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68ED2" w14:textId="77777777" w:rsidR="00C77651" w:rsidRDefault="00C77651" w:rsidP="00C359C6">
      <w:pPr>
        <w:autoSpaceDE w:val="0"/>
        <w:autoSpaceDN w:val="0"/>
        <w:adjustRightInd w:val="0"/>
        <w:spacing w:after="0" w:line="240" w:lineRule="auto"/>
        <w:jc w:val="center"/>
        <w:rPr>
          <w:rFonts w:ascii="Lato" w:eastAsia="Times New Roman" w:hAnsi="Lato"/>
          <w:b/>
          <w:sz w:val="20"/>
          <w:szCs w:val="20"/>
          <w:lang w:eastAsia="es-ES"/>
        </w:rPr>
      </w:pPr>
    </w:p>
    <w:p w14:paraId="59F5D53A" w14:textId="77777777" w:rsidR="000A591E" w:rsidRDefault="000A591E" w:rsidP="000A591E">
      <w:pPr>
        <w:spacing w:line="240" w:lineRule="auto"/>
        <w:jc w:val="center"/>
        <w:rPr>
          <w:rFonts w:ascii="Lato" w:hAnsi="Lato" w:cs="Arial"/>
          <w:b/>
          <w:sz w:val="20"/>
          <w:szCs w:val="20"/>
        </w:rPr>
      </w:pPr>
      <w:r>
        <w:rPr>
          <w:rFonts w:ascii="Lato" w:hAnsi="Lato" w:cs="Arial"/>
          <w:b/>
          <w:sz w:val="20"/>
          <w:szCs w:val="20"/>
        </w:rPr>
        <w:t>Notas a los Estados Financieros</w:t>
      </w:r>
    </w:p>
    <w:p w14:paraId="4701EE3B" w14:textId="0CA1ED5E" w:rsidR="000A591E" w:rsidRDefault="000A591E" w:rsidP="000A591E">
      <w:pPr>
        <w:spacing w:line="240" w:lineRule="auto"/>
        <w:jc w:val="center"/>
        <w:rPr>
          <w:rFonts w:ascii="Lato" w:hAnsi="Lato" w:cs="Arial"/>
          <w:b/>
          <w:sz w:val="20"/>
          <w:szCs w:val="20"/>
        </w:rPr>
      </w:pPr>
      <w:r>
        <w:rPr>
          <w:rFonts w:ascii="Lato" w:hAnsi="Lato" w:cs="Arial"/>
          <w:b/>
          <w:sz w:val="20"/>
          <w:szCs w:val="20"/>
        </w:rPr>
        <w:t>Al 31 de marzo de 2026</w:t>
      </w:r>
    </w:p>
    <w:p w14:paraId="301D374F" w14:textId="77777777" w:rsidR="000A591E" w:rsidRDefault="000A591E" w:rsidP="000A591E">
      <w:pPr>
        <w:spacing w:line="240" w:lineRule="auto"/>
        <w:jc w:val="center"/>
        <w:rPr>
          <w:rFonts w:ascii="Lato" w:hAnsi="Lato" w:cs="Arial"/>
          <w:b/>
          <w:sz w:val="20"/>
          <w:szCs w:val="20"/>
        </w:rPr>
      </w:pPr>
      <w:r>
        <w:rPr>
          <w:rFonts w:ascii="Lato" w:hAnsi="Lato" w:cs="Arial"/>
          <w:b/>
          <w:sz w:val="20"/>
          <w:szCs w:val="20"/>
        </w:rPr>
        <w:t>(Cifras en Pesos)</w:t>
      </w:r>
    </w:p>
    <w:p w14:paraId="6BDF9E6C" w14:textId="77777777" w:rsidR="000A591E" w:rsidRDefault="000A591E" w:rsidP="000A591E">
      <w:pPr>
        <w:spacing w:line="240" w:lineRule="auto"/>
        <w:jc w:val="center"/>
        <w:rPr>
          <w:rFonts w:ascii="Lato" w:hAnsi="Lato" w:cs="Arial"/>
          <w:b/>
          <w:sz w:val="20"/>
          <w:szCs w:val="20"/>
        </w:rPr>
      </w:pPr>
    </w:p>
    <w:p w14:paraId="7CCD956F" w14:textId="77777777" w:rsidR="000A591E" w:rsidRDefault="000A591E" w:rsidP="000A591E">
      <w:pPr>
        <w:spacing w:line="240" w:lineRule="auto"/>
        <w:rPr>
          <w:rFonts w:ascii="Lato" w:hAnsi="Lato" w:cs="Arial"/>
          <w:b/>
          <w:sz w:val="20"/>
          <w:szCs w:val="20"/>
        </w:rPr>
      </w:pPr>
      <w:r>
        <w:rPr>
          <w:rFonts w:ascii="Lato" w:hAnsi="Lato" w:cs="Arial"/>
          <w:b/>
          <w:sz w:val="20"/>
          <w:szCs w:val="20"/>
        </w:rPr>
        <w:t>Ente Público:  UNIVERSIDAD DE ORIENTE</w:t>
      </w:r>
    </w:p>
    <w:p w14:paraId="36AED7A3" w14:textId="77777777" w:rsidR="00BD7DBB" w:rsidRPr="00B66802" w:rsidRDefault="00BD7DBB" w:rsidP="005D0A65">
      <w:pPr>
        <w:autoSpaceDE w:val="0"/>
        <w:autoSpaceDN w:val="0"/>
        <w:adjustRightInd w:val="0"/>
        <w:spacing w:after="0" w:line="240" w:lineRule="auto"/>
        <w:jc w:val="center"/>
        <w:rPr>
          <w:rFonts w:ascii="Lato" w:eastAsia="Times New Roman" w:hAnsi="Lato"/>
          <w:b/>
          <w:sz w:val="20"/>
          <w:szCs w:val="20"/>
          <w:lang w:eastAsia="es-ES"/>
        </w:rPr>
      </w:pPr>
    </w:p>
    <w:p w14:paraId="72C1E28B" w14:textId="77777777" w:rsidR="005D0A65" w:rsidRPr="00B66802" w:rsidRDefault="005D0A65" w:rsidP="005D0A65">
      <w:pPr>
        <w:autoSpaceDE w:val="0"/>
        <w:autoSpaceDN w:val="0"/>
        <w:adjustRightInd w:val="0"/>
        <w:spacing w:after="0" w:line="240" w:lineRule="auto"/>
        <w:jc w:val="both"/>
        <w:rPr>
          <w:rFonts w:ascii="Lato" w:eastAsia="Times New Roman" w:hAnsi="Lato"/>
          <w:b/>
          <w:sz w:val="20"/>
          <w:szCs w:val="20"/>
          <w:lang w:eastAsia="es-ES"/>
        </w:rPr>
      </w:pPr>
    </w:p>
    <w:p w14:paraId="131CD081" w14:textId="08B0D57C" w:rsidR="00D722A4" w:rsidRPr="000A591E" w:rsidRDefault="005D0A65" w:rsidP="005D0A65">
      <w:pPr>
        <w:autoSpaceDE w:val="0"/>
        <w:autoSpaceDN w:val="0"/>
        <w:adjustRightInd w:val="0"/>
        <w:spacing w:after="0" w:line="240" w:lineRule="auto"/>
        <w:jc w:val="both"/>
        <w:rPr>
          <w:rFonts w:ascii="Lato" w:eastAsia="Times New Roman" w:hAnsi="Lato"/>
          <w:color w:val="000000" w:themeColor="text1"/>
          <w:sz w:val="20"/>
          <w:szCs w:val="20"/>
          <w:lang w:eastAsia="es-ES"/>
        </w:rPr>
      </w:pPr>
      <w:r w:rsidRPr="000A591E">
        <w:rPr>
          <w:rFonts w:ascii="Lato" w:eastAsia="Times New Roman" w:hAnsi="Lato"/>
          <w:sz w:val="20"/>
          <w:szCs w:val="20"/>
          <w:lang w:eastAsia="es-ES"/>
        </w:rPr>
        <w:t xml:space="preserve">Con el propósito de dar cumplimiento a los artículos 44, 45, 46, 47, 49, 52, y 53 de la Ley General de Contabilidad Gubernamental, artículo 31 fracciones XXVI y XXXII del Código de Administración Pública de Yucatán y al artículo 59 fracciones XXV y XXVII del Reglamento del Código de la Administración Pública de Yucatán, </w:t>
      </w:r>
      <w:r w:rsidR="00A738E0" w:rsidRPr="000A591E">
        <w:rPr>
          <w:rFonts w:ascii="Lato" w:eastAsia="Times New Roman" w:hAnsi="Lato"/>
          <w:sz w:val="20"/>
          <w:szCs w:val="20"/>
          <w:lang w:eastAsia="es-ES"/>
        </w:rPr>
        <w:t>la Universidad de Oriente</w:t>
      </w:r>
      <w:r w:rsidRPr="000A591E">
        <w:rPr>
          <w:rFonts w:ascii="Lato" w:eastAsia="Times New Roman" w:hAnsi="Lato"/>
          <w:sz w:val="20"/>
          <w:szCs w:val="20"/>
          <w:lang w:eastAsia="es-ES"/>
        </w:rPr>
        <w:t>, ha preparado los Estados Financieros incluyendo</w:t>
      </w:r>
      <w:r w:rsidR="00867C2E" w:rsidRPr="000A591E">
        <w:rPr>
          <w:rFonts w:ascii="Lato" w:eastAsia="Times New Roman" w:hAnsi="Lato"/>
          <w:sz w:val="20"/>
          <w:szCs w:val="20"/>
          <w:lang w:eastAsia="es-ES"/>
        </w:rPr>
        <w:t xml:space="preserve"> las operaciones efectuadas </w:t>
      </w:r>
      <w:r w:rsidR="00C359C6" w:rsidRPr="000A591E">
        <w:rPr>
          <w:rFonts w:ascii="Lato" w:eastAsia="Times New Roman" w:hAnsi="Lato"/>
          <w:color w:val="000000" w:themeColor="text1"/>
          <w:sz w:val="20"/>
          <w:szCs w:val="20"/>
          <w:lang w:eastAsia="es-ES"/>
        </w:rPr>
        <w:t>al</w:t>
      </w:r>
      <w:r w:rsidR="00A74E47" w:rsidRPr="000A591E">
        <w:rPr>
          <w:rFonts w:ascii="Lato" w:eastAsia="Times New Roman" w:hAnsi="Lato"/>
          <w:color w:val="000000" w:themeColor="text1"/>
          <w:sz w:val="20"/>
          <w:szCs w:val="20"/>
          <w:lang w:eastAsia="es-ES"/>
        </w:rPr>
        <w:t xml:space="preserve"> </w:t>
      </w:r>
      <w:r w:rsidR="00F97C1D" w:rsidRPr="000A591E">
        <w:rPr>
          <w:rFonts w:ascii="Lato" w:eastAsia="Times New Roman" w:hAnsi="Lato"/>
          <w:color w:val="000000" w:themeColor="text1"/>
          <w:sz w:val="20"/>
          <w:szCs w:val="20"/>
          <w:lang w:eastAsia="es-ES"/>
        </w:rPr>
        <w:t>31</w:t>
      </w:r>
      <w:r w:rsidR="004A1B59" w:rsidRPr="000A591E">
        <w:rPr>
          <w:rFonts w:ascii="Lato" w:eastAsia="Times New Roman" w:hAnsi="Lato"/>
          <w:color w:val="000000" w:themeColor="text1"/>
          <w:sz w:val="20"/>
          <w:szCs w:val="20"/>
          <w:lang w:eastAsia="es-ES"/>
        </w:rPr>
        <w:t xml:space="preserve"> </w:t>
      </w:r>
      <w:r w:rsidR="007F3C2D" w:rsidRPr="000A591E">
        <w:rPr>
          <w:rFonts w:ascii="Lato" w:eastAsia="Times New Roman" w:hAnsi="Lato"/>
          <w:color w:val="000000" w:themeColor="text1"/>
          <w:sz w:val="20"/>
          <w:szCs w:val="20"/>
          <w:lang w:eastAsia="es-ES"/>
        </w:rPr>
        <w:t xml:space="preserve">de </w:t>
      </w:r>
      <w:proofErr w:type="gramStart"/>
      <w:r w:rsidR="00F97C1D" w:rsidRPr="000A591E">
        <w:rPr>
          <w:rFonts w:ascii="Lato" w:eastAsia="Times New Roman" w:hAnsi="Lato"/>
          <w:color w:val="000000" w:themeColor="text1"/>
          <w:sz w:val="20"/>
          <w:szCs w:val="20"/>
          <w:lang w:eastAsia="es-ES"/>
        </w:rPr>
        <w:t>Marzo</w:t>
      </w:r>
      <w:proofErr w:type="gramEnd"/>
      <w:r w:rsidR="00C64A4F" w:rsidRPr="000A591E">
        <w:rPr>
          <w:rFonts w:ascii="Lato" w:eastAsia="Times New Roman" w:hAnsi="Lato"/>
          <w:color w:val="000000" w:themeColor="text1"/>
          <w:sz w:val="20"/>
          <w:szCs w:val="20"/>
          <w:lang w:eastAsia="es-ES"/>
        </w:rPr>
        <w:t>.</w:t>
      </w:r>
    </w:p>
    <w:p w14:paraId="5377AED1" w14:textId="77777777" w:rsidR="00D722A4" w:rsidRPr="000A591E" w:rsidRDefault="00D722A4" w:rsidP="005D0A65">
      <w:pPr>
        <w:autoSpaceDE w:val="0"/>
        <w:autoSpaceDN w:val="0"/>
        <w:adjustRightInd w:val="0"/>
        <w:spacing w:after="0" w:line="240" w:lineRule="auto"/>
        <w:jc w:val="both"/>
        <w:rPr>
          <w:rFonts w:ascii="Lato" w:eastAsia="Times New Roman" w:hAnsi="Lato"/>
          <w:color w:val="000000" w:themeColor="text1"/>
          <w:sz w:val="20"/>
          <w:szCs w:val="20"/>
          <w:lang w:eastAsia="es-ES"/>
        </w:rPr>
      </w:pPr>
    </w:p>
    <w:p w14:paraId="317A6C7B" w14:textId="77777777" w:rsidR="005D0A65" w:rsidRPr="000A591E" w:rsidRDefault="005D3C41" w:rsidP="005D0A65">
      <w:pPr>
        <w:autoSpaceDE w:val="0"/>
        <w:autoSpaceDN w:val="0"/>
        <w:adjustRightInd w:val="0"/>
        <w:spacing w:after="0" w:line="240" w:lineRule="auto"/>
        <w:jc w:val="both"/>
        <w:rPr>
          <w:rFonts w:ascii="Lato" w:eastAsia="Times New Roman" w:hAnsi="Lato"/>
          <w:color w:val="000000" w:themeColor="text1"/>
          <w:sz w:val="20"/>
          <w:szCs w:val="20"/>
          <w:lang w:eastAsia="es-ES"/>
        </w:rPr>
      </w:pPr>
      <w:r w:rsidRPr="000A591E">
        <w:rPr>
          <w:rFonts w:ascii="Lato" w:eastAsia="Times New Roman" w:hAnsi="Lato"/>
          <w:color w:val="000000" w:themeColor="text1"/>
          <w:sz w:val="20"/>
          <w:szCs w:val="20"/>
          <w:lang w:eastAsia="es-ES"/>
        </w:rPr>
        <w:t>.</w:t>
      </w:r>
    </w:p>
    <w:p w14:paraId="67AA2A21" w14:textId="77777777" w:rsidR="00C359C6" w:rsidRPr="000A591E" w:rsidRDefault="00C359C6" w:rsidP="005D0A65">
      <w:pPr>
        <w:autoSpaceDE w:val="0"/>
        <w:autoSpaceDN w:val="0"/>
        <w:adjustRightInd w:val="0"/>
        <w:spacing w:after="0" w:line="240" w:lineRule="auto"/>
        <w:jc w:val="both"/>
        <w:rPr>
          <w:rFonts w:ascii="Lato" w:eastAsia="Times New Roman" w:hAnsi="Lato"/>
          <w:color w:val="000000" w:themeColor="text1"/>
          <w:sz w:val="20"/>
          <w:szCs w:val="20"/>
          <w:lang w:eastAsia="es-ES"/>
        </w:rPr>
      </w:pPr>
    </w:p>
    <w:p w14:paraId="061F116D" w14:textId="36483CB2" w:rsidR="00C359C6" w:rsidRPr="000A591E" w:rsidRDefault="00C359C6" w:rsidP="00C359C6">
      <w:pPr>
        <w:pStyle w:val="Prrafodelista"/>
        <w:numPr>
          <w:ilvl w:val="0"/>
          <w:numId w:val="25"/>
        </w:numPr>
        <w:autoSpaceDE w:val="0"/>
        <w:autoSpaceDN w:val="0"/>
        <w:adjustRightInd w:val="0"/>
        <w:spacing w:after="160" w:line="240" w:lineRule="auto"/>
        <w:jc w:val="both"/>
        <w:rPr>
          <w:rFonts w:ascii="Lato" w:hAnsi="Lato" w:cs="Arial"/>
          <w:b/>
          <w:sz w:val="20"/>
          <w:szCs w:val="20"/>
        </w:rPr>
      </w:pPr>
      <w:r w:rsidRPr="000A591E">
        <w:rPr>
          <w:rFonts w:ascii="Lato" w:hAnsi="Lato" w:cs="Arial"/>
          <w:b/>
          <w:sz w:val="20"/>
          <w:szCs w:val="20"/>
        </w:rPr>
        <w:t>NOTAS DE GESTIÓN ADMINISTRATIVA</w:t>
      </w:r>
    </w:p>
    <w:p w14:paraId="0C4D4146" w14:textId="77777777" w:rsidR="007F3C2F" w:rsidRPr="000A591E" w:rsidRDefault="007F3C2F" w:rsidP="007F3C2F">
      <w:pPr>
        <w:pStyle w:val="Prrafodelista"/>
        <w:autoSpaceDE w:val="0"/>
        <w:autoSpaceDN w:val="0"/>
        <w:adjustRightInd w:val="0"/>
        <w:spacing w:after="160" w:line="240" w:lineRule="auto"/>
        <w:ind w:left="1065"/>
        <w:jc w:val="both"/>
        <w:rPr>
          <w:rFonts w:ascii="Lato" w:hAnsi="Lato" w:cs="Arial"/>
          <w:b/>
          <w:sz w:val="20"/>
          <w:szCs w:val="20"/>
        </w:rPr>
      </w:pPr>
    </w:p>
    <w:p w14:paraId="70EC497A" w14:textId="77777777" w:rsidR="00C359C6" w:rsidRPr="000A591E" w:rsidRDefault="00C359C6" w:rsidP="00C359C6">
      <w:pPr>
        <w:autoSpaceDE w:val="0"/>
        <w:autoSpaceDN w:val="0"/>
        <w:adjustRightInd w:val="0"/>
        <w:spacing w:line="240" w:lineRule="auto"/>
        <w:jc w:val="both"/>
        <w:rPr>
          <w:rFonts w:ascii="Lato" w:hAnsi="Lato" w:cs="Arial"/>
          <w:b/>
          <w:sz w:val="20"/>
          <w:szCs w:val="20"/>
        </w:rPr>
      </w:pPr>
      <w:r w:rsidRPr="000A591E">
        <w:rPr>
          <w:rFonts w:ascii="Lato" w:hAnsi="Lato" w:cs="Arial"/>
          <w:b/>
          <w:sz w:val="20"/>
          <w:szCs w:val="20"/>
        </w:rPr>
        <w:t>Introducción</w:t>
      </w:r>
    </w:p>
    <w:p w14:paraId="33CBC714" w14:textId="77777777" w:rsidR="00C359C6" w:rsidRPr="000A591E" w:rsidRDefault="00C359C6" w:rsidP="00C359C6">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Los Estados Financieros de los entes públicos, proveen de información financiera a los principales usuarios de la misma, al Congreso y a los ciudadanos.</w:t>
      </w:r>
    </w:p>
    <w:p w14:paraId="2BA12A8D" w14:textId="77777777" w:rsidR="00C359C6" w:rsidRPr="000A591E" w:rsidRDefault="00C359C6" w:rsidP="00C359C6">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14:paraId="60EA265B" w14:textId="77777777" w:rsidR="00C359C6" w:rsidRPr="000A591E" w:rsidRDefault="00C359C6" w:rsidP="00C359C6">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11CE67AC" w14:textId="147B385E" w:rsidR="00C359C6" w:rsidRDefault="00C359C6" w:rsidP="00C359C6">
      <w:pPr>
        <w:autoSpaceDE w:val="0"/>
        <w:autoSpaceDN w:val="0"/>
        <w:adjustRightInd w:val="0"/>
        <w:spacing w:line="240" w:lineRule="auto"/>
        <w:jc w:val="both"/>
        <w:rPr>
          <w:rFonts w:ascii="Lato" w:hAnsi="Lato" w:cs="Arial"/>
          <w:sz w:val="20"/>
          <w:szCs w:val="20"/>
        </w:rPr>
      </w:pPr>
    </w:p>
    <w:p w14:paraId="562E351B" w14:textId="77777777" w:rsidR="000A591E" w:rsidRPr="000A591E" w:rsidRDefault="000A591E" w:rsidP="00C359C6">
      <w:pPr>
        <w:autoSpaceDE w:val="0"/>
        <w:autoSpaceDN w:val="0"/>
        <w:adjustRightInd w:val="0"/>
        <w:spacing w:line="240" w:lineRule="auto"/>
        <w:jc w:val="both"/>
        <w:rPr>
          <w:rFonts w:ascii="Lato" w:hAnsi="Lato" w:cs="Arial"/>
          <w:sz w:val="20"/>
          <w:szCs w:val="20"/>
        </w:rPr>
      </w:pPr>
    </w:p>
    <w:p w14:paraId="366BF991" w14:textId="77777777" w:rsidR="00C359C6" w:rsidRPr="000A591E" w:rsidRDefault="00C359C6" w:rsidP="002B7E29">
      <w:pPr>
        <w:pStyle w:val="Prrafodelista"/>
        <w:numPr>
          <w:ilvl w:val="0"/>
          <w:numId w:val="40"/>
        </w:numPr>
        <w:autoSpaceDE w:val="0"/>
        <w:autoSpaceDN w:val="0"/>
        <w:adjustRightInd w:val="0"/>
        <w:spacing w:line="240" w:lineRule="auto"/>
        <w:jc w:val="both"/>
        <w:rPr>
          <w:rFonts w:ascii="Lato" w:hAnsi="Lato" w:cs="Arial"/>
          <w:b/>
          <w:sz w:val="20"/>
          <w:szCs w:val="20"/>
        </w:rPr>
      </w:pPr>
      <w:r w:rsidRPr="000A591E">
        <w:rPr>
          <w:rFonts w:ascii="Lato" w:hAnsi="Lato" w:cs="Arial"/>
          <w:b/>
          <w:sz w:val="20"/>
          <w:szCs w:val="20"/>
        </w:rPr>
        <w:t>Autorización e Historia</w:t>
      </w:r>
    </w:p>
    <w:p w14:paraId="7A1FB394" w14:textId="6651DAD6" w:rsidR="001C54A6" w:rsidRPr="000A591E" w:rsidRDefault="00C359C6" w:rsidP="00C359C6">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 xml:space="preserve">La Universidad de Oriente es una institución de enseñanza superior creada como un Organismo Público Descentralizado del Poder Ejecutivo del Estado de Yucatán, sin fines de lucro, con personalidad jurídica y patrimonio propios, sectorizado a la secretaria de Educación, con domicilio en la ciudad de Valladolid, Yucatán. Su constitución, funcionamiento, operación, control y evaluación se regulan por lo dispuesto en la Constitución Política del Estado de Yucatán, por la Ley de Educación del Estado de Yucatán, por el Decreto número 628 del 16 de diciembre de 2005 y publicado el 21 de diciembre de 2005 que la crea, el </w:t>
      </w:r>
      <w:r w:rsidRPr="000A591E">
        <w:rPr>
          <w:rFonts w:ascii="Lato" w:hAnsi="Lato" w:cs="Arial"/>
          <w:sz w:val="20"/>
          <w:szCs w:val="20"/>
        </w:rPr>
        <w:lastRenderedPageBreak/>
        <w:t>Decreto número 58 del 11 de abril de 2013 y publicado el 15 de abril de 2013 que reforma, deroga y adiciona diversas disposiciones del decreto que crea la Universidad de Oriente, por su Reglamento Interior, así como por las demás leyes, decretos, acuerdos y convenios aplicables.</w:t>
      </w:r>
    </w:p>
    <w:p w14:paraId="6D4533FB" w14:textId="77777777" w:rsidR="009C1CA3" w:rsidRPr="000A591E" w:rsidRDefault="009C1CA3" w:rsidP="00C359C6">
      <w:pPr>
        <w:autoSpaceDE w:val="0"/>
        <w:autoSpaceDN w:val="0"/>
        <w:adjustRightInd w:val="0"/>
        <w:spacing w:line="240" w:lineRule="auto"/>
        <w:jc w:val="both"/>
        <w:rPr>
          <w:rFonts w:ascii="Lato" w:hAnsi="Lato" w:cs="Arial"/>
          <w:sz w:val="20"/>
          <w:szCs w:val="20"/>
        </w:rPr>
      </w:pPr>
    </w:p>
    <w:p w14:paraId="4FC2AFF4" w14:textId="674FC404" w:rsidR="00C359C6" w:rsidRPr="000A591E" w:rsidRDefault="00C359C6" w:rsidP="00C359C6">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Su actividad principal es la prestación de servicios de educación, comprendiendo educación superior en sus niveles de profesional asociado, licenciatura y postgrado de acuerdo con los planes nacionales y estatales de educación e investigación, atendiendo a los requerimientos sociales, económicos y ambientales del estado y del país. Se encuentra registrada como entidad no lucrativa para efectos fiscales.</w:t>
      </w:r>
    </w:p>
    <w:p w14:paraId="40109002" w14:textId="77777777" w:rsidR="00A37ADF" w:rsidRPr="000A591E" w:rsidRDefault="00A37ADF" w:rsidP="00C359C6">
      <w:pPr>
        <w:autoSpaceDE w:val="0"/>
        <w:autoSpaceDN w:val="0"/>
        <w:adjustRightInd w:val="0"/>
        <w:spacing w:line="240" w:lineRule="auto"/>
        <w:jc w:val="both"/>
        <w:rPr>
          <w:rFonts w:ascii="Lato" w:hAnsi="Lato" w:cs="Arial"/>
          <w:sz w:val="20"/>
          <w:szCs w:val="20"/>
        </w:rPr>
      </w:pPr>
    </w:p>
    <w:p w14:paraId="146F6E4F" w14:textId="44C39F12" w:rsidR="007F3C2F" w:rsidRPr="000A591E" w:rsidRDefault="00C359C6" w:rsidP="00C359C6">
      <w:pPr>
        <w:autoSpaceDE w:val="0"/>
        <w:autoSpaceDN w:val="0"/>
        <w:adjustRightInd w:val="0"/>
        <w:spacing w:line="240" w:lineRule="auto"/>
        <w:jc w:val="both"/>
        <w:rPr>
          <w:rFonts w:ascii="Lato" w:hAnsi="Lato" w:cs="Arial"/>
          <w:b/>
          <w:sz w:val="20"/>
          <w:szCs w:val="20"/>
        </w:rPr>
      </w:pPr>
      <w:r w:rsidRPr="000A591E">
        <w:rPr>
          <w:rFonts w:ascii="Lato" w:hAnsi="Lato" w:cs="Arial"/>
          <w:b/>
          <w:sz w:val="20"/>
          <w:szCs w:val="20"/>
        </w:rPr>
        <w:t>2. Panorama Económico y Financiero</w:t>
      </w:r>
    </w:p>
    <w:p w14:paraId="59826E7C" w14:textId="0B256747" w:rsidR="00C359C6" w:rsidRPr="000A591E" w:rsidRDefault="00C359C6" w:rsidP="00C359C6">
      <w:pPr>
        <w:pStyle w:val="Texto"/>
        <w:spacing w:after="0" w:line="240" w:lineRule="exact"/>
        <w:ind w:firstLine="0"/>
        <w:rPr>
          <w:rFonts w:ascii="Lato" w:eastAsiaTheme="minorHAnsi" w:hAnsi="Lato"/>
          <w:sz w:val="20"/>
          <w:lang w:val="es-MX" w:eastAsia="en-US"/>
        </w:rPr>
      </w:pPr>
      <w:r w:rsidRPr="000A591E">
        <w:rPr>
          <w:rFonts w:ascii="Lato" w:eastAsiaTheme="minorHAnsi" w:hAnsi="Lato"/>
          <w:sz w:val="20"/>
          <w:lang w:val="es-MX" w:eastAsia="en-US"/>
        </w:rPr>
        <w:t>Se informará sobre las principales condiciones económico- financieras bajo las cuales el ente público estuvo operando; y las cuales influyeron en la toma de decisiones de la administración; tanto a nivel local como federal.</w:t>
      </w:r>
    </w:p>
    <w:p w14:paraId="34F7CF62" w14:textId="77777777" w:rsidR="00E34534" w:rsidRPr="000A591E" w:rsidRDefault="00E34534" w:rsidP="00C359C6">
      <w:pPr>
        <w:pStyle w:val="Texto"/>
        <w:spacing w:after="0" w:line="240" w:lineRule="exact"/>
        <w:ind w:firstLine="0"/>
        <w:rPr>
          <w:rFonts w:ascii="Lato" w:eastAsiaTheme="minorHAnsi" w:hAnsi="Lato"/>
          <w:sz w:val="20"/>
          <w:lang w:val="es-MX" w:eastAsia="en-US"/>
        </w:rPr>
      </w:pPr>
    </w:p>
    <w:p w14:paraId="7BD57538" w14:textId="77777777" w:rsidR="00C359C6" w:rsidRPr="000A591E" w:rsidRDefault="00C359C6" w:rsidP="00C359C6">
      <w:pPr>
        <w:autoSpaceDE w:val="0"/>
        <w:autoSpaceDN w:val="0"/>
        <w:adjustRightInd w:val="0"/>
        <w:spacing w:line="240" w:lineRule="auto"/>
        <w:jc w:val="both"/>
        <w:rPr>
          <w:rFonts w:ascii="Lato" w:hAnsi="Lato" w:cs="Arial"/>
          <w:b/>
          <w:sz w:val="20"/>
          <w:szCs w:val="20"/>
        </w:rPr>
      </w:pPr>
    </w:p>
    <w:p w14:paraId="6F58753E" w14:textId="4ADFDE43" w:rsidR="009C1CA3" w:rsidRPr="000A591E" w:rsidRDefault="00C359C6" w:rsidP="00C359C6">
      <w:pPr>
        <w:autoSpaceDE w:val="0"/>
        <w:autoSpaceDN w:val="0"/>
        <w:adjustRightInd w:val="0"/>
        <w:spacing w:line="240" w:lineRule="auto"/>
        <w:jc w:val="both"/>
        <w:rPr>
          <w:rFonts w:ascii="Lato" w:hAnsi="Lato" w:cs="Arial"/>
          <w:b/>
          <w:sz w:val="20"/>
          <w:szCs w:val="20"/>
        </w:rPr>
      </w:pPr>
      <w:r w:rsidRPr="000A591E">
        <w:rPr>
          <w:rFonts w:ascii="Lato" w:hAnsi="Lato" w:cs="Arial"/>
          <w:b/>
          <w:sz w:val="20"/>
          <w:szCs w:val="20"/>
        </w:rPr>
        <w:t>3. Organización y Objeto Social</w:t>
      </w:r>
    </w:p>
    <w:p w14:paraId="382F8645" w14:textId="77777777" w:rsidR="00C359C6" w:rsidRPr="000A591E" w:rsidRDefault="00C359C6" w:rsidP="00C359C6">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Se informa sobre:</w:t>
      </w:r>
    </w:p>
    <w:p w14:paraId="123ED83D" w14:textId="77777777" w:rsidR="00C359C6" w:rsidRPr="000A591E" w:rsidRDefault="00C359C6" w:rsidP="00C359C6">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a) Objeto social: Educación Superior</w:t>
      </w:r>
    </w:p>
    <w:p w14:paraId="0FFA6777" w14:textId="77777777" w:rsidR="00C359C6" w:rsidRPr="000A591E" w:rsidRDefault="00C359C6" w:rsidP="00C359C6">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b) Principal actividad: Prestación de Servicios de Educación</w:t>
      </w:r>
    </w:p>
    <w:p w14:paraId="146008C4" w14:textId="751EF5DA" w:rsidR="00C359C6" w:rsidRPr="000A591E" w:rsidRDefault="00C359C6" w:rsidP="00C359C6">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c) Ejercicio fiscal: 202</w:t>
      </w:r>
      <w:r w:rsidR="002F0603" w:rsidRPr="000A591E">
        <w:rPr>
          <w:rFonts w:ascii="Lato" w:hAnsi="Lato" w:cs="Arial"/>
          <w:sz w:val="20"/>
          <w:szCs w:val="20"/>
        </w:rPr>
        <w:t>6</w:t>
      </w:r>
    </w:p>
    <w:p w14:paraId="433CF416" w14:textId="77777777" w:rsidR="00C359C6" w:rsidRPr="000A591E" w:rsidRDefault="00C359C6" w:rsidP="00C359C6">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d) Régimen jurídico: Entidad no lucrativa</w:t>
      </w:r>
    </w:p>
    <w:p w14:paraId="146CC244" w14:textId="77777777" w:rsidR="00C359C6" w:rsidRPr="000A591E" w:rsidRDefault="00C359C6" w:rsidP="00C359C6">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lastRenderedPageBreak/>
        <w:t>e) Consideraciones fiscales del ente: entre las obligaciones fiscales del ente se encuentra la retención de impuesto sobre la renta, impuesto sobre erogaciones al personal, y las declaraciones mensuales y anuales aplicables.</w:t>
      </w:r>
    </w:p>
    <w:p w14:paraId="2B656F1D" w14:textId="77777777" w:rsidR="00C359C6" w:rsidRPr="000A591E" w:rsidRDefault="00C359C6" w:rsidP="00C359C6">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f) Estructura organizacional básica:</w:t>
      </w:r>
    </w:p>
    <w:p w14:paraId="15E5808D" w14:textId="77777777" w:rsidR="009C1CA3" w:rsidRPr="000A591E" w:rsidRDefault="00FB6679" w:rsidP="00C359C6">
      <w:pPr>
        <w:autoSpaceDE w:val="0"/>
        <w:autoSpaceDN w:val="0"/>
        <w:adjustRightInd w:val="0"/>
        <w:spacing w:line="240" w:lineRule="auto"/>
        <w:jc w:val="both"/>
        <w:rPr>
          <w:rFonts w:ascii="Lato" w:hAnsi="Lato" w:cs="Arial"/>
          <w:b/>
          <w:sz w:val="20"/>
          <w:szCs w:val="20"/>
        </w:rPr>
      </w:pPr>
      <w:r w:rsidRPr="000A591E">
        <w:rPr>
          <w:rFonts w:ascii="Lato" w:hAnsi="Lato" w:cs="Arial"/>
          <w:noProof/>
          <w:sz w:val="20"/>
          <w:szCs w:val="20"/>
          <w:lang w:eastAsia="es-MX"/>
        </w:rPr>
        <w:drawing>
          <wp:inline distT="0" distB="0" distL="0" distR="0" wp14:anchorId="485A520D" wp14:editId="144B56CD">
            <wp:extent cx="8876030" cy="4333875"/>
            <wp:effectExtent l="0" t="0" r="127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929693" cy="4360077"/>
                    </a:xfrm>
                    <a:prstGeom prst="rect">
                      <a:avLst/>
                    </a:prstGeom>
                  </pic:spPr>
                </pic:pic>
              </a:graphicData>
            </a:graphic>
          </wp:inline>
        </w:drawing>
      </w:r>
    </w:p>
    <w:p w14:paraId="1E5E7466" w14:textId="77777777" w:rsidR="009C1CA3" w:rsidRPr="000A591E" w:rsidRDefault="009C1CA3" w:rsidP="00C359C6">
      <w:pPr>
        <w:autoSpaceDE w:val="0"/>
        <w:autoSpaceDN w:val="0"/>
        <w:adjustRightInd w:val="0"/>
        <w:spacing w:line="240" w:lineRule="auto"/>
        <w:jc w:val="both"/>
        <w:rPr>
          <w:rFonts w:ascii="Lato" w:hAnsi="Lato" w:cs="Arial"/>
          <w:b/>
          <w:sz w:val="20"/>
          <w:szCs w:val="20"/>
        </w:rPr>
      </w:pPr>
    </w:p>
    <w:p w14:paraId="6EA3D38E" w14:textId="294DB364" w:rsidR="00BD7DBB" w:rsidRPr="000A591E" w:rsidRDefault="00C359C6" w:rsidP="00C359C6">
      <w:pPr>
        <w:autoSpaceDE w:val="0"/>
        <w:autoSpaceDN w:val="0"/>
        <w:adjustRightInd w:val="0"/>
        <w:spacing w:line="240" w:lineRule="auto"/>
        <w:jc w:val="both"/>
        <w:rPr>
          <w:rFonts w:ascii="Lato" w:hAnsi="Lato" w:cs="Arial"/>
          <w:b/>
          <w:sz w:val="20"/>
          <w:szCs w:val="20"/>
        </w:rPr>
      </w:pPr>
      <w:r w:rsidRPr="000A591E">
        <w:rPr>
          <w:rFonts w:ascii="Lato" w:hAnsi="Lato" w:cs="Arial"/>
          <w:b/>
          <w:sz w:val="20"/>
          <w:szCs w:val="20"/>
        </w:rPr>
        <w:t>4. Bases de Preparación de los Estados Financieros</w:t>
      </w:r>
    </w:p>
    <w:p w14:paraId="24E7D0A8" w14:textId="77777777" w:rsidR="009C1CA3" w:rsidRPr="000A591E" w:rsidRDefault="009C1CA3" w:rsidP="00C359C6">
      <w:pPr>
        <w:autoSpaceDE w:val="0"/>
        <w:autoSpaceDN w:val="0"/>
        <w:adjustRightInd w:val="0"/>
        <w:spacing w:line="240" w:lineRule="auto"/>
        <w:jc w:val="both"/>
        <w:rPr>
          <w:rFonts w:ascii="Lato" w:hAnsi="Lato" w:cs="Arial"/>
          <w:sz w:val="20"/>
          <w:szCs w:val="20"/>
        </w:rPr>
      </w:pPr>
    </w:p>
    <w:p w14:paraId="5DBBB584" w14:textId="12B94D12" w:rsidR="00C359C6" w:rsidRPr="000A591E" w:rsidRDefault="00C359C6" w:rsidP="00C359C6">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 xml:space="preserve">Los estados financieros que se acompañan fueron preparados de acuerdo con las normas de contabilidad gubernamental del Estado de Yucatán, las cuales difieren, en algunos casos, de las Normas de Información Financiera (NIF) emitidas por el Consejo Mexicano para la Investigación y Desarrollo de Normas de Información Financiera (CINIF), principalmente en los siguientes aspectos entre otros: </w:t>
      </w:r>
    </w:p>
    <w:p w14:paraId="69CE5D84" w14:textId="77777777" w:rsidR="00D476CF" w:rsidRPr="000A591E" w:rsidRDefault="00D476CF" w:rsidP="00C359C6">
      <w:pPr>
        <w:autoSpaceDE w:val="0"/>
        <w:autoSpaceDN w:val="0"/>
        <w:adjustRightInd w:val="0"/>
        <w:spacing w:line="240" w:lineRule="auto"/>
        <w:jc w:val="both"/>
        <w:rPr>
          <w:rFonts w:ascii="Lato" w:hAnsi="Lato" w:cs="Arial"/>
          <w:sz w:val="20"/>
          <w:szCs w:val="20"/>
        </w:rPr>
      </w:pPr>
    </w:p>
    <w:p w14:paraId="052F6857" w14:textId="1DF7E367" w:rsidR="00C359C6" w:rsidRPr="000A591E" w:rsidRDefault="00C359C6" w:rsidP="00C359C6">
      <w:pPr>
        <w:autoSpaceDE w:val="0"/>
        <w:autoSpaceDN w:val="0"/>
        <w:adjustRightInd w:val="0"/>
        <w:spacing w:line="240" w:lineRule="auto"/>
        <w:ind w:firstLine="708"/>
        <w:jc w:val="both"/>
        <w:rPr>
          <w:rFonts w:ascii="Lato" w:hAnsi="Lato" w:cs="Arial"/>
          <w:sz w:val="20"/>
          <w:szCs w:val="20"/>
        </w:rPr>
      </w:pPr>
      <w:r w:rsidRPr="000A591E">
        <w:rPr>
          <w:rFonts w:ascii="Lato" w:hAnsi="Lato" w:cs="Arial"/>
          <w:sz w:val="20"/>
          <w:szCs w:val="20"/>
        </w:rPr>
        <w:t>•Las NIF requieren en un entorno inflacionario que se incorporen los efectos de la inflación en los activos y pasivos no monetarios, la inversión en inmuebles, maquinaria y equipo, su depreciación acumulada y del ejercicio, y el patrimonio; además, requieren el registro del resultado por posición monetaria y que se actualicen los estados financieros a pesos de poder adquisitivo de la fecha del ejercicio más reciente que se presenta.</w:t>
      </w:r>
    </w:p>
    <w:p w14:paraId="49DBA0C9" w14:textId="77777777" w:rsidR="00BD7DBB" w:rsidRPr="000A591E" w:rsidRDefault="00BD7DBB" w:rsidP="00BD7DBB">
      <w:pPr>
        <w:autoSpaceDE w:val="0"/>
        <w:autoSpaceDN w:val="0"/>
        <w:adjustRightInd w:val="0"/>
        <w:spacing w:line="240" w:lineRule="auto"/>
        <w:jc w:val="both"/>
        <w:rPr>
          <w:rFonts w:ascii="Lato" w:hAnsi="Lato" w:cs="Arial"/>
          <w:sz w:val="20"/>
          <w:szCs w:val="20"/>
        </w:rPr>
      </w:pPr>
    </w:p>
    <w:p w14:paraId="06C28DDA" w14:textId="77777777" w:rsidR="00C359C6" w:rsidRPr="000A591E" w:rsidRDefault="00C359C6" w:rsidP="00C359C6">
      <w:pPr>
        <w:autoSpaceDE w:val="0"/>
        <w:autoSpaceDN w:val="0"/>
        <w:adjustRightInd w:val="0"/>
        <w:spacing w:line="240" w:lineRule="auto"/>
        <w:ind w:firstLine="708"/>
        <w:jc w:val="both"/>
        <w:rPr>
          <w:rFonts w:ascii="Lato" w:hAnsi="Lato" w:cs="Arial"/>
          <w:sz w:val="20"/>
          <w:szCs w:val="20"/>
        </w:rPr>
      </w:pPr>
      <w:r w:rsidRPr="000A591E">
        <w:rPr>
          <w:rFonts w:ascii="Lato" w:hAnsi="Lato" w:cs="Arial"/>
          <w:sz w:val="20"/>
          <w:szCs w:val="20"/>
        </w:rPr>
        <w:t>•Los Estados Financieros adjuntos fueron elaborados de acuerdo a los formatos establecidos en el suplemento del diario Oficial del Gobierno del Estado del 16 de febrero de 2011, que contiene el Manual de Contabilidad Gubernamental emitido por el Consejo Nacional de Armonización Contable.</w:t>
      </w:r>
    </w:p>
    <w:p w14:paraId="5AA8F092" w14:textId="77777777" w:rsidR="00C359C6" w:rsidRPr="000A591E" w:rsidRDefault="00C359C6" w:rsidP="00A679F2">
      <w:pPr>
        <w:autoSpaceDE w:val="0"/>
        <w:autoSpaceDN w:val="0"/>
        <w:adjustRightInd w:val="0"/>
        <w:spacing w:line="240" w:lineRule="auto"/>
        <w:jc w:val="both"/>
        <w:rPr>
          <w:rFonts w:ascii="Lato" w:hAnsi="Lato" w:cs="Arial"/>
          <w:sz w:val="20"/>
          <w:szCs w:val="20"/>
        </w:rPr>
      </w:pPr>
    </w:p>
    <w:p w14:paraId="71F7400B" w14:textId="6C3C81E3" w:rsidR="00A679F2" w:rsidRPr="000A591E" w:rsidRDefault="00C359C6" w:rsidP="00C359C6">
      <w:pPr>
        <w:autoSpaceDE w:val="0"/>
        <w:autoSpaceDN w:val="0"/>
        <w:adjustRightInd w:val="0"/>
        <w:spacing w:line="240" w:lineRule="auto"/>
        <w:jc w:val="both"/>
        <w:rPr>
          <w:rFonts w:ascii="Lato" w:hAnsi="Lato" w:cs="Arial"/>
          <w:b/>
          <w:sz w:val="20"/>
          <w:szCs w:val="20"/>
        </w:rPr>
      </w:pPr>
      <w:r w:rsidRPr="000A591E">
        <w:rPr>
          <w:rFonts w:ascii="Lato" w:hAnsi="Lato" w:cs="Arial"/>
          <w:b/>
          <w:sz w:val="20"/>
          <w:szCs w:val="20"/>
        </w:rPr>
        <w:t>5. Políticas de Contabilidad Significativas</w:t>
      </w:r>
    </w:p>
    <w:p w14:paraId="684FDEE5" w14:textId="77777777" w:rsidR="009C1CA3" w:rsidRPr="000A591E" w:rsidRDefault="009C1CA3" w:rsidP="00C359C6">
      <w:pPr>
        <w:autoSpaceDE w:val="0"/>
        <w:autoSpaceDN w:val="0"/>
        <w:adjustRightInd w:val="0"/>
        <w:spacing w:line="240" w:lineRule="auto"/>
        <w:jc w:val="both"/>
        <w:rPr>
          <w:rFonts w:ascii="Lato" w:hAnsi="Lato" w:cs="Arial"/>
          <w:b/>
          <w:sz w:val="20"/>
          <w:szCs w:val="20"/>
        </w:rPr>
      </w:pPr>
    </w:p>
    <w:p w14:paraId="5F3B7D6B" w14:textId="21DBAC1C" w:rsidR="00A679F2" w:rsidRPr="000A591E" w:rsidRDefault="00C359C6" w:rsidP="00C359C6">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Se informa sobre:</w:t>
      </w:r>
    </w:p>
    <w:p w14:paraId="036668EB" w14:textId="77777777" w:rsidR="00E34534" w:rsidRPr="000A591E" w:rsidRDefault="00E34534" w:rsidP="00C359C6">
      <w:pPr>
        <w:autoSpaceDE w:val="0"/>
        <w:autoSpaceDN w:val="0"/>
        <w:adjustRightInd w:val="0"/>
        <w:spacing w:line="240" w:lineRule="auto"/>
        <w:jc w:val="both"/>
        <w:rPr>
          <w:rFonts w:ascii="Lato" w:hAnsi="Lato" w:cs="Arial"/>
          <w:sz w:val="20"/>
          <w:szCs w:val="20"/>
        </w:rPr>
      </w:pPr>
    </w:p>
    <w:p w14:paraId="35BBFD48" w14:textId="77777777" w:rsidR="00C359C6" w:rsidRPr="000A591E" w:rsidRDefault="00C359C6" w:rsidP="00C359C6">
      <w:pPr>
        <w:pStyle w:val="Prrafodelista"/>
        <w:numPr>
          <w:ilvl w:val="0"/>
          <w:numId w:val="33"/>
        </w:numPr>
        <w:autoSpaceDE w:val="0"/>
        <w:autoSpaceDN w:val="0"/>
        <w:adjustRightInd w:val="0"/>
        <w:spacing w:after="160" w:line="240" w:lineRule="auto"/>
        <w:jc w:val="both"/>
        <w:rPr>
          <w:rFonts w:ascii="Lato" w:hAnsi="Lato" w:cs="Arial"/>
          <w:sz w:val="20"/>
          <w:szCs w:val="20"/>
        </w:rPr>
      </w:pPr>
      <w:r w:rsidRPr="000A591E">
        <w:rPr>
          <w:rFonts w:ascii="Lato" w:hAnsi="Lato" w:cs="Arial"/>
          <w:sz w:val="20"/>
          <w:szCs w:val="20"/>
        </w:rPr>
        <w:t>Actualización, en este ejercicio no se ha realizado actualizaciones de activos, pasivos y patrimonio.</w:t>
      </w:r>
    </w:p>
    <w:p w14:paraId="07F089C7" w14:textId="77777777" w:rsidR="00C359C6" w:rsidRPr="000A591E" w:rsidRDefault="00C359C6" w:rsidP="00C359C6">
      <w:pPr>
        <w:pStyle w:val="Prrafodelista"/>
        <w:numPr>
          <w:ilvl w:val="0"/>
          <w:numId w:val="33"/>
        </w:numPr>
        <w:autoSpaceDE w:val="0"/>
        <w:autoSpaceDN w:val="0"/>
        <w:adjustRightInd w:val="0"/>
        <w:spacing w:after="160" w:line="240" w:lineRule="auto"/>
        <w:jc w:val="both"/>
        <w:rPr>
          <w:rFonts w:ascii="Lato" w:hAnsi="Lato" w:cs="Arial"/>
          <w:sz w:val="20"/>
          <w:szCs w:val="20"/>
        </w:rPr>
      </w:pPr>
      <w:r w:rsidRPr="000A591E">
        <w:rPr>
          <w:rFonts w:ascii="Lato" w:hAnsi="Lato" w:cs="Arial"/>
          <w:sz w:val="20"/>
          <w:szCs w:val="20"/>
        </w:rPr>
        <w:t>La Universidad de Oriente no aplica Operaciones en el Extranjero.</w:t>
      </w:r>
    </w:p>
    <w:p w14:paraId="31E249DF" w14:textId="77777777" w:rsidR="00C359C6" w:rsidRPr="000A591E" w:rsidRDefault="00C359C6" w:rsidP="00C359C6">
      <w:pPr>
        <w:pStyle w:val="Prrafodelista"/>
        <w:numPr>
          <w:ilvl w:val="0"/>
          <w:numId w:val="33"/>
        </w:numPr>
        <w:autoSpaceDE w:val="0"/>
        <w:autoSpaceDN w:val="0"/>
        <w:adjustRightInd w:val="0"/>
        <w:spacing w:after="160" w:line="240" w:lineRule="auto"/>
        <w:jc w:val="both"/>
        <w:rPr>
          <w:rFonts w:ascii="Lato" w:hAnsi="Lato" w:cs="Arial"/>
          <w:sz w:val="20"/>
          <w:szCs w:val="20"/>
        </w:rPr>
      </w:pPr>
      <w:r w:rsidRPr="000A591E">
        <w:rPr>
          <w:rFonts w:ascii="Lato" w:hAnsi="Lato" w:cs="Arial"/>
          <w:sz w:val="20"/>
          <w:szCs w:val="20"/>
        </w:rPr>
        <w:t>La Universidad de Oriente no aplica un método de valuación en Acciones de Compañías subsidiarias no consolidadas y asociadas.</w:t>
      </w:r>
    </w:p>
    <w:p w14:paraId="5138BACA" w14:textId="77777777" w:rsidR="00C359C6" w:rsidRPr="000A591E" w:rsidRDefault="00C359C6" w:rsidP="00C359C6">
      <w:pPr>
        <w:pStyle w:val="Prrafodelista"/>
        <w:numPr>
          <w:ilvl w:val="0"/>
          <w:numId w:val="33"/>
        </w:numPr>
        <w:autoSpaceDE w:val="0"/>
        <w:autoSpaceDN w:val="0"/>
        <w:adjustRightInd w:val="0"/>
        <w:spacing w:after="160" w:line="240" w:lineRule="auto"/>
        <w:jc w:val="both"/>
        <w:rPr>
          <w:rFonts w:ascii="Lato" w:hAnsi="Lato" w:cs="Arial"/>
          <w:sz w:val="20"/>
          <w:szCs w:val="20"/>
        </w:rPr>
      </w:pPr>
      <w:r w:rsidRPr="000A591E">
        <w:rPr>
          <w:rFonts w:ascii="Lato" w:hAnsi="Lato" w:cs="Arial"/>
          <w:sz w:val="20"/>
          <w:szCs w:val="20"/>
        </w:rPr>
        <w:t>La Universidad de Oriente no aplica un sistema y método de valuación de inventarios y costo de lo vendido.</w:t>
      </w:r>
    </w:p>
    <w:p w14:paraId="0862BBDE" w14:textId="77777777" w:rsidR="00C359C6" w:rsidRPr="000A591E" w:rsidRDefault="00C359C6" w:rsidP="00C359C6">
      <w:pPr>
        <w:pStyle w:val="Prrafodelista"/>
        <w:numPr>
          <w:ilvl w:val="0"/>
          <w:numId w:val="33"/>
        </w:numPr>
        <w:autoSpaceDE w:val="0"/>
        <w:autoSpaceDN w:val="0"/>
        <w:adjustRightInd w:val="0"/>
        <w:spacing w:after="160" w:line="240" w:lineRule="auto"/>
        <w:jc w:val="both"/>
        <w:rPr>
          <w:rFonts w:ascii="Lato" w:hAnsi="Lato" w:cs="Arial"/>
          <w:sz w:val="20"/>
          <w:szCs w:val="20"/>
        </w:rPr>
      </w:pPr>
      <w:r w:rsidRPr="000A591E">
        <w:rPr>
          <w:rFonts w:ascii="Lato" w:hAnsi="Lato" w:cs="Arial"/>
          <w:sz w:val="20"/>
          <w:szCs w:val="20"/>
        </w:rPr>
        <w:t>Beneficios a empleados: durante este ejercicio no se realizó un cálculo de la reserva actuarial.</w:t>
      </w:r>
    </w:p>
    <w:p w14:paraId="4ECDD704" w14:textId="77777777" w:rsidR="00C359C6" w:rsidRPr="000A591E" w:rsidRDefault="00C359C6" w:rsidP="00C359C6">
      <w:pPr>
        <w:pStyle w:val="Prrafodelista"/>
        <w:numPr>
          <w:ilvl w:val="0"/>
          <w:numId w:val="33"/>
        </w:numPr>
        <w:autoSpaceDE w:val="0"/>
        <w:autoSpaceDN w:val="0"/>
        <w:adjustRightInd w:val="0"/>
        <w:spacing w:after="160" w:line="240" w:lineRule="auto"/>
        <w:jc w:val="both"/>
        <w:rPr>
          <w:rFonts w:ascii="Lato" w:hAnsi="Lato" w:cs="Arial"/>
          <w:sz w:val="20"/>
          <w:szCs w:val="20"/>
        </w:rPr>
      </w:pPr>
      <w:r w:rsidRPr="000A591E">
        <w:rPr>
          <w:rFonts w:ascii="Lato" w:hAnsi="Lato" w:cs="Arial"/>
          <w:sz w:val="20"/>
          <w:szCs w:val="20"/>
        </w:rPr>
        <w:t>Provisiones: no se realizaron durante este ejercicio.</w:t>
      </w:r>
    </w:p>
    <w:p w14:paraId="49BE841A" w14:textId="77777777" w:rsidR="00C359C6" w:rsidRPr="000A591E" w:rsidRDefault="00C359C6" w:rsidP="00C359C6">
      <w:pPr>
        <w:pStyle w:val="Prrafodelista"/>
        <w:numPr>
          <w:ilvl w:val="0"/>
          <w:numId w:val="33"/>
        </w:numPr>
        <w:autoSpaceDE w:val="0"/>
        <w:autoSpaceDN w:val="0"/>
        <w:adjustRightInd w:val="0"/>
        <w:spacing w:after="160" w:line="240" w:lineRule="auto"/>
        <w:jc w:val="both"/>
        <w:rPr>
          <w:rFonts w:ascii="Lato" w:hAnsi="Lato" w:cs="Arial"/>
          <w:sz w:val="20"/>
          <w:szCs w:val="20"/>
        </w:rPr>
      </w:pPr>
      <w:r w:rsidRPr="000A591E">
        <w:rPr>
          <w:rFonts w:ascii="Lato" w:hAnsi="Lato" w:cs="Arial"/>
          <w:sz w:val="20"/>
          <w:szCs w:val="20"/>
        </w:rPr>
        <w:t>Reservas: no se cuenta con reservas de este ejercicio.</w:t>
      </w:r>
    </w:p>
    <w:p w14:paraId="2CDEB682" w14:textId="77777777" w:rsidR="00C359C6" w:rsidRPr="000A591E" w:rsidRDefault="00C359C6" w:rsidP="00C359C6">
      <w:pPr>
        <w:pStyle w:val="Prrafodelista"/>
        <w:numPr>
          <w:ilvl w:val="0"/>
          <w:numId w:val="33"/>
        </w:numPr>
        <w:autoSpaceDE w:val="0"/>
        <w:autoSpaceDN w:val="0"/>
        <w:adjustRightInd w:val="0"/>
        <w:spacing w:after="160" w:line="240" w:lineRule="auto"/>
        <w:jc w:val="both"/>
        <w:rPr>
          <w:rFonts w:ascii="Lato" w:hAnsi="Lato" w:cs="Arial"/>
          <w:sz w:val="20"/>
          <w:szCs w:val="20"/>
        </w:rPr>
      </w:pPr>
      <w:r w:rsidRPr="000A591E">
        <w:rPr>
          <w:rFonts w:ascii="Lato" w:hAnsi="Lato" w:cs="Arial"/>
          <w:sz w:val="20"/>
          <w:szCs w:val="20"/>
        </w:rPr>
        <w:t>Las políticas contables de aplicación de este ejercicio, se basan a las normas establecidas por el CONAC.</w:t>
      </w:r>
    </w:p>
    <w:p w14:paraId="770C63A1" w14:textId="77777777" w:rsidR="00C359C6" w:rsidRPr="000A591E" w:rsidRDefault="00C359C6" w:rsidP="00C359C6">
      <w:pPr>
        <w:pStyle w:val="Prrafodelista"/>
        <w:numPr>
          <w:ilvl w:val="0"/>
          <w:numId w:val="33"/>
        </w:numPr>
        <w:autoSpaceDE w:val="0"/>
        <w:autoSpaceDN w:val="0"/>
        <w:adjustRightInd w:val="0"/>
        <w:spacing w:after="160" w:line="240" w:lineRule="auto"/>
        <w:jc w:val="both"/>
        <w:rPr>
          <w:rFonts w:ascii="Lato" w:hAnsi="Lato" w:cs="Arial"/>
          <w:sz w:val="20"/>
          <w:szCs w:val="20"/>
        </w:rPr>
      </w:pPr>
      <w:r w:rsidRPr="000A591E">
        <w:rPr>
          <w:rFonts w:ascii="Lato" w:hAnsi="Lato" w:cs="Arial"/>
          <w:sz w:val="20"/>
          <w:szCs w:val="20"/>
        </w:rPr>
        <w:t>Reclasificaciones: no se realizaron en este periodo.</w:t>
      </w:r>
    </w:p>
    <w:p w14:paraId="3156FF7D" w14:textId="2CE670B7" w:rsidR="00C359C6" w:rsidRPr="000A591E" w:rsidRDefault="00C359C6" w:rsidP="00C359C6">
      <w:pPr>
        <w:pStyle w:val="Prrafodelista"/>
        <w:numPr>
          <w:ilvl w:val="0"/>
          <w:numId w:val="33"/>
        </w:numPr>
        <w:autoSpaceDE w:val="0"/>
        <w:autoSpaceDN w:val="0"/>
        <w:adjustRightInd w:val="0"/>
        <w:spacing w:after="160" w:line="240" w:lineRule="auto"/>
        <w:jc w:val="both"/>
        <w:rPr>
          <w:rFonts w:ascii="Lato" w:hAnsi="Lato" w:cs="Arial"/>
          <w:sz w:val="20"/>
          <w:szCs w:val="20"/>
        </w:rPr>
      </w:pPr>
      <w:r w:rsidRPr="000A591E">
        <w:rPr>
          <w:rFonts w:ascii="Lato" w:hAnsi="Lato" w:cs="Arial"/>
          <w:sz w:val="20"/>
          <w:szCs w:val="20"/>
        </w:rPr>
        <w:t>Depuración y cancelación de saldos: no hay depuración y cancelación de saldos.</w:t>
      </w:r>
    </w:p>
    <w:p w14:paraId="1F7ED534" w14:textId="77777777" w:rsidR="00D476CF" w:rsidRPr="000A591E" w:rsidRDefault="00D476CF" w:rsidP="00D476CF">
      <w:pPr>
        <w:pStyle w:val="Prrafodelista"/>
        <w:autoSpaceDE w:val="0"/>
        <w:autoSpaceDN w:val="0"/>
        <w:adjustRightInd w:val="0"/>
        <w:spacing w:after="160" w:line="240" w:lineRule="auto"/>
        <w:jc w:val="both"/>
        <w:rPr>
          <w:rFonts w:ascii="Lato" w:hAnsi="Lato" w:cs="Arial"/>
          <w:sz w:val="20"/>
          <w:szCs w:val="20"/>
        </w:rPr>
      </w:pPr>
    </w:p>
    <w:p w14:paraId="5EEB3929" w14:textId="7FA27082" w:rsidR="00C359C6" w:rsidRPr="000A591E" w:rsidRDefault="00C359C6" w:rsidP="00C359C6">
      <w:pPr>
        <w:autoSpaceDE w:val="0"/>
        <w:autoSpaceDN w:val="0"/>
        <w:adjustRightInd w:val="0"/>
        <w:spacing w:line="240" w:lineRule="auto"/>
        <w:jc w:val="both"/>
        <w:rPr>
          <w:rFonts w:ascii="Lato" w:hAnsi="Lato" w:cs="Arial"/>
          <w:b/>
          <w:sz w:val="20"/>
          <w:szCs w:val="20"/>
        </w:rPr>
      </w:pPr>
      <w:r w:rsidRPr="000A591E">
        <w:rPr>
          <w:rFonts w:ascii="Lato" w:hAnsi="Lato" w:cs="Arial"/>
          <w:b/>
          <w:sz w:val="20"/>
          <w:szCs w:val="20"/>
        </w:rPr>
        <w:t>6. Posicionamiento de Moneda Extranjera y Protección por Riesgo Cambiario</w:t>
      </w:r>
    </w:p>
    <w:p w14:paraId="31D17B0F" w14:textId="77777777" w:rsidR="00A679F2" w:rsidRPr="000A591E" w:rsidRDefault="00A679F2" w:rsidP="00C359C6">
      <w:pPr>
        <w:autoSpaceDE w:val="0"/>
        <w:autoSpaceDN w:val="0"/>
        <w:adjustRightInd w:val="0"/>
        <w:spacing w:line="240" w:lineRule="auto"/>
        <w:jc w:val="both"/>
        <w:rPr>
          <w:rFonts w:ascii="Lato" w:hAnsi="Lato" w:cs="Arial"/>
          <w:b/>
          <w:sz w:val="20"/>
          <w:szCs w:val="20"/>
        </w:rPr>
      </w:pPr>
    </w:p>
    <w:p w14:paraId="00FCC8B8" w14:textId="77777777" w:rsidR="00C359C6" w:rsidRPr="000A591E" w:rsidRDefault="00C359C6" w:rsidP="00C359C6">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La Universidad de Oriente no aplica el posicionamiento de Moneda Extranjeras y Protección por Riesgo Cambiario.</w:t>
      </w:r>
    </w:p>
    <w:p w14:paraId="7CACE0C1" w14:textId="77777777" w:rsidR="00C359C6" w:rsidRPr="000A591E" w:rsidRDefault="00C359C6" w:rsidP="00C359C6">
      <w:pPr>
        <w:autoSpaceDE w:val="0"/>
        <w:autoSpaceDN w:val="0"/>
        <w:adjustRightInd w:val="0"/>
        <w:spacing w:line="240" w:lineRule="auto"/>
        <w:jc w:val="both"/>
        <w:rPr>
          <w:rFonts w:ascii="Lato" w:hAnsi="Lato" w:cs="Arial"/>
          <w:sz w:val="20"/>
          <w:szCs w:val="20"/>
        </w:rPr>
      </w:pPr>
    </w:p>
    <w:p w14:paraId="0F3748E0" w14:textId="5B26D3BA" w:rsidR="00C359C6" w:rsidRPr="000A591E" w:rsidRDefault="00C359C6" w:rsidP="00C359C6">
      <w:pPr>
        <w:autoSpaceDE w:val="0"/>
        <w:autoSpaceDN w:val="0"/>
        <w:adjustRightInd w:val="0"/>
        <w:spacing w:line="240" w:lineRule="auto"/>
        <w:jc w:val="both"/>
        <w:rPr>
          <w:rFonts w:ascii="Lato" w:hAnsi="Lato" w:cs="Arial"/>
          <w:b/>
          <w:sz w:val="20"/>
          <w:szCs w:val="20"/>
        </w:rPr>
      </w:pPr>
      <w:r w:rsidRPr="000A591E">
        <w:rPr>
          <w:rFonts w:ascii="Lato" w:hAnsi="Lato" w:cs="Arial"/>
          <w:b/>
          <w:sz w:val="20"/>
          <w:szCs w:val="20"/>
        </w:rPr>
        <w:t>7. Reporte Analítico del Activo</w:t>
      </w:r>
    </w:p>
    <w:p w14:paraId="7B956CEB" w14:textId="77777777" w:rsidR="009C1CA3" w:rsidRPr="000A591E" w:rsidRDefault="009C1CA3" w:rsidP="00C359C6">
      <w:pPr>
        <w:autoSpaceDE w:val="0"/>
        <w:autoSpaceDN w:val="0"/>
        <w:adjustRightInd w:val="0"/>
        <w:spacing w:line="240" w:lineRule="auto"/>
        <w:jc w:val="both"/>
        <w:rPr>
          <w:rFonts w:ascii="Lato" w:hAnsi="Lato" w:cs="Arial"/>
          <w:b/>
          <w:sz w:val="20"/>
          <w:szCs w:val="20"/>
        </w:rPr>
      </w:pPr>
    </w:p>
    <w:p w14:paraId="56F362A9" w14:textId="77777777" w:rsidR="00C359C6" w:rsidRPr="000A591E" w:rsidRDefault="00C359C6" w:rsidP="00C359C6">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a) La vida útil o porcentajes de depreciación, deterioro o amortización utilizados en los diferentes tipos de activos, son:</w:t>
      </w:r>
    </w:p>
    <w:p w14:paraId="521CCA74" w14:textId="77777777" w:rsidR="00C359C6" w:rsidRPr="000A591E" w:rsidRDefault="00C359C6" w:rsidP="00C359C6">
      <w:pPr>
        <w:pStyle w:val="Prrafodelista"/>
        <w:numPr>
          <w:ilvl w:val="0"/>
          <w:numId w:val="34"/>
        </w:numPr>
        <w:autoSpaceDE w:val="0"/>
        <w:autoSpaceDN w:val="0"/>
        <w:adjustRightInd w:val="0"/>
        <w:spacing w:after="160" w:line="240" w:lineRule="auto"/>
        <w:jc w:val="both"/>
        <w:rPr>
          <w:rFonts w:ascii="Lato" w:hAnsi="Lato" w:cs="Arial"/>
          <w:sz w:val="20"/>
          <w:szCs w:val="20"/>
        </w:rPr>
      </w:pPr>
      <w:r w:rsidRPr="000A591E">
        <w:rPr>
          <w:rFonts w:ascii="Lato" w:hAnsi="Lato" w:cs="Arial"/>
          <w:sz w:val="20"/>
          <w:szCs w:val="20"/>
        </w:rPr>
        <w:t>Los Bienes Inmuebles, Infraestructura y Construcciones en Proceso, así como los Bienes Muebles se presentan valuados a su precio de adquisición y/o de aportación. La depreciación se calcula con base en el valor de los activos fijos y bajo el método de línea recta, en función a la vida útil de los mismos, determinada por la administración de la entidad, aplicando las tasas anuales que se muestran a continuación:</w:t>
      </w: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22"/>
        <w:gridCol w:w="3340"/>
        <w:gridCol w:w="2860"/>
      </w:tblGrid>
      <w:tr w:rsidR="00C359C6" w:rsidRPr="000A591E" w14:paraId="0080478E" w14:textId="77777777" w:rsidTr="000A591E">
        <w:trPr>
          <w:trHeight w:val="510"/>
          <w:jc w:val="center"/>
        </w:trPr>
        <w:tc>
          <w:tcPr>
            <w:tcW w:w="4022" w:type="dxa"/>
            <w:shd w:val="clear" w:color="000000" w:fill="FFFFFF"/>
            <w:vAlign w:val="center"/>
            <w:hideMark/>
          </w:tcPr>
          <w:p w14:paraId="358FB4E9" w14:textId="77777777" w:rsidR="00C359C6" w:rsidRPr="000A591E" w:rsidRDefault="00C359C6" w:rsidP="00A866D9">
            <w:pPr>
              <w:spacing w:after="0" w:line="240" w:lineRule="auto"/>
              <w:jc w:val="center"/>
              <w:rPr>
                <w:rFonts w:ascii="Lato" w:eastAsia="Times New Roman" w:hAnsi="Lato" w:cs="Calibri"/>
                <w:b/>
                <w:bCs/>
                <w:color w:val="000000"/>
                <w:sz w:val="20"/>
                <w:szCs w:val="20"/>
                <w:lang w:eastAsia="es-MX"/>
              </w:rPr>
            </w:pPr>
            <w:r w:rsidRPr="000A591E">
              <w:rPr>
                <w:rFonts w:ascii="Lato" w:eastAsia="Times New Roman" w:hAnsi="Lato" w:cs="Calibri"/>
                <w:b/>
                <w:bCs/>
                <w:color w:val="000000"/>
                <w:sz w:val="20"/>
                <w:szCs w:val="20"/>
                <w:lang w:eastAsia="es-MX"/>
              </w:rPr>
              <w:t>Concepto</w:t>
            </w:r>
          </w:p>
        </w:tc>
        <w:tc>
          <w:tcPr>
            <w:tcW w:w="3340" w:type="dxa"/>
            <w:shd w:val="clear" w:color="000000" w:fill="FFFFFF"/>
            <w:vAlign w:val="center"/>
            <w:hideMark/>
          </w:tcPr>
          <w:p w14:paraId="651C1048" w14:textId="77777777" w:rsidR="00C359C6" w:rsidRPr="000A591E" w:rsidRDefault="00C359C6" w:rsidP="00A866D9">
            <w:pPr>
              <w:spacing w:after="0" w:line="240" w:lineRule="auto"/>
              <w:jc w:val="center"/>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Tasas vigentes en años anteriores y hasta el 31 de diciembre de 2019</w:t>
            </w:r>
          </w:p>
        </w:tc>
        <w:tc>
          <w:tcPr>
            <w:tcW w:w="2860" w:type="dxa"/>
            <w:shd w:val="clear" w:color="000000" w:fill="FFFFFF"/>
            <w:vAlign w:val="center"/>
            <w:hideMark/>
          </w:tcPr>
          <w:p w14:paraId="00A9787F" w14:textId="77777777" w:rsidR="00C359C6" w:rsidRPr="000A591E" w:rsidRDefault="00C359C6" w:rsidP="00A866D9">
            <w:pPr>
              <w:spacing w:after="0" w:line="240" w:lineRule="auto"/>
              <w:jc w:val="center"/>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*Tasas Vigentes a partir del 1 de Enero de 2013</w:t>
            </w:r>
          </w:p>
        </w:tc>
      </w:tr>
      <w:tr w:rsidR="00C359C6" w:rsidRPr="000A591E" w14:paraId="157CC053" w14:textId="77777777" w:rsidTr="000A591E">
        <w:trPr>
          <w:trHeight w:val="300"/>
          <w:jc w:val="center"/>
        </w:trPr>
        <w:tc>
          <w:tcPr>
            <w:tcW w:w="4022" w:type="dxa"/>
            <w:shd w:val="clear" w:color="000000" w:fill="FFFFFF"/>
            <w:vAlign w:val="center"/>
            <w:hideMark/>
          </w:tcPr>
          <w:p w14:paraId="5445B487" w14:textId="77777777" w:rsidR="00C359C6" w:rsidRPr="000A591E" w:rsidRDefault="00C359C6" w:rsidP="00A866D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 xml:space="preserve">Edificios   </w:t>
            </w:r>
          </w:p>
        </w:tc>
        <w:tc>
          <w:tcPr>
            <w:tcW w:w="3340" w:type="dxa"/>
            <w:shd w:val="clear" w:color="000000" w:fill="FFFFFF"/>
            <w:vAlign w:val="center"/>
            <w:hideMark/>
          </w:tcPr>
          <w:p w14:paraId="112B8F40" w14:textId="77777777" w:rsidR="00C359C6" w:rsidRPr="000A591E" w:rsidRDefault="00C359C6" w:rsidP="00A866D9">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5%</w:t>
            </w:r>
          </w:p>
        </w:tc>
        <w:tc>
          <w:tcPr>
            <w:tcW w:w="2860" w:type="dxa"/>
            <w:shd w:val="clear" w:color="000000" w:fill="FFFFFF"/>
            <w:vAlign w:val="center"/>
            <w:hideMark/>
          </w:tcPr>
          <w:p w14:paraId="4F233A34" w14:textId="77777777" w:rsidR="00C359C6" w:rsidRPr="000A591E" w:rsidRDefault="00C359C6" w:rsidP="00A866D9">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3.30%</w:t>
            </w:r>
          </w:p>
        </w:tc>
      </w:tr>
      <w:tr w:rsidR="00C359C6" w:rsidRPr="000A591E" w14:paraId="65F94977" w14:textId="77777777" w:rsidTr="000A591E">
        <w:trPr>
          <w:trHeight w:val="300"/>
          <w:jc w:val="center"/>
        </w:trPr>
        <w:tc>
          <w:tcPr>
            <w:tcW w:w="4022" w:type="dxa"/>
            <w:shd w:val="clear" w:color="000000" w:fill="FFFFFF"/>
            <w:vAlign w:val="center"/>
            <w:hideMark/>
          </w:tcPr>
          <w:p w14:paraId="6DEAE50D" w14:textId="77777777" w:rsidR="00C359C6" w:rsidRPr="000A591E" w:rsidRDefault="00C359C6" w:rsidP="00A866D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 xml:space="preserve">Equipo de transporte    </w:t>
            </w:r>
          </w:p>
        </w:tc>
        <w:tc>
          <w:tcPr>
            <w:tcW w:w="3340" w:type="dxa"/>
            <w:shd w:val="clear" w:color="000000" w:fill="FFFFFF"/>
            <w:vAlign w:val="center"/>
            <w:hideMark/>
          </w:tcPr>
          <w:p w14:paraId="676206B3" w14:textId="77777777" w:rsidR="00C359C6" w:rsidRPr="000A591E" w:rsidRDefault="00C359C6" w:rsidP="00A866D9">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25%</w:t>
            </w:r>
          </w:p>
        </w:tc>
        <w:tc>
          <w:tcPr>
            <w:tcW w:w="2860" w:type="dxa"/>
            <w:shd w:val="clear" w:color="000000" w:fill="FFFFFF"/>
            <w:vAlign w:val="center"/>
            <w:hideMark/>
          </w:tcPr>
          <w:p w14:paraId="36A7FF48" w14:textId="77777777" w:rsidR="00C359C6" w:rsidRPr="000A591E" w:rsidRDefault="00C359C6" w:rsidP="00A866D9">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20%</w:t>
            </w:r>
          </w:p>
        </w:tc>
      </w:tr>
      <w:tr w:rsidR="00C359C6" w:rsidRPr="000A591E" w14:paraId="4E83A10F" w14:textId="77777777" w:rsidTr="000A591E">
        <w:trPr>
          <w:trHeight w:val="300"/>
          <w:jc w:val="center"/>
        </w:trPr>
        <w:tc>
          <w:tcPr>
            <w:tcW w:w="4022" w:type="dxa"/>
            <w:shd w:val="clear" w:color="000000" w:fill="FFFFFF"/>
            <w:vAlign w:val="center"/>
            <w:hideMark/>
          </w:tcPr>
          <w:p w14:paraId="2784520B" w14:textId="77777777" w:rsidR="00C359C6" w:rsidRPr="000A591E" w:rsidRDefault="00C359C6" w:rsidP="00A866D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 xml:space="preserve">Equipo de cómputo    </w:t>
            </w:r>
          </w:p>
        </w:tc>
        <w:tc>
          <w:tcPr>
            <w:tcW w:w="3340" w:type="dxa"/>
            <w:shd w:val="clear" w:color="000000" w:fill="FFFFFF"/>
            <w:vAlign w:val="center"/>
            <w:hideMark/>
          </w:tcPr>
          <w:p w14:paraId="1A4C347C" w14:textId="77777777" w:rsidR="00C359C6" w:rsidRPr="000A591E" w:rsidRDefault="00C359C6" w:rsidP="00A866D9">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30%</w:t>
            </w:r>
          </w:p>
        </w:tc>
        <w:tc>
          <w:tcPr>
            <w:tcW w:w="2860" w:type="dxa"/>
            <w:shd w:val="clear" w:color="000000" w:fill="FFFFFF"/>
            <w:vAlign w:val="center"/>
            <w:hideMark/>
          </w:tcPr>
          <w:p w14:paraId="78862D45" w14:textId="77777777" w:rsidR="00C359C6" w:rsidRPr="000A591E" w:rsidRDefault="00C359C6" w:rsidP="00A866D9">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33.30%</w:t>
            </w:r>
          </w:p>
        </w:tc>
      </w:tr>
      <w:tr w:rsidR="00C359C6" w:rsidRPr="000A591E" w14:paraId="17583220" w14:textId="77777777" w:rsidTr="000A591E">
        <w:trPr>
          <w:trHeight w:val="300"/>
          <w:jc w:val="center"/>
        </w:trPr>
        <w:tc>
          <w:tcPr>
            <w:tcW w:w="4022" w:type="dxa"/>
            <w:shd w:val="clear" w:color="000000" w:fill="FFFFFF"/>
            <w:vAlign w:val="center"/>
            <w:hideMark/>
          </w:tcPr>
          <w:p w14:paraId="2AC692FE" w14:textId="77777777" w:rsidR="00C359C6" w:rsidRPr="000A591E" w:rsidRDefault="00C359C6" w:rsidP="00A866D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 xml:space="preserve">Mobiliario y equipo de oficina   </w:t>
            </w:r>
          </w:p>
        </w:tc>
        <w:tc>
          <w:tcPr>
            <w:tcW w:w="3340" w:type="dxa"/>
            <w:shd w:val="clear" w:color="000000" w:fill="FFFFFF"/>
            <w:vAlign w:val="center"/>
            <w:hideMark/>
          </w:tcPr>
          <w:p w14:paraId="1F01EC3F" w14:textId="77777777" w:rsidR="00C359C6" w:rsidRPr="000A591E" w:rsidRDefault="00C359C6" w:rsidP="00A866D9">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10%</w:t>
            </w:r>
          </w:p>
        </w:tc>
        <w:tc>
          <w:tcPr>
            <w:tcW w:w="2860" w:type="dxa"/>
            <w:shd w:val="clear" w:color="000000" w:fill="FFFFFF"/>
            <w:vAlign w:val="center"/>
            <w:hideMark/>
          </w:tcPr>
          <w:p w14:paraId="27D0FBCA" w14:textId="77777777" w:rsidR="00C359C6" w:rsidRPr="000A591E" w:rsidRDefault="00C359C6" w:rsidP="00A866D9">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10%</w:t>
            </w:r>
          </w:p>
        </w:tc>
      </w:tr>
      <w:tr w:rsidR="00C359C6" w:rsidRPr="000A591E" w14:paraId="3CE99EDC" w14:textId="77777777" w:rsidTr="000A591E">
        <w:trPr>
          <w:trHeight w:val="510"/>
          <w:jc w:val="center"/>
        </w:trPr>
        <w:tc>
          <w:tcPr>
            <w:tcW w:w="4022" w:type="dxa"/>
            <w:shd w:val="clear" w:color="000000" w:fill="FFFFFF"/>
            <w:vAlign w:val="center"/>
            <w:hideMark/>
          </w:tcPr>
          <w:p w14:paraId="2D87C2E1" w14:textId="77777777" w:rsidR="00C359C6" w:rsidRPr="000A591E" w:rsidRDefault="00C359C6" w:rsidP="00A866D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 xml:space="preserve">Maquinaria, equipo industrial y de comunicación   </w:t>
            </w:r>
          </w:p>
        </w:tc>
        <w:tc>
          <w:tcPr>
            <w:tcW w:w="3340" w:type="dxa"/>
            <w:shd w:val="clear" w:color="000000" w:fill="FFFFFF"/>
            <w:vAlign w:val="center"/>
            <w:hideMark/>
          </w:tcPr>
          <w:p w14:paraId="4C4BEFA1" w14:textId="77777777" w:rsidR="00C359C6" w:rsidRPr="000A591E" w:rsidRDefault="00C359C6" w:rsidP="00A866D9">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10%</w:t>
            </w:r>
          </w:p>
        </w:tc>
        <w:tc>
          <w:tcPr>
            <w:tcW w:w="2860" w:type="dxa"/>
            <w:shd w:val="clear" w:color="000000" w:fill="FFFFFF"/>
            <w:vAlign w:val="center"/>
            <w:hideMark/>
          </w:tcPr>
          <w:p w14:paraId="1834CEAE" w14:textId="77777777" w:rsidR="00C359C6" w:rsidRPr="000A591E" w:rsidRDefault="00C359C6" w:rsidP="00A866D9">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10%</w:t>
            </w:r>
          </w:p>
        </w:tc>
      </w:tr>
      <w:tr w:rsidR="00C359C6" w:rsidRPr="000A591E" w14:paraId="0750702A" w14:textId="77777777" w:rsidTr="000A591E">
        <w:trPr>
          <w:trHeight w:val="300"/>
          <w:jc w:val="center"/>
        </w:trPr>
        <w:tc>
          <w:tcPr>
            <w:tcW w:w="4022" w:type="dxa"/>
            <w:shd w:val="clear" w:color="000000" w:fill="FFFFFF"/>
            <w:vAlign w:val="center"/>
            <w:hideMark/>
          </w:tcPr>
          <w:p w14:paraId="698039DB" w14:textId="77777777" w:rsidR="00C359C6" w:rsidRPr="000A591E" w:rsidRDefault="00C359C6" w:rsidP="00A866D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 xml:space="preserve">Maquinaria y equipo eléctrico   </w:t>
            </w:r>
          </w:p>
        </w:tc>
        <w:tc>
          <w:tcPr>
            <w:tcW w:w="3340" w:type="dxa"/>
            <w:shd w:val="clear" w:color="000000" w:fill="FFFFFF"/>
            <w:vAlign w:val="center"/>
            <w:hideMark/>
          </w:tcPr>
          <w:p w14:paraId="773881E3" w14:textId="77777777" w:rsidR="00C359C6" w:rsidRPr="000A591E" w:rsidRDefault="00C359C6" w:rsidP="00A866D9">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10%</w:t>
            </w:r>
          </w:p>
        </w:tc>
        <w:tc>
          <w:tcPr>
            <w:tcW w:w="2860" w:type="dxa"/>
            <w:shd w:val="clear" w:color="000000" w:fill="FFFFFF"/>
            <w:vAlign w:val="center"/>
            <w:hideMark/>
          </w:tcPr>
          <w:p w14:paraId="4DDBE0EB" w14:textId="77777777" w:rsidR="00C359C6" w:rsidRPr="000A591E" w:rsidRDefault="00C359C6" w:rsidP="00A866D9">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10%</w:t>
            </w:r>
          </w:p>
        </w:tc>
      </w:tr>
      <w:tr w:rsidR="00C359C6" w:rsidRPr="000A591E" w14:paraId="6B81AEC4" w14:textId="77777777" w:rsidTr="000A591E">
        <w:trPr>
          <w:trHeight w:val="300"/>
          <w:jc w:val="center"/>
        </w:trPr>
        <w:tc>
          <w:tcPr>
            <w:tcW w:w="4022" w:type="dxa"/>
            <w:shd w:val="clear" w:color="000000" w:fill="FFFFFF"/>
            <w:vAlign w:val="center"/>
            <w:hideMark/>
          </w:tcPr>
          <w:p w14:paraId="33EBB81A" w14:textId="77777777" w:rsidR="00C359C6" w:rsidRPr="000A591E" w:rsidRDefault="00C359C6" w:rsidP="00A866D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 xml:space="preserve">Software                                                                                             </w:t>
            </w:r>
          </w:p>
        </w:tc>
        <w:tc>
          <w:tcPr>
            <w:tcW w:w="3340" w:type="dxa"/>
            <w:shd w:val="clear" w:color="000000" w:fill="FFFFFF"/>
            <w:vAlign w:val="center"/>
            <w:hideMark/>
          </w:tcPr>
          <w:p w14:paraId="750283CD" w14:textId="77777777" w:rsidR="00C359C6" w:rsidRPr="000A591E" w:rsidRDefault="00C359C6" w:rsidP="00A866D9">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100%</w:t>
            </w:r>
          </w:p>
        </w:tc>
        <w:tc>
          <w:tcPr>
            <w:tcW w:w="2860" w:type="dxa"/>
            <w:shd w:val="clear" w:color="000000" w:fill="FFFFFF"/>
            <w:vAlign w:val="center"/>
            <w:hideMark/>
          </w:tcPr>
          <w:p w14:paraId="7C873ED0" w14:textId="77777777" w:rsidR="00C359C6" w:rsidRPr="000A591E" w:rsidRDefault="00C359C6" w:rsidP="00A866D9">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100%</w:t>
            </w:r>
          </w:p>
        </w:tc>
      </w:tr>
    </w:tbl>
    <w:p w14:paraId="691A831F" w14:textId="77777777" w:rsidR="00C359C6" w:rsidRPr="000A591E" w:rsidRDefault="00C359C6" w:rsidP="00C359C6">
      <w:pPr>
        <w:autoSpaceDE w:val="0"/>
        <w:autoSpaceDN w:val="0"/>
        <w:adjustRightInd w:val="0"/>
        <w:spacing w:line="240" w:lineRule="auto"/>
        <w:jc w:val="both"/>
        <w:rPr>
          <w:rFonts w:ascii="Lato" w:hAnsi="Lato" w:cs="Arial"/>
          <w:sz w:val="20"/>
          <w:szCs w:val="20"/>
        </w:rPr>
      </w:pPr>
    </w:p>
    <w:p w14:paraId="1190D822" w14:textId="77777777" w:rsidR="009C1CA3" w:rsidRPr="000A591E" w:rsidRDefault="009C1CA3" w:rsidP="00C359C6">
      <w:pPr>
        <w:autoSpaceDE w:val="0"/>
        <w:autoSpaceDN w:val="0"/>
        <w:adjustRightInd w:val="0"/>
        <w:spacing w:line="240" w:lineRule="auto"/>
        <w:jc w:val="both"/>
        <w:rPr>
          <w:rFonts w:ascii="Lato" w:hAnsi="Lato" w:cs="Arial"/>
          <w:sz w:val="20"/>
          <w:szCs w:val="20"/>
        </w:rPr>
      </w:pPr>
    </w:p>
    <w:p w14:paraId="39252816" w14:textId="2E807838" w:rsidR="00C359C6" w:rsidRPr="000A591E" w:rsidRDefault="00C359C6" w:rsidP="00C359C6">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Los cambios en las tasas de depreciaciones desde el ejercicio fiscal 2013 obedecen en principio a la adaptación y armonización de las cuentas gubernamentales, así mismo las tasas fueron extraídas de la “Guía de Vida Útil Estimada y Porcentajes de depreciación” publicada en el suplemento en el Diario Oficial del Estado de Yucatán el 27 de septiembre de 2012</w:t>
      </w:r>
      <w:r w:rsidR="00D476CF" w:rsidRPr="000A591E">
        <w:rPr>
          <w:rFonts w:ascii="Lato" w:hAnsi="Lato" w:cs="Arial"/>
          <w:sz w:val="20"/>
          <w:szCs w:val="20"/>
        </w:rPr>
        <w:t>.</w:t>
      </w:r>
    </w:p>
    <w:p w14:paraId="7FF6B245" w14:textId="77777777" w:rsidR="00D476CF" w:rsidRPr="000A591E" w:rsidRDefault="00D476CF" w:rsidP="00C359C6">
      <w:pPr>
        <w:autoSpaceDE w:val="0"/>
        <w:autoSpaceDN w:val="0"/>
        <w:adjustRightInd w:val="0"/>
        <w:spacing w:line="240" w:lineRule="auto"/>
        <w:jc w:val="both"/>
        <w:rPr>
          <w:rFonts w:ascii="Lato" w:hAnsi="Lato" w:cs="Arial"/>
          <w:sz w:val="20"/>
          <w:szCs w:val="20"/>
        </w:rPr>
      </w:pPr>
    </w:p>
    <w:p w14:paraId="617F9614" w14:textId="77777777" w:rsidR="00C359C6" w:rsidRPr="000A591E" w:rsidRDefault="00C359C6" w:rsidP="00C359C6">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b) Cambios en el porcentaje de depreciación o valor residual de los activos: No se efectuó cambios en el presente ejercicio</w:t>
      </w:r>
    </w:p>
    <w:p w14:paraId="76AD5F0B" w14:textId="77777777" w:rsidR="00C359C6" w:rsidRPr="000A591E" w:rsidRDefault="00C359C6" w:rsidP="00C359C6">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c) La Universidad de Oriente no aplica el importe de los gastos capitalizados</w:t>
      </w:r>
    </w:p>
    <w:p w14:paraId="74242AC5" w14:textId="77777777" w:rsidR="00C359C6" w:rsidRPr="000A591E" w:rsidRDefault="00C359C6" w:rsidP="00C359C6">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d) La Universidad de Oriente no aplica los riesgos por tipo de cambio o tipo de interés de las inversiones financieras.</w:t>
      </w:r>
    </w:p>
    <w:p w14:paraId="2A89B87C" w14:textId="77777777" w:rsidR="00C359C6" w:rsidRPr="000A591E" w:rsidRDefault="00C359C6" w:rsidP="00C359C6">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e) La Universidad de Oriente no aplica el valor de activado, debido a que no realizamos construcciones de formas directa sino por medio del IDEFEY</w:t>
      </w:r>
    </w:p>
    <w:p w14:paraId="00773CB3" w14:textId="77777777" w:rsidR="00C359C6" w:rsidRPr="000A591E" w:rsidRDefault="00C359C6" w:rsidP="00C359C6">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f) La Universidad de Oriente no aplica otras circunstancias de carácter significativo que afecten el activo</w:t>
      </w:r>
    </w:p>
    <w:p w14:paraId="796055B9" w14:textId="77777777" w:rsidR="00C359C6" w:rsidRPr="000A591E" w:rsidRDefault="00C359C6" w:rsidP="00C359C6">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g) Desmantelamiento de Activos, procedimientos, implicaciones, efectos contables: Hasta el momento no se ha realizado bajas de activos</w:t>
      </w:r>
    </w:p>
    <w:p w14:paraId="58716612" w14:textId="49C3F155" w:rsidR="00C359C6" w:rsidRPr="000A591E" w:rsidRDefault="00C359C6" w:rsidP="00C359C6">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h) Administración de Activos: Su administración depende de las políticas y procedimientos establecidos en la materia.</w:t>
      </w:r>
    </w:p>
    <w:p w14:paraId="7D0E1A80" w14:textId="77777777" w:rsidR="00302848" w:rsidRPr="000A591E" w:rsidRDefault="00302848" w:rsidP="00C359C6">
      <w:pPr>
        <w:autoSpaceDE w:val="0"/>
        <w:autoSpaceDN w:val="0"/>
        <w:adjustRightInd w:val="0"/>
        <w:spacing w:line="240" w:lineRule="auto"/>
        <w:jc w:val="both"/>
        <w:rPr>
          <w:rFonts w:ascii="Lato" w:hAnsi="Lato" w:cs="Arial"/>
          <w:sz w:val="20"/>
          <w:szCs w:val="20"/>
        </w:rPr>
      </w:pPr>
    </w:p>
    <w:p w14:paraId="7BC51224" w14:textId="57F41484" w:rsidR="007F3C2F" w:rsidRPr="000A591E" w:rsidRDefault="00C359C6" w:rsidP="00C359C6">
      <w:pPr>
        <w:autoSpaceDE w:val="0"/>
        <w:autoSpaceDN w:val="0"/>
        <w:adjustRightInd w:val="0"/>
        <w:spacing w:line="240" w:lineRule="auto"/>
        <w:jc w:val="both"/>
        <w:rPr>
          <w:rFonts w:ascii="Lato" w:hAnsi="Lato" w:cs="Arial"/>
          <w:b/>
          <w:sz w:val="20"/>
          <w:szCs w:val="20"/>
        </w:rPr>
      </w:pPr>
      <w:r w:rsidRPr="000A591E">
        <w:rPr>
          <w:rFonts w:ascii="Lato" w:hAnsi="Lato" w:cs="Arial"/>
          <w:b/>
          <w:sz w:val="20"/>
          <w:szCs w:val="20"/>
        </w:rPr>
        <w:t>8. Fideicomisos, Mandatos y Análogos</w:t>
      </w:r>
    </w:p>
    <w:p w14:paraId="0372BACF" w14:textId="77777777" w:rsidR="00C359C6" w:rsidRPr="000A591E" w:rsidRDefault="00C359C6" w:rsidP="00C359C6">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 xml:space="preserve">La Universidad de Oriente no aplica información sobre Fideicomisos, Mandatos y Análogos </w:t>
      </w:r>
    </w:p>
    <w:p w14:paraId="2573E3E2" w14:textId="5255F5F3" w:rsidR="00C359C6" w:rsidRPr="000A591E" w:rsidRDefault="00C359C6" w:rsidP="00C359C6">
      <w:pPr>
        <w:autoSpaceDE w:val="0"/>
        <w:autoSpaceDN w:val="0"/>
        <w:adjustRightInd w:val="0"/>
        <w:spacing w:line="240" w:lineRule="auto"/>
        <w:jc w:val="both"/>
        <w:rPr>
          <w:rFonts w:ascii="Lato" w:hAnsi="Lato" w:cs="Arial"/>
          <w:b/>
          <w:sz w:val="20"/>
          <w:szCs w:val="20"/>
        </w:rPr>
      </w:pPr>
      <w:r w:rsidRPr="000A591E">
        <w:rPr>
          <w:rFonts w:ascii="Lato" w:hAnsi="Lato" w:cs="Arial"/>
          <w:b/>
          <w:sz w:val="20"/>
          <w:szCs w:val="20"/>
        </w:rPr>
        <w:t>9. Reporte de la Recaudación</w:t>
      </w:r>
    </w:p>
    <w:p w14:paraId="46C94351" w14:textId="77777777" w:rsidR="007F3C2F" w:rsidRPr="000A591E" w:rsidRDefault="007F3C2F" w:rsidP="00C359C6">
      <w:pPr>
        <w:autoSpaceDE w:val="0"/>
        <w:autoSpaceDN w:val="0"/>
        <w:adjustRightInd w:val="0"/>
        <w:spacing w:line="240" w:lineRule="auto"/>
        <w:jc w:val="both"/>
        <w:rPr>
          <w:rFonts w:ascii="Lato" w:hAnsi="Lato" w:cs="Arial"/>
          <w:sz w:val="20"/>
          <w:szCs w:val="20"/>
        </w:rPr>
      </w:pPr>
    </w:p>
    <w:p w14:paraId="3CA5B3B5" w14:textId="38C08FDE" w:rsidR="00C359C6" w:rsidRPr="000A591E" w:rsidRDefault="00C359C6" w:rsidP="00C359C6">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La Universidad de Oriente no tiene registro del Reporte de la Recaudación</w:t>
      </w:r>
    </w:p>
    <w:p w14:paraId="52AB0A0D" w14:textId="77777777" w:rsidR="007F3C2F" w:rsidRPr="000A591E" w:rsidRDefault="007F3C2F" w:rsidP="00C359C6">
      <w:pPr>
        <w:autoSpaceDE w:val="0"/>
        <w:autoSpaceDN w:val="0"/>
        <w:adjustRightInd w:val="0"/>
        <w:spacing w:line="240" w:lineRule="auto"/>
        <w:jc w:val="both"/>
        <w:rPr>
          <w:rFonts w:ascii="Lato" w:hAnsi="Lato" w:cs="Arial"/>
          <w:sz w:val="20"/>
          <w:szCs w:val="20"/>
        </w:rPr>
      </w:pPr>
    </w:p>
    <w:p w14:paraId="3BEC0158" w14:textId="06AD8053" w:rsidR="00C359C6" w:rsidRPr="000A591E" w:rsidRDefault="00C359C6" w:rsidP="00C359C6">
      <w:pPr>
        <w:autoSpaceDE w:val="0"/>
        <w:autoSpaceDN w:val="0"/>
        <w:adjustRightInd w:val="0"/>
        <w:spacing w:line="240" w:lineRule="auto"/>
        <w:jc w:val="both"/>
        <w:rPr>
          <w:rFonts w:ascii="Lato" w:hAnsi="Lato" w:cs="Arial"/>
          <w:b/>
          <w:sz w:val="20"/>
          <w:szCs w:val="20"/>
        </w:rPr>
      </w:pPr>
      <w:r w:rsidRPr="000A591E">
        <w:rPr>
          <w:rFonts w:ascii="Lato" w:hAnsi="Lato" w:cs="Arial"/>
          <w:b/>
          <w:sz w:val="20"/>
          <w:szCs w:val="20"/>
        </w:rPr>
        <w:t>10. Información sobre la Deuda y el Reporte Analítico de la Deuda</w:t>
      </w:r>
    </w:p>
    <w:p w14:paraId="49209D55" w14:textId="77777777" w:rsidR="007F3C2F" w:rsidRPr="000A591E" w:rsidRDefault="007F3C2F" w:rsidP="00C359C6">
      <w:pPr>
        <w:autoSpaceDE w:val="0"/>
        <w:autoSpaceDN w:val="0"/>
        <w:adjustRightInd w:val="0"/>
        <w:spacing w:line="240" w:lineRule="auto"/>
        <w:jc w:val="both"/>
        <w:rPr>
          <w:rFonts w:ascii="Lato" w:hAnsi="Lato" w:cs="Arial"/>
          <w:b/>
          <w:sz w:val="20"/>
          <w:szCs w:val="20"/>
        </w:rPr>
      </w:pPr>
    </w:p>
    <w:p w14:paraId="67FC5798" w14:textId="77777777" w:rsidR="00C359C6" w:rsidRPr="000A591E" w:rsidRDefault="00C359C6" w:rsidP="00C359C6">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 xml:space="preserve">Se cuenta únicamente con otros pasivos, integrados por los gastos operativos a corto plazo de la institución </w:t>
      </w:r>
    </w:p>
    <w:p w14:paraId="56B95F20" w14:textId="77777777" w:rsidR="00C359C6" w:rsidRPr="000A591E" w:rsidRDefault="00C359C6" w:rsidP="00C359C6">
      <w:pPr>
        <w:autoSpaceDE w:val="0"/>
        <w:autoSpaceDN w:val="0"/>
        <w:adjustRightInd w:val="0"/>
        <w:spacing w:line="240" w:lineRule="auto"/>
        <w:jc w:val="both"/>
        <w:rPr>
          <w:rFonts w:ascii="Lato" w:hAnsi="Lato" w:cs="Arial"/>
          <w:sz w:val="20"/>
          <w:szCs w:val="20"/>
        </w:rPr>
      </w:pPr>
    </w:p>
    <w:p w14:paraId="20832099" w14:textId="0340B407" w:rsidR="00C359C6" w:rsidRPr="000A591E" w:rsidRDefault="00C359C6" w:rsidP="00C359C6">
      <w:pPr>
        <w:autoSpaceDE w:val="0"/>
        <w:autoSpaceDN w:val="0"/>
        <w:adjustRightInd w:val="0"/>
        <w:spacing w:line="240" w:lineRule="auto"/>
        <w:jc w:val="both"/>
        <w:rPr>
          <w:rFonts w:ascii="Lato" w:hAnsi="Lato" w:cs="Arial"/>
          <w:b/>
          <w:sz w:val="20"/>
          <w:szCs w:val="20"/>
        </w:rPr>
      </w:pPr>
      <w:r w:rsidRPr="000A591E">
        <w:rPr>
          <w:rFonts w:ascii="Lato" w:hAnsi="Lato" w:cs="Arial"/>
          <w:b/>
          <w:sz w:val="20"/>
          <w:szCs w:val="20"/>
        </w:rPr>
        <w:t>11.Calificaciones otorgadas</w:t>
      </w:r>
    </w:p>
    <w:p w14:paraId="64472477" w14:textId="77777777" w:rsidR="007F3C2F" w:rsidRPr="000A591E" w:rsidRDefault="007F3C2F" w:rsidP="00C359C6">
      <w:pPr>
        <w:autoSpaceDE w:val="0"/>
        <w:autoSpaceDN w:val="0"/>
        <w:adjustRightInd w:val="0"/>
        <w:spacing w:line="240" w:lineRule="auto"/>
        <w:jc w:val="both"/>
        <w:rPr>
          <w:rFonts w:ascii="Lato" w:hAnsi="Lato" w:cs="Arial"/>
          <w:b/>
          <w:sz w:val="20"/>
          <w:szCs w:val="20"/>
        </w:rPr>
      </w:pPr>
    </w:p>
    <w:p w14:paraId="2F78D39C" w14:textId="211B8B6D" w:rsidR="009C1CA3" w:rsidRPr="000A591E" w:rsidRDefault="00C359C6" w:rsidP="00C359C6">
      <w:pPr>
        <w:tabs>
          <w:tab w:val="left" w:pos="1740"/>
        </w:tabs>
        <w:autoSpaceDE w:val="0"/>
        <w:autoSpaceDN w:val="0"/>
        <w:adjustRightInd w:val="0"/>
        <w:spacing w:line="240" w:lineRule="auto"/>
        <w:jc w:val="both"/>
        <w:rPr>
          <w:rFonts w:ascii="Lato" w:hAnsi="Lato" w:cs="Arial"/>
          <w:sz w:val="20"/>
          <w:szCs w:val="20"/>
        </w:rPr>
      </w:pPr>
      <w:r w:rsidRPr="000A591E">
        <w:rPr>
          <w:rFonts w:ascii="Lato" w:hAnsi="Lato" w:cs="Arial"/>
          <w:sz w:val="20"/>
          <w:szCs w:val="20"/>
        </w:rPr>
        <w:t>La Universidad de Oriente no tiene registro de las Calificaciones Crediticias Otorgadas</w:t>
      </w:r>
    </w:p>
    <w:p w14:paraId="528E8898" w14:textId="77777777" w:rsidR="00A679F2" w:rsidRPr="000A591E" w:rsidRDefault="00A679F2" w:rsidP="00C359C6">
      <w:pPr>
        <w:autoSpaceDE w:val="0"/>
        <w:autoSpaceDN w:val="0"/>
        <w:adjustRightInd w:val="0"/>
        <w:spacing w:line="240" w:lineRule="auto"/>
        <w:jc w:val="both"/>
        <w:rPr>
          <w:rFonts w:ascii="Lato" w:hAnsi="Lato" w:cs="Arial"/>
          <w:b/>
          <w:sz w:val="20"/>
          <w:szCs w:val="20"/>
        </w:rPr>
      </w:pPr>
    </w:p>
    <w:p w14:paraId="042218A3" w14:textId="3621F1FC" w:rsidR="00C359C6" w:rsidRPr="000A591E" w:rsidRDefault="00C359C6" w:rsidP="00C359C6">
      <w:pPr>
        <w:autoSpaceDE w:val="0"/>
        <w:autoSpaceDN w:val="0"/>
        <w:adjustRightInd w:val="0"/>
        <w:spacing w:line="240" w:lineRule="auto"/>
        <w:jc w:val="both"/>
        <w:rPr>
          <w:rFonts w:ascii="Lato" w:hAnsi="Lato" w:cs="Arial"/>
          <w:b/>
          <w:sz w:val="20"/>
          <w:szCs w:val="20"/>
        </w:rPr>
      </w:pPr>
      <w:r w:rsidRPr="000A591E">
        <w:rPr>
          <w:rFonts w:ascii="Lato" w:hAnsi="Lato" w:cs="Arial"/>
          <w:b/>
          <w:sz w:val="20"/>
          <w:szCs w:val="20"/>
        </w:rPr>
        <w:t>12. Proceso de Mejora</w:t>
      </w:r>
    </w:p>
    <w:p w14:paraId="4F4D2032" w14:textId="77777777" w:rsidR="00D476CF" w:rsidRPr="000A591E" w:rsidRDefault="00D476CF" w:rsidP="00C359C6">
      <w:pPr>
        <w:autoSpaceDE w:val="0"/>
        <w:autoSpaceDN w:val="0"/>
        <w:adjustRightInd w:val="0"/>
        <w:spacing w:line="240" w:lineRule="auto"/>
        <w:jc w:val="both"/>
        <w:rPr>
          <w:rFonts w:ascii="Lato" w:hAnsi="Lato" w:cs="Arial"/>
          <w:b/>
          <w:sz w:val="20"/>
          <w:szCs w:val="20"/>
        </w:rPr>
      </w:pPr>
    </w:p>
    <w:p w14:paraId="2B17E32F" w14:textId="77777777" w:rsidR="00C359C6" w:rsidRPr="000A591E" w:rsidRDefault="00C359C6" w:rsidP="00C359C6">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 xml:space="preserve">a) Se cuenta con políticas de fondos fijos, de gastos por comprobar, de fondos de inversión, de recursos humanos, de almacén general, compras y de mantenimiento, </w:t>
      </w:r>
    </w:p>
    <w:p w14:paraId="3619458A" w14:textId="495AD7D8" w:rsidR="00AC4626" w:rsidRPr="000A591E" w:rsidRDefault="00C359C6" w:rsidP="00C359C6">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b) Se han establecido indicadores que miden el desempeño financiero de la entidad, como son:</w:t>
      </w:r>
    </w:p>
    <w:p w14:paraId="3D1760F2" w14:textId="77777777" w:rsidR="009C1CA3" w:rsidRPr="000A591E" w:rsidRDefault="009C1CA3" w:rsidP="00C359C6">
      <w:pPr>
        <w:autoSpaceDE w:val="0"/>
        <w:autoSpaceDN w:val="0"/>
        <w:adjustRightInd w:val="0"/>
        <w:spacing w:line="240" w:lineRule="auto"/>
        <w:jc w:val="both"/>
        <w:rPr>
          <w:rFonts w:ascii="Lato" w:hAnsi="Lato" w:cs="Arial"/>
          <w:sz w:val="20"/>
          <w:szCs w:val="20"/>
        </w:rPr>
      </w:pPr>
    </w:p>
    <w:p w14:paraId="028D9B73" w14:textId="77777777" w:rsidR="00C359C6" w:rsidRPr="000A591E" w:rsidRDefault="00C359C6" w:rsidP="00C359C6">
      <w:pPr>
        <w:pStyle w:val="Prrafodelista"/>
        <w:numPr>
          <w:ilvl w:val="0"/>
          <w:numId w:val="34"/>
        </w:numPr>
        <w:autoSpaceDE w:val="0"/>
        <w:autoSpaceDN w:val="0"/>
        <w:adjustRightInd w:val="0"/>
        <w:spacing w:after="160" w:line="240" w:lineRule="auto"/>
        <w:jc w:val="both"/>
        <w:rPr>
          <w:rFonts w:ascii="Lato" w:hAnsi="Lato" w:cs="Arial"/>
          <w:sz w:val="20"/>
          <w:szCs w:val="20"/>
        </w:rPr>
      </w:pPr>
      <w:r w:rsidRPr="000A591E">
        <w:rPr>
          <w:rFonts w:ascii="Lato" w:hAnsi="Lato" w:cs="Arial"/>
          <w:sz w:val="20"/>
          <w:szCs w:val="20"/>
        </w:rPr>
        <w:t>Ingreso anual presupuestado, cuya meta es recaudar los ingresos propios presupuestados igual o mayor al 80% en los 2 primeros meses de cada cuatrimestre</w:t>
      </w:r>
    </w:p>
    <w:p w14:paraId="0D9135DD" w14:textId="77777777" w:rsidR="00C359C6" w:rsidRPr="000A591E" w:rsidRDefault="00C359C6" w:rsidP="00C359C6">
      <w:pPr>
        <w:pStyle w:val="Prrafodelista"/>
        <w:numPr>
          <w:ilvl w:val="0"/>
          <w:numId w:val="34"/>
        </w:numPr>
        <w:autoSpaceDE w:val="0"/>
        <w:autoSpaceDN w:val="0"/>
        <w:adjustRightInd w:val="0"/>
        <w:spacing w:after="160" w:line="240" w:lineRule="auto"/>
        <w:jc w:val="both"/>
        <w:rPr>
          <w:rFonts w:ascii="Lato" w:hAnsi="Lato" w:cs="Arial"/>
          <w:sz w:val="20"/>
          <w:szCs w:val="20"/>
        </w:rPr>
      </w:pPr>
      <w:r w:rsidRPr="000A591E">
        <w:rPr>
          <w:rFonts w:ascii="Lato" w:hAnsi="Lato" w:cs="Arial"/>
          <w:sz w:val="20"/>
          <w:szCs w:val="20"/>
        </w:rPr>
        <w:t>Ejercicio racional de los recursos financieros de acuerdo con las partidas establecidas en el presupuesto, con el objetivo de ejercer los recursos financieros sin exceder el egreso presupuestado</w:t>
      </w:r>
    </w:p>
    <w:p w14:paraId="30852E29" w14:textId="77777777" w:rsidR="00C359C6" w:rsidRPr="000A591E" w:rsidRDefault="00C359C6" w:rsidP="00C359C6">
      <w:pPr>
        <w:autoSpaceDE w:val="0"/>
        <w:autoSpaceDN w:val="0"/>
        <w:adjustRightInd w:val="0"/>
        <w:spacing w:line="240" w:lineRule="auto"/>
        <w:jc w:val="both"/>
        <w:rPr>
          <w:rFonts w:ascii="Lato" w:hAnsi="Lato" w:cs="Arial"/>
          <w:b/>
          <w:sz w:val="20"/>
          <w:szCs w:val="20"/>
        </w:rPr>
      </w:pPr>
    </w:p>
    <w:p w14:paraId="00489C76" w14:textId="184EE4B8" w:rsidR="00C359C6" w:rsidRPr="000A591E" w:rsidRDefault="00C359C6" w:rsidP="00C359C6">
      <w:pPr>
        <w:autoSpaceDE w:val="0"/>
        <w:autoSpaceDN w:val="0"/>
        <w:adjustRightInd w:val="0"/>
        <w:spacing w:line="240" w:lineRule="auto"/>
        <w:jc w:val="both"/>
        <w:rPr>
          <w:rFonts w:ascii="Lato" w:hAnsi="Lato" w:cs="Arial"/>
          <w:b/>
          <w:sz w:val="20"/>
          <w:szCs w:val="20"/>
        </w:rPr>
      </w:pPr>
      <w:r w:rsidRPr="000A591E">
        <w:rPr>
          <w:rFonts w:ascii="Lato" w:hAnsi="Lato" w:cs="Arial"/>
          <w:b/>
          <w:sz w:val="20"/>
          <w:szCs w:val="20"/>
        </w:rPr>
        <w:t>13. Información por Segmentos</w:t>
      </w:r>
    </w:p>
    <w:p w14:paraId="25A91826" w14:textId="77777777" w:rsidR="007F3C2F" w:rsidRPr="000A591E" w:rsidRDefault="007F3C2F" w:rsidP="00C359C6">
      <w:pPr>
        <w:autoSpaceDE w:val="0"/>
        <w:autoSpaceDN w:val="0"/>
        <w:adjustRightInd w:val="0"/>
        <w:spacing w:line="240" w:lineRule="auto"/>
        <w:jc w:val="both"/>
        <w:rPr>
          <w:rFonts w:ascii="Lato" w:hAnsi="Lato" w:cs="Arial"/>
          <w:b/>
          <w:sz w:val="20"/>
          <w:szCs w:val="20"/>
        </w:rPr>
      </w:pPr>
    </w:p>
    <w:p w14:paraId="7CA70BDE" w14:textId="64674FC0" w:rsidR="00C359C6" w:rsidRPr="000A591E" w:rsidRDefault="00C359C6" w:rsidP="00C359C6">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La Universidad de Oriente no aplica Información por Segmentos</w:t>
      </w:r>
    </w:p>
    <w:p w14:paraId="3F2A300A" w14:textId="77777777" w:rsidR="002B7E29" w:rsidRPr="000A591E" w:rsidRDefault="002B7E29" w:rsidP="00C359C6">
      <w:pPr>
        <w:autoSpaceDE w:val="0"/>
        <w:autoSpaceDN w:val="0"/>
        <w:adjustRightInd w:val="0"/>
        <w:spacing w:line="240" w:lineRule="auto"/>
        <w:jc w:val="both"/>
        <w:rPr>
          <w:rFonts w:ascii="Lato" w:hAnsi="Lato" w:cs="Arial"/>
          <w:sz w:val="20"/>
          <w:szCs w:val="20"/>
        </w:rPr>
      </w:pPr>
    </w:p>
    <w:p w14:paraId="5081B3AB" w14:textId="63103136" w:rsidR="00C359C6" w:rsidRPr="000A591E" w:rsidRDefault="00C359C6" w:rsidP="00C359C6">
      <w:pPr>
        <w:autoSpaceDE w:val="0"/>
        <w:autoSpaceDN w:val="0"/>
        <w:adjustRightInd w:val="0"/>
        <w:spacing w:line="240" w:lineRule="auto"/>
        <w:jc w:val="both"/>
        <w:rPr>
          <w:rFonts w:ascii="Lato" w:hAnsi="Lato" w:cs="Arial"/>
          <w:b/>
          <w:sz w:val="20"/>
          <w:szCs w:val="20"/>
        </w:rPr>
      </w:pPr>
      <w:r w:rsidRPr="000A591E">
        <w:rPr>
          <w:rFonts w:ascii="Lato" w:hAnsi="Lato" w:cs="Arial"/>
          <w:b/>
          <w:sz w:val="20"/>
          <w:szCs w:val="20"/>
        </w:rPr>
        <w:t>14. Eventos Posteriores al Cierre</w:t>
      </w:r>
    </w:p>
    <w:p w14:paraId="7F3CC26D" w14:textId="77777777" w:rsidR="007F3C2F" w:rsidRPr="000A591E" w:rsidRDefault="007F3C2F" w:rsidP="00C359C6">
      <w:pPr>
        <w:autoSpaceDE w:val="0"/>
        <w:autoSpaceDN w:val="0"/>
        <w:adjustRightInd w:val="0"/>
        <w:spacing w:line="240" w:lineRule="auto"/>
        <w:jc w:val="both"/>
        <w:rPr>
          <w:rFonts w:ascii="Lato" w:hAnsi="Lato" w:cs="Arial"/>
          <w:b/>
          <w:sz w:val="20"/>
          <w:szCs w:val="20"/>
        </w:rPr>
      </w:pPr>
    </w:p>
    <w:p w14:paraId="1AD67E44" w14:textId="77777777" w:rsidR="00C359C6" w:rsidRPr="000A591E" w:rsidRDefault="00C359C6" w:rsidP="00C359C6">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No existen hechos posteriores</w:t>
      </w:r>
    </w:p>
    <w:p w14:paraId="7CBDF3B3" w14:textId="77777777" w:rsidR="006E5B9E" w:rsidRPr="000A591E" w:rsidRDefault="006E5B9E" w:rsidP="00C359C6">
      <w:pPr>
        <w:autoSpaceDE w:val="0"/>
        <w:autoSpaceDN w:val="0"/>
        <w:adjustRightInd w:val="0"/>
        <w:spacing w:line="240" w:lineRule="auto"/>
        <w:jc w:val="both"/>
        <w:rPr>
          <w:rFonts w:ascii="Lato" w:hAnsi="Lato" w:cs="Arial"/>
          <w:sz w:val="20"/>
          <w:szCs w:val="20"/>
        </w:rPr>
      </w:pPr>
    </w:p>
    <w:p w14:paraId="4D24A91B" w14:textId="58FBB952" w:rsidR="00C359C6" w:rsidRPr="000A591E" w:rsidRDefault="00C359C6" w:rsidP="00C359C6">
      <w:pPr>
        <w:autoSpaceDE w:val="0"/>
        <w:autoSpaceDN w:val="0"/>
        <w:adjustRightInd w:val="0"/>
        <w:spacing w:line="240" w:lineRule="auto"/>
        <w:jc w:val="both"/>
        <w:rPr>
          <w:rFonts w:ascii="Lato" w:hAnsi="Lato" w:cs="Arial"/>
          <w:b/>
          <w:sz w:val="20"/>
          <w:szCs w:val="20"/>
        </w:rPr>
      </w:pPr>
      <w:r w:rsidRPr="000A591E">
        <w:rPr>
          <w:rFonts w:ascii="Lato" w:hAnsi="Lato" w:cs="Arial"/>
          <w:b/>
          <w:sz w:val="20"/>
          <w:szCs w:val="20"/>
        </w:rPr>
        <w:t>15. Partes Relacionadas</w:t>
      </w:r>
    </w:p>
    <w:p w14:paraId="4C016404" w14:textId="77777777" w:rsidR="007F3C2F" w:rsidRPr="000A591E" w:rsidRDefault="007F3C2F" w:rsidP="00C359C6">
      <w:pPr>
        <w:autoSpaceDE w:val="0"/>
        <w:autoSpaceDN w:val="0"/>
        <w:adjustRightInd w:val="0"/>
        <w:spacing w:line="240" w:lineRule="auto"/>
        <w:jc w:val="both"/>
        <w:rPr>
          <w:rFonts w:ascii="Lato" w:hAnsi="Lato" w:cs="Arial"/>
          <w:b/>
          <w:sz w:val="20"/>
          <w:szCs w:val="20"/>
        </w:rPr>
      </w:pPr>
    </w:p>
    <w:p w14:paraId="4C707AB5" w14:textId="65C1487B" w:rsidR="002B7E29" w:rsidRPr="000A591E" w:rsidRDefault="00C359C6" w:rsidP="00C359C6">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No existen partes relacionadas que pudieran ejercer influencia significativa sobre la toma de decisiones financieras y operativas</w:t>
      </w:r>
    </w:p>
    <w:p w14:paraId="5974F7FA" w14:textId="77777777" w:rsidR="00E359C1" w:rsidRPr="000A591E" w:rsidRDefault="00E359C1" w:rsidP="00C359C6">
      <w:pPr>
        <w:autoSpaceDE w:val="0"/>
        <w:autoSpaceDN w:val="0"/>
        <w:adjustRightInd w:val="0"/>
        <w:spacing w:line="240" w:lineRule="auto"/>
        <w:jc w:val="both"/>
        <w:rPr>
          <w:rFonts w:ascii="Lato" w:hAnsi="Lato" w:cs="Arial"/>
          <w:sz w:val="20"/>
          <w:szCs w:val="20"/>
        </w:rPr>
      </w:pPr>
    </w:p>
    <w:p w14:paraId="12205A5B" w14:textId="6C66D680" w:rsidR="00C359C6" w:rsidRPr="000A591E" w:rsidRDefault="00C359C6" w:rsidP="00C359C6">
      <w:pPr>
        <w:autoSpaceDE w:val="0"/>
        <w:autoSpaceDN w:val="0"/>
        <w:adjustRightInd w:val="0"/>
        <w:spacing w:line="240" w:lineRule="auto"/>
        <w:jc w:val="both"/>
        <w:rPr>
          <w:rFonts w:ascii="Lato" w:hAnsi="Lato" w:cs="Arial"/>
          <w:b/>
          <w:sz w:val="20"/>
          <w:szCs w:val="20"/>
        </w:rPr>
      </w:pPr>
      <w:r w:rsidRPr="000A591E">
        <w:rPr>
          <w:rFonts w:ascii="Lato" w:hAnsi="Lato" w:cs="Arial"/>
          <w:b/>
          <w:sz w:val="20"/>
          <w:szCs w:val="20"/>
        </w:rPr>
        <w:t>16. Responsabilidad sobre la Presentación Razonable de la Información de Cierre</w:t>
      </w:r>
    </w:p>
    <w:p w14:paraId="403FDFAA" w14:textId="77777777" w:rsidR="007F3C2F" w:rsidRPr="000A591E" w:rsidRDefault="007F3C2F" w:rsidP="00C359C6">
      <w:pPr>
        <w:autoSpaceDE w:val="0"/>
        <w:autoSpaceDN w:val="0"/>
        <w:adjustRightInd w:val="0"/>
        <w:spacing w:line="240" w:lineRule="auto"/>
        <w:jc w:val="both"/>
        <w:rPr>
          <w:rFonts w:ascii="Lato" w:hAnsi="Lato" w:cs="Arial"/>
          <w:b/>
          <w:sz w:val="20"/>
          <w:szCs w:val="20"/>
        </w:rPr>
      </w:pPr>
    </w:p>
    <w:p w14:paraId="5DCD4D1B" w14:textId="3B3D6F6C" w:rsidR="00E34534" w:rsidRPr="000A591E" w:rsidRDefault="00C359C6" w:rsidP="00302848">
      <w:pPr>
        <w:autoSpaceDE w:val="0"/>
        <w:autoSpaceDN w:val="0"/>
        <w:adjustRightInd w:val="0"/>
        <w:spacing w:line="240" w:lineRule="auto"/>
        <w:jc w:val="both"/>
        <w:rPr>
          <w:rFonts w:ascii="Lato" w:eastAsia="Times New Roman" w:hAnsi="Lato"/>
          <w:sz w:val="20"/>
          <w:szCs w:val="20"/>
          <w:lang w:eastAsia="es-ES"/>
        </w:rPr>
      </w:pPr>
      <w:r w:rsidRPr="000A591E">
        <w:rPr>
          <w:rFonts w:ascii="Lato" w:hAnsi="Lato" w:cs="Arial"/>
          <w:sz w:val="20"/>
          <w:szCs w:val="20"/>
        </w:rPr>
        <w:t>Bajo protesta de decir verdad declaramos que los Estados Financieros y sus notas, son razonablemente correctos y son responsabilidad del emisor</w:t>
      </w:r>
    </w:p>
    <w:p w14:paraId="6953E112" w14:textId="6D745DA3" w:rsidR="005D0A65" w:rsidRPr="000A591E" w:rsidRDefault="005D0A65" w:rsidP="005D0A65">
      <w:pPr>
        <w:pStyle w:val="Prrafodelista"/>
        <w:numPr>
          <w:ilvl w:val="0"/>
          <w:numId w:val="25"/>
        </w:numPr>
        <w:autoSpaceDE w:val="0"/>
        <w:autoSpaceDN w:val="0"/>
        <w:adjustRightInd w:val="0"/>
        <w:spacing w:after="0" w:line="240" w:lineRule="auto"/>
        <w:ind w:left="720"/>
        <w:jc w:val="both"/>
        <w:rPr>
          <w:rFonts w:ascii="Lato" w:eastAsia="Times New Roman" w:hAnsi="Lato" w:cs="Arial"/>
          <w:b/>
          <w:sz w:val="20"/>
          <w:szCs w:val="20"/>
          <w:lang w:eastAsia="es-ES"/>
        </w:rPr>
      </w:pPr>
      <w:r w:rsidRPr="000A591E">
        <w:rPr>
          <w:rFonts w:ascii="Lato" w:eastAsia="Times New Roman" w:hAnsi="Lato" w:cs="Arial"/>
          <w:b/>
          <w:sz w:val="20"/>
          <w:szCs w:val="20"/>
          <w:lang w:eastAsia="es-ES"/>
        </w:rPr>
        <w:t>NOTAS DE DESGLOSE</w:t>
      </w:r>
    </w:p>
    <w:p w14:paraId="24393119" w14:textId="77777777" w:rsidR="007F3C2F" w:rsidRPr="000A591E" w:rsidRDefault="007F3C2F" w:rsidP="007F3C2F">
      <w:pPr>
        <w:pStyle w:val="Prrafodelista"/>
        <w:autoSpaceDE w:val="0"/>
        <w:autoSpaceDN w:val="0"/>
        <w:adjustRightInd w:val="0"/>
        <w:spacing w:after="0" w:line="240" w:lineRule="auto"/>
        <w:jc w:val="both"/>
        <w:rPr>
          <w:rFonts w:ascii="Lato" w:eastAsia="Times New Roman" w:hAnsi="Lato" w:cs="Arial"/>
          <w:b/>
          <w:sz w:val="20"/>
          <w:szCs w:val="20"/>
          <w:lang w:eastAsia="es-ES"/>
        </w:rPr>
      </w:pPr>
    </w:p>
    <w:p w14:paraId="51EE68EC" w14:textId="77777777" w:rsidR="00C359C6" w:rsidRPr="000A591E" w:rsidRDefault="00C359C6" w:rsidP="00C359C6">
      <w:pPr>
        <w:autoSpaceDE w:val="0"/>
        <w:autoSpaceDN w:val="0"/>
        <w:adjustRightInd w:val="0"/>
        <w:spacing w:after="0" w:line="240" w:lineRule="auto"/>
        <w:jc w:val="both"/>
        <w:rPr>
          <w:rFonts w:ascii="Lato" w:eastAsia="Times New Roman" w:hAnsi="Lato" w:cs="Arial"/>
          <w:b/>
          <w:sz w:val="20"/>
          <w:szCs w:val="20"/>
          <w:lang w:eastAsia="es-ES"/>
        </w:rPr>
      </w:pPr>
    </w:p>
    <w:p w14:paraId="423C0977" w14:textId="77777777" w:rsidR="00C359C6" w:rsidRPr="000A591E" w:rsidRDefault="00C359C6" w:rsidP="00C359C6">
      <w:pPr>
        <w:autoSpaceDE w:val="0"/>
        <w:autoSpaceDN w:val="0"/>
        <w:adjustRightInd w:val="0"/>
        <w:spacing w:after="0" w:line="240" w:lineRule="auto"/>
        <w:jc w:val="both"/>
        <w:rPr>
          <w:rFonts w:ascii="Lato" w:eastAsia="Times New Roman" w:hAnsi="Lato" w:cs="Arial"/>
          <w:b/>
          <w:sz w:val="20"/>
          <w:szCs w:val="20"/>
          <w:lang w:eastAsia="es-ES"/>
        </w:rPr>
      </w:pPr>
    </w:p>
    <w:p w14:paraId="1443EB02" w14:textId="77777777" w:rsidR="00C359C6" w:rsidRPr="000A591E" w:rsidRDefault="00C359C6" w:rsidP="002B7E29">
      <w:pPr>
        <w:pStyle w:val="Sinespaciado"/>
        <w:numPr>
          <w:ilvl w:val="0"/>
          <w:numId w:val="41"/>
        </w:numPr>
        <w:rPr>
          <w:rFonts w:ascii="Lato" w:hAnsi="Lato"/>
          <w:b/>
          <w:sz w:val="20"/>
          <w:szCs w:val="20"/>
        </w:rPr>
      </w:pPr>
      <w:r w:rsidRPr="000A591E">
        <w:rPr>
          <w:rFonts w:ascii="Lato" w:hAnsi="Lato"/>
          <w:b/>
          <w:sz w:val="20"/>
          <w:szCs w:val="20"/>
        </w:rPr>
        <w:t>NOTAS AL ESTADO DE ACTIVIDADES</w:t>
      </w:r>
    </w:p>
    <w:p w14:paraId="0C9B57DD" w14:textId="77777777" w:rsidR="00C359C6" w:rsidRPr="000A591E" w:rsidRDefault="00C359C6" w:rsidP="00A37ADF">
      <w:pPr>
        <w:pStyle w:val="Sinespaciado"/>
        <w:rPr>
          <w:rFonts w:ascii="Lato" w:hAnsi="Lato"/>
          <w:b/>
          <w:sz w:val="20"/>
          <w:szCs w:val="20"/>
        </w:rPr>
      </w:pPr>
    </w:p>
    <w:p w14:paraId="4670C52C" w14:textId="77777777" w:rsidR="00E34534" w:rsidRPr="000A591E" w:rsidRDefault="00E34534" w:rsidP="00A37ADF">
      <w:pPr>
        <w:pStyle w:val="Sinespaciado"/>
        <w:rPr>
          <w:rFonts w:ascii="Lato" w:hAnsi="Lato" w:cs="Arial"/>
          <w:b/>
          <w:sz w:val="20"/>
          <w:szCs w:val="20"/>
          <w:lang w:val="es-MX"/>
        </w:rPr>
      </w:pPr>
    </w:p>
    <w:p w14:paraId="16D5E57F" w14:textId="77777777" w:rsidR="00DD3E0B" w:rsidRPr="000A591E" w:rsidRDefault="00DD3E0B" w:rsidP="00A37ADF">
      <w:pPr>
        <w:pStyle w:val="Sinespaciado"/>
        <w:rPr>
          <w:rFonts w:ascii="Lato" w:hAnsi="Lato" w:cs="Arial"/>
          <w:b/>
          <w:sz w:val="20"/>
          <w:szCs w:val="20"/>
          <w:lang w:val="es-MX"/>
        </w:rPr>
      </w:pPr>
    </w:p>
    <w:p w14:paraId="45F3276B" w14:textId="3F03FB8B" w:rsidR="00C359C6" w:rsidRPr="000A591E" w:rsidRDefault="00C359C6" w:rsidP="00A37ADF">
      <w:pPr>
        <w:pStyle w:val="Sinespaciado"/>
        <w:rPr>
          <w:rFonts w:ascii="Lato" w:hAnsi="Lato" w:cs="Arial"/>
          <w:b/>
          <w:sz w:val="20"/>
          <w:szCs w:val="20"/>
          <w:lang w:val="es-MX"/>
        </w:rPr>
      </w:pPr>
      <w:r w:rsidRPr="000A591E">
        <w:rPr>
          <w:rFonts w:ascii="Lato" w:hAnsi="Lato" w:cs="Arial"/>
          <w:b/>
          <w:sz w:val="20"/>
          <w:szCs w:val="20"/>
          <w:lang w:val="es-MX"/>
        </w:rPr>
        <w:t>Ingresos y Otros beneficios</w:t>
      </w:r>
    </w:p>
    <w:p w14:paraId="1C3C03BF" w14:textId="77777777" w:rsidR="00C359C6" w:rsidRPr="000A591E" w:rsidRDefault="00C359C6" w:rsidP="00A37ADF">
      <w:pPr>
        <w:pStyle w:val="Sinespaciado"/>
        <w:rPr>
          <w:rFonts w:ascii="Lato" w:hAnsi="Lato" w:cs="Arial"/>
          <w:b/>
          <w:sz w:val="20"/>
          <w:szCs w:val="20"/>
          <w:lang w:val="es-MX"/>
        </w:rPr>
      </w:pPr>
    </w:p>
    <w:p w14:paraId="554FAB50" w14:textId="51E26952" w:rsidR="00D83623" w:rsidRPr="000A591E" w:rsidRDefault="00C359C6" w:rsidP="000D48AC">
      <w:pPr>
        <w:pStyle w:val="Sinespaciado"/>
        <w:numPr>
          <w:ilvl w:val="0"/>
          <w:numId w:val="39"/>
        </w:numPr>
        <w:rPr>
          <w:rFonts w:ascii="Lato" w:eastAsia="Calibri" w:hAnsi="Lato" w:cs="Arial"/>
          <w:bCs/>
          <w:sz w:val="20"/>
          <w:szCs w:val="20"/>
          <w:lang w:val="es-MX" w:eastAsia="en-US"/>
        </w:rPr>
      </w:pPr>
      <w:r w:rsidRPr="000A591E">
        <w:rPr>
          <w:rFonts w:ascii="Lato" w:hAnsi="Lato" w:cs="Arial"/>
          <w:bCs/>
          <w:sz w:val="20"/>
          <w:szCs w:val="20"/>
          <w:lang w:val="es-MX"/>
        </w:rPr>
        <w:t>Ingresos de gestión</w:t>
      </w:r>
    </w:p>
    <w:p w14:paraId="75EF4062" w14:textId="7685E862" w:rsidR="0070344D" w:rsidRPr="000A591E" w:rsidRDefault="0070344D" w:rsidP="0070344D">
      <w:pPr>
        <w:pStyle w:val="Sinespaciado"/>
        <w:rPr>
          <w:rFonts w:ascii="Lato" w:hAnsi="Lato" w:cs="Arial"/>
          <w:bCs/>
          <w:sz w:val="20"/>
          <w:szCs w:val="20"/>
          <w:lang w:val="es-MX"/>
        </w:rPr>
      </w:pPr>
    </w:p>
    <w:p w14:paraId="551C35E3" w14:textId="7585EDC0" w:rsidR="00220505" w:rsidRPr="000A591E" w:rsidRDefault="00220505" w:rsidP="000D48AC">
      <w:pPr>
        <w:pStyle w:val="Sinespaciado"/>
        <w:rPr>
          <w:rFonts w:ascii="Lato" w:hAnsi="Lato" w:cs="Arial"/>
          <w:bCs/>
          <w:sz w:val="20"/>
          <w:szCs w:val="20"/>
          <w:lang w:val="es-MX"/>
        </w:rPr>
      </w:pPr>
    </w:p>
    <w:tbl>
      <w:tblPr>
        <w:tblW w:w="6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02"/>
        <w:gridCol w:w="1442"/>
      </w:tblGrid>
      <w:tr w:rsidR="00F97C1D" w:rsidRPr="000A591E" w14:paraId="09BD4733" w14:textId="77777777" w:rsidTr="000A591E">
        <w:trPr>
          <w:trHeight w:val="330"/>
          <w:jc w:val="center"/>
        </w:trPr>
        <w:tc>
          <w:tcPr>
            <w:tcW w:w="6134" w:type="dxa"/>
            <w:gridSpan w:val="2"/>
            <w:shd w:val="clear" w:color="auto" w:fill="auto"/>
            <w:noWrap/>
            <w:vAlign w:val="center"/>
            <w:hideMark/>
          </w:tcPr>
          <w:p w14:paraId="6670A02A" w14:textId="77777777" w:rsidR="00F97C1D" w:rsidRPr="000A591E" w:rsidRDefault="00F97C1D" w:rsidP="00F97C1D">
            <w:pPr>
              <w:spacing w:after="0" w:line="240" w:lineRule="auto"/>
              <w:jc w:val="center"/>
              <w:rPr>
                <w:rFonts w:ascii="Lato" w:eastAsia="Times New Roman" w:hAnsi="Lato" w:cs="Calibri"/>
                <w:b/>
                <w:bCs/>
                <w:color w:val="000000"/>
                <w:sz w:val="20"/>
                <w:szCs w:val="20"/>
                <w:lang w:eastAsia="es-MX"/>
              </w:rPr>
            </w:pPr>
            <w:r w:rsidRPr="000A591E">
              <w:rPr>
                <w:rFonts w:ascii="Lato" w:eastAsia="Times New Roman" w:hAnsi="Lato" w:cs="Calibri"/>
                <w:b/>
                <w:bCs/>
                <w:color w:val="000000"/>
                <w:sz w:val="20"/>
                <w:szCs w:val="20"/>
                <w:lang w:eastAsia="es-MX"/>
              </w:rPr>
              <w:t xml:space="preserve">Ingresos por venta </w:t>
            </w:r>
          </w:p>
        </w:tc>
      </w:tr>
      <w:tr w:rsidR="00F97C1D" w:rsidRPr="000A591E" w14:paraId="60CEE2C4" w14:textId="77777777" w:rsidTr="000A591E">
        <w:trPr>
          <w:trHeight w:val="330"/>
          <w:jc w:val="center"/>
        </w:trPr>
        <w:tc>
          <w:tcPr>
            <w:tcW w:w="4802" w:type="dxa"/>
            <w:shd w:val="clear" w:color="auto" w:fill="auto"/>
            <w:noWrap/>
            <w:vAlign w:val="center"/>
            <w:hideMark/>
          </w:tcPr>
          <w:p w14:paraId="3D611E22" w14:textId="77777777" w:rsidR="00F97C1D" w:rsidRPr="000A591E" w:rsidRDefault="00F97C1D" w:rsidP="00F97C1D">
            <w:pPr>
              <w:spacing w:after="0" w:line="240" w:lineRule="auto"/>
              <w:jc w:val="center"/>
              <w:rPr>
                <w:rFonts w:ascii="Lato" w:eastAsia="Times New Roman" w:hAnsi="Lato" w:cs="Calibri"/>
                <w:b/>
                <w:bCs/>
                <w:color w:val="000000"/>
                <w:sz w:val="20"/>
                <w:szCs w:val="20"/>
                <w:lang w:eastAsia="es-MX"/>
              </w:rPr>
            </w:pPr>
            <w:r w:rsidRPr="000A591E">
              <w:rPr>
                <w:rFonts w:ascii="Lato" w:eastAsia="Times New Roman" w:hAnsi="Lato" w:cs="Calibri"/>
                <w:b/>
                <w:bCs/>
                <w:color w:val="000000"/>
                <w:sz w:val="20"/>
                <w:szCs w:val="20"/>
                <w:lang w:eastAsia="es-MX"/>
              </w:rPr>
              <w:t xml:space="preserve">Concepto </w:t>
            </w:r>
          </w:p>
        </w:tc>
        <w:tc>
          <w:tcPr>
            <w:tcW w:w="1332" w:type="dxa"/>
            <w:shd w:val="clear" w:color="auto" w:fill="auto"/>
            <w:noWrap/>
            <w:vAlign w:val="center"/>
            <w:hideMark/>
          </w:tcPr>
          <w:p w14:paraId="51CDD771" w14:textId="77777777" w:rsidR="00F97C1D" w:rsidRPr="000A591E" w:rsidRDefault="00F97C1D" w:rsidP="00F97C1D">
            <w:pPr>
              <w:spacing w:after="0" w:line="240" w:lineRule="auto"/>
              <w:jc w:val="center"/>
              <w:rPr>
                <w:rFonts w:ascii="Lato" w:eastAsia="Times New Roman" w:hAnsi="Lato" w:cs="Calibri"/>
                <w:b/>
                <w:bCs/>
                <w:color w:val="000000"/>
                <w:sz w:val="20"/>
                <w:szCs w:val="20"/>
                <w:lang w:eastAsia="es-MX"/>
              </w:rPr>
            </w:pPr>
            <w:r w:rsidRPr="000A591E">
              <w:rPr>
                <w:rFonts w:ascii="Lato" w:eastAsia="Times New Roman" w:hAnsi="Lato" w:cs="Calibri"/>
                <w:b/>
                <w:bCs/>
                <w:color w:val="000000"/>
                <w:sz w:val="20"/>
                <w:szCs w:val="20"/>
                <w:lang w:eastAsia="es-MX"/>
              </w:rPr>
              <w:t>Importe</w:t>
            </w:r>
          </w:p>
        </w:tc>
      </w:tr>
      <w:tr w:rsidR="00F97C1D" w:rsidRPr="000A591E" w14:paraId="2FB51C2A" w14:textId="77777777" w:rsidTr="000A591E">
        <w:trPr>
          <w:trHeight w:val="300"/>
          <w:jc w:val="center"/>
        </w:trPr>
        <w:tc>
          <w:tcPr>
            <w:tcW w:w="4802" w:type="dxa"/>
            <w:shd w:val="clear" w:color="auto" w:fill="auto"/>
            <w:noWrap/>
            <w:vAlign w:val="bottom"/>
            <w:hideMark/>
          </w:tcPr>
          <w:p w14:paraId="7BDE5570" w14:textId="77777777" w:rsidR="00F97C1D" w:rsidRPr="000A591E" w:rsidRDefault="00F97C1D" w:rsidP="00F97C1D">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 xml:space="preserve">Cuota por </w:t>
            </w:r>
            <w:proofErr w:type="spellStart"/>
            <w:r w:rsidRPr="000A591E">
              <w:rPr>
                <w:rFonts w:ascii="Lato" w:eastAsia="Times New Roman" w:hAnsi="Lato" w:cs="Calibri"/>
                <w:color w:val="000000"/>
                <w:sz w:val="20"/>
                <w:szCs w:val="20"/>
                <w:lang w:eastAsia="es-MX"/>
              </w:rPr>
              <w:t>recuperacion</w:t>
            </w:r>
            <w:proofErr w:type="spellEnd"/>
            <w:r w:rsidRPr="000A591E">
              <w:rPr>
                <w:rFonts w:ascii="Lato" w:eastAsia="Times New Roman" w:hAnsi="Lato" w:cs="Calibri"/>
                <w:color w:val="000000"/>
                <w:sz w:val="20"/>
                <w:szCs w:val="20"/>
                <w:lang w:eastAsia="es-MX"/>
              </w:rPr>
              <w:t xml:space="preserve"> cuatrimestral</w:t>
            </w:r>
          </w:p>
        </w:tc>
        <w:tc>
          <w:tcPr>
            <w:tcW w:w="1332" w:type="dxa"/>
            <w:shd w:val="clear" w:color="auto" w:fill="auto"/>
            <w:noWrap/>
            <w:vAlign w:val="bottom"/>
            <w:hideMark/>
          </w:tcPr>
          <w:p w14:paraId="1B809A88" w14:textId="77777777" w:rsidR="00F97C1D" w:rsidRPr="000A591E" w:rsidRDefault="00F97C1D" w:rsidP="00F97C1D">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$6,939.00</w:t>
            </w:r>
          </w:p>
        </w:tc>
      </w:tr>
      <w:tr w:rsidR="00F97C1D" w:rsidRPr="000A591E" w14:paraId="1F05E79A" w14:textId="77777777" w:rsidTr="000A591E">
        <w:trPr>
          <w:trHeight w:val="300"/>
          <w:jc w:val="center"/>
        </w:trPr>
        <w:tc>
          <w:tcPr>
            <w:tcW w:w="4802" w:type="dxa"/>
            <w:shd w:val="clear" w:color="auto" w:fill="auto"/>
            <w:noWrap/>
            <w:vAlign w:val="bottom"/>
            <w:hideMark/>
          </w:tcPr>
          <w:p w14:paraId="5206390B" w14:textId="77777777" w:rsidR="00F97C1D" w:rsidRPr="000A591E" w:rsidRDefault="00F97C1D" w:rsidP="00F97C1D">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Cuota anual por expedición de constancias</w:t>
            </w:r>
          </w:p>
        </w:tc>
        <w:tc>
          <w:tcPr>
            <w:tcW w:w="1332" w:type="dxa"/>
            <w:shd w:val="clear" w:color="auto" w:fill="auto"/>
            <w:noWrap/>
            <w:vAlign w:val="bottom"/>
            <w:hideMark/>
          </w:tcPr>
          <w:p w14:paraId="53C74744" w14:textId="77777777" w:rsidR="00F97C1D" w:rsidRPr="000A591E" w:rsidRDefault="00F97C1D" w:rsidP="00F97C1D">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$2,958.00</w:t>
            </w:r>
          </w:p>
        </w:tc>
      </w:tr>
      <w:tr w:rsidR="00F97C1D" w:rsidRPr="000A591E" w14:paraId="2087802F" w14:textId="77777777" w:rsidTr="000A591E">
        <w:trPr>
          <w:trHeight w:val="300"/>
          <w:jc w:val="center"/>
        </w:trPr>
        <w:tc>
          <w:tcPr>
            <w:tcW w:w="4802" w:type="dxa"/>
            <w:shd w:val="clear" w:color="auto" w:fill="auto"/>
            <w:noWrap/>
            <w:vAlign w:val="bottom"/>
            <w:hideMark/>
          </w:tcPr>
          <w:p w14:paraId="4092C800" w14:textId="77777777" w:rsidR="00F97C1D" w:rsidRPr="000A591E" w:rsidRDefault="00F97C1D" w:rsidP="00F97C1D">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 xml:space="preserve">Cuota por curso de </w:t>
            </w:r>
            <w:proofErr w:type="spellStart"/>
            <w:r w:rsidRPr="000A591E">
              <w:rPr>
                <w:rFonts w:ascii="Lato" w:eastAsia="Times New Roman" w:hAnsi="Lato" w:cs="Calibri"/>
                <w:color w:val="000000"/>
                <w:sz w:val="20"/>
                <w:szCs w:val="20"/>
                <w:lang w:eastAsia="es-MX"/>
              </w:rPr>
              <w:t>opcion</w:t>
            </w:r>
            <w:proofErr w:type="spellEnd"/>
            <w:r w:rsidRPr="000A591E">
              <w:rPr>
                <w:rFonts w:ascii="Lato" w:eastAsia="Times New Roman" w:hAnsi="Lato" w:cs="Calibri"/>
                <w:color w:val="000000"/>
                <w:sz w:val="20"/>
                <w:szCs w:val="20"/>
                <w:lang w:eastAsia="es-MX"/>
              </w:rPr>
              <w:t xml:space="preserve"> a </w:t>
            </w:r>
            <w:proofErr w:type="spellStart"/>
            <w:r w:rsidRPr="000A591E">
              <w:rPr>
                <w:rFonts w:ascii="Lato" w:eastAsia="Times New Roman" w:hAnsi="Lato" w:cs="Calibri"/>
                <w:color w:val="000000"/>
                <w:sz w:val="20"/>
                <w:szCs w:val="20"/>
                <w:lang w:eastAsia="es-MX"/>
              </w:rPr>
              <w:t>titulacion</w:t>
            </w:r>
            <w:proofErr w:type="spellEnd"/>
          </w:p>
        </w:tc>
        <w:tc>
          <w:tcPr>
            <w:tcW w:w="1332" w:type="dxa"/>
            <w:shd w:val="clear" w:color="auto" w:fill="auto"/>
            <w:noWrap/>
            <w:vAlign w:val="bottom"/>
            <w:hideMark/>
          </w:tcPr>
          <w:p w14:paraId="5A0F85A9" w14:textId="77777777" w:rsidR="00F97C1D" w:rsidRPr="000A591E" w:rsidRDefault="00F97C1D" w:rsidP="00F97C1D">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$240,930.00</w:t>
            </w:r>
          </w:p>
        </w:tc>
      </w:tr>
      <w:tr w:rsidR="00F97C1D" w:rsidRPr="000A591E" w14:paraId="04A5B80C" w14:textId="77777777" w:rsidTr="000A591E">
        <w:trPr>
          <w:trHeight w:val="300"/>
          <w:jc w:val="center"/>
        </w:trPr>
        <w:tc>
          <w:tcPr>
            <w:tcW w:w="4802" w:type="dxa"/>
            <w:shd w:val="clear" w:color="auto" w:fill="auto"/>
            <w:noWrap/>
            <w:vAlign w:val="bottom"/>
            <w:hideMark/>
          </w:tcPr>
          <w:p w14:paraId="094D521C" w14:textId="77777777" w:rsidR="00F97C1D" w:rsidRPr="000A591E" w:rsidRDefault="00F97C1D" w:rsidP="00F97C1D">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 xml:space="preserve">Cuota de </w:t>
            </w:r>
            <w:proofErr w:type="spellStart"/>
            <w:r w:rsidRPr="000A591E">
              <w:rPr>
                <w:rFonts w:ascii="Lato" w:eastAsia="Times New Roman" w:hAnsi="Lato" w:cs="Calibri"/>
                <w:color w:val="000000"/>
                <w:sz w:val="20"/>
                <w:szCs w:val="20"/>
                <w:lang w:eastAsia="es-MX"/>
              </w:rPr>
              <w:t>inscripcion</w:t>
            </w:r>
            <w:proofErr w:type="spellEnd"/>
            <w:r w:rsidRPr="000A591E">
              <w:rPr>
                <w:rFonts w:ascii="Lato" w:eastAsia="Times New Roman" w:hAnsi="Lato" w:cs="Calibri"/>
                <w:color w:val="000000"/>
                <w:sz w:val="20"/>
                <w:szCs w:val="20"/>
                <w:lang w:eastAsia="es-MX"/>
              </w:rPr>
              <w:t xml:space="preserve"> por examen de selección</w:t>
            </w:r>
          </w:p>
        </w:tc>
        <w:tc>
          <w:tcPr>
            <w:tcW w:w="1332" w:type="dxa"/>
            <w:shd w:val="clear" w:color="auto" w:fill="auto"/>
            <w:noWrap/>
            <w:vAlign w:val="bottom"/>
            <w:hideMark/>
          </w:tcPr>
          <w:p w14:paraId="7653B723" w14:textId="77777777" w:rsidR="00F97C1D" w:rsidRPr="000A591E" w:rsidRDefault="00F97C1D" w:rsidP="00F97C1D">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$151,360.00</w:t>
            </w:r>
          </w:p>
        </w:tc>
      </w:tr>
      <w:tr w:rsidR="00F97C1D" w:rsidRPr="000A591E" w14:paraId="317373E7" w14:textId="77777777" w:rsidTr="000A591E">
        <w:trPr>
          <w:trHeight w:val="300"/>
          <w:jc w:val="center"/>
        </w:trPr>
        <w:tc>
          <w:tcPr>
            <w:tcW w:w="4802" w:type="dxa"/>
            <w:shd w:val="clear" w:color="auto" w:fill="auto"/>
            <w:noWrap/>
            <w:vAlign w:val="bottom"/>
            <w:hideMark/>
          </w:tcPr>
          <w:p w14:paraId="6492616D" w14:textId="77777777" w:rsidR="00F97C1D" w:rsidRPr="000A591E" w:rsidRDefault="00F97C1D" w:rsidP="00F97C1D">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 xml:space="preserve">Cuota </w:t>
            </w:r>
            <w:proofErr w:type="spellStart"/>
            <w:r w:rsidRPr="000A591E">
              <w:rPr>
                <w:rFonts w:ascii="Lato" w:eastAsia="Times New Roman" w:hAnsi="Lato" w:cs="Calibri"/>
                <w:color w:val="000000"/>
                <w:sz w:val="20"/>
                <w:szCs w:val="20"/>
                <w:lang w:eastAsia="es-MX"/>
              </w:rPr>
              <w:t>recuperacion</w:t>
            </w:r>
            <w:proofErr w:type="spellEnd"/>
            <w:r w:rsidRPr="000A591E">
              <w:rPr>
                <w:rFonts w:ascii="Lato" w:eastAsia="Times New Roman" w:hAnsi="Lato" w:cs="Calibri"/>
                <w:color w:val="000000"/>
                <w:sz w:val="20"/>
                <w:szCs w:val="20"/>
                <w:lang w:eastAsia="es-MX"/>
              </w:rPr>
              <w:t xml:space="preserve"> cuatrimestral </w:t>
            </w:r>
            <w:proofErr w:type="spellStart"/>
            <w:r w:rsidRPr="000A591E">
              <w:rPr>
                <w:rFonts w:ascii="Lato" w:eastAsia="Times New Roman" w:hAnsi="Lato" w:cs="Calibri"/>
                <w:color w:val="000000"/>
                <w:sz w:val="20"/>
                <w:szCs w:val="20"/>
                <w:lang w:eastAsia="es-MX"/>
              </w:rPr>
              <w:t>maestria</w:t>
            </w:r>
            <w:proofErr w:type="spellEnd"/>
          </w:p>
        </w:tc>
        <w:tc>
          <w:tcPr>
            <w:tcW w:w="1332" w:type="dxa"/>
            <w:shd w:val="clear" w:color="auto" w:fill="auto"/>
            <w:noWrap/>
            <w:vAlign w:val="bottom"/>
            <w:hideMark/>
          </w:tcPr>
          <w:p w14:paraId="5EB06DDC" w14:textId="77777777" w:rsidR="00F97C1D" w:rsidRPr="000A591E" w:rsidRDefault="00F97C1D" w:rsidP="00F97C1D">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$68,058.00</w:t>
            </w:r>
          </w:p>
        </w:tc>
      </w:tr>
      <w:tr w:rsidR="00F97C1D" w:rsidRPr="000A591E" w14:paraId="2DEDE226" w14:textId="77777777" w:rsidTr="000A591E">
        <w:trPr>
          <w:trHeight w:val="300"/>
          <w:jc w:val="center"/>
        </w:trPr>
        <w:tc>
          <w:tcPr>
            <w:tcW w:w="4802" w:type="dxa"/>
            <w:shd w:val="clear" w:color="auto" w:fill="auto"/>
            <w:noWrap/>
            <w:vAlign w:val="bottom"/>
            <w:hideMark/>
          </w:tcPr>
          <w:p w14:paraId="35323CBC" w14:textId="77777777" w:rsidR="00F97C1D" w:rsidRPr="000A591E" w:rsidRDefault="00F97C1D" w:rsidP="00F97C1D">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 xml:space="preserve">Cuota por </w:t>
            </w:r>
            <w:proofErr w:type="spellStart"/>
            <w:r w:rsidRPr="000A591E">
              <w:rPr>
                <w:rFonts w:ascii="Lato" w:eastAsia="Times New Roman" w:hAnsi="Lato" w:cs="Calibri"/>
                <w:color w:val="000000"/>
                <w:sz w:val="20"/>
                <w:szCs w:val="20"/>
                <w:lang w:eastAsia="es-MX"/>
              </w:rPr>
              <w:t>reposicion</w:t>
            </w:r>
            <w:proofErr w:type="spellEnd"/>
            <w:r w:rsidRPr="000A591E">
              <w:rPr>
                <w:rFonts w:ascii="Lato" w:eastAsia="Times New Roman" w:hAnsi="Lato" w:cs="Calibri"/>
                <w:color w:val="000000"/>
                <w:sz w:val="20"/>
                <w:szCs w:val="20"/>
                <w:lang w:eastAsia="es-MX"/>
              </w:rPr>
              <w:t xml:space="preserve"> de credenciales </w:t>
            </w:r>
          </w:p>
        </w:tc>
        <w:tc>
          <w:tcPr>
            <w:tcW w:w="1332" w:type="dxa"/>
            <w:shd w:val="clear" w:color="auto" w:fill="auto"/>
            <w:noWrap/>
            <w:vAlign w:val="bottom"/>
            <w:hideMark/>
          </w:tcPr>
          <w:p w14:paraId="6350CDA3" w14:textId="77777777" w:rsidR="00F97C1D" w:rsidRPr="000A591E" w:rsidRDefault="00F97C1D" w:rsidP="00F97C1D">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$129.00</w:t>
            </w:r>
          </w:p>
        </w:tc>
      </w:tr>
      <w:tr w:rsidR="00F97C1D" w:rsidRPr="000A591E" w14:paraId="4A097822" w14:textId="77777777" w:rsidTr="000A591E">
        <w:trPr>
          <w:trHeight w:val="300"/>
          <w:jc w:val="center"/>
        </w:trPr>
        <w:tc>
          <w:tcPr>
            <w:tcW w:w="4802" w:type="dxa"/>
            <w:shd w:val="clear" w:color="auto" w:fill="auto"/>
            <w:noWrap/>
            <w:vAlign w:val="bottom"/>
            <w:hideMark/>
          </w:tcPr>
          <w:p w14:paraId="1A098FEB" w14:textId="77777777" w:rsidR="00F97C1D" w:rsidRPr="000A591E" w:rsidRDefault="00F97C1D" w:rsidP="00F97C1D">
            <w:pPr>
              <w:spacing w:after="0" w:line="240" w:lineRule="auto"/>
              <w:rPr>
                <w:rFonts w:ascii="Lato" w:eastAsia="Times New Roman" w:hAnsi="Lato" w:cs="Calibri"/>
                <w:color w:val="000000"/>
                <w:sz w:val="20"/>
                <w:szCs w:val="20"/>
                <w:lang w:eastAsia="es-MX"/>
              </w:rPr>
            </w:pPr>
            <w:proofErr w:type="spellStart"/>
            <w:r w:rsidRPr="000A591E">
              <w:rPr>
                <w:rFonts w:ascii="Lato" w:eastAsia="Times New Roman" w:hAnsi="Lato" w:cs="Calibri"/>
                <w:color w:val="000000"/>
                <w:sz w:val="20"/>
                <w:szCs w:val="20"/>
                <w:lang w:eastAsia="es-MX"/>
              </w:rPr>
              <w:t>Reexpedicion</w:t>
            </w:r>
            <w:proofErr w:type="spellEnd"/>
            <w:r w:rsidRPr="000A591E">
              <w:rPr>
                <w:rFonts w:ascii="Lato" w:eastAsia="Times New Roman" w:hAnsi="Lato" w:cs="Calibri"/>
                <w:color w:val="000000"/>
                <w:sz w:val="20"/>
                <w:szCs w:val="20"/>
                <w:lang w:eastAsia="es-MX"/>
              </w:rPr>
              <w:t xml:space="preserve"> de comprobante de pago</w:t>
            </w:r>
          </w:p>
        </w:tc>
        <w:tc>
          <w:tcPr>
            <w:tcW w:w="1332" w:type="dxa"/>
            <w:shd w:val="clear" w:color="auto" w:fill="auto"/>
            <w:noWrap/>
            <w:vAlign w:val="bottom"/>
            <w:hideMark/>
          </w:tcPr>
          <w:p w14:paraId="7BE2E21D" w14:textId="77777777" w:rsidR="00F97C1D" w:rsidRPr="000A591E" w:rsidRDefault="00F97C1D" w:rsidP="00F97C1D">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$1,806.00</w:t>
            </w:r>
          </w:p>
        </w:tc>
      </w:tr>
      <w:tr w:rsidR="00F97C1D" w:rsidRPr="000A591E" w14:paraId="738419C7" w14:textId="77777777" w:rsidTr="000A591E">
        <w:trPr>
          <w:trHeight w:val="300"/>
          <w:jc w:val="center"/>
        </w:trPr>
        <w:tc>
          <w:tcPr>
            <w:tcW w:w="4802" w:type="dxa"/>
            <w:shd w:val="clear" w:color="auto" w:fill="auto"/>
            <w:noWrap/>
            <w:vAlign w:val="bottom"/>
            <w:hideMark/>
          </w:tcPr>
          <w:p w14:paraId="68528518" w14:textId="77777777" w:rsidR="00F97C1D" w:rsidRPr="000A591E" w:rsidRDefault="00F97C1D" w:rsidP="00F97C1D">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Otros ingresos propios varios</w:t>
            </w:r>
          </w:p>
        </w:tc>
        <w:tc>
          <w:tcPr>
            <w:tcW w:w="1332" w:type="dxa"/>
            <w:shd w:val="clear" w:color="auto" w:fill="auto"/>
            <w:noWrap/>
            <w:vAlign w:val="bottom"/>
            <w:hideMark/>
          </w:tcPr>
          <w:p w14:paraId="40C8D444" w14:textId="77777777" w:rsidR="00F97C1D" w:rsidRPr="000A591E" w:rsidRDefault="00F97C1D" w:rsidP="00F97C1D">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$444.44</w:t>
            </w:r>
          </w:p>
        </w:tc>
      </w:tr>
      <w:tr w:rsidR="00F97C1D" w:rsidRPr="000A591E" w14:paraId="32661ABB" w14:textId="77777777" w:rsidTr="000A591E">
        <w:trPr>
          <w:trHeight w:val="300"/>
          <w:jc w:val="center"/>
        </w:trPr>
        <w:tc>
          <w:tcPr>
            <w:tcW w:w="4802" w:type="dxa"/>
            <w:shd w:val="clear" w:color="auto" w:fill="auto"/>
            <w:noWrap/>
            <w:vAlign w:val="bottom"/>
            <w:hideMark/>
          </w:tcPr>
          <w:p w14:paraId="2DDDE8C5" w14:textId="77777777" w:rsidR="00F97C1D" w:rsidRPr="000A591E" w:rsidRDefault="00F97C1D" w:rsidP="00F97C1D">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Cuota por Constancia de Terminación de Estudios</w:t>
            </w:r>
          </w:p>
        </w:tc>
        <w:tc>
          <w:tcPr>
            <w:tcW w:w="1332" w:type="dxa"/>
            <w:shd w:val="clear" w:color="auto" w:fill="auto"/>
            <w:noWrap/>
            <w:vAlign w:val="bottom"/>
            <w:hideMark/>
          </w:tcPr>
          <w:p w14:paraId="3537A29C" w14:textId="77777777" w:rsidR="00F97C1D" w:rsidRPr="000A591E" w:rsidRDefault="00F97C1D" w:rsidP="00F97C1D">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$348.00</w:t>
            </w:r>
          </w:p>
        </w:tc>
      </w:tr>
      <w:tr w:rsidR="00F97C1D" w:rsidRPr="000A591E" w14:paraId="2FE8FAFD" w14:textId="77777777" w:rsidTr="000A591E">
        <w:trPr>
          <w:trHeight w:val="300"/>
          <w:jc w:val="center"/>
        </w:trPr>
        <w:tc>
          <w:tcPr>
            <w:tcW w:w="4802" w:type="dxa"/>
            <w:shd w:val="clear" w:color="auto" w:fill="auto"/>
            <w:noWrap/>
            <w:vAlign w:val="bottom"/>
            <w:hideMark/>
          </w:tcPr>
          <w:p w14:paraId="121C4C88" w14:textId="77777777" w:rsidR="00F97C1D" w:rsidRPr="000A591E" w:rsidRDefault="00F97C1D" w:rsidP="00F97C1D">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Cuota por Historial Académico con Promedio General</w:t>
            </w:r>
          </w:p>
        </w:tc>
        <w:tc>
          <w:tcPr>
            <w:tcW w:w="1332" w:type="dxa"/>
            <w:shd w:val="clear" w:color="auto" w:fill="auto"/>
            <w:noWrap/>
            <w:vAlign w:val="bottom"/>
            <w:hideMark/>
          </w:tcPr>
          <w:p w14:paraId="62B0B3A7" w14:textId="77777777" w:rsidR="00F97C1D" w:rsidRPr="000A591E" w:rsidRDefault="00F97C1D" w:rsidP="00F97C1D">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$936.00</w:t>
            </w:r>
          </w:p>
        </w:tc>
      </w:tr>
      <w:tr w:rsidR="00F97C1D" w:rsidRPr="000A591E" w14:paraId="7C3EC5DB" w14:textId="77777777" w:rsidTr="000A591E">
        <w:trPr>
          <w:trHeight w:val="300"/>
          <w:jc w:val="center"/>
        </w:trPr>
        <w:tc>
          <w:tcPr>
            <w:tcW w:w="4802" w:type="dxa"/>
            <w:shd w:val="clear" w:color="auto" w:fill="auto"/>
            <w:noWrap/>
            <w:vAlign w:val="bottom"/>
            <w:hideMark/>
          </w:tcPr>
          <w:p w14:paraId="17F19647" w14:textId="77777777" w:rsidR="00F97C1D" w:rsidRPr="000A591E" w:rsidRDefault="00F97C1D" w:rsidP="00F97C1D">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Cuota por Cursos de Titulación para Maestrías</w:t>
            </w:r>
          </w:p>
        </w:tc>
        <w:tc>
          <w:tcPr>
            <w:tcW w:w="1332" w:type="dxa"/>
            <w:shd w:val="clear" w:color="auto" w:fill="auto"/>
            <w:noWrap/>
            <w:vAlign w:val="bottom"/>
            <w:hideMark/>
          </w:tcPr>
          <w:p w14:paraId="2A1ED785" w14:textId="77777777" w:rsidR="00F97C1D" w:rsidRPr="000A591E" w:rsidRDefault="00F97C1D" w:rsidP="00F97C1D">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$46,384.00</w:t>
            </w:r>
          </w:p>
        </w:tc>
      </w:tr>
      <w:tr w:rsidR="00F97C1D" w:rsidRPr="000A591E" w14:paraId="754B4BF8" w14:textId="77777777" w:rsidTr="000A591E">
        <w:trPr>
          <w:trHeight w:val="300"/>
          <w:jc w:val="center"/>
        </w:trPr>
        <w:tc>
          <w:tcPr>
            <w:tcW w:w="4802" w:type="dxa"/>
            <w:shd w:val="clear" w:color="auto" w:fill="auto"/>
            <w:noWrap/>
            <w:vAlign w:val="bottom"/>
            <w:hideMark/>
          </w:tcPr>
          <w:p w14:paraId="0F3959C6" w14:textId="77777777" w:rsidR="00F97C1D" w:rsidRPr="000A591E" w:rsidRDefault="00F97C1D" w:rsidP="00F97C1D">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Cuota por examen especial</w:t>
            </w:r>
          </w:p>
        </w:tc>
        <w:tc>
          <w:tcPr>
            <w:tcW w:w="1332" w:type="dxa"/>
            <w:shd w:val="clear" w:color="auto" w:fill="auto"/>
            <w:noWrap/>
            <w:vAlign w:val="bottom"/>
            <w:hideMark/>
          </w:tcPr>
          <w:p w14:paraId="2635B41C" w14:textId="77777777" w:rsidR="00F97C1D" w:rsidRPr="000A591E" w:rsidRDefault="00F97C1D" w:rsidP="00F97C1D">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$21,820.00</w:t>
            </w:r>
          </w:p>
        </w:tc>
      </w:tr>
      <w:tr w:rsidR="00F97C1D" w:rsidRPr="000A591E" w14:paraId="5441F1FF" w14:textId="77777777" w:rsidTr="000A591E">
        <w:trPr>
          <w:trHeight w:val="300"/>
          <w:jc w:val="center"/>
        </w:trPr>
        <w:tc>
          <w:tcPr>
            <w:tcW w:w="4802" w:type="dxa"/>
            <w:shd w:val="clear" w:color="auto" w:fill="auto"/>
            <w:noWrap/>
            <w:vAlign w:val="bottom"/>
            <w:hideMark/>
          </w:tcPr>
          <w:p w14:paraId="64AE52F7" w14:textId="77777777" w:rsidR="00F97C1D" w:rsidRPr="000A591E" w:rsidRDefault="00F97C1D" w:rsidP="00F97C1D">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Cuota por constancia con promedio</w:t>
            </w:r>
          </w:p>
        </w:tc>
        <w:tc>
          <w:tcPr>
            <w:tcW w:w="1332" w:type="dxa"/>
            <w:shd w:val="clear" w:color="auto" w:fill="auto"/>
            <w:noWrap/>
            <w:vAlign w:val="bottom"/>
            <w:hideMark/>
          </w:tcPr>
          <w:p w14:paraId="0EB1C0E6" w14:textId="77777777" w:rsidR="00F97C1D" w:rsidRPr="000A591E" w:rsidRDefault="00F97C1D" w:rsidP="00F97C1D">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$59.00</w:t>
            </w:r>
          </w:p>
        </w:tc>
      </w:tr>
      <w:tr w:rsidR="00F97C1D" w:rsidRPr="000A591E" w14:paraId="4566359D" w14:textId="77777777" w:rsidTr="000A591E">
        <w:trPr>
          <w:trHeight w:val="300"/>
          <w:jc w:val="center"/>
        </w:trPr>
        <w:tc>
          <w:tcPr>
            <w:tcW w:w="4802" w:type="dxa"/>
            <w:shd w:val="clear" w:color="auto" w:fill="auto"/>
            <w:noWrap/>
            <w:vAlign w:val="bottom"/>
            <w:hideMark/>
          </w:tcPr>
          <w:p w14:paraId="00EDB78E" w14:textId="77777777" w:rsidR="00F97C1D" w:rsidRPr="000A591E" w:rsidRDefault="00F97C1D" w:rsidP="00F97C1D">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 xml:space="preserve">Cuota por </w:t>
            </w:r>
            <w:proofErr w:type="spellStart"/>
            <w:r w:rsidRPr="000A591E">
              <w:rPr>
                <w:rFonts w:ascii="Lato" w:eastAsia="Times New Roman" w:hAnsi="Lato" w:cs="Calibri"/>
                <w:color w:val="000000"/>
                <w:sz w:val="20"/>
                <w:szCs w:val="20"/>
                <w:lang w:eastAsia="es-MX"/>
              </w:rPr>
              <w:t>recursamiento</w:t>
            </w:r>
            <w:proofErr w:type="spellEnd"/>
            <w:r w:rsidRPr="000A591E">
              <w:rPr>
                <w:rFonts w:ascii="Lato" w:eastAsia="Times New Roman" w:hAnsi="Lato" w:cs="Calibri"/>
                <w:color w:val="000000"/>
                <w:sz w:val="20"/>
                <w:szCs w:val="20"/>
                <w:lang w:eastAsia="es-MX"/>
              </w:rPr>
              <w:t xml:space="preserve"> </w:t>
            </w:r>
            <w:proofErr w:type="spellStart"/>
            <w:r w:rsidRPr="000A591E">
              <w:rPr>
                <w:rFonts w:ascii="Lato" w:eastAsia="Times New Roman" w:hAnsi="Lato" w:cs="Calibri"/>
                <w:color w:val="000000"/>
                <w:sz w:val="20"/>
                <w:szCs w:val="20"/>
                <w:lang w:eastAsia="es-MX"/>
              </w:rPr>
              <w:t>maestria</w:t>
            </w:r>
            <w:proofErr w:type="spellEnd"/>
          </w:p>
        </w:tc>
        <w:tc>
          <w:tcPr>
            <w:tcW w:w="1332" w:type="dxa"/>
            <w:shd w:val="clear" w:color="auto" w:fill="auto"/>
            <w:noWrap/>
            <w:vAlign w:val="bottom"/>
            <w:hideMark/>
          </w:tcPr>
          <w:p w14:paraId="3AA775FD" w14:textId="77777777" w:rsidR="00F97C1D" w:rsidRPr="000A591E" w:rsidRDefault="00F97C1D" w:rsidP="00F97C1D">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$5,360.00</w:t>
            </w:r>
          </w:p>
        </w:tc>
      </w:tr>
      <w:tr w:rsidR="00F97C1D" w:rsidRPr="000A591E" w14:paraId="0F0093AB" w14:textId="77777777" w:rsidTr="000A591E">
        <w:trPr>
          <w:trHeight w:val="300"/>
          <w:jc w:val="center"/>
        </w:trPr>
        <w:tc>
          <w:tcPr>
            <w:tcW w:w="4802" w:type="dxa"/>
            <w:shd w:val="clear" w:color="auto" w:fill="auto"/>
            <w:noWrap/>
            <w:vAlign w:val="bottom"/>
            <w:hideMark/>
          </w:tcPr>
          <w:p w14:paraId="7D23B102" w14:textId="77777777" w:rsidR="00F97C1D" w:rsidRPr="000A591E" w:rsidRDefault="00F97C1D" w:rsidP="00F97C1D">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TOEIC 4 HABILIDADES</w:t>
            </w:r>
          </w:p>
        </w:tc>
        <w:tc>
          <w:tcPr>
            <w:tcW w:w="1332" w:type="dxa"/>
            <w:shd w:val="clear" w:color="auto" w:fill="auto"/>
            <w:noWrap/>
            <w:vAlign w:val="bottom"/>
            <w:hideMark/>
          </w:tcPr>
          <w:p w14:paraId="5D4A85EC" w14:textId="77777777" w:rsidR="00F97C1D" w:rsidRPr="000A591E" w:rsidRDefault="00F97C1D" w:rsidP="00F97C1D">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$3,965.00</w:t>
            </w:r>
          </w:p>
        </w:tc>
      </w:tr>
      <w:tr w:rsidR="00F97C1D" w:rsidRPr="000A591E" w14:paraId="692A1C7A" w14:textId="77777777" w:rsidTr="000A591E">
        <w:trPr>
          <w:trHeight w:val="300"/>
          <w:jc w:val="center"/>
        </w:trPr>
        <w:tc>
          <w:tcPr>
            <w:tcW w:w="4802" w:type="dxa"/>
            <w:shd w:val="clear" w:color="auto" w:fill="auto"/>
            <w:noWrap/>
            <w:vAlign w:val="bottom"/>
            <w:hideMark/>
          </w:tcPr>
          <w:p w14:paraId="242DADF0" w14:textId="77777777" w:rsidR="00F97C1D" w:rsidRPr="000A591E" w:rsidRDefault="00F97C1D" w:rsidP="00F97C1D">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 xml:space="preserve">TOEIC </w:t>
            </w:r>
            <w:proofErr w:type="spellStart"/>
            <w:r w:rsidRPr="000A591E">
              <w:rPr>
                <w:rFonts w:ascii="Lato" w:eastAsia="Times New Roman" w:hAnsi="Lato" w:cs="Calibri"/>
                <w:color w:val="000000"/>
                <w:sz w:val="20"/>
                <w:szCs w:val="20"/>
                <w:lang w:eastAsia="es-MX"/>
              </w:rPr>
              <w:t>Listening</w:t>
            </w:r>
            <w:proofErr w:type="spellEnd"/>
            <w:r w:rsidRPr="000A591E">
              <w:rPr>
                <w:rFonts w:ascii="Lato" w:eastAsia="Times New Roman" w:hAnsi="Lato" w:cs="Calibri"/>
                <w:color w:val="000000"/>
                <w:sz w:val="20"/>
                <w:szCs w:val="20"/>
                <w:lang w:eastAsia="es-MX"/>
              </w:rPr>
              <w:t xml:space="preserve"> &amp; Reading</w:t>
            </w:r>
          </w:p>
        </w:tc>
        <w:tc>
          <w:tcPr>
            <w:tcW w:w="1332" w:type="dxa"/>
            <w:shd w:val="clear" w:color="auto" w:fill="auto"/>
            <w:noWrap/>
            <w:vAlign w:val="bottom"/>
            <w:hideMark/>
          </w:tcPr>
          <w:p w14:paraId="0776871D" w14:textId="77777777" w:rsidR="00F97C1D" w:rsidRPr="000A591E" w:rsidRDefault="00F97C1D" w:rsidP="00F97C1D">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$5,208.00</w:t>
            </w:r>
          </w:p>
        </w:tc>
      </w:tr>
      <w:tr w:rsidR="00F97C1D" w:rsidRPr="000A591E" w14:paraId="5235E576" w14:textId="77777777" w:rsidTr="000A591E">
        <w:trPr>
          <w:trHeight w:val="300"/>
          <w:jc w:val="center"/>
        </w:trPr>
        <w:tc>
          <w:tcPr>
            <w:tcW w:w="4802" w:type="dxa"/>
            <w:shd w:val="clear" w:color="auto" w:fill="auto"/>
            <w:noWrap/>
            <w:vAlign w:val="bottom"/>
            <w:hideMark/>
          </w:tcPr>
          <w:p w14:paraId="0F937653" w14:textId="77777777" w:rsidR="00F97C1D" w:rsidRPr="000A591E" w:rsidRDefault="00F97C1D" w:rsidP="00F97C1D">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Cuota por Costos Operativos Cuatrimestrales</w:t>
            </w:r>
          </w:p>
        </w:tc>
        <w:tc>
          <w:tcPr>
            <w:tcW w:w="1332" w:type="dxa"/>
            <w:shd w:val="clear" w:color="auto" w:fill="auto"/>
            <w:noWrap/>
            <w:vAlign w:val="bottom"/>
            <w:hideMark/>
          </w:tcPr>
          <w:p w14:paraId="272F0740" w14:textId="77777777" w:rsidR="00F97C1D" w:rsidRPr="000A591E" w:rsidRDefault="00F97C1D" w:rsidP="00F97C1D">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$2,106.00</w:t>
            </w:r>
          </w:p>
        </w:tc>
      </w:tr>
      <w:tr w:rsidR="00F97C1D" w:rsidRPr="000A591E" w14:paraId="151B82E4" w14:textId="77777777" w:rsidTr="000A591E">
        <w:trPr>
          <w:trHeight w:val="300"/>
          <w:jc w:val="center"/>
        </w:trPr>
        <w:tc>
          <w:tcPr>
            <w:tcW w:w="4802" w:type="dxa"/>
            <w:shd w:val="clear" w:color="auto" w:fill="auto"/>
            <w:noWrap/>
            <w:vAlign w:val="bottom"/>
            <w:hideMark/>
          </w:tcPr>
          <w:p w14:paraId="78B0B715" w14:textId="77777777" w:rsidR="00F97C1D" w:rsidRPr="000A591E" w:rsidRDefault="00F97C1D" w:rsidP="00F97C1D">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Cuota de Examen Diagnostico de Ingles</w:t>
            </w:r>
          </w:p>
        </w:tc>
        <w:tc>
          <w:tcPr>
            <w:tcW w:w="1332" w:type="dxa"/>
            <w:shd w:val="clear" w:color="auto" w:fill="auto"/>
            <w:noWrap/>
            <w:vAlign w:val="bottom"/>
            <w:hideMark/>
          </w:tcPr>
          <w:p w14:paraId="2E6C8AF4" w14:textId="77777777" w:rsidR="00F97C1D" w:rsidRPr="000A591E" w:rsidRDefault="00F97C1D" w:rsidP="00F97C1D">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$15,750.00</w:t>
            </w:r>
          </w:p>
        </w:tc>
      </w:tr>
      <w:tr w:rsidR="00F97C1D" w:rsidRPr="000A591E" w14:paraId="2CAFF80D" w14:textId="77777777" w:rsidTr="000A591E">
        <w:trPr>
          <w:trHeight w:val="300"/>
          <w:jc w:val="center"/>
        </w:trPr>
        <w:tc>
          <w:tcPr>
            <w:tcW w:w="4802" w:type="dxa"/>
            <w:shd w:val="clear" w:color="auto" w:fill="auto"/>
            <w:noWrap/>
            <w:vAlign w:val="bottom"/>
            <w:hideMark/>
          </w:tcPr>
          <w:p w14:paraId="5B792CE8" w14:textId="77777777" w:rsidR="00F97C1D" w:rsidRPr="000A591E" w:rsidRDefault="00F97C1D" w:rsidP="00F97C1D">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Cuota Mensual del Doctorado en Gestión Educativa</w:t>
            </w:r>
          </w:p>
        </w:tc>
        <w:tc>
          <w:tcPr>
            <w:tcW w:w="1332" w:type="dxa"/>
            <w:shd w:val="clear" w:color="auto" w:fill="auto"/>
            <w:noWrap/>
            <w:vAlign w:val="bottom"/>
            <w:hideMark/>
          </w:tcPr>
          <w:p w14:paraId="52BCB671" w14:textId="77777777" w:rsidR="00F97C1D" w:rsidRPr="000A591E" w:rsidRDefault="00F97C1D" w:rsidP="00F97C1D">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$51,482.00</w:t>
            </w:r>
          </w:p>
        </w:tc>
      </w:tr>
      <w:tr w:rsidR="00F97C1D" w:rsidRPr="000A591E" w14:paraId="132E9CA4" w14:textId="77777777" w:rsidTr="000A591E">
        <w:trPr>
          <w:trHeight w:val="300"/>
          <w:jc w:val="center"/>
        </w:trPr>
        <w:tc>
          <w:tcPr>
            <w:tcW w:w="4802" w:type="dxa"/>
            <w:shd w:val="clear" w:color="auto" w:fill="auto"/>
            <w:noWrap/>
            <w:vAlign w:val="bottom"/>
            <w:hideMark/>
          </w:tcPr>
          <w:p w14:paraId="75CBCCE2" w14:textId="77777777" w:rsidR="00F97C1D" w:rsidRPr="000A591E" w:rsidRDefault="00F97C1D" w:rsidP="00F97C1D">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Cuota por Curso de Módulo de Inglés</w:t>
            </w:r>
          </w:p>
        </w:tc>
        <w:tc>
          <w:tcPr>
            <w:tcW w:w="1332" w:type="dxa"/>
            <w:shd w:val="clear" w:color="auto" w:fill="auto"/>
            <w:noWrap/>
            <w:vAlign w:val="bottom"/>
            <w:hideMark/>
          </w:tcPr>
          <w:p w14:paraId="267FE2DA" w14:textId="77777777" w:rsidR="00F97C1D" w:rsidRPr="000A591E" w:rsidRDefault="00F97C1D" w:rsidP="00F97C1D">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$507,317.00</w:t>
            </w:r>
          </w:p>
        </w:tc>
      </w:tr>
      <w:tr w:rsidR="00F97C1D" w:rsidRPr="000A591E" w14:paraId="3936585D" w14:textId="77777777" w:rsidTr="000A591E">
        <w:trPr>
          <w:trHeight w:val="300"/>
          <w:jc w:val="center"/>
        </w:trPr>
        <w:tc>
          <w:tcPr>
            <w:tcW w:w="4802" w:type="dxa"/>
            <w:shd w:val="clear" w:color="auto" w:fill="auto"/>
            <w:noWrap/>
            <w:vAlign w:val="bottom"/>
            <w:hideMark/>
          </w:tcPr>
          <w:p w14:paraId="7E3BF214" w14:textId="77777777" w:rsidR="00F97C1D" w:rsidRPr="000A591E" w:rsidRDefault="00F97C1D" w:rsidP="00F97C1D">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Cuota por Curso de Módulo de Francés</w:t>
            </w:r>
          </w:p>
        </w:tc>
        <w:tc>
          <w:tcPr>
            <w:tcW w:w="1332" w:type="dxa"/>
            <w:shd w:val="clear" w:color="auto" w:fill="auto"/>
            <w:noWrap/>
            <w:vAlign w:val="bottom"/>
            <w:hideMark/>
          </w:tcPr>
          <w:p w14:paraId="5CC2D370" w14:textId="77777777" w:rsidR="00F97C1D" w:rsidRPr="000A591E" w:rsidRDefault="00F97C1D" w:rsidP="00F97C1D">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$116,459.00</w:t>
            </w:r>
          </w:p>
        </w:tc>
      </w:tr>
      <w:tr w:rsidR="00F97C1D" w:rsidRPr="000A591E" w14:paraId="58F92B75" w14:textId="77777777" w:rsidTr="000A591E">
        <w:trPr>
          <w:trHeight w:val="300"/>
          <w:jc w:val="center"/>
        </w:trPr>
        <w:tc>
          <w:tcPr>
            <w:tcW w:w="4802" w:type="dxa"/>
            <w:shd w:val="clear" w:color="auto" w:fill="auto"/>
            <w:noWrap/>
            <w:vAlign w:val="bottom"/>
            <w:hideMark/>
          </w:tcPr>
          <w:p w14:paraId="74E8B81B" w14:textId="77777777" w:rsidR="00F97C1D" w:rsidRPr="000A591E" w:rsidRDefault="00F97C1D" w:rsidP="00F97C1D">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Expedición de Credencial</w:t>
            </w:r>
          </w:p>
        </w:tc>
        <w:tc>
          <w:tcPr>
            <w:tcW w:w="1332" w:type="dxa"/>
            <w:shd w:val="clear" w:color="auto" w:fill="auto"/>
            <w:noWrap/>
            <w:vAlign w:val="bottom"/>
            <w:hideMark/>
          </w:tcPr>
          <w:p w14:paraId="1EEBD939" w14:textId="77777777" w:rsidR="00F97C1D" w:rsidRPr="000A591E" w:rsidRDefault="00F97C1D" w:rsidP="00F97C1D">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$702.00</w:t>
            </w:r>
          </w:p>
        </w:tc>
      </w:tr>
      <w:tr w:rsidR="00F97C1D" w:rsidRPr="000A591E" w14:paraId="5A59D537" w14:textId="77777777" w:rsidTr="000A591E">
        <w:trPr>
          <w:trHeight w:val="300"/>
          <w:jc w:val="center"/>
        </w:trPr>
        <w:tc>
          <w:tcPr>
            <w:tcW w:w="4802" w:type="dxa"/>
            <w:shd w:val="clear" w:color="auto" w:fill="auto"/>
            <w:noWrap/>
            <w:vAlign w:val="bottom"/>
            <w:hideMark/>
          </w:tcPr>
          <w:p w14:paraId="6A0519D8" w14:textId="77777777" w:rsidR="00F97C1D" w:rsidRPr="000A591E" w:rsidRDefault="00F97C1D" w:rsidP="00F97C1D">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Cuota por expedición de credencial al personal UNO</w:t>
            </w:r>
          </w:p>
        </w:tc>
        <w:tc>
          <w:tcPr>
            <w:tcW w:w="1332" w:type="dxa"/>
            <w:shd w:val="clear" w:color="auto" w:fill="auto"/>
            <w:noWrap/>
            <w:vAlign w:val="bottom"/>
            <w:hideMark/>
          </w:tcPr>
          <w:p w14:paraId="60BD5459" w14:textId="77777777" w:rsidR="00F97C1D" w:rsidRPr="000A591E" w:rsidRDefault="00F97C1D" w:rsidP="00F97C1D">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$585.00</w:t>
            </w:r>
          </w:p>
        </w:tc>
      </w:tr>
      <w:tr w:rsidR="00F97C1D" w:rsidRPr="000A591E" w14:paraId="6D6A49E1" w14:textId="77777777" w:rsidTr="000A591E">
        <w:trPr>
          <w:trHeight w:val="330"/>
          <w:jc w:val="center"/>
        </w:trPr>
        <w:tc>
          <w:tcPr>
            <w:tcW w:w="4802" w:type="dxa"/>
            <w:shd w:val="clear" w:color="auto" w:fill="auto"/>
            <w:noWrap/>
            <w:vAlign w:val="center"/>
            <w:hideMark/>
          </w:tcPr>
          <w:p w14:paraId="435574A0" w14:textId="77777777" w:rsidR="00F97C1D" w:rsidRPr="000A591E" w:rsidRDefault="00F97C1D" w:rsidP="00F97C1D">
            <w:pPr>
              <w:spacing w:after="0" w:line="240" w:lineRule="auto"/>
              <w:jc w:val="center"/>
              <w:rPr>
                <w:rFonts w:ascii="Lato" w:eastAsia="Times New Roman" w:hAnsi="Lato" w:cs="Calibri"/>
                <w:b/>
                <w:bCs/>
                <w:color w:val="000000"/>
                <w:sz w:val="20"/>
                <w:szCs w:val="20"/>
                <w:lang w:eastAsia="es-MX"/>
              </w:rPr>
            </w:pPr>
            <w:r w:rsidRPr="000A591E">
              <w:rPr>
                <w:rFonts w:ascii="Lato" w:eastAsia="Times New Roman" w:hAnsi="Lato" w:cs="Calibri"/>
                <w:b/>
                <w:bCs/>
                <w:color w:val="000000"/>
                <w:sz w:val="20"/>
                <w:szCs w:val="20"/>
                <w:lang w:eastAsia="es-MX"/>
              </w:rPr>
              <w:t>Total</w:t>
            </w:r>
          </w:p>
        </w:tc>
        <w:tc>
          <w:tcPr>
            <w:tcW w:w="1332" w:type="dxa"/>
            <w:shd w:val="clear" w:color="auto" w:fill="auto"/>
            <w:noWrap/>
            <w:vAlign w:val="center"/>
            <w:hideMark/>
          </w:tcPr>
          <w:p w14:paraId="4067E934" w14:textId="77777777" w:rsidR="00F97C1D" w:rsidRPr="000A591E" w:rsidRDefault="00F97C1D" w:rsidP="00F97C1D">
            <w:pPr>
              <w:spacing w:after="0" w:line="240" w:lineRule="auto"/>
              <w:jc w:val="right"/>
              <w:rPr>
                <w:rFonts w:ascii="Lato" w:eastAsia="Times New Roman" w:hAnsi="Lato" w:cs="Calibri"/>
                <w:b/>
                <w:bCs/>
                <w:color w:val="000000"/>
                <w:sz w:val="20"/>
                <w:szCs w:val="20"/>
                <w:lang w:eastAsia="es-MX"/>
              </w:rPr>
            </w:pPr>
            <w:r w:rsidRPr="000A591E">
              <w:rPr>
                <w:rFonts w:ascii="Lato" w:eastAsia="Times New Roman" w:hAnsi="Lato" w:cs="Calibri"/>
                <w:b/>
                <w:bCs/>
                <w:color w:val="000000"/>
                <w:sz w:val="20"/>
                <w:szCs w:val="20"/>
                <w:lang w:eastAsia="es-MX"/>
              </w:rPr>
              <w:t>$1,251,105.44</w:t>
            </w:r>
          </w:p>
        </w:tc>
      </w:tr>
    </w:tbl>
    <w:p w14:paraId="2DFEE061" w14:textId="77777777" w:rsidR="002F0603" w:rsidRPr="000A591E" w:rsidRDefault="002F0603" w:rsidP="000D48AC">
      <w:pPr>
        <w:pStyle w:val="Sinespaciado"/>
        <w:rPr>
          <w:rFonts w:ascii="Lato" w:hAnsi="Lato" w:cs="Arial"/>
          <w:bCs/>
          <w:sz w:val="20"/>
          <w:szCs w:val="20"/>
          <w:lang w:val="es-MX"/>
        </w:rPr>
      </w:pPr>
    </w:p>
    <w:p w14:paraId="11997173" w14:textId="67147B66" w:rsidR="004A1B59" w:rsidRPr="000A591E" w:rsidRDefault="004A1B59" w:rsidP="00C359C6">
      <w:pPr>
        <w:pStyle w:val="Sinespaciado"/>
        <w:rPr>
          <w:rFonts w:ascii="Lato" w:hAnsi="Lato" w:cs="Arial"/>
          <w:bCs/>
          <w:sz w:val="20"/>
          <w:szCs w:val="20"/>
          <w:lang w:val="es-MX"/>
        </w:rPr>
      </w:pPr>
    </w:p>
    <w:p w14:paraId="17CED831" w14:textId="77777777" w:rsidR="00F97C1D" w:rsidRPr="000A591E" w:rsidRDefault="00F97C1D" w:rsidP="00C359C6">
      <w:pPr>
        <w:pStyle w:val="Sinespaciado"/>
        <w:rPr>
          <w:rFonts w:ascii="Lato" w:hAnsi="Lato" w:cs="Arial"/>
          <w:b/>
          <w:sz w:val="20"/>
          <w:szCs w:val="20"/>
          <w:lang w:val="es-MX"/>
        </w:rPr>
      </w:pPr>
    </w:p>
    <w:p w14:paraId="2ACF5457" w14:textId="12E4A6F4" w:rsidR="00D476CF" w:rsidRPr="000A591E" w:rsidRDefault="00C359C6" w:rsidP="000A591E">
      <w:pPr>
        <w:pStyle w:val="Prrafodelista"/>
        <w:numPr>
          <w:ilvl w:val="0"/>
          <w:numId w:val="39"/>
        </w:num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Las participaciones y aportaciones se integran como sigue:</w:t>
      </w:r>
    </w:p>
    <w:tbl>
      <w:tblPr>
        <w:tblW w:w="3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2202"/>
      </w:tblGrid>
      <w:tr w:rsidR="0070344D" w:rsidRPr="000A591E" w14:paraId="2F700AA3" w14:textId="77777777" w:rsidTr="000A591E">
        <w:trPr>
          <w:trHeight w:val="660"/>
          <w:jc w:val="center"/>
        </w:trPr>
        <w:tc>
          <w:tcPr>
            <w:tcW w:w="3402" w:type="dxa"/>
            <w:gridSpan w:val="2"/>
            <w:shd w:val="clear" w:color="000000" w:fill="FFFFFF"/>
            <w:vAlign w:val="center"/>
            <w:hideMark/>
          </w:tcPr>
          <w:p w14:paraId="27602B76" w14:textId="77777777" w:rsidR="0070344D" w:rsidRPr="000A591E" w:rsidRDefault="0070344D" w:rsidP="0070344D">
            <w:pPr>
              <w:spacing w:after="0" w:line="240" w:lineRule="auto"/>
              <w:jc w:val="center"/>
              <w:rPr>
                <w:rFonts w:ascii="Lato" w:eastAsia="Times New Roman" w:hAnsi="Lato" w:cs="Calibri"/>
                <w:b/>
                <w:bCs/>
                <w:color w:val="000000"/>
                <w:sz w:val="20"/>
                <w:szCs w:val="20"/>
                <w:lang w:eastAsia="es-MX"/>
              </w:rPr>
            </w:pPr>
            <w:r w:rsidRPr="000A591E">
              <w:rPr>
                <w:rFonts w:ascii="Lato" w:eastAsia="Times New Roman" w:hAnsi="Lato" w:cs="Calibri"/>
                <w:b/>
                <w:bCs/>
                <w:color w:val="000000"/>
                <w:sz w:val="20"/>
                <w:szCs w:val="20"/>
                <w:lang w:eastAsia="es-MX"/>
              </w:rPr>
              <w:t>Participaciones y aportaciones</w:t>
            </w:r>
          </w:p>
        </w:tc>
      </w:tr>
      <w:tr w:rsidR="0070344D" w:rsidRPr="000A591E" w14:paraId="18E8DB8A" w14:textId="77777777" w:rsidTr="000A591E">
        <w:trPr>
          <w:trHeight w:val="330"/>
          <w:jc w:val="center"/>
        </w:trPr>
        <w:tc>
          <w:tcPr>
            <w:tcW w:w="1200" w:type="dxa"/>
            <w:shd w:val="clear" w:color="000000" w:fill="FFFFFF"/>
            <w:vAlign w:val="center"/>
            <w:hideMark/>
          </w:tcPr>
          <w:p w14:paraId="7854CE9A" w14:textId="77777777" w:rsidR="0070344D" w:rsidRPr="000A591E" w:rsidRDefault="0070344D" w:rsidP="0070344D">
            <w:pPr>
              <w:spacing w:after="0" w:line="240" w:lineRule="auto"/>
              <w:jc w:val="center"/>
              <w:rPr>
                <w:rFonts w:ascii="Lato" w:eastAsia="Times New Roman" w:hAnsi="Lato" w:cs="Calibri"/>
                <w:b/>
                <w:bCs/>
                <w:color w:val="000000"/>
                <w:sz w:val="20"/>
                <w:szCs w:val="20"/>
                <w:lang w:eastAsia="es-MX"/>
              </w:rPr>
            </w:pPr>
            <w:r w:rsidRPr="000A591E">
              <w:rPr>
                <w:rFonts w:ascii="Lato" w:eastAsia="Times New Roman" w:hAnsi="Lato" w:cs="Calibri"/>
                <w:b/>
                <w:bCs/>
                <w:color w:val="000000"/>
                <w:sz w:val="20"/>
                <w:szCs w:val="20"/>
                <w:lang w:eastAsia="es-MX"/>
              </w:rPr>
              <w:t>Concepto</w:t>
            </w:r>
          </w:p>
        </w:tc>
        <w:tc>
          <w:tcPr>
            <w:tcW w:w="2202" w:type="dxa"/>
            <w:shd w:val="clear" w:color="000000" w:fill="FFFFFF"/>
            <w:vAlign w:val="center"/>
            <w:hideMark/>
          </w:tcPr>
          <w:p w14:paraId="6886DD68" w14:textId="77777777" w:rsidR="0070344D" w:rsidRPr="000A591E" w:rsidRDefault="0070344D" w:rsidP="0070344D">
            <w:pPr>
              <w:spacing w:after="0" w:line="240" w:lineRule="auto"/>
              <w:jc w:val="center"/>
              <w:rPr>
                <w:rFonts w:ascii="Lato" w:eastAsia="Times New Roman" w:hAnsi="Lato" w:cs="Calibri"/>
                <w:b/>
                <w:bCs/>
                <w:color w:val="000000"/>
                <w:sz w:val="20"/>
                <w:szCs w:val="20"/>
                <w:lang w:eastAsia="es-MX"/>
              </w:rPr>
            </w:pPr>
            <w:r w:rsidRPr="000A591E">
              <w:rPr>
                <w:rFonts w:ascii="Lato" w:eastAsia="Times New Roman" w:hAnsi="Lato" w:cs="Calibri"/>
                <w:b/>
                <w:bCs/>
                <w:color w:val="000000"/>
                <w:sz w:val="20"/>
                <w:szCs w:val="20"/>
                <w:lang w:eastAsia="es-MX"/>
              </w:rPr>
              <w:t>Importe</w:t>
            </w:r>
          </w:p>
        </w:tc>
      </w:tr>
      <w:tr w:rsidR="0070344D" w:rsidRPr="000A591E" w14:paraId="42EC0D32" w14:textId="77777777" w:rsidTr="000A591E">
        <w:trPr>
          <w:trHeight w:val="660"/>
          <w:jc w:val="center"/>
        </w:trPr>
        <w:tc>
          <w:tcPr>
            <w:tcW w:w="1200" w:type="dxa"/>
            <w:shd w:val="clear" w:color="000000" w:fill="FFFFFF"/>
            <w:vAlign w:val="center"/>
            <w:hideMark/>
          </w:tcPr>
          <w:p w14:paraId="383B012B" w14:textId="77777777" w:rsidR="0070344D" w:rsidRPr="000A591E" w:rsidRDefault="0070344D" w:rsidP="0070344D">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Ingresos Federales</w:t>
            </w:r>
          </w:p>
        </w:tc>
        <w:tc>
          <w:tcPr>
            <w:tcW w:w="2202" w:type="dxa"/>
            <w:shd w:val="clear" w:color="000000" w:fill="FFFFFF"/>
            <w:vAlign w:val="center"/>
            <w:hideMark/>
          </w:tcPr>
          <w:p w14:paraId="4AA8A5C3" w14:textId="2457A0CF" w:rsidR="0070344D" w:rsidRPr="000A591E" w:rsidRDefault="0070344D" w:rsidP="0070344D">
            <w:pPr>
              <w:spacing w:after="0" w:line="240" w:lineRule="auto"/>
              <w:jc w:val="center"/>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w:t>
            </w:r>
            <w:r w:rsidR="00F97C1D" w:rsidRPr="000A591E">
              <w:rPr>
                <w:rFonts w:ascii="Lato" w:eastAsia="Times New Roman" w:hAnsi="Lato" w:cs="Calibri"/>
                <w:color w:val="000000"/>
                <w:sz w:val="20"/>
                <w:szCs w:val="20"/>
                <w:lang w:eastAsia="es-MX"/>
              </w:rPr>
              <w:t>10,286,000</w:t>
            </w:r>
            <w:r w:rsidR="002B13D0" w:rsidRPr="000A591E">
              <w:rPr>
                <w:rFonts w:ascii="Lato" w:eastAsia="Times New Roman" w:hAnsi="Lato" w:cs="Calibri"/>
                <w:color w:val="000000"/>
                <w:sz w:val="20"/>
                <w:szCs w:val="20"/>
                <w:lang w:eastAsia="es-MX"/>
              </w:rPr>
              <w:t>.00</w:t>
            </w:r>
          </w:p>
        </w:tc>
      </w:tr>
      <w:tr w:rsidR="0070344D" w:rsidRPr="000A591E" w14:paraId="5AEF07C0" w14:textId="77777777" w:rsidTr="000A591E">
        <w:trPr>
          <w:trHeight w:val="675"/>
          <w:jc w:val="center"/>
        </w:trPr>
        <w:tc>
          <w:tcPr>
            <w:tcW w:w="1200" w:type="dxa"/>
            <w:shd w:val="clear" w:color="000000" w:fill="FFFFFF"/>
            <w:vAlign w:val="center"/>
            <w:hideMark/>
          </w:tcPr>
          <w:p w14:paraId="74C30B75" w14:textId="77777777" w:rsidR="0070344D" w:rsidRPr="000A591E" w:rsidRDefault="0070344D" w:rsidP="0070344D">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Ingresos Estatales</w:t>
            </w:r>
          </w:p>
        </w:tc>
        <w:tc>
          <w:tcPr>
            <w:tcW w:w="2202" w:type="dxa"/>
            <w:shd w:val="clear" w:color="000000" w:fill="FFFFFF"/>
            <w:vAlign w:val="center"/>
            <w:hideMark/>
          </w:tcPr>
          <w:p w14:paraId="799B6E9A" w14:textId="32D1DB32" w:rsidR="0070344D" w:rsidRPr="000A591E" w:rsidRDefault="0070344D" w:rsidP="0070344D">
            <w:pPr>
              <w:spacing w:after="0" w:line="240" w:lineRule="auto"/>
              <w:jc w:val="center"/>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w:t>
            </w:r>
            <w:r w:rsidR="002B13D0" w:rsidRPr="000A591E">
              <w:rPr>
                <w:rFonts w:ascii="Lato" w:hAnsi="Lato"/>
                <w:sz w:val="20"/>
                <w:szCs w:val="20"/>
              </w:rPr>
              <w:t xml:space="preserve"> </w:t>
            </w:r>
            <w:r w:rsidR="00F97C1D" w:rsidRPr="000A591E">
              <w:rPr>
                <w:rFonts w:ascii="Lato" w:eastAsia="Times New Roman" w:hAnsi="Lato" w:cs="Calibri"/>
                <w:color w:val="000000"/>
                <w:sz w:val="20"/>
                <w:szCs w:val="20"/>
                <w:lang w:eastAsia="es-MX"/>
              </w:rPr>
              <w:t>4,135,902</w:t>
            </w:r>
          </w:p>
        </w:tc>
      </w:tr>
      <w:tr w:rsidR="0070344D" w:rsidRPr="000A591E" w14:paraId="06D481C0" w14:textId="77777777" w:rsidTr="000A591E">
        <w:trPr>
          <w:trHeight w:val="330"/>
          <w:jc w:val="center"/>
        </w:trPr>
        <w:tc>
          <w:tcPr>
            <w:tcW w:w="1200" w:type="dxa"/>
            <w:shd w:val="clear" w:color="000000" w:fill="FFFFFF"/>
            <w:vAlign w:val="center"/>
            <w:hideMark/>
          </w:tcPr>
          <w:p w14:paraId="1F0929B1" w14:textId="77777777" w:rsidR="0070344D" w:rsidRPr="000A591E" w:rsidRDefault="0070344D" w:rsidP="0070344D">
            <w:pPr>
              <w:spacing w:after="0" w:line="240" w:lineRule="auto"/>
              <w:rPr>
                <w:rFonts w:ascii="Lato" w:eastAsia="Times New Roman" w:hAnsi="Lato" w:cs="Calibri"/>
                <w:b/>
                <w:bCs/>
                <w:color w:val="000000"/>
                <w:sz w:val="20"/>
                <w:szCs w:val="20"/>
                <w:lang w:eastAsia="es-MX"/>
              </w:rPr>
            </w:pPr>
            <w:r w:rsidRPr="000A591E">
              <w:rPr>
                <w:rFonts w:ascii="Lato" w:eastAsia="Times New Roman" w:hAnsi="Lato" w:cs="Calibri"/>
                <w:b/>
                <w:bCs/>
                <w:color w:val="000000"/>
                <w:sz w:val="20"/>
                <w:szCs w:val="20"/>
                <w:lang w:eastAsia="es-MX"/>
              </w:rPr>
              <w:t>Total</w:t>
            </w:r>
          </w:p>
        </w:tc>
        <w:tc>
          <w:tcPr>
            <w:tcW w:w="2202" w:type="dxa"/>
            <w:shd w:val="clear" w:color="000000" w:fill="FFFFFF"/>
            <w:vAlign w:val="center"/>
            <w:hideMark/>
          </w:tcPr>
          <w:p w14:paraId="3D913614" w14:textId="538E1370" w:rsidR="0070344D" w:rsidRPr="000A591E" w:rsidRDefault="002B13D0" w:rsidP="0070344D">
            <w:pPr>
              <w:spacing w:after="0" w:line="240" w:lineRule="auto"/>
              <w:jc w:val="center"/>
              <w:rPr>
                <w:rFonts w:ascii="Lato" w:eastAsia="Times New Roman" w:hAnsi="Lato" w:cs="Calibri"/>
                <w:b/>
                <w:bCs/>
                <w:color w:val="000000"/>
                <w:sz w:val="20"/>
                <w:szCs w:val="20"/>
                <w:lang w:eastAsia="es-MX"/>
              </w:rPr>
            </w:pPr>
            <w:r w:rsidRPr="000A591E">
              <w:rPr>
                <w:rFonts w:ascii="Lato" w:eastAsia="Times New Roman" w:hAnsi="Lato" w:cs="Calibri"/>
                <w:b/>
                <w:bCs/>
                <w:color w:val="000000"/>
                <w:sz w:val="20"/>
                <w:szCs w:val="20"/>
                <w:lang w:eastAsia="es-MX"/>
              </w:rPr>
              <w:t>$</w:t>
            </w:r>
            <w:r w:rsidRPr="000A591E">
              <w:rPr>
                <w:rFonts w:ascii="Lato" w:hAnsi="Lato"/>
                <w:b/>
                <w:bCs/>
                <w:sz w:val="20"/>
                <w:szCs w:val="20"/>
              </w:rPr>
              <w:t xml:space="preserve"> </w:t>
            </w:r>
            <w:r w:rsidR="00F97C1D" w:rsidRPr="000A591E">
              <w:rPr>
                <w:rFonts w:ascii="Lato" w:eastAsia="Times New Roman" w:hAnsi="Lato" w:cs="Calibri"/>
                <w:b/>
                <w:bCs/>
                <w:color w:val="000000"/>
                <w:sz w:val="20"/>
                <w:szCs w:val="20"/>
                <w:lang w:eastAsia="es-MX"/>
              </w:rPr>
              <w:t>14,421,902.00</w:t>
            </w:r>
          </w:p>
        </w:tc>
      </w:tr>
    </w:tbl>
    <w:p w14:paraId="4C56C139" w14:textId="77777777" w:rsidR="000A591E" w:rsidRDefault="000A591E" w:rsidP="00C359C6">
      <w:pPr>
        <w:autoSpaceDE w:val="0"/>
        <w:autoSpaceDN w:val="0"/>
        <w:adjustRightInd w:val="0"/>
        <w:spacing w:line="240" w:lineRule="auto"/>
        <w:jc w:val="both"/>
        <w:rPr>
          <w:rFonts w:ascii="Lato" w:hAnsi="Lato" w:cs="Arial"/>
          <w:b/>
          <w:sz w:val="20"/>
          <w:szCs w:val="20"/>
        </w:rPr>
      </w:pPr>
    </w:p>
    <w:p w14:paraId="655DF682" w14:textId="68E5A0CD" w:rsidR="003742F1" w:rsidRPr="000A591E" w:rsidRDefault="00BD0AF5" w:rsidP="00C359C6">
      <w:pPr>
        <w:autoSpaceDE w:val="0"/>
        <w:autoSpaceDN w:val="0"/>
        <w:adjustRightInd w:val="0"/>
        <w:spacing w:line="240" w:lineRule="auto"/>
        <w:jc w:val="both"/>
        <w:rPr>
          <w:rFonts w:ascii="Lato" w:hAnsi="Lato" w:cs="Arial"/>
          <w:b/>
          <w:sz w:val="20"/>
          <w:szCs w:val="20"/>
        </w:rPr>
      </w:pPr>
      <w:r w:rsidRPr="000A591E">
        <w:rPr>
          <w:rFonts w:ascii="Lato" w:hAnsi="Lato" w:cs="Arial"/>
          <w:b/>
          <w:sz w:val="20"/>
          <w:szCs w:val="20"/>
        </w:rPr>
        <w:t xml:space="preserve"> </w:t>
      </w:r>
      <w:r w:rsidR="00C359C6" w:rsidRPr="000A591E">
        <w:rPr>
          <w:rFonts w:ascii="Lato" w:hAnsi="Lato" w:cs="Arial"/>
          <w:b/>
          <w:sz w:val="20"/>
          <w:szCs w:val="20"/>
        </w:rPr>
        <w:t>Otros Ingresos y Beneficios</w:t>
      </w:r>
    </w:p>
    <w:p w14:paraId="36693BFA" w14:textId="77777777" w:rsidR="002B13D0" w:rsidRPr="000A591E" w:rsidRDefault="002B13D0" w:rsidP="00C359C6">
      <w:pPr>
        <w:autoSpaceDE w:val="0"/>
        <w:autoSpaceDN w:val="0"/>
        <w:adjustRightInd w:val="0"/>
        <w:spacing w:line="240" w:lineRule="auto"/>
        <w:jc w:val="both"/>
        <w:rPr>
          <w:rFonts w:ascii="Lato" w:hAnsi="Lato" w:cs="Arial"/>
          <w:b/>
          <w:sz w:val="20"/>
          <w:szCs w:val="20"/>
        </w:rPr>
      </w:pPr>
    </w:p>
    <w:p w14:paraId="08EF4CA0" w14:textId="77777777" w:rsidR="00C359C6" w:rsidRPr="000A591E" w:rsidRDefault="00C359C6" w:rsidP="00C359C6">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3. La cuenta de Ingresos de gestión contempla lo siguiente:</w:t>
      </w:r>
    </w:p>
    <w:tbl>
      <w:tblPr>
        <w:tblpPr w:leftFromText="141" w:rightFromText="141" w:vertAnchor="text" w:tblpXSpec="center" w:tblpY="1"/>
        <w:tblOverlap w:val="never"/>
        <w:tblW w:w="4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11"/>
        <w:gridCol w:w="1609"/>
      </w:tblGrid>
      <w:tr w:rsidR="00C359C6" w:rsidRPr="000A591E" w14:paraId="4D205F3C" w14:textId="77777777" w:rsidTr="000A591E">
        <w:trPr>
          <w:trHeight w:val="300"/>
        </w:trPr>
        <w:tc>
          <w:tcPr>
            <w:tcW w:w="4820" w:type="dxa"/>
            <w:gridSpan w:val="2"/>
            <w:shd w:val="clear" w:color="000000" w:fill="FFFFFF"/>
            <w:vAlign w:val="center"/>
            <w:hideMark/>
          </w:tcPr>
          <w:p w14:paraId="5F5B5031" w14:textId="35D57D43" w:rsidR="00C359C6" w:rsidRPr="000A591E" w:rsidRDefault="00BD0AF5" w:rsidP="00FE3E28">
            <w:pPr>
              <w:spacing w:after="0" w:line="240" w:lineRule="auto"/>
              <w:jc w:val="center"/>
              <w:rPr>
                <w:rFonts w:ascii="Lato" w:eastAsia="Times New Roman" w:hAnsi="Lato" w:cs="Calibri"/>
                <w:b/>
                <w:bCs/>
                <w:color w:val="000000"/>
                <w:sz w:val="20"/>
                <w:szCs w:val="20"/>
                <w:lang w:eastAsia="es-MX"/>
              </w:rPr>
            </w:pPr>
            <w:r w:rsidRPr="000A591E">
              <w:rPr>
                <w:rFonts w:ascii="Lato" w:eastAsia="Times New Roman" w:hAnsi="Lato" w:cs="Calibri"/>
                <w:b/>
                <w:bCs/>
                <w:color w:val="000000"/>
                <w:sz w:val="20"/>
                <w:szCs w:val="20"/>
                <w:lang w:eastAsia="es-MX"/>
              </w:rPr>
              <w:t>Ingresos y otros beneficios</w:t>
            </w:r>
          </w:p>
        </w:tc>
      </w:tr>
      <w:tr w:rsidR="00C359C6" w:rsidRPr="000A591E" w14:paraId="6C0263E5" w14:textId="77777777" w:rsidTr="000A591E">
        <w:trPr>
          <w:trHeight w:val="300"/>
        </w:trPr>
        <w:tc>
          <w:tcPr>
            <w:tcW w:w="3211" w:type="dxa"/>
            <w:shd w:val="clear" w:color="000000" w:fill="FFFFFF"/>
            <w:vAlign w:val="center"/>
            <w:hideMark/>
          </w:tcPr>
          <w:p w14:paraId="6DF26F2A" w14:textId="42C972F7" w:rsidR="00C359C6" w:rsidRPr="000A591E" w:rsidRDefault="00BD0AF5" w:rsidP="00FE3E28">
            <w:pPr>
              <w:spacing w:after="0" w:line="240" w:lineRule="auto"/>
              <w:jc w:val="center"/>
              <w:rPr>
                <w:rFonts w:ascii="Lato" w:eastAsia="Times New Roman" w:hAnsi="Lato" w:cs="Calibri"/>
                <w:b/>
                <w:bCs/>
                <w:color w:val="000000"/>
                <w:sz w:val="20"/>
                <w:szCs w:val="20"/>
                <w:lang w:eastAsia="es-MX"/>
              </w:rPr>
            </w:pPr>
            <w:r w:rsidRPr="000A591E">
              <w:rPr>
                <w:rFonts w:ascii="Lato" w:hAnsi="Lato" w:cs="Calibri"/>
                <w:b/>
                <w:bCs/>
                <w:color w:val="000000"/>
                <w:sz w:val="20"/>
                <w:szCs w:val="20"/>
              </w:rPr>
              <w:t>Concepto</w:t>
            </w:r>
          </w:p>
        </w:tc>
        <w:tc>
          <w:tcPr>
            <w:tcW w:w="1609" w:type="dxa"/>
            <w:shd w:val="clear" w:color="000000" w:fill="FFFFFF"/>
            <w:vAlign w:val="center"/>
            <w:hideMark/>
          </w:tcPr>
          <w:p w14:paraId="089F8D75" w14:textId="519A7D8B" w:rsidR="00C359C6" w:rsidRPr="000A591E" w:rsidRDefault="00BD0AF5" w:rsidP="00FE3E28">
            <w:pPr>
              <w:spacing w:after="0" w:line="240" w:lineRule="auto"/>
              <w:jc w:val="center"/>
              <w:rPr>
                <w:rFonts w:ascii="Lato" w:eastAsia="Times New Roman" w:hAnsi="Lato" w:cs="Calibri"/>
                <w:b/>
                <w:bCs/>
                <w:color w:val="000000"/>
                <w:sz w:val="20"/>
                <w:szCs w:val="20"/>
                <w:lang w:eastAsia="es-MX"/>
              </w:rPr>
            </w:pPr>
            <w:r w:rsidRPr="000A591E">
              <w:rPr>
                <w:rFonts w:ascii="Lato" w:hAnsi="Lato" w:cs="Calibri"/>
                <w:b/>
                <w:bCs/>
                <w:color w:val="000000"/>
                <w:sz w:val="20"/>
                <w:szCs w:val="20"/>
              </w:rPr>
              <w:t>Importe</w:t>
            </w:r>
          </w:p>
        </w:tc>
      </w:tr>
      <w:tr w:rsidR="00C359C6" w:rsidRPr="000A591E" w14:paraId="1C8CEE04" w14:textId="77777777" w:rsidTr="000A591E">
        <w:trPr>
          <w:trHeight w:val="300"/>
        </w:trPr>
        <w:tc>
          <w:tcPr>
            <w:tcW w:w="3211" w:type="dxa"/>
            <w:shd w:val="clear" w:color="000000" w:fill="FFFFFF"/>
            <w:vAlign w:val="center"/>
            <w:hideMark/>
          </w:tcPr>
          <w:p w14:paraId="32BF3058" w14:textId="77777777" w:rsidR="00C359C6" w:rsidRPr="000A591E" w:rsidRDefault="00C359C6" w:rsidP="00FE3E28">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Intereses Ganados (1)</w:t>
            </w:r>
          </w:p>
        </w:tc>
        <w:tc>
          <w:tcPr>
            <w:tcW w:w="1609" w:type="dxa"/>
            <w:shd w:val="clear" w:color="000000" w:fill="FFFFFF"/>
            <w:vAlign w:val="center"/>
            <w:hideMark/>
          </w:tcPr>
          <w:p w14:paraId="6BAE6606" w14:textId="53FC5363" w:rsidR="00925C65" w:rsidRPr="000A591E" w:rsidRDefault="008A61BF" w:rsidP="00FE3E28">
            <w:pPr>
              <w:spacing w:after="0" w:line="240" w:lineRule="auto"/>
              <w:jc w:val="center"/>
              <w:rPr>
                <w:rFonts w:ascii="Lato" w:hAnsi="Lato"/>
                <w:color w:val="000000"/>
                <w:sz w:val="20"/>
                <w:szCs w:val="20"/>
              </w:rPr>
            </w:pPr>
            <w:r w:rsidRPr="000A591E">
              <w:rPr>
                <w:rFonts w:ascii="Lato" w:hAnsi="Lato"/>
                <w:color w:val="000000"/>
                <w:sz w:val="20"/>
                <w:szCs w:val="20"/>
              </w:rPr>
              <w:t>$</w:t>
            </w:r>
            <w:r w:rsidR="00F97C1D" w:rsidRPr="000A591E">
              <w:rPr>
                <w:rFonts w:ascii="Lato" w:hAnsi="Lato"/>
                <w:color w:val="000000"/>
                <w:sz w:val="20"/>
                <w:szCs w:val="20"/>
              </w:rPr>
              <w:t>111.93</w:t>
            </w:r>
          </w:p>
        </w:tc>
      </w:tr>
      <w:tr w:rsidR="00C359C6" w:rsidRPr="000A591E" w14:paraId="4CD6C40F" w14:textId="77777777" w:rsidTr="000A591E">
        <w:trPr>
          <w:trHeight w:val="300"/>
        </w:trPr>
        <w:tc>
          <w:tcPr>
            <w:tcW w:w="3211" w:type="dxa"/>
            <w:shd w:val="clear" w:color="000000" w:fill="FFFFFF"/>
            <w:vAlign w:val="center"/>
            <w:hideMark/>
          </w:tcPr>
          <w:p w14:paraId="6593D06A" w14:textId="77777777" w:rsidR="00C359C6" w:rsidRPr="000A591E" w:rsidRDefault="00C359C6" w:rsidP="00FE3E28">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Productos Financieros (2)</w:t>
            </w:r>
          </w:p>
        </w:tc>
        <w:tc>
          <w:tcPr>
            <w:tcW w:w="1609" w:type="dxa"/>
            <w:shd w:val="clear" w:color="000000" w:fill="FFFFFF"/>
            <w:vAlign w:val="center"/>
            <w:hideMark/>
          </w:tcPr>
          <w:p w14:paraId="72AF5EDA" w14:textId="6CD749DB" w:rsidR="00C359C6" w:rsidRPr="000A591E" w:rsidRDefault="004B470B" w:rsidP="00DC0053">
            <w:pPr>
              <w:spacing w:after="0" w:line="240" w:lineRule="auto"/>
              <w:jc w:val="center"/>
              <w:rPr>
                <w:rFonts w:ascii="Lato" w:hAnsi="Lato"/>
                <w:color w:val="000000"/>
                <w:sz w:val="20"/>
                <w:szCs w:val="20"/>
              </w:rPr>
            </w:pPr>
            <w:r w:rsidRPr="000A591E">
              <w:rPr>
                <w:rFonts w:ascii="Lato" w:hAnsi="Lato"/>
                <w:color w:val="000000"/>
                <w:sz w:val="20"/>
                <w:szCs w:val="20"/>
              </w:rPr>
              <w:t>$</w:t>
            </w:r>
            <w:r w:rsidR="00925C65" w:rsidRPr="000A591E">
              <w:rPr>
                <w:rFonts w:ascii="Lato" w:hAnsi="Lato"/>
                <w:sz w:val="20"/>
                <w:szCs w:val="20"/>
              </w:rPr>
              <w:t xml:space="preserve"> </w:t>
            </w:r>
            <w:r w:rsidR="00F97C1D" w:rsidRPr="000A591E">
              <w:rPr>
                <w:rFonts w:ascii="Lato" w:hAnsi="Lato"/>
                <w:sz w:val="20"/>
                <w:szCs w:val="20"/>
              </w:rPr>
              <w:t>78,279.68</w:t>
            </w:r>
          </w:p>
        </w:tc>
      </w:tr>
      <w:tr w:rsidR="00C359C6" w:rsidRPr="000A591E" w14:paraId="2C3FA864" w14:textId="77777777" w:rsidTr="000A591E">
        <w:trPr>
          <w:trHeight w:val="300"/>
        </w:trPr>
        <w:tc>
          <w:tcPr>
            <w:tcW w:w="3211" w:type="dxa"/>
            <w:shd w:val="clear" w:color="000000" w:fill="FFFFFF"/>
            <w:vAlign w:val="center"/>
            <w:hideMark/>
          </w:tcPr>
          <w:p w14:paraId="662C5ED2" w14:textId="47CBF3D1" w:rsidR="00C359C6" w:rsidRPr="000A591E" w:rsidRDefault="00C359C6" w:rsidP="00FE3E28">
            <w:pPr>
              <w:spacing w:after="0" w:line="240" w:lineRule="auto"/>
              <w:jc w:val="center"/>
              <w:rPr>
                <w:rFonts w:ascii="Lato" w:eastAsia="Times New Roman" w:hAnsi="Lato" w:cs="Calibri"/>
                <w:b/>
                <w:bCs/>
                <w:color w:val="000000"/>
                <w:sz w:val="20"/>
                <w:szCs w:val="20"/>
                <w:lang w:eastAsia="es-MX"/>
              </w:rPr>
            </w:pPr>
            <w:r w:rsidRPr="000A591E">
              <w:rPr>
                <w:rFonts w:ascii="Lato" w:eastAsia="Times New Roman" w:hAnsi="Lato" w:cs="Calibri"/>
                <w:b/>
                <w:bCs/>
                <w:color w:val="000000"/>
                <w:sz w:val="20"/>
                <w:szCs w:val="20"/>
                <w:lang w:eastAsia="es-MX"/>
              </w:rPr>
              <w:t xml:space="preserve">Total </w:t>
            </w:r>
          </w:p>
        </w:tc>
        <w:tc>
          <w:tcPr>
            <w:tcW w:w="1609" w:type="dxa"/>
            <w:shd w:val="clear" w:color="000000" w:fill="FFFFFF"/>
            <w:vAlign w:val="center"/>
            <w:hideMark/>
          </w:tcPr>
          <w:p w14:paraId="4B14AF6F" w14:textId="025518BB" w:rsidR="001F7AFA" w:rsidRPr="000A591E" w:rsidRDefault="008A61BF" w:rsidP="00DC0053">
            <w:pPr>
              <w:spacing w:after="0" w:line="240" w:lineRule="auto"/>
              <w:jc w:val="center"/>
              <w:rPr>
                <w:rFonts w:ascii="Lato" w:hAnsi="Lato"/>
                <w:b/>
                <w:bCs/>
                <w:sz w:val="20"/>
                <w:szCs w:val="20"/>
              </w:rPr>
            </w:pPr>
            <w:r w:rsidRPr="000A591E">
              <w:rPr>
                <w:rFonts w:ascii="Lato" w:eastAsia="Times New Roman" w:hAnsi="Lato" w:cs="Calibri"/>
                <w:b/>
                <w:bCs/>
                <w:color w:val="000000"/>
                <w:sz w:val="20"/>
                <w:szCs w:val="20"/>
                <w:lang w:eastAsia="es-MX"/>
              </w:rPr>
              <w:t>$</w:t>
            </w:r>
            <w:r w:rsidR="00562CDC" w:rsidRPr="000A591E">
              <w:rPr>
                <w:rFonts w:ascii="Lato" w:eastAsia="Times New Roman" w:hAnsi="Lato" w:cs="Calibri"/>
                <w:b/>
                <w:bCs/>
                <w:color w:val="000000"/>
                <w:sz w:val="20"/>
                <w:szCs w:val="20"/>
                <w:lang w:eastAsia="es-MX"/>
              </w:rPr>
              <w:t xml:space="preserve"> </w:t>
            </w:r>
            <w:r w:rsidR="00F97C1D" w:rsidRPr="000A591E">
              <w:rPr>
                <w:rFonts w:ascii="Lato" w:eastAsia="Times New Roman" w:hAnsi="Lato" w:cs="Calibri"/>
                <w:b/>
                <w:bCs/>
                <w:color w:val="000000"/>
                <w:sz w:val="20"/>
                <w:szCs w:val="20"/>
                <w:lang w:eastAsia="es-MX"/>
              </w:rPr>
              <w:t>78,391.61</w:t>
            </w:r>
          </w:p>
          <w:p w14:paraId="4F3E834B" w14:textId="03A0CE3D" w:rsidR="001F7AFA" w:rsidRPr="000A591E" w:rsidRDefault="001F7AFA" w:rsidP="00DC0053">
            <w:pPr>
              <w:spacing w:after="0" w:line="240" w:lineRule="auto"/>
              <w:jc w:val="center"/>
              <w:rPr>
                <w:rFonts w:ascii="Lato" w:hAnsi="Lato"/>
                <w:b/>
                <w:bCs/>
                <w:sz w:val="20"/>
                <w:szCs w:val="20"/>
              </w:rPr>
            </w:pPr>
          </w:p>
        </w:tc>
      </w:tr>
    </w:tbl>
    <w:p w14:paraId="2ADD0A75" w14:textId="214B5CF3" w:rsidR="00C359C6" w:rsidRPr="000A591E" w:rsidRDefault="00FE3E28" w:rsidP="00C359C6">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br w:type="textWrapping" w:clear="all"/>
      </w:r>
      <w:r w:rsidR="00C359C6" w:rsidRPr="000A591E">
        <w:rPr>
          <w:rFonts w:ascii="Lato" w:hAnsi="Lato" w:cs="Arial"/>
          <w:sz w:val="20"/>
          <w:szCs w:val="20"/>
        </w:rPr>
        <w:t>(1) Ingresos bancarios</w:t>
      </w:r>
    </w:p>
    <w:p w14:paraId="6E3C4ACF" w14:textId="3EE8510F" w:rsidR="00562CDC" w:rsidRPr="000A591E" w:rsidRDefault="00C359C6" w:rsidP="00C359C6">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(2) Rendimientos bancarios</w:t>
      </w:r>
    </w:p>
    <w:p w14:paraId="743EBB73" w14:textId="77777777" w:rsidR="005745D8" w:rsidRPr="000A591E" w:rsidRDefault="005745D8" w:rsidP="00C359C6">
      <w:pPr>
        <w:autoSpaceDE w:val="0"/>
        <w:autoSpaceDN w:val="0"/>
        <w:adjustRightInd w:val="0"/>
        <w:spacing w:line="240" w:lineRule="auto"/>
        <w:jc w:val="both"/>
        <w:rPr>
          <w:rFonts w:ascii="Lato" w:hAnsi="Lato" w:cs="Arial"/>
          <w:b/>
          <w:sz w:val="20"/>
          <w:szCs w:val="20"/>
        </w:rPr>
      </w:pPr>
    </w:p>
    <w:p w14:paraId="2AC4BC87" w14:textId="055DA2E4" w:rsidR="00C359C6" w:rsidRPr="000A591E" w:rsidRDefault="00C359C6" w:rsidP="00C359C6">
      <w:pPr>
        <w:autoSpaceDE w:val="0"/>
        <w:autoSpaceDN w:val="0"/>
        <w:adjustRightInd w:val="0"/>
        <w:spacing w:line="240" w:lineRule="auto"/>
        <w:jc w:val="both"/>
        <w:rPr>
          <w:rFonts w:ascii="Lato" w:hAnsi="Lato" w:cs="Arial"/>
          <w:b/>
          <w:sz w:val="20"/>
          <w:szCs w:val="20"/>
        </w:rPr>
      </w:pPr>
      <w:r w:rsidRPr="000A591E">
        <w:rPr>
          <w:rFonts w:ascii="Lato" w:hAnsi="Lato" w:cs="Arial"/>
          <w:b/>
          <w:sz w:val="20"/>
          <w:szCs w:val="20"/>
        </w:rPr>
        <w:t>Gastos y Otras Pérdida</w:t>
      </w:r>
    </w:p>
    <w:p w14:paraId="3BB6AE3B" w14:textId="77777777" w:rsidR="00487DD7" w:rsidRPr="000A591E" w:rsidRDefault="00487DD7" w:rsidP="00C359C6">
      <w:pPr>
        <w:autoSpaceDE w:val="0"/>
        <w:autoSpaceDN w:val="0"/>
        <w:adjustRightInd w:val="0"/>
        <w:spacing w:line="240" w:lineRule="auto"/>
        <w:jc w:val="both"/>
        <w:rPr>
          <w:rFonts w:ascii="Lato" w:hAnsi="Lato" w:cs="Arial"/>
          <w:b/>
          <w:sz w:val="20"/>
          <w:szCs w:val="20"/>
        </w:rPr>
      </w:pPr>
    </w:p>
    <w:p w14:paraId="7B23BE4F" w14:textId="1A7BB7DA" w:rsidR="00BD7DBB" w:rsidRPr="000A591E" w:rsidRDefault="00C359C6" w:rsidP="00906C80">
      <w:pPr>
        <w:pStyle w:val="Prrafodelista"/>
        <w:numPr>
          <w:ilvl w:val="0"/>
          <w:numId w:val="43"/>
        </w:num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Los rubros que representan más del 10% del importe del gasto, son los siguientes:</w:t>
      </w:r>
    </w:p>
    <w:p w14:paraId="32985EDB" w14:textId="77777777" w:rsidR="00906C80" w:rsidRPr="000A591E" w:rsidRDefault="00906C80" w:rsidP="00906C80">
      <w:pPr>
        <w:pStyle w:val="Prrafodelista"/>
        <w:autoSpaceDE w:val="0"/>
        <w:autoSpaceDN w:val="0"/>
        <w:adjustRightInd w:val="0"/>
        <w:spacing w:line="240" w:lineRule="auto"/>
        <w:jc w:val="both"/>
        <w:rPr>
          <w:rFonts w:ascii="Lato" w:hAnsi="Lato" w:cs="Arial"/>
          <w:sz w:val="20"/>
          <w:szCs w:val="20"/>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02"/>
        <w:gridCol w:w="2028"/>
      </w:tblGrid>
      <w:tr w:rsidR="00C359C6" w:rsidRPr="000A591E" w14:paraId="6FA966E1" w14:textId="77777777" w:rsidTr="000A591E">
        <w:trPr>
          <w:trHeight w:val="300"/>
          <w:jc w:val="center"/>
        </w:trPr>
        <w:tc>
          <w:tcPr>
            <w:tcW w:w="5202" w:type="dxa"/>
            <w:shd w:val="clear" w:color="000000" w:fill="FFFFFF"/>
            <w:vAlign w:val="center"/>
            <w:hideMark/>
          </w:tcPr>
          <w:p w14:paraId="7457FED4" w14:textId="77777777" w:rsidR="00C359C6" w:rsidRPr="000A591E" w:rsidRDefault="00C359C6" w:rsidP="00A866D9">
            <w:pPr>
              <w:spacing w:after="0" w:line="240" w:lineRule="auto"/>
              <w:jc w:val="center"/>
              <w:rPr>
                <w:rFonts w:ascii="Lato" w:eastAsia="Times New Roman" w:hAnsi="Lato" w:cs="Calibri"/>
                <w:b/>
                <w:bCs/>
                <w:color w:val="000000"/>
                <w:sz w:val="20"/>
                <w:szCs w:val="20"/>
                <w:lang w:eastAsia="es-MX"/>
              </w:rPr>
            </w:pPr>
            <w:r w:rsidRPr="000A591E">
              <w:rPr>
                <w:rFonts w:ascii="Lato" w:eastAsia="Times New Roman" w:hAnsi="Lato" w:cs="Calibri"/>
                <w:b/>
                <w:bCs/>
                <w:color w:val="000000"/>
                <w:sz w:val="20"/>
                <w:szCs w:val="20"/>
                <w:lang w:eastAsia="es-MX"/>
              </w:rPr>
              <w:t>Concepto</w:t>
            </w:r>
          </w:p>
        </w:tc>
        <w:tc>
          <w:tcPr>
            <w:tcW w:w="2028" w:type="dxa"/>
            <w:shd w:val="clear" w:color="000000" w:fill="FFFFFF"/>
            <w:vAlign w:val="center"/>
            <w:hideMark/>
          </w:tcPr>
          <w:p w14:paraId="6ED800F3" w14:textId="77777777" w:rsidR="00C359C6" w:rsidRPr="000A591E" w:rsidRDefault="00C359C6" w:rsidP="00A866D9">
            <w:pPr>
              <w:spacing w:after="0" w:line="240" w:lineRule="auto"/>
              <w:jc w:val="center"/>
              <w:rPr>
                <w:rFonts w:ascii="Lato" w:eastAsia="Times New Roman" w:hAnsi="Lato" w:cs="Calibri"/>
                <w:b/>
                <w:bCs/>
                <w:color w:val="000000"/>
                <w:sz w:val="20"/>
                <w:szCs w:val="20"/>
                <w:lang w:eastAsia="es-MX"/>
              </w:rPr>
            </w:pPr>
            <w:r w:rsidRPr="000A591E">
              <w:rPr>
                <w:rFonts w:ascii="Lato" w:eastAsia="Times New Roman" w:hAnsi="Lato" w:cs="Calibri"/>
                <w:b/>
                <w:bCs/>
                <w:color w:val="000000"/>
                <w:sz w:val="20"/>
                <w:szCs w:val="20"/>
                <w:lang w:eastAsia="es-MX"/>
              </w:rPr>
              <w:t>Importe</w:t>
            </w:r>
          </w:p>
        </w:tc>
      </w:tr>
      <w:tr w:rsidR="00C359C6" w:rsidRPr="000A591E" w14:paraId="3707A808" w14:textId="77777777" w:rsidTr="000A591E">
        <w:trPr>
          <w:trHeight w:val="300"/>
          <w:jc w:val="center"/>
        </w:trPr>
        <w:tc>
          <w:tcPr>
            <w:tcW w:w="5202" w:type="dxa"/>
            <w:shd w:val="clear" w:color="000000" w:fill="FFFFFF"/>
            <w:vAlign w:val="center"/>
            <w:hideMark/>
          </w:tcPr>
          <w:p w14:paraId="50DCC8A3" w14:textId="77777777" w:rsidR="00C359C6" w:rsidRPr="000A591E" w:rsidRDefault="00C359C6" w:rsidP="00A866D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Gastos de funcionamiento (1)</w:t>
            </w:r>
          </w:p>
        </w:tc>
        <w:tc>
          <w:tcPr>
            <w:tcW w:w="2028" w:type="dxa"/>
            <w:shd w:val="clear" w:color="000000" w:fill="FFFFFF"/>
            <w:vAlign w:val="center"/>
            <w:hideMark/>
          </w:tcPr>
          <w:p w14:paraId="4109FBA4" w14:textId="0C76213C" w:rsidR="0064341E" w:rsidRPr="000A591E" w:rsidRDefault="00537CFF" w:rsidP="0064341E">
            <w:pPr>
              <w:spacing w:after="0" w:line="240" w:lineRule="auto"/>
              <w:jc w:val="right"/>
              <w:rPr>
                <w:rFonts w:ascii="Lato" w:hAnsi="Lato"/>
                <w:sz w:val="20"/>
                <w:szCs w:val="20"/>
              </w:rPr>
            </w:pPr>
            <w:r w:rsidRPr="000A591E">
              <w:rPr>
                <w:rFonts w:ascii="Lato" w:hAnsi="Lato"/>
                <w:color w:val="000000"/>
                <w:sz w:val="20"/>
                <w:szCs w:val="20"/>
              </w:rPr>
              <w:t>$</w:t>
            </w:r>
            <w:r w:rsidR="00925C65" w:rsidRPr="000A591E">
              <w:rPr>
                <w:rFonts w:ascii="Lato" w:hAnsi="Lato"/>
                <w:sz w:val="20"/>
                <w:szCs w:val="20"/>
              </w:rPr>
              <w:t xml:space="preserve"> </w:t>
            </w:r>
            <w:r w:rsidR="00F97C1D" w:rsidRPr="000A591E">
              <w:rPr>
                <w:rFonts w:ascii="Lato" w:hAnsi="Lato"/>
                <w:sz w:val="20"/>
                <w:szCs w:val="20"/>
              </w:rPr>
              <w:t>9,403,370.30</w:t>
            </w:r>
          </w:p>
        </w:tc>
      </w:tr>
      <w:tr w:rsidR="00C359C6" w:rsidRPr="000A591E" w14:paraId="4AEC711E" w14:textId="77777777" w:rsidTr="000A591E">
        <w:trPr>
          <w:trHeight w:val="510"/>
          <w:jc w:val="center"/>
        </w:trPr>
        <w:tc>
          <w:tcPr>
            <w:tcW w:w="5202" w:type="dxa"/>
            <w:shd w:val="clear" w:color="000000" w:fill="FFFFFF"/>
            <w:vAlign w:val="center"/>
            <w:hideMark/>
          </w:tcPr>
          <w:p w14:paraId="3BC6127F" w14:textId="6604E1C5" w:rsidR="00C359C6" w:rsidRPr="000A591E" w:rsidRDefault="00C359C6" w:rsidP="00A866D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Otros gastos y pérdidas extraordinarias (2)</w:t>
            </w:r>
          </w:p>
        </w:tc>
        <w:tc>
          <w:tcPr>
            <w:tcW w:w="2028" w:type="dxa"/>
            <w:shd w:val="clear" w:color="000000" w:fill="FFFFFF"/>
            <w:vAlign w:val="center"/>
            <w:hideMark/>
          </w:tcPr>
          <w:p w14:paraId="38C078F0" w14:textId="7A0FF842" w:rsidR="0064341E" w:rsidRPr="000A591E" w:rsidRDefault="00537CFF" w:rsidP="0064341E">
            <w:pPr>
              <w:spacing w:after="0" w:line="240" w:lineRule="auto"/>
              <w:jc w:val="right"/>
              <w:rPr>
                <w:rFonts w:ascii="Lato" w:hAnsi="Lato"/>
                <w:color w:val="000000"/>
                <w:sz w:val="20"/>
                <w:szCs w:val="20"/>
              </w:rPr>
            </w:pPr>
            <w:r w:rsidRPr="000A591E">
              <w:rPr>
                <w:rFonts w:ascii="Lato" w:hAnsi="Lato"/>
                <w:color w:val="000000"/>
                <w:sz w:val="20"/>
                <w:szCs w:val="20"/>
              </w:rPr>
              <w:t>$</w:t>
            </w:r>
            <w:r w:rsidR="000D5B96" w:rsidRPr="000A591E">
              <w:rPr>
                <w:rFonts w:ascii="Lato" w:hAnsi="Lato"/>
                <w:sz w:val="20"/>
                <w:szCs w:val="20"/>
              </w:rPr>
              <w:t xml:space="preserve"> </w:t>
            </w:r>
            <w:r w:rsidR="00F97C1D" w:rsidRPr="000A591E">
              <w:rPr>
                <w:rFonts w:ascii="Lato" w:hAnsi="Lato"/>
                <w:color w:val="000000"/>
                <w:sz w:val="20"/>
                <w:szCs w:val="20"/>
              </w:rPr>
              <w:t>3,537,009.60</w:t>
            </w:r>
          </w:p>
        </w:tc>
      </w:tr>
      <w:tr w:rsidR="00C359C6" w:rsidRPr="000A591E" w14:paraId="47CF96B6" w14:textId="77777777" w:rsidTr="000A591E">
        <w:trPr>
          <w:trHeight w:val="300"/>
          <w:jc w:val="center"/>
        </w:trPr>
        <w:tc>
          <w:tcPr>
            <w:tcW w:w="5202" w:type="dxa"/>
            <w:shd w:val="clear" w:color="000000" w:fill="FFFFFF"/>
            <w:vAlign w:val="center"/>
            <w:hideMark/>
          </w:tcPr>
          <w:p w14:paraId="6BBC753F" w14:textId="6A8BD226" w:rsidR="00C359C6" w:rsidRPr="000A591E" w:rsidRDefault="00C359C6" w:rsidP="00A866D9">
            <w:pPr>
              <w:spacing w:after="0" w:line="240" w:lineRule="auto"/>
              <w:jc w:val="right"/>
              <w:rPr>
                <w:rFonts w:ascii="Lato" w:eastAsia="Times New Roman" w:hAnsi="Lato" w:cs="Calibri"/>
                <w:b/>
                <w:bCs/>
                <w:color w:val="000000"/>
                <w:sz w:val="20"/>
                <w:szCs w:val="20"/>
                <w:lang w:eastAsia="es-MX"/>
              </w:rPr>
            </w:pPr>
            <w:r w:rsidRPr="000A591E">
              <w:rPr>
                <w:rFonts w:ascii="Lato" w:eastAsia="Times New Roman" w:hAnsi="Lato" w:cs="Calibri"/>
                <w:b/>
                <w:bCs/>
                <w:color w:val="000000"/>
                <w:sz w:val="20"/>
                <w:szCs w:val="20"/>
                <w:lang w:eastAsia="es-MX"/>
              </w:rPr>
              <w:t xml:space="preserve"> </w:t>
            </w:r>
            <w:r w:rsidR="00D52D8D" w:rsidRPr="000A591E">
              <w:rPr>
                <w:rFonts w:ascii="Lato" w:eastAsia="Times New Roman" w:hAnsi="Lato" w:cs="Calibri"/>
                <w:b/>
                <w:bCs/>
                <w:color w:val="000000"/>
                <w:sz w:val="20"/>
                <w:szCs w:val="20"/>
                <w:lang w:eastAsia="es-MX"/>
              </w:rPr>
              <w:t>Total</w:t>
            </w:r>
          </w:p>
        </w:tc>
        <w:tc>
          <w:tcPr>
            <w:tcW w:w="2028" w:type="dxa"/>
            <w:shd w:val="clear" w:color="000000" w:fill="FFFFFF"/>
            <w:vAlign w:val="center"/>
            <w:hideMark/>
          </w:tcPr>
          <w:p w14:paraId="37EADA90" w14:textId="2A903A0E" w:rsidR="0064341E" w:rsidRPr="000A591E" w:rsidRDefault="00A46987" w:rsidP="0064341E">
            <w:pPr>
              <w:spacing w:after="0" w:line="240" w:lineRule="auto"/>
              <w:jc w:val="right"/>
              <w:rPr>
                <w:rFonts w:ascii="Lato" w:hAnsi="Lato"/>
                <w:b/>
                <w:bCs/>
                <w:color w:val="000000"/>
                <w:sz w:val="20"/>
                <w:szCs w:val="20"/>
              </w:rPr>
            </w:pPr>
            <w:r w:rsidRPr="000A591E">
              <w:rPr>
                <w:rFonts w:ascii="Lato" w:hAnsi="Lato"/>
                <w:b/>
                <w:bCs/>
                <w:color w:val="000000"/>
                <w:sz w:val="20"/>
                <w:szCs w:val="20"/>
              </w:rPr>
              <w:t>$</w:t>
            </w:r>
            <w:r w:rsidR="000D5B96" w:rsidRPr="000A591E">
              <w:rPr>
                <w:rFonts w:ascii="Lato" w:hAnsi="Lato"/>
                <w:sz w:val="20"/>
                <w:szCs w:val="20"/>
              </w:rPr>
              <w:t xml:space="preserve"> </w:t>
            </w:r>
            <w:r w:rsidR="00F97C1D" w:rsidRPr="000A591E">
              <w:rPr>
                <w:rFonts w:ascii="Lato" w:hAnsi="Lato"/>
                <w:b/>
                <w:bCs/>
                <w:color w:val="000000"/>
                <w:sz w:val="20"/>
                <w:szCs w:val="20"/>
              </w:rPr>
              <w:t>12,940,379.90</w:t>
            </w:r>
          </w:p>
        </w:tc>
      </w:tr>
    </w:tbl>
    <w:p w14:paraId="01D59A24" w14:textId="368933F5" w:rsidR="00C359C6" w:rsidRPr="000A591E" w:rsidRDefault="00C359C6" w:rsidP="00C359C6">
      <w:pPr>
        <w:pStyle w:val="Prrafodelista"/>
        <w:autoSpaceDE w:val="0"/>
        <w:autoSpaceDN w:val="0"/>
        <w:adjustRightInd w:val="0"/>
        <w:spacing w:after="160" w:line="240" w:lineRule="auto"/>
        <w:ind w:left="885"/>
        <w:jc w:val="both"/>
        <w:rPr>
          <w:rFonts w:ascii="Lato" w:hAnsi="Lato" w:cs="Arial"/>
          <w:sz w:val="20"/>
          <w:szCs w:val="20"/>
        </w:rPr>
      </w:pPr>
    </w:p>
    <w:p w14:paraId="7A86F845" w14:textId="471E4146" w:rsidR="00C359C6" w:rsidRPr="000A591E" w:rsidRDefault="00C359C6" w:rsidP="00C359C6">
      <w:pPr>
        <w:pStyle w:val="Prrafodelista"/>
        <w:autoSpaceDE w:val="0"/>
        <w:autoSpaceDN w:val="0"/>
        <w:adjustRightInd w:val="0"/>
        <w:spacing w:after="160" w:line="240" w:lineRule="auto"/>
        <w:ind w:left="885"/>
        <w:jc w:val="both"/>
        <w:rPr>
          <w:rFonts w:ascii="Lato" w:hAnsi="Lato" w:cs="Arial"/>
          <w:sz w:val="20"/>
          <w:szCs w:val="20"/>
        </w:rPr>
      </w:pPr>
    </w:p>
    <w:p w14:paraId="6EBAF28B" w14:textId="77777777" w:rsidR="00BE473D" w:rsidRPr="000A591E" w:rsidRDefault="00BE473D" w:rsidP="00C359C6">
      <w:pPr>
        <w:pStyle w:val="Prrafodelista"/>
        <w:autoSpaceDE w:val="0"/>
        <w:autoSpaceDN w:val="0"/>
        <w:adjustRightInd w:val="0"/>
        <w:spacing w:after="160" w:line="240" w:lineRule="auto"/>
        <w:ind w:left="885"/>
        <w:jc w:val="both"/>
        <w:rPr>
          <w:rFonts w:ascii="Lato" w:hAnsi="Lato" w:cs="Arial"/>
          <w:sz w:val="20"/>
          <w:szCs w:val="20"/>
        </w:rPr>
      </w:pPr>
    </w:p>
    <w:p w14:paraId="7D1CC4A3" w14:textId="68FDC1B0" w:rsidR="00BE473D" w:rsidRPr="000A591E" w:rsidRDefault="00C359C6" w:rsidP="00302848">
      <w:pPr>
        <w:pStyle w:val="Prrafodelista"/>
        <w:numPr>
          <w:ilvl w:val="0"/>
          <w:numId w:val="30"/>
        </w:numPr>
        <w:autoSpaceDE w:val="0"/>
        <w:autoSpaceDN w:val="0"/>
        <w:adjustRightInd w:val="0"/>
        <w:spacing w:after="160" w:line="240" w:lineRule="auto"/>
        <w:jc w:val="both"/>
        <w:rPr>
          <w:rFonts w:ascii="Lato" w:hAnsi="Lato" w:cs="Arial"/>
          <w:sz w:val="20"/>
          <w:szCs w:val="20"/>
        </w:rPr>
      </w:pPr>
      <w:r w:rsidRPr="000A591E">
        <w:rPr>
          <w:rFonts w:ascii="Lato" w:hAnsi="Lato" w:cs="Arial"/>
          <w:sz w:val="20"/>
          <w:szCs w:val="20"/>
        </w:rPr>
        <w:t xml:space="preserve">Representa el </w:t>
      </w:r>
      <w:r w:rsidR="002B13D0" w:rsidRPr="000A591E">
        <w:rPr>
          <w:rFonts w:ascii="Lato" w:hAnsi="Lato" w:cs="Arial"/>
          <w:sz w:val="20"/>
          <w:szCs w:val="20"/>
        </w:rPr>
        <w:t>7</w:t>
      </w:r>
      <w:r w:rsidR="00F97C1D" w:rsidRPr="000A591E">
        <w:rPr>
          <w:rFonts w:ascii="Lato" w:hAnsi="Lato" w:cs="Arial"/>
          <w:sz w:val="20"/>
          <w:szCs w:val="20"/>
        </w:rPr>
        <w:t>3</w:t>
      </w:r>
      <w:r w:rsidRPr="000A591E">
        <w:rPr>
          <w:rFonts w:ascii="Lato" w:hAnsi="Lato" w:cs="Arial"/>
          <w:sz w:val="20"/>
          <w:szCs w:val="20"/>
        </w:rPr>
        <w:t>% del total de gastos, mismos que se emplean para el pago de servicios personales, materiales y servicios en el cumplimiento de nuestra actividad primordial: Educación.</w:t>
      </w:r>
    </w:p>
    <w:p w14:paraId="41FD2EEB" w14:textId="4E2ADCDE" w:rsidR="005D0A65" w:rsidRPr="000A591E" w:rsidRDefault="00C359C6" w:rsidP="0083572E">
      <w:pPr>
        <w:pStyle w:val="Prrafodelista"/>
        <w:numPr>
          <w:ilvl w:val="0"/>
          <w:numId w:val="30"/>
        </w:numPr>
        <w:autoSpaceDE w:val="0"/>
        <w:autoSpaceDN w:val="0"/>
        <w:adjustRightInd w:val="0"/>
        <w:spacing w:after="160" w:line="240" w:lineRule="auto"/>
        <w:jc w:val="both"/>
        <w:rPr>
          <w:rFonts w:ascii="Lato" w:hAnsi="Lato" w:cs="Arial"/>
          <w:sz w:val="20"/>
          <w:szCs w:val="20"/>
        </w:rPr>
      </w:pPr>
      <w:r w:rsidRPr="000A591E">
        <w:rPr>
          <w:rFonts w:ascii="Lato" w:hAnsi="Lato" w:cs="Arial"/>
          <w:sz w:val="20"/>
          <w:szCs w:val="20"/>
        </w:rPr>
        <w:t xml:space="preserve">Representa el </w:t>
      </w:r>
      <w:r w:rsidR="00F97C1D" w:rsidRPr="000A591E">
        <w:rPr>
          <w:rFonts w:ascii="Lato" w:hAnsi="Lato" w:cs="Arial"/>
          <w:sz w:val="20"/>
          <w:szCs w:val="20"/>
        </w:rPr>
        <w:t>27</w:t>
      </w:r>
      <w:r w:rsidRPr="000A591E">
        <w:rPr>
          <w:rFonts w:ascii="Lato" w:hAnsi="Lato" w:cs="Arial"/>
          <w:sz w:val="20"/>
          <w:szCs w:val="20"/>
        </w:rPr>
        <w:t>% del total de gastos como parte de las depreciaciones y amortizaciones de los bienes muebles e inmuebles, e intangibles.</w:t>
      </w:r>
    </w:p>
    <w:p w14:paraId="208646F8" w14:textId="5A5D65DE" w:rsidR="006E5B9E" w:rsidRPr="000A591E" w:rsidRDefault="006E5B9E" w:rsidP="00314C50">
      <w:pPr>
        <w:autoSpaceDE w:val="0"/>
        <w:autoSpaceDN w:val="0"/>
        <w:adjustRightInd w:val="0"/>
        <w:spacing w:after="160" w:line="240" w:lineRule="auto"/>
        <w:jc w:val="both"/>
        <w:rPr>
          <w:rFonts w:ascii="Lato" w:hAnsi="Lato" w:cs="Arial"/>
          <w:sz w:val="20"/>
          <w:szCs w:val="20"/>
        </w:rPr>
      </w:pPr>
    </w:p>
    <w:p w14:paraId="4C19E451" w14:textId="77777777" w:rsidR="006E5B9E" w:rsidRPr="000A591E" w:rsidRDefault="006E5B9E" w:rsidP="0083572E">
      <w:pPr>
        <w:pStyle w:val="Prrafodelista"/>
        <w:autoSpaceDE w:val="0"/>
        <w:autoSpaceDN w:val="0"/>
        <w:adjustRightInd w:val="0"/>
        <w:spacing w:after="160" w:line="240" w:lineRule="auto"/>
        <w:ind w:left="885"/>
        <w:jc w:val="both"/>
        <w:rPr>
          <w:rFonts w:ascii="Lato" w:hAnsi="Lato" w:cs="Arial"/>
          <w:sz w:val="20"/>
          <w:szCs w:val="20"/>
        </w:rPr>
      </w:pPr>
    </w:p>
    <w:p w14:paraId="08A8D3D6" w14:textId="60D23BA8" w:rsidR="007F3C2F" w:rsidRPr="000A591E" w:rsidRDefault="005D0A65" w:rsidP="007F3C2F">
      <w:pPr>
        <w:pStyle w:val="Prrafodelista"/>
        <w:numPr>
          <w:ilvl w:val="0"/>
          <w:numId w:val="41"/>
        </w:numPr>
        <w:autoSpaceDE w:val="0"/>
        <w:autoSpaceDN w:val="0"/>
        <w:adjustRightInd w:val="0"/>
        <w:spacing w:line="240" w:lineRule="auto"/>
        <w:jc w:val="both"/>
        <w:rPr>
          <w:rFonts w:ascii="Lato" w:hAnsi="Lato" w:cs="Arial"/>
          <w:b/>
          <w:sz w:val="20"/>
          <w:szCs w:val="20"/>
        </w:rPr>
      </w:pPr>
      <w:r w:rsidRPr="000A591E">
        <w:rPr>
          <w:rFonts w:ascii="Lato" w:hAnsi="Lato" w:cs="Arial"/>
          <w:b/>
          <w:sz w:val="20"/>
          <w:szCs w:val="20"/>
        </w:rPr>
        <w:t>NOTAS AL ESTADO DE SITUACIÓN FINANCIERA.</w:t>
      </w:r>
    </w:p>
    <w:p w14:paraId="0467851A" w14:textId="77777777" w:rsidR="005745D8" w:rsidRPr="000A591E" w:rsidRDefault="005745D8" w:rsidP="00302848">
      <w:pPr>
        <w:autoSpaceDE w:val="0"/>
        <w:autoSpaceDN w:val="0"/>
        <w:adjustRightInd w:val="0"/>
        <w:spacing w:line="240" w:lineRule="auto"/>
        <w:jc w:val="both"/>
        <w:rPr>
          <w:rFonts w:ascii="Lato" w:hAnsi="Lato" w:cs="Arial"/>
          <w:b/>
          <w:sz w:val="20"/>
          <w:szCs w:val="20"/>
        </w:rPr>
      </w:pPr>
    </w:p>
    <w:p w14:paraId="16A3F4E5" w14:textId="45CBC106" w:rsidR="005D0A65" w:rsidRPr="000A591E" w:rsidRDefault="005D0A65" w:rsidP="005D0A65">
      <w:pPr>
        <w:autoSpaceDE w:val="0"/>
        <w:autoSpaceDN w:val="0"/>
        <w:adjustRightInd w:val="0"/>
        <w:spacing w:line="240" w:lineRule="auto"/>
        <w:jc w:val="both"/>
        <w:rPr>
          <w:rFonts w:ascii="Lato" w:hAnsi="Lato" w:cs="Arial"/>
          <w:b/>
          <w:sz w:val="20"/>
          <w:szCs w:val="20"/>
        </w:rPr>
      </w:pPr>
      <w:r w:rsidRPr="000A591E">
        <w:rPr>
          <w:rFonts w:ascii="Lato" w:hAnsi="Lato" w:cs="Arial"/>
          <w:b/>
          <w:sz w:val="20"/>
          <w:szCs w:val="20"/>
        </w:rPr>
        <w:t>Activo</w:t>
      </w:r>
    </w:p>
    <w:p w14:paraId="34B8F020" w14:textId="77777777" w:rsidR="00D476CF" w:rsidRPr="000A591E" w:rsidRDefault="00D476CF" w:rsidP="005D0A65">
      <w:pPr>
        <w:autoSpaceDE w:val="0"/>
        <w:autoSpaceDN w:val="0"/>
        <w:adjustRightInd w:val="0"/>
        <w:spacing w:line="240" w:lineRule="auto"/>
        <w:jc w:val="both"/>
        <w:rPr>
          <w:rFonts w:ascii="Lato" w:hAnsi="Lato" w:cs="Arial"/>
          <w:b/>
          <w:sz w:val="20"/>
          <w:szCs w:val="20"/>
        </w:rPr>
      </w:pPr>
    </w:p>
    <w:p w14:paraId="2AF6B0D6" w14:textId="77777777" w:rsidR="006502BD" w:rsidRPr="000A591E" w:rsidRDefault="005D0A65" w:rsidP="005D0A65">
      <w:pPr>
        <w:autoSpaceDE w:val="0"/>
        <w:autoSpaceDN w:val="0"/>
        <w:adjustRightInd w:val="0"/>
        <w:spacing w:line="240" w:lineRule="auto"/>
        <w:jc w:val="both"/>
        <w:rPr>
          <w:rFonts w:ascii="Lato" w:hAnsi="Lato" w:cs="Arial"/>
          <w:b/>
          <w:sz w:val="20"/>
          <w:szCs w:val="20"/>
        </w:rPr>
      </w:pPr>
      <w:r w:rsidRPr="000A591E">
        <w:rPr>
          <w:rFonts w:ascii="Lato" w:hAnsi="Lato" w:cs="Arial"/>
          <w:b/>
          <w:sz w:val="20"/>
          <w:szCs w:val="20"/>
        </w:rPr>
        <w:t>Efectivo y Equivalentes</w:t>
      </w:r>
    </w:p>
    <w:p w14:paraId="54EACBB2" w14:textId="42AAA309" w:rsidR="005D0A65" w:rsidRPr="000A591E" w:rsidRDefault="005D0A65" w:rsidP="005D0A65">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1. La cuenta de bancos y la de inversiones</w:t>
      </w:r>
      <w:r w:rsidR="0084153C" w:rsidRPr="000A591E">
        <w:rPr>
          <w:rFonts w:ascii="Lato" w:hAnsi="Lato" w:cs="Arial"/>
          <w:sz w:val="20"/>
          <w:szCs w:val="20"/>
        </w:rPr>
        <w:t xml:space="preserve"> temporales que integra el 99.00 </w:t>
      </w:r>
      <w:r w:rsidRPr="000A591E">
        <w:rPr>
          <w:rFonts w:ascii="Lato" w:hAnsi="Lato" w:cs="Arial"/>
          <w:sz w:val="20"/>
          <w:szCs w:val="20"/>
        </w:rPr>
        <w:t>% de la cuenta de efectivo y equivalentes se encuentra integrada por tipo de cuenta bancaria de la siguiente manera:</w:t>
      </w:r>
    </w:p>
    <w:p w14:paraId="273D58CD" w14:textId="77777777" w:rsidR="00314C50" w:rsidRPr="000A591E" w:rsidRDefault="00314C50" w:rsidP="005D0A65">
      <w:pPr>
        <w:autoSpaceDE w:val="0"/>
        <w:autoSpaceDN w:val="0"/>
        <w:adjustRightInd w:val="0"/>
        <w:spacing w:line="240" w:lineRule="auto"/>
        <w:jc w:val="both"/>
        <w:rPr>
          <w:rFonts w:ascii="Lato" w:hAnsi="Lato" w:cs="Arial"/>
          <w:sz w:val="20"/>
          <w:szCs w:val="20"/>
        </w:rPr>
      </w:pPr>
    </w:p>
    <w:tbl>
      <w:tblPr>
        <w:tblW w:w="5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0"/>
        <w:gridCol w:w="2180"/>
        <w:gridCol w:w="2180"/>
      </w:tblGrid>
      <w:tr w:rsidR="005D0A65" w:rsidRPr="000A591E" w14:paraId="2A582C1E" w14:textId="77777777" w:rsidTr="000A591E">
        <w:trPr>
          <w:trHeight w:val="615"/>
          <w:jc w:val="center"/>
        </w:trPr>
        <w:tc>
          <w:tcPr>
            <w:tcW w:w="1340" w:type="dxa"/>
            <w:shd w:val="clear" w:color="000000" w:fill="FFFFFF"/>
            <w:vAlign w:val="center"/>
            <w:hideMark/>
          </w:tcPr>
          <w:p w14:paraId="4E955038" w14:textId="77777777" w:rsidR="005D0A65" w:rsidRPr="000A591E" w:rsidRDefault="005D0A65" w:rsidP="008A23DD">
            <w:pPr>
              <w:spacing w:after="0" w:line="240" w:lineRule="auto"/>
              <w:jc w:val="center"/>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Tipo de Banco</w:t>
            </w:r>
          </w:p>
        </w:tc>
        <w:tc>
          <w:tcPr>
            <w:tcW w:w="2180" w:type="dxa"/>
            <w:shd w:val="clear" w:color="000000" w:fill="FFFFFF"/>
            <w:vAlign w:val="center"/>
            <w:hideMark/>
          </w:tcPr>
          <w:p w14:paraId="5133450A" w14:textId="77777777" w:rsidR="005D0A65" w:rsidRPr="000A591E" w:rsidRDefault="005D0A65" w:rsidP="008A23DD">
            <w:pPr>
              <w:spacing w:after="0" w:line="240" w:lineRule="auto"/>
              <w:jc w:val="center"/>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Banco</w:t>
            </w:r>
          </w:p>
        </w:tc>
        <w:tc>
          <w:tcPr>
            <w:tcW w:w="2180" w:type="dxa"/>
            <w:shd w:val="clear" w:color="000000" w:fill="FFFFFF"/>
            <w:vAlign w:val="center"/>
            <w:hideMark/>
          </w:tcPr>
          <w:p w14:paraId="36EC8286" w14:textId="77777777" w:rsidR="005D0A65" w:rsidRPr="000A591E" w:rsidRDefault="005D0A65" w:rsidP="008A23DD">
            <w:pPr>
              <w:spacing w:after="0" w:line="240" w:lineRule="auto"/>
              <w:jc w:val="center"/>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Fondo de afectación especifica</w:t>
            </w:r>
          </w:p>
        </w:tc>
      </w:tr>
      <w:tr w:rsidR="005D0A65" w:rsidRPr="000A591E" w14:paraId="33E347FE" w14:textId="77777777" w:rsidTr="000A591E">
        <w:trPr>
          <w:trHeight w:val="315"/>
          <w:jc w:val="center"/>
        </w:trPr>
        <w:tc>
          <w:tcPr>
            <w:tcW w:w="1340" w:type="dxa"/>
            <w:shd w:val="clear" w:color="000000" w:fill="FFFFFF"/>
            <w:vAlign w:val="center"/>
            <w:hideMark/>
          </w:tcPr>
          <w:p w14:paraId="13A141C9" w14:textId="77777777" w:rsidR="005D0A65" w:rsidRPr="000A591E" w:rsidRDefault="005D0A65" w:rsidP="008A23DD">
            <w:pPr>
              <w:spacing w:after="0" w:line="240" w:lineRule="auto"/>
              <w:jc w:val="center"/>
              <w:rPr>
                <w:rFonts w:ascii="Lato" w:eastAsia="Times New Roman" w:hAnsi="Lato" w:cs="Calibri"/>
                <w:b/>
                <w:color w:val="000000"/>
                <w:sz w:val="20"/>
                <w:szCs w:val="20"/>
                <w:lang w:eastAsia="es-MX"/>
              </w:rPr>
            </w:pPr>
            <w:r w:rsidRPr="000A591E">
              <w:rPr>
                <w:rFonts w:ascii="Lato" w:eastAsia="Times New Roman" w:hAnsi="Lato" w:cs="Calibri"/>
                <w:b/>
                <w:color w:val="000000"/>
                <w:sz w:val="20"/>
                <w:szCs w:val="20"/>
                <w:lang w:eastAsia="es-MX"/>
              </w:rPr>
              <w:t>Total</w:t>
            </w:r>
          </w:p>
        </w:tc>
        <w:tc>
          <w:tcPr>
            <w:tcW w:w="2180" w:type="dxa"/>
            <w:shd w:val="clear" w:color="000000" w:fill="FFFFFF"/>
            <w:vAlign w:val="center"/>
            <w:hideMark/>
          </w:tcPr>
          <w:p w14:paraId="2C65690E" w14:textId="61B757D1" w:rsidR="005D0A65" w:rsidRPr="000A591E" w:rsidRDefault="0033628C" w:rsidP="00D7132F">
            <w:pPr>
              <w:spacing w:after="0" w:line="240" w:lineRule="auto"/>
              <w:jc w:val="center"/>
              <w:rPr>
                <w:rFonts w:ascii="Lato" w:hAnsi="Lato"/>
                <w:b/>
                <w:bCs/>
                <w:color w:val="000000"/>
                <w:sz w:val="20"/>
                <w:szCs w:val="20"/>
                <w:lang w:eastAsia="es-MX"/>
              </w:rPr>
            </w:pPr>
            <w:r w:rsidRPr="000A591E">
              <w:rPr>
                <w:rFonts w:ascii="Lato" w:hAnsi="Lato"/>
                <w:b/>
                <w:bCs/>
                <w:color w:val="000000"/>
                <w:sz w:val="20"/>
                <w:szCs w:val="20"/>
              </w:rPr>
              <w:t>$</w:t>
            </w:r>
            <w:r w:rsidR="00411ED5" w:rsidRPr="000A591E">
              <w:rPr>
                <w:rFonts w:ascii="Lato" w:hAnsi="Lato"/>
                <w:b/>
                <w:bCs/>
                <w:color w:val="000000"/>
                <w:sz w:val="20"/>
                <w:szCs w:val="20"/>
              </w:rPr>
              <w:t xml:space="preserve"> </w:t>
            </w:r>
            <w:r w:rsidR="00F97C1D" w:rsidRPr="000A591E">
              <w:rPr>
                <w:rFonts w:ascii="Lato" w:hAnsi="Lato"/>
                <w:b/>
                <w:bCs/>
                <w:color w:val="000000"/>
                <w:sz w:val="20"/>
                <w:szCs w:val="20"/>
              </w:rPr>
              <w:t>19,732,913.27</w:t>
            </w:r>
          </w:p>
        </w:tc>
        <w:tc>
          <w:tcPr>
            <w:tcW w:w="2180" w:type="dxa"/>
            <w:shd w:val="clear" w:color="000000" w:fill="FFFFFF"/>
            <w:vAlign w:val="center"/>
            <w:hideMark/>
          </w:tcPr>
          <w:p w14:paraId="497BF7EE" w14:textId="77777777" w:rsidR="005D0A65" w:rsidRPr="000A591E" w:rsidRDefault="001C6BAC" w:rsidP="00D7132F">
            <w:pPr>
              <w:spacing w:after="0" w:line="240" w:lineRule="auto"/>
              <w:jc w:val="center"/>
              <w:rPr>
                <w:rFonts w:ascii="Lato" w:hAnsi="Lato"/>
                <w:b/>
                <w:bCs/>
                <w:color w:val="000000"/>
                <w:sz w:val="20"/>
                <w:szCs w:val="20"/>
                <w:lang w:eastAsia="es-MX"/>
              </w:rPr>
            </w:pPr>
            <w:r w:rsidRPr="000A591E">
              <w:rPr>
                <w:rFonts w:ascii="Lato" w:hAnsi="Lato"/>
                <w:b/>
                <w:bCs/>
                <w:color w:val="000000"/>
                <w:sz w:val="20"/>
                <w:szCs w:val="20"/>
              </w:rPr>
              <w:t>$5,508,253.33</w:t>
            </w:r>
          </w:p>
        </w:tc>
      </w:tr>
    </w:tbl>
    <w:p w14:paraId="4ECB2ADD" w14:textId="77777777" w:rsidR="00E34534" w:rsidRPr="000A591E" w:rsidRDefault="00E34534" w:rsidP="005D0A65">
      <w:pPr>
        <w:autoSpaceDE w:val="0"/>
        <w:autoSpaceDN w:val="0"/>
        <w:adjustRightInd w:val="0"/>
        <w:spacing w:line="240" w:lineRule="auto"/>
        <w:jc w:val="both"/>
        <w:rPr>
          <w:rFonts w:ascii="Lato" w:hAnsi="Lato" w:cs="Arial"/>
          <w:sz w:val="20"/>
          <w:szCs w:val="20"/>
        </w:rPr>
      </w:pPr>
    </w:p>
    <w:p w14:paraId="0C5814A7" w14:textId="11218A81" w:rsidR="005D0A65" w:rsidRPr="000A591E" w:rsidRDefault="005D0A65" w:rsidP="005D0A65">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Esta información resulta de las operaciones sobre los recursos disponibles en cuentas bancarias, del ente público y que están asociadas a los recursos financieros que la Universidad de Oriente, concentra, custodia y administra principalmente en la Dirección de Administración.</w:t>
      </w:r>
    </w:p>
    <w:p w14:paraId="2A1CF7A0" w14:textId="373F7F00" w:rsidR="007C1B5F" w:rsidRDefault="007C1B5F" w:rsidP="005D0A65">
      <w:pPr>
        <w:autoSpaceDE w:val="0"/>
        <w:autoSpaceDN w:val="0"/>
        <w:adjustRightInd w:val="0"/>
        <w:spacing w:line="240" w:lineRule="auto"/>
        <w:jc w:val="both"/>
        <w:rPr>
          <w:rFonts w:ascii="Lato" w:hAnsi="Lato" w:cs="Arial"/>
          <w:sz w:val="20"/>
          <w:szCs w:val="20"/>
        </w:rPr>
      </w:pPr>
    </w:p>
    <w:p w14:paraId="19F7EDEE" w14:textId="77777777" w:rsidR="000A591E" w:rsidRPr="000A591E" w:rsidRDefault="000A591E" w:rsidP="005D0A65">
      <w:pPr>
        <w:autoSpaceDE w:val="0"/>
        <w:autoSpaceDN w:val="0"/>
        <w:adjustRightInd w:val="0"/>
        <w:spacing w:line="240" w:lineRule="auto"/>
        <w:jc w:val="both"/>
        <w:rPr>
          <w:rFonts w:ascii="Lato" w:hAnsi="Lato" w:cs="Arial"/>
          <w:sz w:val="20"/>
          <w:szCs w:val="20"/>
        </w:rPr>
      </w:pPr>
    </w:p>
    <w:p w14:paraId="34548E5E" w14:textId="77777777" w:rsidR="005D0A65" w:rsidRPr="000A591E" w:rsidRDefault="005D0A65" w:rsidP="005D0A65">
      <w:pPr>
        <w:autoSpaceDE w:val="0"/>
        <w:autoSpaceDN w:val="0"/>
        <w:adjustRightInd w:val="0"/>
        <w:spacing w:line="240" w:lineRule="auto"/>
        <w:jc w:val="both"/>
        <w:rPr>
          <w:rFonts w:ascii="Lato" w:hAnsi="Lato" w:cs="Arial"/>
          <w:sz w:val="20"/>
          <w:szCs w:val="20"/>
        </w:rPr>
      </w:pPr>
      <w:r w:rsidRPr="000A591E">
        <w:rPr>
          <w:rFonts w:ascii="Lato" w:hAnsi="Lato" w:cs="Arial"/>
          <w:b/>
          <w:sz w:val="20"/>
          <w:szCs w:val="20"/>
        </w:rPr>
        <w:t>Derechos a Recibir Efectivo y Equivalentes y Bienes o Servicios a Recibir</w:t>
      </w:r>
    </w:p>
    <w:p w14:paraId="2AE66C70" w14:textId="77777777" w:rsidR="005D0A65" w:rsidRPr="000A591E" w:rsidRDefault="005D0A65" w:rsidP="005D0A65">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2. El saldo final de la cuenta 1.1.2.4, es $0.00</w:t>
      </w:r>
    </w:p>
    <w:p w14:paraId="64DAD8AE" w14:textId="62FCC26C" w:rsidR="005D0A65" w:rsidRPr="000A591E" w:rsidRDefault="005D0A65" w:rsidP="005D0A65">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3. La cuenta derechos a recibir efectivo o equivalentes.</w:t>
      </w:r>
    </w:p>
    <w:p w14:paraId="15BBA338" w14:textId="77777777" w:rsidR="00B0147B" w:rsidRPr="000A591E" w:rsidRDefault="00B0147B" w:rsidP="005D0A65">
      <w:pPr>
        <w:autoSpaceDE w:val="0"/>
        <w:autoSpaceDN w:val="0"/>
        <w:adjustRightInd w:val="0"/>
        <w:spacing w:line="240" w:lineRule="auto"/>
        <w:jc w:val="both"/>
        <w:rPr>
          <w:rFonts w:ascii="Lato" w:hAnsi="Lato" w:cs="Arial"/>
          <w:sz w:val="20"/>
          <w:szCs w:val="20"/>
        </w:rPr>
      </w:pPr>
    </w:p>
    <w:tbl>
      <w:tblPr>
        <w:tblW w:w="6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44"/>
        <w:gridCol w:w="2844"/>
      </w:tblGrid>
      <w:tr w:rsidR="00C356C0" w:rsidRPr="000A591E" w14:paraId="08519C6D" w14:textId="77777777" w:rsidTr="000A591E">
        <w:trPr>
          <w:trHeight w:val="300"/>
          <w:jc w:val="center"/>
        </w:trPr>
        <w:tc>
          <w:tcPr>
            <w:tcW w:w="3544" w:type="dxa"/>
            <w:shd w:val="clear" w:color="000000" w:fill="FFFFFF"/>
            <w:vAlign w:val="center"/>
            <w:hideMark/>
          </w:tcPr>
          <w:p w14:paraId="3AB77CCE" w14:textId="77777777" w:rsidR="005D0A65" w:rsidRPr="000A591E" w:rsidRDefault="005D0A65" w:rsidP="008A23DD">
            <w:pPr>
              <w:spacing w:after="0" w:line="240" w:lineRule="auto"/>
              <w:jc w:val="center"/>
              <w:rPr>
                <w:rFonts w:ascii="Lato" w:eastAsia="Times New Roman" w:hAnsi="Lato" w:cs="Calibri"/>
                <w:b/>
                <w:bCs/>
                <w:color w:val="000000"/>
                <w:sz w:val="20"/>
                <w:szCs w:val="20"/>
                <w:lang w:eastAsia="es-MX"/>
              </w:rPr>
            </w:pPr>
            <w:r w:rsidRPr="000A591E">
              <w:rPr>
                <w:rFonts w:ascii="Lato" w:eastAsia="Times New Roman" w:hAnsi="Lato" w:cs="Calibri"/>
                <w:b/>
                <w:bCs/>
                <w:color w:val="000000"/>
                <w:sz w:val="20"/>
                <w:szCs w:val="20"/>
                <w:lang w:eastAsia="es-MX"/>
              </w:rPr>
              <w:t>Derechos a recibir efectivo y equivalentes</w:t>
            </w:r>
          </w:p>
        </w:tc>
        <w:tc>
          <w:tcPr>
            <w:tcW w:w="2844" w:type="dxa"/>
            <w:shd w:val="clear" w:color="000000" w:fill="FFFFFF"/>
            <w:vAlign w:val="center"/>
            <w:hideMark/>
          </w:tcPr>
          <w:p w14:paraId="2C3BAC66" w14:textId="77777777" w:rsidR="005D0A65" w:rsidRPr="000A591E" w:rsidRDefault="005D0A65" w:rsidP="008A23DD">
            <w:pPr>
              <w:spacing w:after="0" w:line="240" w:lineRule="auto"/>
              <w:jc w:val="center"/>
              <w:rPr>
                <w:rFonts w:ascii="Lato" w:eastAsia="Times New Roman" w:hAnsi="Lato" w:cs="Calibri"/>
                <w:b/>
                <w:bCs/>
                <w:color w:val="000000"/>
                <w:sz w:val="20"/>
                <w:szCs w:val="20"/>
                <w:lang w:eastAsia="es-MX"/>
              </w:rPr>
            </w:pPr>
            <w:r w:rsidRPr="000A591E">
              <w:rPr>
                <w:rFonts w:ascii="Lato" w:eastAsia="Times New Roman" w:hAnsi="Lato" w:cs="Calibri"/>
                <w:b/>
                <w:bCs/>
                <w:color w:val="000000" w:themeColor="text1"/>
                <w:sz w:val="20"/>
                <w:szCs w:val="20"/>
                <w:lang w:eastAsia="es-MX"/>
              </w:rPr>
              <w:t>Importe</w:t>
            </w:r>
          </w:p>
        </w:tc>
      </w:tr>
      <w:tr w:rsidR="00A37ADF" w:rsidRPr="000A591E" w14:paraId="09D0E763" w14:textId="77777777" w:rsidTr="000A591E">
        <w:trPr>
          <w:trHeight w:val="300"/>
          <w:jc w:val="center"/>
        </w:trPr>
        <w:tc>
          <w:tcPr>
            <w:tcW w:w="3544" w:type="dxa"/>
            <w:shd w:val="clear" w:color="000000" w:fill="FFFFFF"/>
            <w:vAlign w:val="center"/>
            <w:hideMark/>
          </w:tcPr>
          <w:p w14:paraId="3DEAAD22" w14:textId="77777777" w:rsidR="00A37ADF" w:rsidRPr="000A591E" w:rsidRDefault="00A37ADF" w:rsidP="008A23DD">
            <w:pPr>
              <w:spacing w:after="0" w:line="240" w:lineRule="auto"/>
              <w:rPr>
                <w:rFonts w:ascii="Lato" w:eastAsia="Times New Roman" w:hAnsi="Lato" w:cs="Calibri"/>
                <w:color w:val="000000" w:themeColor="text1"/>
                <w:sz w:val="20"/>
                <w:szCs w:val="20"/>
                <w:lang w:eastAsia="es-MX"/>
              </w:rPr>
            </w:pPr>
            <w:r w:rsidRPr="000A591E">
              <w:rPr>
                <w:rFonts w:ascii="Lato" w:eastAsia="Times New Roman" w:hAnsi="Lato" w:cs="Calibri"/>
                <w:color w:val="000000" w:themeColor="text1"/>
                <w:sz w:val="20"/>
                <w:szCs w:val="20"/>
                <w:lang w:eastAsia="es-MX"/>
              </w:rPr>
              <w:t>Otros</w:t>
            </w:r>
          </w:p>
        </w:tc>
        <w:tc>
          <w:tcPr>
            <w:tcW w:w="2844" w:type="dxa"/>
            <w:shd w:val="clear" w:color="000000" w:fill="FFFFFF"/>
            <w:vAlign w:val="center"/>
            <w:hideMark/>
          </w:tcPr>
          <w:p w14:paraId="6F00B948" w14:textId="73AC1739" w:rsidR="004D5ABF" w:rsidRPr="000A591E" w:rsidRDefault="00CD1977" w:rsidP="002E091B">
            <w:pPr>
              <w:spacing w:after="0" w:line="240" w:lineRule="auto"/>
              <w:jc w:val="center"/>
              <w:rPr>
                <w:rFonts w:ascii="Lato" w:hAnsi="Lato"/>
                <w:sz w:val="20"/>
                <w:szCs w:val="20"/>
              </w:rPr>
            </w:pPr>
            <w:r w:rsidRPr="000A591E">
              <w:rPr>
                <w:rFonts w:ascii="Lato" w:hAnsi="Lato"/>
                <w:color w:val="000000"/>
                <w:sz w:val="20"/>
                <w:szCs w:val="20"/>
              </w:rPr>
              <w:t>$</w:t>
            </w:r>
            <w:r w:rsidR="00A31B70" w:rsidRPr="000A591E">
              <w:rPr>
                <w:rFonts w:ascii="Lato" w:hAnsi="Lato"/>
                <w:sz w:val="20"/>
                <w:szCs w:val="20"/>
              </w:rPr>
              <w:t xml:space="preserve"> </w:t>
            </w:r>
            <w:r w:rsidR="00F97C1D" w:rsidRPr="000A591E">
              <w:rPr>
                <w:rFonts w:ascii="Lato" w:hAnsi="Lato"/>
                <w:sz w:val="20"/>
                <w:szCs w:val="20"/>
              </w:rPr>
              <w:t>8,140.46</w:t>
            </w:r>
          </w:p>
        </w:tc>
      </w:tr>
      <w:tr w:rsidR="00A37ADF" w:rsidRPr="000A591E" w14:paraId="2E71E6EF" w14:textId="77777777" w:rsidTr="000A591E">
        <w:trPr>
          <w:trHeight w:val="300"/>
          <w:jc w:val="center"/>
        </w:trPr>
        <w:tc>
          <w:tcPr>
            <w:tcW w:w="3544" w:type="dxa"/>
            <w:shd w:val="clear" w:color="000000" w:fill="FFFFFF"/>
            <w:vAlign w:val="center"/>
            <w:hideMark/>
          </w:tcPr>
          <w:p w14:paraId="2E49678E" w14:textId="70E23C7D" w:rsidR="00A37ADF" w:rsidRPr="000A591E" w:rsidRDefault="00A37ADF" w:rsidP="008A23DD">
            <w:pPr>
              <w:spacing w:after="0" w:line="240" w:lineRule="auto"/>
              <w:rPr>
                <w:rFonts w:ascii="Lato" w:eastAsia="Times New Roman" w:hAnsi="Lato" w:cs="Calibri"/>
                <w:color w:val="000000" w:themeColor="text1"/>
                <w:sz w:val="20"/>
                <w:szCs w:val="20"/>
                <w:lang w:eastAsia="es-MX"/>
              </w:rPr>
            </w:pPr>
            <w:r w:rsidRPr="000A591E">
              <w:rPr>
                <w:rFonts w:ascii="Lato" w:eastAsia="Times New Roman" w:hAnsi="Lato" w:cs="Calibri"/>
                <w:b/>
                <w:bCs/>
                <w:color w:val="000000" w:themeColor="text1"/>
                <w:sz w:val="20"/>
                <w:szCs w:val="20"/>
                <w:lang w:eastAsia="es-MX"/>
              </w:rPr>
              <w:t>Total</w:t>
            </w:r>
          </w:p>
        </w:tc>
        <w:tc>
          <w:tcPr>
            <w:tcW w:w="2844" w:type="dxa"/>
            <w:shd w:val="clear" w:color="000000" w:fill="FFFFFF"/>
            <w:vAlign w:val="center"/>
            <w:hideMark/>
          </w:tcPr>
          <w:p w14:paraId="51167AF7" w14:textId="136CB3A6" w:rsidR="00062CF3" w:rsidRPr="000A591E" w:rsidRDefault="00CD1977" w:rsidP="00062CF3">
            <w:pPr>
              <w:spacing w:after="0" w:line="240" w:lineRule="auto"/>
              <w:jc w:val="center"/>
              <w:rPr>
                <w:rFonts w:ascii="Lato" w:hAnsi="Lato"/>
                <w:b/>
                <w:bCs/>
                <w:sz w:val="20"/>
                <w:szCs w:val="20"/>
              </w:rPr>
            </w:pPr>
            <w:r w:rsidRPr="000A591E">
              <w:rPr>
                <w:rFonts w:ascii="Lato" w:hAnsi="Lato"/>
                <w:b/>
                <w:bCs/>
                <w:color w:val="000000"/>
                <w:sz w:val="20"/>
                <w:szCs w:val="20"/>
              </w:rPr>
              <w:t>$</w:t>
            </w:r>
            <w:r w:rsidR="00A31B70" w:rsidRPr="000A591E">
              <w:rPr>
                <w:rFonts w:ascii="Lato" w:hAnsi="Lato"/>
                <w:b/>
                <w:bCs/>
                <w:sz w:val="20"/>
                <w:szCs w:val="20"/>
              </w:rPr>
              <w:t xml:space="preserve"> </w:t>
            </w:r>
            <w:r w:rsidR="00F97C1D" w:rsidRPr="000A591E">
              <w:rPr>
                <w:rFonts w:ascii="Lato" w:hAnsi="Lato"/>
                <w:b/>
                <w:bCs/>
                <w:sz w:val="20"/>
                <w:szCs w:val="20"/>
              </w:rPr>
              <w:t>8,140.46</w:t>
            </w:r>
          </w:p>
          <w:p w14:paraId="70BF555F" w14:textId="77777777" w:rsidR="0083572E" w:rsidRPr="000A591E" w:rsidRDefault="0083572E" w:rsidP="00062CF3">
            <w:pPr>
              <w:spacing w:after="0" w:line="240" w:lineRule="auto"/>
              <w:jc w:val="center"/>
              <w:rPr>
                <w:rFonts w:ascii="Lato" w:hAnsi="Lato"/>
                <w:b/>
                <w:bCs/>
                <w:color w:val="000000"/>
                <w:sz w:val="20"/>
                <w:szCs w:val="20"/>
                <w:lang w:eastAsia="es-MX"/>
              </w:rPr>
            </w:pPr>
          </w:p>
          <w:p w14:paraId="66784167" w14:textId="77777777" w:rsidR="00A37ADF" w:rsidRPr="000A591E" w:rsidRDefault="00A37ADF" w:rsidP="008A23DD">
            <w:pPr>
              <w:spacing w:after="0" w:line="240" w:lineRule="auto"/>
              <w:jc w:val="center"/>
              <w:rPr>
                <w:rFonts w:ascii="Lato" w:eastAsia="Times New Roman" w:hAnsi="Lato" w:cs="Calibri"/>
                <w:color w:val="000000" w:themeColor="text1"/>
                <w:sz w:val="20"/>
                <w:szCs w:val="20"/>
                <w:highlight w:val="lightGray"/>
                <w:lang w:eastAsia="es-MX"/>
              </w:rPr>
            </w:pPr>
          </w:p>
        </w:tc>
      </w:tr>
      <w:tr w:rsidR="00A37ADF" w:rsidRPr="000A591E" w14:paraId="385F1CB7" w14:textId="77777777" w:rsidTr="000A591E">
        <w:trPr>
          <w:trHeight w:val="300"/>
          <w:jc w:val="center"/>
        </w:trPr>
        <w:tc>
          <w:tcPr>
            <w:tcW w:w="3544" w:type="dxa"/>
            <w:shd w:val="clear" w:color="000000" w:fill="FFFFFF"/>
            <w:vAlign w:val="center"/>
            <w:hideMark/>
          </w:tcPr>
          <w:p w14:paraId="62B5227C" w14:textId="77777777" w:rsidR="00A37ADF" w:rsidRPr="000A591E" w:rsidRDefault="00A37ADF" w:rsidP="008A23DD">
            <w:pPr>
              <w:spacing w:after="0" w:line="240" w:lineRule="auto"/>
              <w:rPr>
                <w:rFonts w:ascii="Lato" w:eastAsia="Times New Roman" w:hAnsi="Lato" w:cs="Calibri"/>
                <w:color w:val="000000"/>
                <w:sz w:val="20"/>
                <w:szCs w:val="20"/>
                <w:lang w:eastAsia="es-MX"/>
              </w:rPr>
            </w:pPr>
          </w:p>
        </w:tc>
        <w:tc>
          <w:tcPr>
            <w:tcW w:w="2844" w:type="dxa"/>
            <w:shd w:val="clear" w:color="000000" w:fill="FFFFFF"/>
            <w:vAlign w:val="center"/>
            <w:hideMark/>
          </w:tcPr>
          <w:p w14:paraId="59F8C9B5" w14:textId="77777777" w:rsidR="00A37ADF" w:rsidRPr="000A591E" w:rsidRDefault="00A37ADF" w:rsidP="00AA76CC">
            <w:pPr>
              <w:spacing w:after="0" w:line="240" w:lineRule="auto"/>
              <w:jc w:val="center"/>
              <w:rPr>
                <w:rFonts w:ascii="Lato" w:eastAsia="Times New Roman" w:hAnsi="Lato" w:cs="Calibri"/>
                <w:color w:val="000000"/>
                <w:sz w:val="20"/>
                <w:szCs w:val="20"/>
                <w:lang w:eastAsia="es-MX"/>
              </w:rPr>
            </w:pPr>
          </w:p>
        </w:tc>
      </w:tr>
    </w:tbl>
    <w:p w14:paraId="25E38321" w14:textId="77777777" w:rsidR="00A66402" w:rsidRPr="000A591E" w:rsidRDefault="00A66402" w:rsidP="005D0A65">
      <w:pPr>
        <w:pStyle w:val="Sinespaciado"/>
        <w:rPr>
          <w:rFonts w:ascii="Lato" w:eastAsiaTheme="minorHAnsi" w:hAnsi="Lato"/>
          <w:sz w:val="20"/>
          <w:szCs w:val="20"/>
        </w:rPr>
      </w:pPr>
    </w:p>
    <w:p w14:paraId="242A581D" w14:textId="18FB6A18" w:rsidR="005D0A65" w:rsidRPr="000A591E" w:rsidRDefault="005D0A65" w:rsidP="00D55F06">
      <w:pPr>
        <w:pStyle w:val="Sinespaciado"/>
        <w:numPr>
          <w:ilvl w:val="0"/>
          <w:numId w:val="42"/>
        </w:numPr>
        <w:rPr>
          <w:rFonts w:ascii="Lato" w:eastAsiaTheme="minorHAnsi" w:hAnsi="Lato"/>
          <w:sz w:val="20"/>
          <w:szCs w:val="20"/>
        </w:rPr>
      </w:pPr>
      <w:r w:rsidRPr="000A591E">
        <w:rPr>
          <w:rFonts w:ascii="Lato" w:eastAsiaTheme="minorHAnsi" w:hAnsi="Lato"/>
          <w:sz w:val="20"/>
          <w:szCs w:val="20"/>
        </w:rPr>
        <w:t xml:space="preserve">Ingresos Apoyo Financiero Estatal saldo estatal del 2016, programa de apoyo al desarrollo de la educación superior y subsidio estatal, Apoyo Extraordinario Estatal para la Acreditación de las Licenciaturas, Apoyo estatal para el Desarrollo y Difusión de la Investigación. </w:t>
      </w:r>
    </w:p>
    <w:p w14:paraId="6A22A02E" w14:textId="77777777" w:rsidR="00A31B70" w:rsidRPr="000A591E" w:rsidRDefault="00A31B70" w:rsidP="005D0A65">
      <w:pPr>
        <w:autoSpaceDE w:val="0"/>
        <w:autoSpaceDN w:val="0"/>
        <w:adjustRightInd w:val="0"/>
        <w:spacing w:line="240" w:lineRule="auto"/>
        <w:jc w:val="both"/>
        <w:rPr>
          <w:rFonts w:ascii="Lato" w:hAnsi="Lato" w:cs="Arial"/>
          <w:sz w:val="20"/>
          <w:szCs w:val="20"/>
        </w:rPr>
      </w:pPr>
    </w:p>
    <w:p w14:paraId="4CE982F6" w14:textId="77777777" w:rsidR="000648CA" w:rsidRPr="000A591E" w:rsidRDefault="000648CA" w:rsidP="005D0A65">
      <w:pPr>
        <w:autoSpaceDE w:val="0"/>
        <w:autoSpaceDN w:val="0"/>
        <w:adjustRightInd w:val="0"/>
        <w:spacing w:line="240" w:lineRule="auto"/>
        <w:jc w:val="both"/>
        <w:rPr>
          <w:rFonts w:ascii="Lato" w:hAnsi="Lato" w:cs="Arial"/>
          <w:b/>
          <w:sz w:val="20"/>
          <w:szCs w:val="20"/>
        </w:rPr>
      </w:pPr>
      <w:r w:rsidRPr="000A591E">
        <w:rPr>
          <w:rFonts w:ascii="Lato" w:hAnsi="Lato" w:cs="Arial"/>
          <w:b/>
          <w:sz w:val="20"/>
          <w:szCs w:val="20"/>
        </w:rPr>
        <w:t>Inventarios</w:t>
      </w:r>
    </w:p>
    <w:p w14:paraId="442649F3" w14:textId="63383C5F" w:rsidR="003742F1" w:rsidRPr="000A591E" w:rsidRDefault="005D0A65" w:rsidP="005D0A65">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4. La Universidad de Oriente no realiza ningún proceso de transformación y/o elaboración de bienes.</w:t>
      </w:r>
    </w:p>
    <w:p w14:paraId="6EA25A7F" w14:textId="77777777" w:rsidR="009623B4" w:rsidRPr="000A591E" w:rsidRDefault="009623B4" w:rsidP="005D0A65">
      <w:pPr>
        <w:autoSpaceDE w:val="0"/>
        <w:autoSpaceDN w:val="0"/>
        <w:adjustRightInd w:val="0"/>
        <w:spacing w:line="240" w:lineRule="auto"/>
        <w:jc w:val="both"/>
        <w:rPr>
          <w:rFonts w:ascii="Lato" w:hAnsi="Lato" w:cs="Arial"/>
          <w:b/>
          <w:sz w:val="20"/>
          <w:szCs w:val="20"/>
        </w:rPr>
      </w:pPr>
    </w:p>
    <w:p w14:paraId="06340CA6" w14:textId="1C0E60C0" w:rsidR="00BD7DBB" w:rsidRPr="000A591E" w:rsidRDefault="000648CA" w:rsidP="005D0A65">
      <w:pPr>
        <w:autoSpaceDE w:val="0"/>
        <w:autoSpaceDN w:val="0"/>
        <w:adjustRightInd w:val="0"/>
        <w:spacing w:line="240" w:lineRule="auto"/>
        <w:jc w:val="both"/>
        <w:rPr>
          <w:rFonts w:ascii="Lato" w:hAnsi="Lato" w:cs="Arial"/>
          <w:b/>
          <w:sz w:val="20"/>
          <w:szCs w:val="20"/>
        </w:rPr>
      </w:pPr>
      <w:r w:rsidRPr="000A591E">
        <w:rPr>
          <w:rFonts w:ascii="Lato" w:hAnsi="Lato" w:cs="Arial"/>
          <w:b/>
          <w:sz w:val="20"/>
          <w:szCs w:val="20"/>
        </w:rPr>
        <w:t>Almacenes</w:t>
      </w:r>
    </w:p>
    <w:p w14:paraId="64C6B452" w14:textId="77777777" w:rsidR="00B60EF7" w:rsidRPr="000A591E" w:rsidRDefault="005D0A65" w:rsidP="005D0A65">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5. La Universidad de Oriente no maneja registros, ni bienes en la cuenta de almacén.</w:t>
      </w:r>
    </w:p>
    <w:p w14:paraId="161F75A2" w14:textId="576F8F83" w:rsidR="009623B4" w:rsidRDefault="009623B4" w:rsidP="005D0A65">
      <w:pPr>
        <w:autoSpaceDE w:val="0"/>
        <w:autoSpaceDN w:val="0"/>
        <w:adjustRightInd w:val="0"/>
        <w:spacing w:line="240" w:lineRule="auto"/>
        <w:jc w:val="both"/>
        <w:rPr>
          <w:rFonts w:ascii="Lato" w:hAnsi="Lato" w:cs="Arial"/>
          <w:b/>
          <w:sz w:val="20"/>
          <w:szCs w:val="20"/>
        </w:rPr>
      </w:pPr>
    </w:p>
    <w:p w14:paraId="6DE17C70" w14:textId="77777777" w:rsidR="000A591E" w:rsidRPr="000A591E" w:rsidRDefault="000A591E" w:rsidP="005D0A65">
      <w:pPr>
        <w:autoSpaceDE w:val="0"/>
        <w:autoSpaceDN w:val="0"/>
        <w:adjustRightInd w:val="0"/>
        <w:spacing w:line="240" w:lineRule="auto"/>
        <w:jc w:val="both"/>
        <w:rPr>
          <w:rFonts w:ascii="Lato" w:hAnsi="Lato" w:cs="Arial"/>
          <w:b/>
          <w:sz w:val="20"/>
          <w:szCs w:val="20"/>
        </w:rPr>
      </w:pPr>
    </w:p>
    <w:p w14:paraId="2DCBAB75" w14:textId="69FC6DDA" w:rsidR="009C1CA3" w:rsidRPr="000A591E" w:rsidRDefault="005D0A65" w:rsidP="005D0A65">
      <w:pPr>
        <w:autoSpaceDE w:val="0"/>
        <w:autoSpaceDN w:val="0"/>
        <w:adjustRightInd w:val="0"/>
        <w:spacing w:line="240" w:lineRule="auto"/>
        <w:jc w:val="both"/>
        <w:rPr>
          <w:rFonts w:ascii="Lato" w:hAnsi="Lato" w:cs="Arial"/>
          <w:b/>
          <w:sz w:val="20"/>
          <w:szCs w:val="20"/>
        </w:rPr>
      </w:pPr>
      <w:r w:rsidRPr="000A591E">
        <w:rPr>
          <w:rFonts w:ascii="Lato" w:hAnsi="Lato" w:cs="Arial"/>
          <w:b/>
          <w:sz w:val="20"/>
          <w:szCs w:val="20"/>
        </w:rPr>
        <w:t>Inversiones Financieras</w:t>
      </w:r>
    </w:p>
    <w:p w14:paraId="0BD33E36" w14:textId="77777777" w:rsidR="00A37ADF" w:rsidRPr="000A591E" w:rsidRDefault="005D0A65" w:rsidP="005D0A65">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6. La Universidad de Oriente no maneja registros de los fideicomisos de la cuenta de inversiones financieras.</w:t>
      </w:r>
    </w:p>
    <w:p w14:paraId="420657E9" w14:textId="77777777" w:rsidR="00540F4B" w:rsidRPr="000A591E" w:rsidRDefault="00540F4B" w:rsidP="005D0A65">
      <w:pPr>
        <w:autoSpaceDE w:val="0"/>
        <w:autoSpaceDN w:val="0"/>
        <w:adjustRightInd w:val="0"/>
        <w:spacing w:line="240" w:lineRule="auto"/>
        <w:jc w:val="both"/>
        <w:rPr>
          <w:rFonts w:ascii="Lato" w:hAnsi="Lato" w:cs="Arial"/>
          <w:sz w:val="20"/>
          <w:szCs w:val="20"/>
        </w:rPr>
      </w:pPr>
    </w:p>
    <w:p w14:paraId="1D220E4A" w14:textId="140F3A23" w:rsidR="00F97C1D" w:rsidRPr="000A591E" w:rsidRDefault="005D0A65" w:rsidP="005D0A65">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7. El saldo del rubro de Participaciones y Aportaciones de Capital:</w:t>
      </w:r>
    </w:p>
    <w:tbl>
      <w:tblPr>
        <w:tblpPr w:leftFromText="141" w:rightFromText="141" w:vertAnchor="text" w:horzAnchor="page" w:tblpX="3741" w:tblpY="72"/>
        <w:tblW w:w="6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55"/>
        <w:gridCol w:w="1558"/>
      </w:tblGrid>
      <w:tr w:rsidR="00C356C0" w:rsidRPr="000A591E" w14:paraId="087EB0D0" w14:textId="77777777" w:rsidTr="000A591E">
        <w:trPr>
          <w:trHeight w:val="315"/>
        </w:trPr>
        <w:tc>
          <w:tcPr>
            <w:tcW w:w="5455" w:type="dxa"/>
            <w:shd w:val="clear" w:color="000000" w:fill="FFFFFF"/>
            <w:noWrap/>
            <w:vAlign w:val="bottom"/>
            <w:hideMark/>
          </w:tcPr>
          <w:p w14:paraId="029894C6" w14:textId="77777777" w:rsidR="00C356C0" w:rsidRPr="000A591E" w:rsidRDefault="00C356C0" w:rsidP="00C356C0">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Participaciones y Aportaciones de Capital</w:t>
            </w:r>
          </w:p>
        </w:tc>
        <w:tc>
          <w:tcPr>
            <w:tcW w:w="1208" w:type="dxa"/>
            <w:shd w:val="clear" w:color="auto" w:fill="auto"/>
            <w:noWrap/>
            <w:vAlign w:val="bottom"/>
            <w:hideMark/>
          </w:tcPr>
          <w:p w14:paraId="32901386" w14:textId="77777777" w:rsidR="006A008B" w:rsidRPr="000A591E" w:rsidRDefault="006A008B" w:rsidP="00A37ADF">
            <w:pPr>
              <w:spacing w:after="0" w:line="240" w:lineRule="auto"/>
              <w:rPr>
                <w:rFonts w:ascii="Lato" w:eastAsia="Times New Roman" w:hAnsi="Lato" w:cs="Calibri"/>
                <w:color w:val="000000"/>
                <w:sz w:val="20"/>
                <w:szCs w:val="20"/>
                <w:lang w:eastAsia="es-MX"/>
              </w:rPr>
            </w:pPr>
          </w:p>
          <w:p w14:paraId="5C49B9DF" w14:textId="77777777" w:rsidR="006A008B" w:rsidRPr="000A591E" w:rsidRDefault="006A008B" w:rsidP="00DC51B1">
            <w:pPr>
              <w:spacing w:after="0" w:line="240" w:lineRule="auto"/>
              <w:jc w:val="right"/>
              <w:rPr>
                <w:rFonts w:ascii="Lato" w:eastAsia="Times New Roman" w:hAnsi="Lato" w:cs="Calibri"/>
                <w:color w:val="000000"/>
                <w:sz w:val="20"/>
                <w:szCs w:val="20"/>
                <w:lang w:eastAsia="es-MX"/>
              </w:rPr>
            </w:pPr>
          </w:p>
          <w:p w14:paraId="459F39F1" w14:textId="13FD4493" w:rsidR="006A008B" w:rsidRPr="000A591E" w:rsidRDefault="00E25746" w:rsidP="00DD0AF6">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w:t>
            </w:r>
            <w:r w:rsidR="009C1CA3" w:rsidRPr="000A591E">
              <w:rPr>
                <w:rFonts w:ascii="Lato" w:eastAsia="Times New Roman" w:hAnsi="Lato" w:cs="Calibri"/>
                <w:color w:val="000000"/>
                <w:sz w:val="20"/>
                <w:szCs w:val="20"/>
                <w:lang w:eastAsia="es-MX"/>
              </w:rPr>
              <w:t>10,715,416.54</w:t>
            </w:r>
          </w:p>
        </w:tc>
      </w:tr>
      <w:tr w:rsidR="00C356C0" w:rsidRPr="000A591E" w14:paraId="00573585" w14:textId="77777777" w:rsidTr="000A591E">
        <w:trPr>
          <w:trHeight w:val="300"/>
        </w:trPr>
        <w:tc>
          <w:tcPr>
            <w:tcW w:w="5455" w:type="dxa"/>
            <w:shd w:val="clear" w:color="000000" w:fill="FFFFFF"/>
            <w:noWrap/>
            <w:vAlign w:val="bottom"/>
            <w:hideMark/>
          </w:tcPr>
          <w:p w14:paraId="7F51E25E" w14:textId="77777777" w:rsidR="00C356C0" w:rsidRPr="000A591E" w:rsidRDefault="00C356C0" w:rsidP="00C356C0">
            <w:pPr>
              <w:spacing w:after="0" w:line="240" w:lineRule="auto"/>
              <w:jc w:val="right"/>
              <w:rPr>
                <w:rFonts w:ascii="Lato" w:eastAsia="Times New Roman" w:hAnsi="Lato" w:cs="Calibri"/>
                <w:b/>
                <w:color w:val="000000"/>
                <w:sz w:val="20"/>
                <w:szCs w:val="20"/>
                <w:lang w:eastAsia="es-MX"/>
              </w:rPr>
            </w:pPr>
            <w:r w:rsidRPr="000A591E">
              <w:rPr>
                <w:rFonts w:ascii="Lato" w:eastAsia="Times New Roman" w:hAnsi="Lato" w:cs="Calibri"/>
                <w:b/>
                <w:color w:val="000000"/>
                <w:sz w:val="20"/>
                <w:szCs w:val="20"/>
                <w:lang w:eastAsia="es-MX"/>
              </w:rPr>
              <w:t>Total</w:t>
            </w:r>
            <w:r w:rsidRPr="000A591E">
              <w:rPr>
                <w:rFonts w:ascii="Lato" w:eastAsia="Times New Roman" w:hAnsi="Lato" w:cs="Calibri"/>
                <w:b/>
                <w:color w:val="FFFFFF" w:themeColor="background1"/>
                <w:sz w:val="20"/>
                <w:szCs w:val="20"/>
                <w:lang w:eastAsia="es-MX"/>
              </w:rPr>
              <w:t>.</w:t>
            </w:r>
          </w:p>
        </w:tc>
        <w:tc>
          <w:tcPr>
            <w:tcW w:w="1208" w:type="dxa"/>
            <w:shd w:val="clear" w:color="auto" w:fill="auto"/>
            <w:noWrap/>
            <w:vAlign w:val="bottom"/>
            <w:hideMark/>
          </w:tcPr>
          <w:p w14:paraId="036622F1" w14:textId="262A4755" w:rsidR="00C356C0" w:rsidRPr="000A591E" w:rsidRDefault="00C356C0" w:rsidP="00DC51B1">
            <w:pPr>
              <w:spacing w:after="0" w:line="240" w:lineRule="auto"/>
              <w:jc w:val="right"/>
              <w:rPr>
                <w:rFonts w:ascii="Lato" w:eastAsia="Times New Roman" w:hAnsi="Lato" w:cs="Calibri"/>
                <w:b/>
                <w:bCs/>
                <w:color w:val="000000"/>
                <w:sz w:val="20"/>
                <w:szCs w:val="20"/>
                <w:lang w:eastAsia="es-MX"/>
              </w:rPr>
            </w:pPr>
            <w:r w:rsidRPr="000A591E">
              <w:rPr>
                <w:rFonts w:ascii="Lato" w:eastAsia="Times New Roman" w:hAnsi="Lato" w:cs="Calibri"/>
                <w:b/>
                <w:bCs/>
                <w:color w:val="000000"/>
                <w:sz w:val="20"/>
                <w:szCs w:val="20"/>
                <w:lang w:eastAsia="es-MX"/>
              </w:rPr>
              <w:t>$</w:t>
            </w:r>
            <w:r w:rsidR="009C1CA3" w:rsidRPr="000A591E">
              <w:rPr>
                <w:rFonts w:ascii="Lato" w:eastAsia="Times New Roman" w:hAnsi="Lato" w:cs="Calibri"/>
                <w:b/>
                <w:bCs/>
                <w:color w:val="000000"/>
                <w:sz w:val="20"/>
                <w:szCs w:val="20"/>
                <w:lang w:eastAsia="es-MX"/>
              </w:rPr>
              <w:t>10,715,416.54</w:t>
            </w:r>
          </w:p>
        </w:tc>
      </w:tr>
    </w:tbl>
    <w:p w14:paraId="2CACEB1C" w14:textId="77777777" w:rsidR="005D0A65" w:rsidRPr="000A591E" w:rsidRDefault="005D0A65" w:rsidP="005D0A65">
      <w:pPr>
        <w:autoSpaceDE w:val="0"/>
        <w:autoSpaceDN w:val="0"/>
        <w:adjustRightInd w:val="0"/>
        <w:spacing w:line="240" w:lineRule="auto"/>
        <w:jc w:val="both"/>
        <w:rPr>
          <w:rFonts w:ascii="Lato" w:hAnsi="Lato" w:cs="Arial"/>
          <w:sz w:val="20"/>
          <w:szCs w:val="20"/>
        </w:rPr>
      </w:pPr>
    </w:p>
    <w:p w14:paraId="00C46912" w14:textId="77777777" w:rsidR="00C356C0" w:rsidRPr="000A591E" w:rsidRDefault="00C356C0" w:rsidP="005D0A65">
      <w:pPr>
        <w:autoSpaceDE w:val="0"/>
        <w:autoSpaceDN w:val="0"/>
        <w:adjustRightInd w:val="0"/>
        <w:spacing w:line="240" w:lineRule="auto"/>
        <w:jc w:val="both"/>
        <w:rPr>
          <w:rFonts w:ascii="Lato" w:hAnsi="Lato" w:cs="Arial"/>
          <w:b/>
          <w:sz w:val="20"/>
          <w:szCs w:val="20"/>
        </w:rPr>
      </w:pPr>
    </w:p>
    <w:p w14:paraId="30B45B20" w14:textId="77777777" w:rsidR="0083572E" w:rsidRPr="000A591E" w:rsidRDefault="0083572E" w:rsidP="005D0A65">
      <w:pPr>
        <w:autoSpaceDE w:val="0"/>
        <w:autoSpaceDN w:val="0"/>
        <w:adjustRightInd w:val="0"/>
        <w:spacing w:line="240" w:lineRule="auto"/>
        <w:jc w:val="both"/>
        <w:rPr>
          <w:rFonts w:ascii="Lato" w:hAnsi="Lato" w:cs="Arial"/>
          <w:b/>
          <w:sz w:val="20"/>
          <w:szCs w:val="20"/>
        </w:rPr>
      </w:pPr>
    </w:p>
    <w:p w14:paraId="01DE1263" w14:textId="77777777" w:rsidR="00B0147B" w:rsidRPr="000A591E" w:rsidRDefault="00B0147B" w:rsidP="005D0A65">
      <w:pPr>
        <w:autoSpaceDE w:val="0"/>
        <w:autoSpaceDN w:val="0"/>
        <w:adjustRightInd w:val="0"/>
        <w:spacing w:line="240" w:lineRule="auto"/>
        <w:jc w:val="both"/>
        <w:rPr>
          <w:rFonts w:ascii="Lato" w:hAnsi="Lato" w:cs="Arial"/>
          <w:b/>
          <w:sz w:val="20"/>
          <w:szCs w:val="20"/>
        </w:rPr>
      </w:pPr>
    </w:p>
    <w:p w14:paraId="2686853D" w14:textId="27360072" w:rsidR="00A31B70" w:rsidRPr="000A591E" w:rsidRDefault="00B0147B" w:rsidP="005D0A65">
      <w:pPr>
        <w:autoSpaceDE w:val="0"/>
        <w:autoSpaceDN w:val="0"/>
        <w:adjustRightInd w:val="0"/>
        <w:spacing w:line="240" w:lineRule="auto"/>
        <w:jc w:val="both"/>
        <w:rPr>
          <w:rFonts w:ascii="Lato" w:hAnsi="Lato" w:cs="Arial"/>
          <w:b/>
          <w:sz w:val="20"/>
          <w:szCs w:val="20"/>
        </w:rPr>
      </w:pPr>
      <w:r w:rsidRPr="000A591E">
        <w:rPr>
          <w:rFonts w:ascii="Lato" w:hAnsi="Lato" w:cs="Arial"/>
          <w:b/>
          <w:sz w:val="20"/>
          <w:szCs w:val="20"/>
        </w:rPr>
        <w:t>B</w:t>
      </w:r>
      <w:r w:rsidR="005D0A65" w:rsidRPr="000A591E">
        <w:rPr>
          <w:rFonts w:ascii="Lato" w:hAnsi="Lato" w:cs="Arial"/>
          <w:b/>
          <w:sz w:val="20"/>
          <w:szCs w:val="20"/>
        </w:rPr>
        <w:t>ienes Muebles, Inmuebles e Intangibles</w:t>
      </w:r>
    </w:p>
    <w:p w14:paraId="403D64A2" w14:textId="77777777" w:rsidR="005D0A65" w:rsidRPr="000A591E" w:rsidRDefault="005D0A65" w:rsidP="005D0A65">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8. El saldo del rubro de Bienes Muebles e Inmuebles:</w:t>
      </w:r>
    </w:p>
    <w:tbl>
      <w:tblPr>
        <w:tblW w:w="7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60"/>
        <w:gridCol w:w="1318"/>
        <w:gridCol w:w="1820"/>
      </w:tblGrid>
      <w:tr w:rsidR="00B47488" w:rsidRPr="000A591E" w14:paraId="3967DCFF" w14:textId="77777777" w:rsidTr="000A591E">
        <w:trPr>
          <w:trHeight w:val="300"/>
          <w:jc w:val="center"/>
        </w:trPr>
        <w:tc>
          <w:tcPr>
            <w:tcW w:w="4060" w:type="dxa"/>
            <w:shd w:val="clear" w:color="000000" w:fill="FFFFFF"/>
            <w:noWrap/>
            <w:vAlign w:val="bottom"/>
            <w:hideMark/>
          </w:tcPr>
          <w:p w14:paraId="0E4A7448" w14:textId="77777777" w:rsidR="00B47488" w:rsidRPr="000A591E" w:rsidRDefault="00B47488" w:rsidP="00B47488">
            <w:pPr>
              <w:spacing w:after="0" w:line="240" w:lineRule="auto"/>
              <w:rPr>
                <w:rFonts w:ascii="Lato" w:eastAsia="Times New Roman" w:hAnsi="Lato"/>
                <w:b/>
                <w:bCs/>
                <w:color w:val="000000"/>
                <w:sz w:val="20"/>
                <w:szCs w:val="20"/>
                <w:lang w:eastAsia="es-MX"/>
              </w:rPr>
            </w:pPr>
            <w:r w:rsidRPr="000A591E">
              <w:rPr>
                <w:rFonts w:ascii="Lato" w:eastAsia="Times New Roman" w:hAnsi="Lato"/>
                <w:b/>
                <w:bCs/>
                <w:color w:val="000000"/>
                <w:sz w:val="20"/>
                <w:szCs w:val="20"/>
                <w:lang w:eastAsia="es-MX"/>
              </w:rPr>
              <w:t>Bienes Muebles e Inmuebles</w:t>
            </w:r>
          </w:p>
        </w:tc>
        <w:tc>
          <w:tcPr>
            <w:tcW w:w="1200" w:type="dxa"/>
            <w:shd w:val="clear" w:color="000000" w:fill="FFFFFF"/>
            <w:noWrap/>
            <w:vAlign w:val="bottom"/>
            <w:hideMark/>
          </w:tcPr>
          <w:p w14:paraId="595BACA5" w14:textId="77777777" w:rsidR="00B47488" w:rsidRPr="000A591E" w:rsidRDefault="00B47488" w:rsidP="00B47488">
            <w:pPr>
              <w:spacing w:after="0" w:line="240" w:lineRule="auto"/>
              <w:jc w:val="center"/>
              <w:rPr>
                <w:rFonts w:ascii="Lato" w:eastAsia="Times New Roman" w:hAnsi="Lato"/>
                <w:b/>
                <w:bCs/>
                <w:color w:val="000000"/>
                <w:sz w:val="20"/>
                <w:szCs w:val="20"/>
                <w:lang w:eastAsia="es-MX"/>
              </w:rPr>
            </w:pPr>
            <w:r w:rsidRPr="000A591E">
              <w:rPr>
                <w:rFonts w:ascii="Lato" w:eastAsia="Times New Roman" w:hAnsi="Lato"/>
                <w:b/>
                <w:bCs/>
                <w:color w:val="000000"/>
                <w:sz w:val="20"/>
                <w:szCs w:val="20"/>
                <w:lang w:eastAsia="es-MX"/>
              </w:rPr>
              <w:t>Tasa de Depreciación Anual</w:t>
            </w:r>
          </w:p>
        </w:tc>
        <w:tc>
          <w:tcPr>
            <w:tcW w:w="1820" w:type="dxa"/>
            <w:shd w:val="clear" w:color="000000" w:fill="FFFFFF"/>
            <w:noWrap/>
            <w:vAlign w:val="bottom"/>
            <w:hideMark/>
          </w:tcPr>
          <w:p w14:paraId="2CFB2284" w14:textId="77777777" w:rsidR="00B47488" w:rsidRPr="000A591E" w:rsidRDefault="00B47488" w:rsidP="00B47488">
            <w:pPr>
              <w:spacing w:after="0" w:line="240" w:lineRule="auto"/>
              <w:rPr>
                <w:rFonts w:ascii="Lato" w:eastAsia="Times New Roman" w:hAnsi="Lato"/>
                <w:b/>
                <w:bCs/>
                <w:color w:val="000000"/>
                <w:sz w:val="20"/>
                <w:szCs w:val="20"/>
                <w:lang w:eastAsia="es-MX"/>
              </w:rPr>
            </w:pPr>
            <w:r w:rsidRPr="000A591E">
              <w:rPr>
                <w:rFonts w:ascii="Lato" w:eastAsia="Times New Roman" w:hAnsi="Lato"/>
                <w:b/>
                <w:bCs/>
                <w:color w:val="000000"/>
                <w:sz w:val="20"/>
                <w:szCs w:val="20"/>
                <w:lang w:eastAsia="es-MX"/>
              </w:rPr>
              <w:t>Saldo Acumulado</w:t>
            </w:r>
          </w:p>
        </w:tc>
      </w:tr>
      <w:tr w:rsidR="00B47488" w:rsidRPr="000A591E" w14:paraId="172DC7D9" w14:textId="77777777" w:rsidTr="000A591E">
        <w:trPr>
          <w:trHeight w:val="499"/>
          <w:jc w:val="center"/>
        </w:trPr>
        <w:tc>
          <w:tcPr>
            <w:tcW w:w="4060" w:type="dxa"/>
            <w:shd w:val="clear" w:color="000000" w:fill="FFFFFF"/>
            <w:vAlign w:val="bottom"/>
            <w:hideMark/>
          </w:tcPr>
          <w:p w14:paraId="60960192" w14:textId="77777777" w:rsidR="00B47488" w:rsidRPr="000A591E" w:rsidRDefault="00B47488" w:rsidP="00B47488">
            <w:pPr>
              <w:spacing w:after="0" w:line="240" w:lineRule="auto"/>
              <w:rPr>
                <w:rFonts w:ascii="Lato" w:eastAsia="Times New Roman" w:hAnsi="Lato"/>
                <w:color w:val="000000"/>
                <w:sz w:val="20"/>
                <w:szCs w:val="20"/>
                <w:lang w:eastAsia="es-MX"/>
              </w:rPr>
            </w:pPr>
            <w:r w:rsidRPr="000A591E">
              <w:rPr>
                <w:rFonts w:ascii="Lato" w:eastAsia="Times New Roman" w:hAnsi="Lato"/>
                <w:color w:val="000000"/>
                <w:sz w:val="20"/>
                <w:szCs w:val="20"/>
                <w:lang w:eastAsia="es-MX"/>
              </w:rPr>
              <w:t>Terrenos</w:t>
            </w:r>
          </w:p>
        </w:tc>
        <w:tc>
          <w:tcPr>
            <w:tcW w:w="1200" w:type="dxa"/>
            <w:shd w:val="clear" w:color="000000" w:fill="FFFFFF"/>
            <w:vAlign w:val="bottom"/>
            <w:hideMark/>
          </w:tcPr>
          <w:p w14:paraId="75C71D32" w14:textId="77777777" w:rsidR="00B47488" w:rsidRPr="000A591E" w:rsidRDefault="00B47488" w:rsidP="00B47488">
            <w:pPr>
              <w:spacing w:after="0" w:line="240" w:lineRule="auto"/>
              <w:jc w:val="center"/>
              <w:rPr>
                <w:rFonts w:ascii="Lato" w:eastAsia="Times New Roman" w:hAnsi="Lato"/>
                <w:color w:val="000000"/>
                <w:sz w:val="20"/>
                <w:szCs w:val="20"/>
                <w:lang w:eastAsia="es-MX"/>
              </w:rPr>
            </w:pPr>
            <w:r w:rsidRPr="000A591E">
              <w:rPr>
                <w:rFonts w:ascii="Lato" w:eastAsia="Times New Roman" w:hAnsi="Lato"/>
                <w:color w:val="000000"/>
                <w:sz w:val="20"/>
                <w:szCs w:val="20"/>
                <w:lang w:eastAsia="es-MX"/>
              </w:rPr>
              <w:t>N/A</w:t>
            </w:r>
          </w:p>
        </w:tc>
        <w:tc>
          <w:tcPr>
            <w:tcW w:w="1820" w:type="dxa"/>
            <w:shd w:val="clear" w:color="000000" w:fill="FFFFFF"/>
            <w:vAlign w:val="bottom"/>
            <w:hideMark/>
          </w:tcPr>
          <w:p w14:paraId="72B7FB3A" w14:textId="77777777" w:rsidR="00B47488" w:rsidRPr="000A591E" w:rsidRDefault="00B47488" w:rsidP="00B47488">
            <w:pPr>
              <w:spacing w:after="0" w:line="240" w:lineRule="auto"/>
              <w:jc w:val="right"/>
              <w:rPr>
                <w:rFonts w:ascii="Lato" w:eastAsia="Times New Roman" w:hAnsi="Lato"/>
                <w:color w:val="000000"/>
                <w:sz w:val="20"/>
                <w:szCs w:val="20"/>
                <w:lang w:eastAsia="es-MX"/>
              </w:rPr>
            </w:pPr>
            <w:r w:rsidRPr="000A591E">
              <w:rPr>
                <w:rFonts w:ascii="Lato" w:eastAsia="Times New Roman" w:hAnsi="Lato"/>
                <w:color w:val="000000"/>
                <w:sz w:val="20"/>
                <w:szCs w:val="20"/>
                <w:lang w:eastAsia="es-MX"/>
              </w:rPr>
              <w:t>$43,597,399.30</w:t>
            </w:r>
          </w:p>
        </w:tc>
      </w:tr>
      <w:tr w:rsidR="00B47488" w:rsidRPr="000A591E" w14:paraId="503E9FC1" w14:textId="77777777" w:rsidTr="000A591E">
        <w:trPr>
          <w:trHeight w:val="499"/>
          <w:jc w:val="center"/>
        </w:trPr>
        <w:tc>
          <w:tcPr>
            <w:tcW w:w="4060" w:type="dxa"/>
            <w:shd w:val="clear" w:color="000000" w:fill="FFFFFF"/>
            <w:vAlign w:val="bottom"/>
            <w:hideMark/>
          </w:tcPr>
          <w:p w14:paraId="52589956" w14:textId="77777777" w:rsidR="00B47488" w:rsidRPr="000A591E" w:rsidRDefault="00B47488" w:rsidP="00B47488">
            <w:pPr>
              <w:spacing w:after="0" w:line="240" w:lineRule="auto"/>
              <w:rPr>
                <w:rFonts w:ascii="Lato" w:eastAsia="Times New Roman" w:hAnsi="Lato"/>
                <w:color w:val="000000"/>
                <w:sz w:val="20"/>
                <w:szCs w:val="20"/>
                <w:lang w:eastAsia="es-MX"/>
              </w:rPr>
            </w:pPr>
            <w:r w:rsidRPr="000A591E">
              <w:rPr>
                <w:rFonts w:ascii="Lato" w:eastAsia="Times New Roman" w:hAnsi="Lato"/>
                <w:color w:val="000000"/>
                <w:sz w:val="20"/>
                <w:szCs w:val="20"/>
                <w:lang w:eastAsia="es-MX"/>
              </w:rPr>
              <w:t>Edificios no Habitacionales</w:t>
            </w:r>
          </w:p>
        </w:tc>
        <w:tc>
          <w:tcPr>
            <w:tcW w:w="1200" w:type="dxa"/>
            <w:shd w:val="clear" w:color="000000" w:fill="FFFFFF"/>
            <w:vAlign w:val="bottom"/>
            <w:hideMark/>
          </w:tcPr>
          <w:p w14:paraId="2BFF595A" w14:textId="77777777" w:rsidR="00B47488" w:rsidRPr="000A591E" w:rsidRDefault="00B47488" w:rsidP="00B47488">
            <w:pPr>
              <w:spacing w:after="0" w:line="240" w:lineRule="auto"/>
              <w:jc w:val="center"/>
              <w:rPr>
                <w:rFonts w:ascii="Lato" w:eastAsia="Times New Roman" w:hAnsi="Lato"/>
                <w:color w:val="000000"/>
                <w:sz w:val="20"/>
                <w:szCs w:val="20"/>
                <w:lang w:eastAsia="es-MX"/>
              </w:rPr>
            </w:pPr>
            <w:r w:rsidRPr="000A591E">
              <w:rPr>
                <w:rFonts w:ascii="Lato" w:eastAsia="Times New Roman" w:hAnsi="Lato"/>
                <w:color w:val="000000"/>
                <w:sz w:val="20"/>
                <w:szCs w:val="20"/>
                <w:lang w:eastAsia="es-MX"/>
              </w:rPr>
              <w:t>5%, 3.3%</w:t>
            </w:r>
          </w:p>
        </w:tc>
        <w:tc>
          <w:tcPr>
            <w:tcW w:w="1820" w:type="dxa"/>
            <w:shd w:val="clear" w:color="000000" w:fill="FFFFFF"/>
            <w:vAlign w:val="bottom"/>
            <w:hideMark/>
          </w:tcPr>
          <w:p w14:paraId="7E1394C1" w14:textId="77777777" w:rsidR="00B47488" w:rsidRPr="000A591E" w:rsidRDefault="00B47488" w:rsidP="00B47488">
            <w:pPr>
              <w:spacing w:after="0" w:line="240" w:lineRule="auto"/>
              <w:jc w:val="right"/>
              <w:rPr>
                <w:rFonts w:ascii="Lato" w:eastAsia="Times New Roman" w:hAnsi="Lato"/>
                <w:color w:val="000000"/>
                <w:sz w:val="20"/>
                <w:szCs w:val="20"/>
                <w:lang w:eastAsia="es-MX"/>
              </w:rPr>
            </w:pPr>
            <w:r w:rsidRPr="000A591E">
              <w:rPr>
                <w:rFonts w:ascii="Lato" w:eastAsia="Times New Roman" w:hAnsi="Lato"/>
                <w:color w:val="000000"/>
                <w:sz w:val="20"/>
                <w:szCs w:val="20"/>
                <w:lang w:eastAsia="es-MX"/>
              </w:rPr>
              <w:t>$212,319,625.30</w:t>
            </w:r>
          </w:p>
        </w:tc>
      </w:tr>
      <w:tr w:rsidR="00B47488" w:rsidRPr="000A591E" w14:paraId="74D18BAE" w14:textId="77777777" w:rsidTr="000A591E">
        <w:trPr>
          <w:trHeight w:val="499"/>
          <w:jc w:val="center"/>
        </w:trPr>
        <w:tc>
          <w:tcPr>
            <w:tcW w:w="4060" w:type="dxa"/>
            <w:shd w:val="clear" w:color="000000" w:fill="FFFFFF"/>
            <w:vAlign w:val="bottom"/>
            <w:hideMark/>
          </w:tcPr>
          <w:p w14:paraId="0D83A1D5" w14:textId="77777777" w:rsidR="00B47488" w:rsidRPr="000A591E" w:rsidRDefault="00B47488" w:rsidP="00B47488">
            <w:pPr>
              <w:spacing w:after="0" w:line="240" w:lineRule="auto"/>
              <w:rPr>
                <w:rFonts w:ascii="Lato" w:eastAsia="Times New Roman" w:hAnsi="Lato"/>
                <w:color w:val="000000"/>
                <w:sz w:val="20"/>
                <w:szCs w:val="20"/>
                <w:lang w:eastAsia="es-MX"/>
              </w:rPr>
            </w:pPr>
            <w:r w:rsidRPr="000A591E">
              <w:rPr>
                <w:rFonts w:ascii="Lato" w:eastAsia="Times New Roman" w:hAnsi="Lato"/>
                <w:color w:val="000000"/>
                <w:sz w:val="20"/>
                <w:szCs w:val="20"/>
                <w:lang w:eastAsia="es-MX"/>
              </w:rPr>
              <w:t>Mobiliario y Equipo de administración</w:t>
            </w:r>
          </w:p>
        </w:tc>
        <w:tc>
          <w:tcPr>
            <w:tcW w:w="1200" w:type="dxa"/>
            <w:shd w:val="clear" w:color="000000" w:fill="FFFFFF"/>
            <w:vAlign w:val="bottom"/>
            <w:hideMark/>
          </w:tcPr>
          <w:p w14:paraId="0DE41F61" w14:textId="77777777" w:rsidR="00B47488" w:rsidRPr="000A591E" w:rsidRDefault="00B47488" w:rsidP="00B47488">
            <w:pPr>
              <w:spacing w:after="0" w:line="240" w:lineRule="auto"/>
              <w:jc w:val="center"/>
              <w:rPr>
                <w:rFonts w:ascii="Lato" w:eastAsia="Times New Roman" w:hAnsi="Lato"/>
                <w:color w:val="000000"/>
                <w:sz w:val="20"/>
                <w:szCs w:val="20"/>
                <w:lang w:eastAsia="es-MX"/>
              </w:rPr>
            </w:pPr>
            <w:r w:rsidRPr="000A591E">
              <w:rPr>
                <w:rFonts w:ascii="Lato" w:eastAsia="Times New Roman" w:hAnsi="Lato"/>
                <w:color w:val="000000"/>
                <w:sz w:val="20"/>
                <w:szCs w:val="20"/>
                <w:lang w:eastAsia="es-MX"/>
              </w:rPr>
              <w:t>10%, 30%, 33.3%</w:t>
            </w:r>
          </w:p>
        </w:tc>
        <w:tc>
          <w:tcPr>
            <w:tcW w:w="1820" w:type="dxa"/>
            <w:shd w:val="clear" w:color="000000" w:fill="FFFFFF"/>
            <w:vAlign w:val="bottom"/>
            <w:hideMark/>
          </w:tcPr>
          <w:p w14:paraId="03948C28" w14:textId="6F3CB934" w:rsidR="00B47488" w:rsidRPr="000A591E" w:rsidRDefault="00B47488" w:rsidP="00B47488">
            <w:pPr>
              <w:spacing w:after="0" w:line="240" w:lineRule="auto"/>
              <w:jc w:val="right"/>
              <w:rPr>
                <w:rFonts w:ascii="Lato" w:eastAsia="Times New Roman" w:hAnsi="Lato"/>
                <w:color w:val="000000"/>
                <w:sz w:val="20"/>
                <w:szCs w:val="20"/>
                <w:lang w:eastAsia="es-MX"/>
              </w:rPr>
            </w:pPr>
            <w:r w:rsidRPr="000A591E">
              <w:rPr>
                <w:rFonts w:ascii="Lato" w:eastAsia="Times New Roman" w:hAnsi="Lato"/>
                <w:color w:val="000000"/>
                <w:sz w:val="20"/>
                <w:szCs w:val="20"/>
                <w:lang w:eastAsia="es-MX"/>
              </w:rPr>
              <w:t>$</w:t>
            </w:r>
            <w:r w:rsidR="00936768" w:rsidRPr="000A591E">
              <w:rPr>
                <w:rFonts w:ascii="Lato" w:eastAsia="Times New Roman" w:hAnsi="Lato"/>
                <w:color w:val="000000"/>
                <w:sz w:val="20"/>
                <w:szCs w:val="20"/>
                <w:lang w:eastAsia="es-MX"/>
              </w:rPr>
              <w:t>29,319,186.16</w:t>
            </w:r>
          </w:p>
        </w:tc>
      </w:tr>
      <w:tr w:rsidR="00B47488" w:rsidRPr="000A591E" w14:paraId="619861C8" w14:textId="77777777" w:rsidTr="000A591E">
        <w:trPr>
          <w:trHeight w:val="499"/>
          <w:jc w:val="center"/>
        </w:trPr>
        <w:tc>
          <w:tcPr>
            <w:tcW w:w="4060" w:type="dxa"/>
            <w:shd w:val="clear" w:color="000000" w:fill="FFFFFF"/>
            <w:vAlign w:val="bottom"/>
            <w:hideMark/>
          </w:tcPr>
          <w:p w14:paraId="25E89869" w14:textId="77777777" w:rsidR="00B47488" w:rsidRPr="000A591E" w:rsidRDefault="00B47488" w:rsidP="00B47488">
            <w:pPr>
              <w:spacing w:after="0" w:line="240" w:lineRule="auto"/>
              <w:rPr>
                <w:rFonts w:ascii="Lato" w:eastAsia="Times New Roman" w:hAnsi="Lato"/>
                <w:color w:val="000000"/>
                <w:sz w:val="20"/>
                <w:szCs w:val="20"/>
                <w:lang w:eastAsia="es-MX"/>
              </w:rPr>
            </w:pPr>
            <w:r w:rsidRPr="000A591E">
              <w:rPr>
                <w:rFonts w:ascii="Lato" w:eastAsia="Times New Roman" w:hAnsi="Lato"/>
                <w:color w:val="000000"/>
                <w:sz w:val="20"/>
                <w:szCs w:val="20"/>
                <w:lang w:eastAsia="es-MX"/>
              </w:rPr>
              <w:t>Mobiliario y Equipo Educacional y Recreativo</w:t>
            </w:r>
          </w:p>
        </w:tc>
        <w:tc>
          <w:tcPr>
            <w:tcW w:w="1200" w:type="dxa"/>
            <w:shd w:val="clear" w:color="000000" w:fill="FFFFFF"/>
            <w:vAlign w:val="bottom"/>
            <w:hideMark/>
          </w:tcPr>
          <w:p w14:paraId="672BB3E8" w14:textId="77777777" w:rsidR="00B47488" w:rsidRPr="000A591E" w:rsidRDefault="00B47488" w:rsidP="00B47488">
            <w:pPr>
              <w:spacing w:after="0" w:line="240" w:lineRule="auto"/>
              <w:jc w:val="center"/>
              <w:rPr>
                <w:rFonts w:ascii="Lato" w:eastAsia="Times New Roman" w:hAnsi="Lato"/>
                <w:color w:val="000000"/>
                <w:sz w:val="20"/>
                <w:szCs w:val="20"/>
                <w:lang w:eastAsia="es-MX"/>
              </w:rPr>
            </w:pPr>
            <w:r w:rsidRPr="000A591E">
              <w:rPr>
                <w:rFonts w:ascii="Lato" w:eastAsia="Times New Roman" w:hAnsi="Lato"/>
                <w:color w:val="000000"/>
                <w:sz w:val="20"/>
                <w:szCs w:val="20"/>
                <w:lang w:eastAsia="es-MX"/>
              </w:rPr>
              <w:t>10%, 30%</w:t>
            </w:r>
          </w:p>
        </w:tc>
        <w:tc>
          <w:tcPr>
            <w:tcW w:w="1820" w:type="dxa"/>
            <w:shd w:val="clear" w:color="000000" w:fill="FFFFFF"/>
            <w:vAlign w:val="bottom"/>
            <w:hideMark/>
          </w:tcPr>
          <w:p w14:paraId="12A1BB3A" w14:textId="26B8B519" w:rsidR="00B47488" w:rsidRPr="000A591E" w:rsidRDefault="00B47488" w:rsidP="00B47488">
            <w:pPr>
              <w:spacing w:after="0" w:line="240" w:lineRule="auto"/>
              <w:jc w:val="right"/>
              <w:rPr>
                <w:rFonts w:ascii="Lato" w:eastAsia="Times New Roman" w:hAnsi="Lato"/>
                <w:color w:val="000000"/>
                <w:sz w:val="20"/>
                <w:szCs w:val="20"/>
                <w:lang w:eastAsia="es-MX"/>
              </w:rPr>
            </w:pPr>
            <w:r w:rsidRPr="000A591E">
              <w:rPr>
                <w:rFonts w:ascii="Lato" w:eastAsia="Times New Roman" w:hAnsi="Lato"/>
                <w:color w:val="000000"/>
                <w:sz w:val="20"/>
                <w:szCs w:val="20"/>
                <w:lang w:eastAsia="es-MX"/>
              </w:rPr>
              <w:t>$</w:t>
            </w:r>
            <w:r w:rsidR="009844C9" w:rsidRPr="000A591E">
              <w:rPr>
                <w:rFonts w:ascii="Lato" w:eastAsia="Times New Roman" w:hAnsi="Lato"/>
                <w:color w:val="000000"/>
                <w:sz w:val="20"/>
                <w:szCs w:val="20"/>
                <w:lang w:eastAsia="es-MX"/>
              </w:rPr>
              <w:t>10,636,794.72</w:t>
            </w:r>
          </w:p>
        </w:tc>
      </w:tr>
      <w:tr w:rsidR="00B47488" w:rsidRPr="000A591E" w14:paraId="5A2DB01A" w14:textId="77777777" w:rsidTr="000A591E">
        <w:trPr>
          <w:trHeight w:val="499"/>
          <w:jc w:val="center"/>
        </w:trPr>
        <w:tc>
          <w:tcPr>
            <w:tcW w:w="4060" w:type="dxa"/>
            <w:shd w:val="clear" w:color="000000" w:fill="FFFFFF"/>
            <w:vAlign w:val="bottom"/>
            <w:hideMark/>
          </w:tcPr>
          <w:p w14:paraId="2DEC1AF6" w14:textId="77777777" w:rsidR="00B47488" w:rsidRPr="000A591E" w:rsidRDefault="00B47488" w:rsidP="00B47488">
            <w:pPr>
              <w:spacing w:after="0" w:line="240" w:lineRule="auto"/>
              <w:rPr>
                <w:rFonts w:ascii="Lato" w:eastAsia="Times New Roman" w:hAnsi="Lato"/>
                <w:color w:val="000000"/>
                <w:sz w:val="20"/>
                <w:szCs w:val="20"/>
                <w:lang w:eastAsia="es-MX"/>
              </w:rPr>
            </w:pPr>
            <w:r w:rsidRPr="000A591E">
              <w:rPr>
                <w:rFonts w:ascii="Lato" w:eastAsia="Times New Roman" w:hAnsi="Lato"/>
                <w:color w:val="000000"/>
                <w:sz w:val="20"/>
                <w:szCs w:val="20"/>
                <w:lang w:eastAsia="es-MX"/>
              </w:rPr>
              <w:t>Equipo e Instrumento Médico y de laboratorio</w:t>
            </w:r>
          </w:p>
        </w:tc>
        <w:tc>
          <w:tcPr>
            <w:tcW w:w="1200" w:type="dxa"/>
            <w:shd w:val="clear" w:color="000000" w:fill="FFFFFF"/>
            <w:vAlign w:val="bottom"/>
            <w:hideMark/>
          </w:tcPr>
          <w:p w14:paraId="55D31905" w14:textId="77777777" w:rsidR="00B47488" w:rsidRPr="000A591E" w:rsidRDefault="00B47488" w:rsidP="00B47488">
            <w:pPr>
              <w:spacing w:after="0" w:line="240" w:lineRule="auto"/>
              <w:jc w:val="center"/>
              <w:rPr>
                <w:rFonts w:ascii="Lato" w:eastAsia="Times New Roman" w:hAnsi="Lato"/>
                <w:color w:val="000000"/>
                <w:sz w:val="20"/>
                <w:szCs w:val="20"/>
                <w:lang w:eastAsia="es-MX"/>
              </w:rPr>
            </w:pPr>
            <w:r w:rsidRPr="000A591E">
              <w:rPr>
                <w:rFonts w:ascii="Lato" w:eastAsia="Times New Roman" w:hAnsi="Lato"/>
                <w:color w:val="000000"/>
                <w:sz w:val="20"/>
                <w:szCs w:val="20"/>
                <w:lang w:eastAsia="es-MX"/>
              </w:rPr>
              <w:t>20%</w:t>
            </w:r>
          </w:p>
        </w:tc>
        <w:tc>
          <w:tcPr>
            <w:tcW w:w="1820" w:type="dxa"/>
            <w:shd w:val="clear" w:color="000000" w:fill="FFFFFF"/>
            <w:vAlign w:val="bottom"/>
            <w:hideMark/>
          </w:tcPr>
          <w:p w14:paraId="1E73C3DD" w14:textId="77777777" w:rsidR="00B47488" w:rsidRPr="000A591E" w:rsidRDefault="00B47488" w:rsidP="00B47488">
            <w:pPr>
              <w:spacing w:after="0" w:line="240" w:lineRule="auto"/>
              <w:jc w:val="right"/>
              <w:rPr>
                <w:rFonts w:ascii="Lato" w:eastAsia="Times New Roman" w:hAnsi="Lato"/>
                <w:color w:val="000000"/>
                <w:sz w:val="20"/>
                <w:szCs w:val="20"/>
                <w:lang w:eastAsia="es-MX"/>
              </w:rPr>
            </w:pPr>
            <w:r w:rsidRPr="000A591E">
              <w:rPr>
                <w:rFonts w:ascii="Lato" w:eastAsia="Times New Roman" w:hAnsi="Lato"/>
                <w:color w:val="000000"/>
                <w:sz w:val="20"/>
                <w:szCs w:val="20"/>
                <w:lang w:eastAsia="es-MX"/>
              </w:rPr>
              <w:t>$20,396.50</w:t>
            </w:r>
          </w:p>
        </w:tc>
      </w:tr>
      <w:tr w:rsidR="00B47488" w:rsidRPr="000A591E" w14:paraId="69F3FD0E" w14:textId="77777777" w:rsidTr="000A591E">
        <w:trPr>
          <w:trHeight w:val="499"/>
          <w:jc w:val="center"/>
        </w:trPr>
        <w:tc>
          <w:tcPr>
            <w:tcW w:w="4060" w:type="dxa"/>
            <w:shd w:val="clear" w:color="000000" w:fill="FFFFFF"/>
            <w:vAlign w:val="bottom"/>
            <w:hideMark/>
          </w:tcPr>
          <w:p w14:paraId="25C9C5D7" w14:textId="77777777" w:rsidR="00B47488" w:rsidRPr="000A591E" w:rsidRDefault="00B47488" w:rsidP="00B47488">
            <w:pPr>
              <w:spacing w:after="0" w:line="240" w:lineRule="auto"/>
              <w:rPr>
                <w:rFonts w:ascii="Lato" w:eastAsia="Times New Roman" w:hAnsi="Lato"/>
                <w:color w:val="000000"/>
                <w:sz w:val="20"/>
                <w:szCs w:val="20"/>
                <w:lang w:eastAsia="es-MX"/>
              </w:rPr>
            </w:pPr>
            <w:r w:rsidRPr="000A591E">
              <w:rPr>
                <w:rFonts w:ascii="Lato" w:eastAsia="Times New Roman" w:hAnsi="Lato"/>
                <w:color w:val="000000"/>
                <w:sz w:val="20"/>
                <w:szCs w:val="20"/>
                <w:lang w:eastAsia="es-MX"/>
              </w:rPr>
              <w:t>Equipo de Transporte</w:t>
            </w:r>
          </w:p>
        </w:tc>
        <w:tc>
          <w:tcPr>
            <w:tcW w:w="1200" w:type="dxa"/>
            <w:shd w:val="clear" w:color="000000" w:fill="FFFFFF"/>
            <w:vAlign w:val="bottom"/>
            <w:hideMark/>
          </w:tcPr>
          <w:p w14:paraId="48B78E44" w14:textId="77777777" w:rsidR="00B47488" w:rsidRPr="000A591E" w:rsidRDefault="00B47488" w:rsidP="00B47488">
            <w:pPr>
              <w:spacing w:after="0" w:line="240" w:lineRule="auto"/>
              <w:jc w:val="center"/>
              <w:rPr>
                <w:rFonts w:ascii="Lato" w:eastAsia="Times New Roman" w:hAnsi="Lato"/>
                <w:color w:val="000000"/>
                <w:sz w:val="20"/>
                <w:szCs w:val="20"/>
                <w:lang w:eastAsia="es-MX"/>
              </w:rPr>
            </w:pPr>
            <w:r w:rsidRPr="000A591E">
              <w:rPr>
                <w:rFonts w:ascii="Lato" w:eastAsia="Times New Roman" w:hAnsi="Lato"/>
                <w:color w:val="000000"/>
                <w:sz w:val="20"/>
                <w:szCs w:val="20"/>
                <w:lang w:eastAsia="es-MX"/>
              </w:rPr>
              <w:t>25%, 20%</w:t>
            </w:r>
          </w:p>
        </w:tc>
        <w:tc>
          <w:tcPr>
            <w:tcW w:w="1820" w:type="dxa"/>
            <w:shd w:val="clear" w:color="000000" w:fill="FFFFFF"/>
            <w:vAlign w:val="bottom"/>
            <w:hideMark/>
          </w:tcPr>
          <w:p w14:paraId="44D99348" w14:textId="77777777" w:rsidR="00B47488" w:rsidRPr="000A591E" w:rsidRDefault="00B47488" w:rsidP="00B47488">
            <w:pPr>
              <w:spacing w:after="0" w:line="240" w:lineRule="auto"/>
              <w:jc w:val="right"/>
              <w:rPr>
                <w:rFonts w:ascii="Lato" w:eastAsia="Times New Roman" w:hAnsi="Lato"/>
                <w:color w:val="000000"/>
                <w:sz w:val="20"/>
                <w:szCs w:val="20"/>
                <w:lang w:eastAsia="es-MX"/>
              </w:rPr>
            </w:pPr>
            <w:r w:rsidRPr="000A591E">
              <w:rPr>
                <w:rFonts w:ascii="Lato" w:eastAsia="Times New Roman" w:hAnsi="Lato"/>
                <w:color w:val="000000"/>
                <w:sz w:val="20"/>
                <w:szCs w:val="20"/>
                <w:lang w:eastAsia="es-MX"/>
              </w:rPr>
              <w:t>$2,062,406.45</w:t>
            </w:r>
          </w:p>
        </w:tc>
      </w:tr>
      <w:tr w:rsidR="00B47488" w:rsidRPr="000A591E" w14:paraId="47816740" w14:textId="77777777" w:rsidTr="000A591E">
        <w:trPr>
          <w:trHeight w:val="499"/>
          <w:jc w:val="center"/>
        </w:trPr>
        <w:tc>
          <w:tcPr>
            <w:tcW w:w="4060" w:type="dxa"/>
            <w:shd w:val="clear" w:color="000000" w:fill="FFFFFF"/>
            <w:vAlign w:val="bottom"/>
            <w:hideMark/>
          </w:tcPr>
          <w:p w14:paraId="5040025D" w14:textId="77777777" w:rsidR="00B47488" w:rsidRPr="000A591E" w:rsidRDefault="00B47488" w:rsidP="00B47488">
            <w:pPr>
              <w:spacing w:after="0" w:line="240" w:lineRule="auto"/>
              <w:rPr>
                <w:rFonts w:ascii="Lato" w:eastAsia="Times New Roman" w:hAnsi="Lato"/>
                <w:color w:val="000000"/>
                <w:sz w:val="20"/>
                <w:szCs w:val="20"/>
                <w:lang w:eastAsia="es-MX"/>
              </w:rPr>
            </w:pPr>
            <w:r w:rsidRPr="000A591E">
              <w:rPr>
                <w:rFonts w:ascii="Lato" w:eastAsia="Times New Roman" w:hAnsi="Lato"/>
                <w:color w:val="000000"/>
                <w:sz w:val="20"/>
                <w:szCs w:val="20"/>
                <w:lang w:eastAsia="es-MX"/>
              </w:rPr>
              <w:t xml:space="preserve">Maquinaria, Otros equipos y Herramientas                                                                                                                                                                                                                                                                                                                                                                                                                                                                                                                                                                                                                                                                                                                                                                                                                                                                                                                                                                                                                                                                                                                                                                                                                                                                                                                                                                                                                                                                                                                                                                                                                                                                                                                                                                                                                                                                                                                                                                                                                                                                                                                                                                                                                                                                                                                                                                                                                                                                                                                                                                                                                                                                                                                                                                                                                                                                                                                                                                                                                                                                                                                                                                                                                                                                                                                                                                                                                                                                                                                                                                                                                                                                                                                                                                                                                                                                                                                                                                                                                                                                                                                                                                                                                                                                                                                                                                                                                                                                                                                                                                                                                                                                                                                                                                                                                                                                                                                                                                                                                                                                                                                                                                                                                                                                                                                                                                                                                                                                                                                                                                                                                                                                                                                                                                                                                                                                                                                                                                                                                                                                                                                                                                                                                                                                                                                                                                                                                                                                                                                                                                                                                                                                                                                                                                                                                                                                                                                                                                                                                                                                                                                                                                                                                                                                                                                                                                                                                                                                                                                                                                                                                                                                                                                                                                                                                                                                                                                                                                                                                                                                                                                                                                                                                                                                                                                                                                                                                                                                                                                                                                                                                                                                                                                                                                                                                                                                                                                                                                                                                                                                                                                                                                                                                                                                                                                                                                                                                                                                                                                                                                                                                                                                                                                                                                                                                                                                                                                                                                                                                                                                                                                                                                                                                                                                                                                                                                                                                                                                                                                                                                                                                                                                                                                                                                                                                                                                                                                                                                                                                                                                                                                                                                                                                                                                                                                                                                                                                                                                                                                                                                                                                                                                                                                                                                                                                                                                                                                                                                                                                                                                                                                                                                                                                                                                                                                                                                                                                                                                                                                                                                                                                                                                                                                                                                                                                                                                                                                                                                                                                                                                                                                                                                                                                                                                                                                                                                                                                                                                                                                                                                                                                                                                                                                                                                                                                                                                                                                                                                                                                                                                                                                                                                                                                                                                                                           </w:t>
            </w:r>
          </w:p>
        </w:tc>
        <w:tc>
          <w:tcPr>
            <w:tcW w:w="1200" w:type="dxa"/>
            <w:shd w:val="clear" w:color="000000" w:fill="FFFFFF"/>
            <w:vAlign w:val="bottom"/>
            <w:hideMark/>
          </w:tcPr>
          <w:p w14:paraId="42A7826D" w14:textId="77777777" w:rsidR="00B47488" w:rsidRPr="000A591E" w:rsidRDefault="00B47488" w:rsidP="00B47488">
            <w:pPr>
              <w:spacing w:after="0" w:line="240" w:lineRule="auto"/>
              <w:jc w:val="center"/>
              <w:rPr>
                <w:rFonts w:ascii="Lato" w:eastAsia="Times New Roman" w:hAnsi="Lato"/>
                <w:color w:val="000000"/>
                <w:sz w:val="20"/>
                <w:szCs w:val="20"/>
                <w:lang w:eastAsia="es-MX"/>
              </w:rPr>
            </w:pPr>
            <w:r w:rsidRPr="000A591E">
              <w:rPr>
                <w:rFonts w:ascii="Lato" w:eastAsia="Times New Roman" w:hAnsi="Lato"/>
                <w:color w:val="000000"/>
                <w:sz w:val="20"/>
                <w:szCs w:val="20"/>
                <w:lang w:eastAsia="es-MX"/>
              </w:rPr>
              <w:t>30%</w:t>
            </w:r>
          </w:p>
        </w:tc>
        <w:tc>
          <w:tcPr>
            <w:tcW w:w="1820" w:type="dxa"/>
            <w:shd w:val="clear" w:color="000000" w:fill="FFFFFF"/>
            <w:vAlign w:val="bottom"/>
            <w:hideMark/>
          </w:tcPr>
          <w:p w14:paraId="2F4364DE" w14:textId="21FF4885" w:rsidR="00B47488" w:rsidRPr="000A591E" w:rsidRDefault="00B47488" w:rsidP="00B47488">
            <w:pPr>
              <w:spacing w:after="0" w:line="240" w:lineRule="auto"/>
              <w:jc w:val="right"/>
              <w:rPr>
                <w:rFonts w:ascii="Lato" w:eastAsia="Times New Roman" w:hAnsi="Lato"/>
                <w:color w:val="000000"/>
                <w:sz w:val="20"/>
                <w:szCs w:val="20"/>
                <w:lang w:eastAsia="es-MX"/>
              </w:rPr>
            </w:pPr>
            <w:r w:rsidRPr="000A591E">
              <w:rPr>
                <w:rFonts w:ascii="Lato" w:eastAsia="Times New Roman" w:hAnsi="Lato"/>
                <w:color w:val="000000"/>
                <w:sz w:val="20"/>
                <w:szCs w:val="20"/>
                <w:lang w:eastAsia="es-MX"/>
              </w:rPr>
              <w:t>$</w:t>
            </w:r>
            <w:r w:rsidR="009844C9" w:rsidRPr="000A591E">
              <w:rPr>
                <w:rFonts w:ascii="Lato" w:eastAsia="Times New Roman" w:hAnsi="Lato"/>
                <w:color w:val="000000"/>
                <w:sz w:val="20"/>
                <w:szCs w:val="20"/>
                <w:lang w:eastAsia="es-MX"/>
              </w:rPr>
              <w:t>3,823,665.86</w:t>
            </w:r>
          </w:p>
        </w:tc>
      </w:tr>
      <w:tr w:rsidR="00B47488" w:rsidRPr="000A591E" w14:paraId="79F4E065" w14:textId="77777777" w:rsidTr="000A591E">
        <w:trPr>
          <w:trHeight w:val="300"/>
          <w:jc w:val="center"/>
        </w:trPr>
        <w:tc>
          <w:tcPr>
            <w:tcW w:w="4060" w:type="dxa"/>
            <w:shd w:val="clear" w:color="000000" w:fill="FFFFFF"/>
            <w:vAlign w:val="bottom"/>
            <w:hideMark/>
          </w:tcPr>
          <w:p w14:paraId="4A62CA7B" w14:textId="77777777" w:rsidR="00B47488" w:rsidRPr="000A591E" w:rsidRDefault="00B47488" w:rsidP="00B47488">
            <w:pPr>
              <w:spacing w:after="0" w:line="240" w:lineRule="auto"/>
              <w:jc w:val="right"/>
              <w:rPr>
                <w:rFonts w:ascii="Lato" w:eastAsia="Times New Roman" w:hAnsi="Lato"/>
                <w:color w:val="000000"/>
                <w:sz w:val="20"/>
                <w:szCs w:val="20"/>
                <w:lang w:eastAsia="es-MX"/>
              </w:rPr>
            </w:pPr>
            <w:r w:rsidRPr="000A591E">
              <w:rPr>
                <w:rFonts w:ascii="Lato" w:eastAsia="Times New Roman" w:hAnsi="Lato"/>
                <w:color w:val="000000"/>
                <w:sz w:val="20"/>
                <w:szCs w:val="20"/>
                <w:lang w:eastAsia="es-MX"/>
              </w:rPr>
              <w:t>Total</w:t>
            </w:r>
          </w:p>
        </w:tc>
        <w:tc>
          <w:tcPr>
            <w:tcW w:w="1200" w:type="dxa"/>
            <w:shd w:val="clear" w:color="000000" w:fill="FFFFFF"/>
            <w:noWrap/>
            <w:vAlign w:val="bottom"/>
            <w:hideMark/>
          </w:tcPr>
          <w:p w14:paraId="4AFEAE6B" w14:textId="77777777" w:rsidR="00B47488" w:rsidRPr="000A591E" w:rsidRDefault="00B47488" w:rsidP="00B47488">
            <w:pPr>
              <w:spacing w:after="0" w:line="240" w:lineRule="auto"/>
              <w:jc w:val="center"/>
              <w:rPr>
                <w:rFonts w:ascii="Lato" w:eastAsia="Times New Roman" w:hAnsi="Lato"/>
                <w:color w:val="000000"/>
                <w:sz w:val="20"/>
                <w:szCs w:val="20"/>
                <w:lang w:eastAsia="es-MX"/>
              </w:rPr>
            </w:pPr>
            <w:r w:rsidRPr="000A591E">
              <w:rPr>
                <w:rFonts w:ascii="Lato" w:eastAsia="Times New Roman" w:hAnsi="Lato"/>
                <w:color w:val="000000"/>
                <w:sz w:val="20"/>
                <w:szCs w:val="20"/>
                <w:lang w:eastAsia="es-MX"/>
              </w:rPr>
              <w:t xml:space="preserve">                                                                  </w:t>
            </w:r>
          </w:p>
        </w:tc>
        <w:tc>
          <w:tcPr>
            <w:tcW w:w="1820" w:type="dxa"/>
            <w:shd w:val="clear" w:color="000000" w:fill="FFFFFF"/>
            <w:noWrap/>
            <w:vAlign w:val="bottom"/>
            <w:hideMark/>
          </w:tcPr>
          <w:p w14:paraId="277621A1" w14:textId="315163B0" w:rsidR="00B47488" w:rsidRPr="000A591E" w:rsidRDefault="00B47488" w:rsidP="00B47488">
            <w:pPr>
              <w:spacing w:after="0" w:line="240" w:lineRule="auto"/>
              <w:jc w:val="right"/>
              <w:rPr>
                <w:rFonts w:ascii="Lato" w:eastAsia="Times New Roman" w:hAnsi="Lato"/>
                <w:color w:val="000000"/>
                <w:sz w:val="20"/>
                <w:szCs w:val="20"/>
                <w:lang w:eastAsia="es-MX"/>
              </w:rPr>
            </w:pPr>
            <w:r w:rsidRPr="000A591E">
              <w:rPr>
                <w:rFonts w:ascii="Lato" w:eastAsia="Times New Roman" w:hAnsi="Lato"/>
                <w:color w:val="000000"/>
                <w:sz w:val="20"/>
                <w:szCs w:val="20"/>
                <w:lang w:eastAsia="es-MX"/>
              </w:rPr>
              <w:t>$</w:t>
            </w:r>
            <w:r w:rsidR="009844C9" w:rsidRPr="000A591E">
              <w:rPr>
                <w:rFonts w:ascii="Lato" w:eastAsia="Times New Roman" w:hAnsi="Lato"/>
                <w:color w:val="000000"/>
                <w:sz w:val="20"/>
                <w:szCs w:val="20"/>
                <w:lang w:eastAsia="es-MX"/>
              </w:rPr>
              <w:t>301,779,474.29</w:t>
            </w:r>
          </w:p>
        </w:tc>
      </w:tr>
      <w:tr w:rsidR="00B47488" w:rsidRPr="000A591E" w14:paraId="4913975D" w14:textId="77777777" w:rsidTr="000A591E">
        <w:trPr>
          <w:trHeight w:val="300"/>
          <w:jc w:val="center"/>
        </w:trPr>
        <w:tc>
          <w:tcPr>
            <w:tcW w:w="4060" w:type="dxa"/>
            <w:vMerge w:val="restart"/>
            <w:shd w:val="clear" w:color="000000" w:fill="FFFFFF"/>
            <w:vAlign w:val="bottom"/>
            <w:hideMark/>
          </w:tcPr>
          <w:p w14:paraId="42518AC3" w14:textId="77777777" w:rsidR="00B47488" w:rsidRPr="000A591E" w:rsidRDefault="00B47488" w:rsidP="00B47488">
            <w:pPr>
              <w:spacing w:after="0" w:line="240" w:lineRule="auto"/>
              <w:jc w:val="right"/>
              <w:rPr>
                <w:rFonts w:ascii="Lato" w:eastAsia="Times New Roman" w:hAnsi="Lato"/>
                <w:color w:val="000000"/>
                <w:sz w:val="20"/>
                <w:szCs w:val="20"/>
                <w:lang w:eastAsia="es-MX"/>
              </w:rPr>
            </w:pPr>
            <w:r w:rsidRPr="000A591E">
              <w:rPr>
                <w:rFonts w:ascii="Lato" w:eastAsia="Times New Roman" w:hAnsi="Lato"/>
                <w:color w:val="000000"/>
                <w:sz w:val="20"/>
                <w:szCs w:val="20"/>
                <w:lang w:eastAsia="es-MX"/>
              </w:rPr>
              <w:t>Depreciación Acumulada</w:t>
            </w:r>
          </w:p>
        </w:tc>
        <w:tc>
          <w:tcPr>
            <w:tcW w:w="1200" w:type="dxa"/>
            <w:vMerge w:val="restart"/>
            <w:shd w:val="clear" w:color="000000" w:fill="FFFFFF"/>
            <w:noWrap/>
            <w:vAlign w:val="bottom"/>
            <w:hideMark/>
          </w:tcPr>
          <w:p w14:paraId="4D452F49" w14:textId="77777777" w:rsidR="00B47488" w:rsidRPr="000A591E" w:rsidRDefault="00B47488" w:rsidP="00B47488">
            <w:pPr>
              <w:spacing w:after="0" w:line="240" w:lineRule="auto"/>
              <w:jc w:val="center"/>
              <w:rPr>
                <w:rFonts w:ascii="Lato" w:eastAsia="Times New Roman" w:hAnsi="Lato"/>
                <w:color w:val="000000"/>
                <w:sz w:val="20"/>
                <w:szCs w:val="20"/>
                <w:lang w:eastAsia="es-MX"/>
              </w:rPr>
            </w:pPr>
            <w:r w:rsidRPr="000A591E">
              <w:rPr>
                <w:rFonts w:ascii="Lato" w:eastAsia="Times New Roman" w:hAnsi="Lato"/>
                <w:color w:val="000000"/>
                <w:sz w:val="20"/>
                <w:szCs w:val="20"/>
                <w:lang w:eastAsia="es-MX"/>
              </w:rPr>
              <w:t> </w:t>
            </w:r>
          </w:p>
        </w:tc>
        <w:tc>
          <w:tcPr>
            <w:tcW w:w="1820" w:type="dxa"/>
            <w:shd w:val="clear" w:color="000000" w:fill="FFFFFF"/>
            <w:noWrap/>
            <w:vAlign w:val="bottom"/>
            <w:hideMark/>
          </w:tcPr>
          <w:p w14:paraId="7233D231" w14:textId="77777777" w:rsidR="00B47488" w:rsidRPr="000A591E" w:rsidRDefault="00B47488" w:rsidP="00B47488">
            <w:pPr>
              <w:spacing w:after="0" w:line="240" w:lineRule="auto"/>
              <w:jc w:val="right"/>
              <w:rPr>
                <w:rFonts w:ascii="Lato" w:eastAsia="Times New Roman" w:hAnsi="Lato"/>
                <w:color w:val="000000"/>
                <w:sz w:val="20"/>
                <w:szCs w:val="20"/>
                <w:lang w:eastAsia="es-MX"/>
              </w:rPr>
            </w:pPr>
            <w:r w:rsidRPr="000A591E">
              <w:rPr>
                <w:rFonts w:ascii="Lato" w:eastAsia="Times New Roman" w:hAnsi="Lato"/>
                <w:color w:val="000000"/>
                <w:sz w:val="20"/>
                <w:szCs w:val="20"/>
                <w:lang w:eastAsia="es-MX"/>
              </w:rPr>
              <w:t> </w:t>
            </w:r>
          </w:p>
        </w:tc>
      </w:tr>
      <w:tr w:rsidR="00B47488" w:rsidRPr="000A591E" w14:paraId="5E3ED265" w14:textId="77777777" w:rsidTr="000A591E">
        <w:trPr>
          <w:trHeight w:val="300"/>
          <w:jc w:val="center"/>
        </w:trPr>
        <w:tc>
          <w:tcPr>
            <w:tcW w:w="4060" w:type="dxa"/>
            <w:vMerge/>
            <w:vAlign w:val="center"/>
            <w:hideMark/>
          </w:tcPr>
          <w:p w14:paraId="0FA2A47A" w14:textId="77777777" w:rsidR="00B47488" w:rsidRPr="000A591E" w:rsidRDefault="00B47488" w:rsidP="00B47488">
            <w:pPr>
              <w:spacing w:after="0" w:line="240" w:lineRule="auto"/>
              <w:rPr>
                <w:rFonts w:ascii="Lato" w:eastAsia="Times New Roman" w:hAnsi="Lato"/>
                <w:color w:val="000000"/>
                <w:sz w:val="20"/>
                <w:szCs w:val="20"/>
                <w:lang w:eastAsia="es-MX"/>
              </w:rPr>
            </w:pPr>
          </w:p>
        </w:tc>
        <w:tc>
          <w:tcPr>
            <w:tcW w:w="1200" w:type="dxa"/>
            <w:vMerge/>
            <w:vAlign w:val="center"/>
            <w:hideMark/>
          </w:tcPr>
          <w:p w14:paraId="6D8CA00E" w14:textId="77777777" w:rsidR="00B47488" w:rsidRPr="000A591E" w:rsidRDefault="00B47488" w:rsidP="00B47488">
            <w:pPr>
              <w:spacing w:after="0" w:line="240" w:lineRule="auto"/>
              <w:rPr>
                <w:rFonts w:ascii="Lato" w:eastAsia="Times New Roman" w:hAnsi="Lato"/>
                <w:color w:val="000000"/>
                <w:sz w:val="20"/>
                <w:szCs w:val="20"/>
                <w:lang w:eastAsia="es-MX"/>
              </w:rPr>
            </w:pPr>
          </w:p>
        </w:tc>
        <w:tc>
          <w:tcPr>
            <w:tcW w:w="1820" w:type="dxa"/>
            <w:shd w:val="clear" w:color="000000" w:fill="FFFFFF"/>
            <w:noWrap/>
            <w:vAlign w:val="bottom"/>
            <w:hideMark/>
          </w:tcPr>
          <w:p w14:paraId="46E51AB8" w14:textId="4895D8F2" w:rsidR="00B47488" w:rsidRPr="000A591E" w:rsidRDefault="009844C9" w:rsidP="00B47488">
            <w:pPr>
              <w:spacing w:after="0" w:line="240" w:lineRule="auto"/>
              <w:jc w:val="right"/>
              <w:rPr>
                <w:rFonts w:ascii="Lato" w:eastAsia="Times New Roman" w:hAnsi="Lato"/>
                <w:color w:val="000000"/>
                <w:sz w:val="20"/>
                <w:szCs w:val="20"/>
                <w:lang w:eastAsia="es-MX"/>
              </w:rPr>
            </w:pPr>
            <w:r w:rsidRPr="000A591E">
              <w:rPr>
                <w:rFonts w:ascii="Lato" w:eastAsia="Times New Roman" w:hAnsi="Lato"/>
                <w:color w:val="000000"/>
                <w:sz w:val="20"/>
                <w:szCs w:val="20"/>
                <w:lang w:eastAsia="es-MX"/>
              </w:rPr>
              <w:t>-</w:t>
            </w:r>
            <w:r w:rsidR="00B47488" w:rsidRPr="000A591E">
              <w:rPr>
                <w:rFonts w:ascii="Lato" w:eastAsia="Times New Roman" w:hAnsi="Lato"/>
                <w:color w:val="000000"/>
                <w:sz w:val="20"/>
                <w:szCs w:val="20"/>
                <w:lang w:eastAsia="es-MX"/>
              </w:rPr>
              <w:t>$</w:t>
            </w:r>
            <w:r w:rsidR="00EB0CF1" w:rsidRPr="000A591E">
              <w:rPr>
                <w:rFonts w:ascii="Lato" w:hAnsi="Lato"/>
                <w:sz w:val="20"/>
                <w:szCs w:val="20"/>
              </w:rPr>
              <w:t xml:space="preserve"> </w:t>
            </w:r>
            <w:r w:rsidR="003835DE" w:rsidRPr="000A591E">
              <w:rPr>
                <w:rFonts w:ascii="Lato" w:hAnsi="Lato"/>
                <w:sz w:val="20"/>
                <w:szCs w:val="20"/>
              </w:rPr>
              <w:t>101,101,232.68</w:t>
            </w:r>
          </w:p>
        </w:tc>
      </w:tr>
      <w:tr w:rsidR="00B47488" w:rsidRPr="000A591E" w14:paraId="33968C0E" w14:textId="77777777" w:rsidTr="000A591E">
        <w:trPr>
          <w:trHeight w:val="300"/>
          <w:jc w:val="center"/>
        </w:trPr>
        <w:tc>
          <w:tcPr>
            <w:tcW w:w="4060" w:type="dxa"/>
            <w:shd w:val="clear" w:color="auto" w:fill="auto"/>
            <w:noWrap/>
            <w:vAlign w:val="bottom"/>
            <w:hideMark/>
          </w:tcPr>
          <w:p w14:paraId="2B1A4675" w14:textId="360EE369" w:rsidR="00B47488" w:rsidRPr="000A591E" w:rsidRDefault="00B47488" w:rsidP="00B47488">
            <w:pPr>
              <w:spacing w:after="0" w:line="240" w:lineRule="auto"/>
              <w:jc w:val="center"/>
              <w:rPr>
                <w:rFonts w:ascii="Lato" w:eastAsia="Times New Roman" w:hAnsi="Lato"/>
                <w:b/>
                <w:bCs/>
                <w:color w:val="000000"/>
                <w:sz w:val="20"/>
                <w:szCs w:val="20"/>
                <w:lang w:eastAsia="es-MX"/>
              </w:rPr>
            </w:pPr>
            <w:r w:rsidRPr="000A591E">
              <w:rPr>
                <w:rFonts w:ascii="Lato" w:eastAsia="Times New Roman" w:hAnsi="Lato" w:cs="Calibri"/>
                <w:b/>
                <w:bCs/>
                <w:color w:val="000000"/>
                <w:sz w:val="20"/>
                <w:szCs w:val="20"/>
                <w:lang w:eastAsia="es-MX"/>
              </w:rPr>
              <w:t>Tot</w:t>
            </w:r>
            <w:r w:rsidR="003A771F" w:rsidRPr="000A591E">
              <w:rPr>
                <w:rFonts w:ascii="Lato" w:eastAsia="Times New Roman" w:hAnsi="Lato" w:cs="Calibri"/>
                <w:b/>
                <w:bCs/>
                <w:color w:val="000000"/>
                <w:sz w:val="20"/>
                <w:szCs w:val="20"/>
                <w:lang w:eastAsia="es-MX"/>
              </w:rPr>
              <w:t>al de Bienes Muebles e Inmuebles</w:t>
            </w:r>
          </w:p>
        </w:tc>
        <w:tc>
          <w:tcPr>
            <w:tcW w:w="1200" w:type="dxa"/>
            <w:shd w:val="clear" w:color="000000" w:fill="FFFFFF"/>
            <w:noWrap/>
            <w:vAlign w:val="bottom"/>
            <w:hideMark/>
          </w:tcPr>
          <w:p w14:paraId="2A0DC136" w14:textId="77777777" w:rsidR="00B47488" w:rsidRPr="000A591E" w:rsidRDefault="00B47488" w:rsidP="00B47488">
            <w:pPr>
              <w:spacing w:after="0" w:line="240" w:lineRule="auto"/>
              <w:jc w:val="center"/>
              <w:rPr>
                <w:rFonts w:ascii="Lato" w:eastAsia="Times New Roman" w:hAnsi="Lato"/>
                <w:color w:val="000000"/>
                <w:sz w:val="20"/>
                <w:szCs w:val="20"/>
                <w:lang w:eastAsia="es-MX"/>
              </w:rPr>
            </w:pPr>
            <w:r w:rsidRPr="000A591E">
              <w:rPr>
                <w:rFonts w:ascii="Lato" w:eastAsia="Times New Roman" w:hAnsi="Lato"/>
                <w:color w:val="000000"/>
                <w:sz w:val="20"/>
                <w:szCs w:val="20"/>
                <w:lang w:eastAsia="es-MX"/>
              </w:rPr>
              <w:t> </w:t>
            </w:r>
          </w:p>
        </w:tc>
        <w:tc>
          <w:tcPr>
            <w:tcW w:w="1820" w:type="dxa"/>
            <w:shd w:val="clear" w:color="000000" w:fill="FFFFFF"/>
            <w:noWrap/>
            <w:vAlign w:val="bottom"/>
            <w:hideMark/>
          </w:tcPr>
          <w:p w14:paraId="618A5485" w14:textId="77777777" w:rsidR="003A771F" w:rsidRPr="000A591E" w:rsidRDefault="003A771F" w:rsidP="003A771F">
            <w:pPr>
              <w:spacing w:after="0" w:line="240" w:lineRule="auto"/>
              <w:jc w:val="right"/>
              <w:rPr>
                <w:rFonts w:ascii="Lato" w:eastAsia="Times New Roman" w:hAnsi="Lato"/>
                <w:b/>
                <w:bCs/>
                <w:color w:val="000000"/>
                <w:sz w:val="20"/>
                <w:szCs w:val="20"/>
                <w:lang w:eastAsia="es-MX"/>
              </w:rPr>
            </w:pPr>
          </w:p>
          <w:p w14:paraId="3955E0A3" w14:textId="7D2211A3" w:rsidR="00CF6368" w:rsidRPr="000A591E" w:rsidRDefault="00B47488" w:rsidP="00CF6368">
            <w:pPr>
              <w:spacing w:after="0" w:line="240" w:lineRule="auto"/>
              <w:jc w:val="right"/>
              <w:rPr>
                <w:rFonts w:ascii="Lato" w:eastAsia="Times New Roman" w:hAnsi="Lato"/>
                <w:b/>
                <w:bCs/>
                <w:color w:val="000000"/>
                <w:sz w:val="20"/>
                <w:szCs w:val="20"/>
                <w:lang w:eastAsia="es-MX"/>
              </w:rPr>
            </w:pPr>
            <w:r w:rsidRPr="000A591E">
              <w:rPr>
                <w:rFonts w:ascii="Lato" w:eastAsia="Times New Roman" w:hAnsi="Lato"/>
                <w:b/>
                <w:bCs/>
                <w:color w:val="000000"/>
                <w:sz w:val="20"/>
                <w:szCs w:val="20"/>
                <w:lang w:eastAsia="es-MX"/>
              </w:rPr>
              <w:t>$</w:t>
            </w:r>
            <w:r w:rsidR="00EB0CF1" w:rsidRPr="000A591E">
              <w:rPr>
                <w:rFonts w:ascii="Lato" w:hAnsi="Lato"/>
                <w:sz w:val="20"/>
                <w:szCs w:val="20"/>
              </w:rPr>
              <w:t xml:space="preserve"> </w:t>
            </w:r>
            <w:r w:rsidR="003835DE" w:rsidRPr="000A591E">
              <w:rPr>
                <w:rFonts w:ascii="Lato" w:eastAsia="Times New Roman" w:hAnsi="Lato"/>
                <w:b/>
                <w:bCs/>
                <w:color w:val="000000"/>
                <w:sz w:val="20"/>
                <w:szCs w:val="20"/>
                <w:lang w:eastAsia="es-MX"/>
              </w:rPr>
              <w:t>200,678,241.61</w:t>
            </w:r>
          </w:p>
          <w:p w14:paraId="6CB9EBC3" w14:textId="0B0D8293" w:rsidR="00C96857" w:rsidRPr="000A591E" w:rsidRDefault="00C96857" w:rsidP="00B47488">
            <w:pPr>
              <w:spacing w:after="0" w:line="240" w:lineRule="auto"/>
              <w:jc w:val="right"/>
              <w:rPr>
                <w:rFonts w:ascii="Lato" w:eastAsia="Times New Roman" w:hAnsi="Lato"/>
                <w:b/>
                <w:bCs/>
                <w:color w:val="000000"/>
                <w:sz w:val="20"/>
                <w:szCs w:val="20"/>
                <w:lang w:eastAsia="es-MX"/>
              </w:rPr>
            </w:pPr>
          </w:p>
        </w:tc>
      </w:tr>
    </w:tbl>
    <w:p w14:paraId="4087BDE0" w14:textId="1DE79707" w:rsidR="0007432D" w:rsidRPr="000A591E" w:rsidRDefault="0007432D" w:rsidP="005D0A65">
      <w:pPr>
        <w:autoSpaceDE w:val="0"/>
        <w:autoSpaceDN w:val="0"/>
        <w:adjustRightInd w:val="0"/>
        <w:spacing w:line="240" w:lineRule="auto"/>
        <w:jc w:val="both"/>
        <w:rPr>
          <w:rFonts w:ascii="Lato" w:hAnsi="Lato" w:cs="Arial"/>
          <w:sz w:val="20"/>
          <w:szCs w:val="20"/>
        </w:rPr>
      </w:pPr>
    </w:p>
    <w:p w14:paraId="431891D8" w14:textId="3600A8F9" w:rsidR="0007432D" w:rsidRPr="000A591E" w:rsidRDefault="005D0A65" w:rsidP="005D0A65">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*El método de depreciación empleado es el lineal</w:t>
      </w:r>
    </w:p>
    <w:p w14:paraId="209FD187" w14:textId="6AD29C70" w:rsidR="00A66402" w:rsidRPr="000A591E" w:rsidRDefault="005D0A65" w:rsidP="005D0A65">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Los saldos registrados en el rubro de Bienes Muebles e Inmuebles, representan el monto de la inversión realizada por la Universidad de Oriente en Propiedades, Mobiliario y Equipo, para el desempeño de sus actividades administrativas.</w:t>
      </w:r>
    </w:p>
    <w:p w14:paraId="2CC87292" w14:textId="4FF07D0D" w:rsidR="009844C9" w:rsidRPr="000A591E" w:rsidRDefault="009844C9" w:rsidP="005D0A65">
      <w:pPr>
        <w:autoSpaceDE w:val="0"/>
        <w:autoSpaceDN w:val="0"/>
        <w:adjustRightInd w:val="0"/>
        <w:spacing w:line="240" w:lineRule="auto"/>
        <w:jc w:val="both"/>
        <w:rPr>
          <w:rFonts w:ascii="Lato" w:hAnsi="Lato" w:cs="Arial"/>
          <w:sz w:val="20"/>
          <w:szCs w:val="20"/>
        </w:rPr>
      </w:pPr>
    </w:p>
    <w:p w14:paraId="34B1E950" w14:textId="77777777" w:rsidR="009623B4" w:rsidRPr="000A591E" w:rsidRDefault="009623B4" w:rsidP="009623B4">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9. El saldo del rubro de Activos Intangibles y Diferidos:</w:t>
      </w:r>
    </w:p>
    <w:p w14:paraId="57FA3436" w14:textId="77777777" w:rsidR="009623B4" w:rsidRPr="000A591E" w:rsidRDefault="009623B4" w:rsidP="005D0A65">
      <w:pPr>
        <w:autoSpaceDE w:val="0"/>
        <w:autoSpaceDN w:val="0"/>
        <w:adjustRightInd w:val="0"/>
        <w:spacing w:line="240" w:lineRule="auto"/>
        <w:jc w:val="both"/>
        <w:rPr>
          <w:rFonts w:ascii="Lato" w:hAnsi="Lato" w:cs="Arial"/>
          <w:sz w:val="20"/>
          <w:szCs w:val="20"/>
        </w:rPr>
      </w:pPr>
    </w:p>
    <w:tbl>
      <w:tblPr>
        <w:tblpPr w:leftFromText="141" w:rightFromText="141" w:vertAnchor="text" w:horzAnchor="margin" w:tblpXSpec="center" w:tblpY="147"/>
        <w:tblW w:w="8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44"/>
        <w:gridCol w:w="2466"/>
        <w:gridCol w:w="2282"/>
      </w:tblGrid>
      <w:tr w:rsidR="00FB6679" w:rsidRPr="000A591E" w14:paraId="600C0198" w14:textId="77777777" w:rsidTr="000A591E">
        <w:trPr>
          <w:trHeight w:val="300"/>
        </w:trPr>
        <w:tc>
          <w:tcPr>
            <w:tcW w:w="3544" w:type="dxa"/>
            <w:shd w:val="clear" w:color="000000" w:fill="FFFFFF"/>
            <w:noWrap/>
            <w:vAlign w:val="bottom"/>
            <w:hideMark/>
          </w:tcPr>
          <w:p w14:paraId="037CE8E5" w14:textId="77777777" w:rsidR="00FB6679" w:rsidRPr="000A591E" w:rsidRDefault="00FB6679" w:rsidP="00FB6679">
            <w:pPr>
              <w:spacing w:after="0" w:line="240" w:lineRule="auto"/>
              <w:rPr>
                <w:rFonts w:ascii="Lato" w:eastAsia="Times New Roman" w:hAnsi="Lato" w:cs="Calibri"/>
                <w:b/>
                <w:color w:val="000000"/>
                <w:sz w:val="20"/>
                <w:szCs w:val="20"/>
                <w:lang w:eastAsia="es-MX"/>
              </w:rPr>
            </w:pPr>
            <w:r w:rsidRPr="000A591E">
              <w:rPr>
                <w:rFonts w:ascii="Lato" w:eastAsia="Times New Roman" w:hAnsi="Lato" w:cs="Calibri"/>
                <w:b/>
                <w:color w:val="000000"/>
                <w:sz w:val="20"/>
                <w:szCs w:val="20"/>
                <w:lang w:eastAsia="es-MX"/>
              </w:rPr>
              <w:t>Activos Intangibles</w:t>
            </w:r>
          </w:p>
        </w:tc>
        <w:tc>
          <w:tcPr>
            <w:tcW w:w="2466" w:type="dxa"/>
            <w:shd w:val="clear" w:color="000000" w:fill="FFFFFF"/>
            <w:noWrap/>
            <w:vAlign w:val="bottom"/>
            <w:hideMark/>
          </w:tcPr>
          <w:p w14:paraId="69FF56A1" w14:textId="77777777" w:rsidR="00FB6679" w:rsidRPr="000A591E" w:rsidRDefault="00FB6679" w:rsidP="00FB6679">
            <w:pPr>
              <w:spacing w:after="0" w:line="240" w:lineRule="auto"/>
              <w:jc w:val="center"/>
              <w:rPr>
                <w:rFonts w:ascii="Lato" w:eastAsia="Times New Roman" w:hAnsi="Lato" w:cs="Calibri"/>
                <w:b/>
                <w:color w:val="000000"/>
                <w:sz w:val="20"/>
                <w:szCs w:val="20"/>
                <w:lang w:eastAsia="es-MX"/>
              </w:rPr>
            </w:pPr>
            <w:r w:rsidRPr="000A591E">
              <w:rPr>
                <w:rFonts w:ascii="Lato" w:eastAsia="Times New Roman" w:hAnsi="Lato" w:cs="Calibri"/>
                <w:b/>
                <w:color w:val="000000"/>
                <w:sz w:val="20"/>
                <w:szCs w:val="20"/>
                <w:lang w:eastAsia="es-MX"/>
              </w:rPr>
              <w:t>Tasa de Depreciación Anual</w:t>
            </w:r>
          </w:p>
        </w:tc>
        <w:tc>
          <w:tcPr>
            <w:tcW w:w="2282" w:type="dxa"/>
            <w:shd w:val="clear" w:color="000000" w:fill="FFFFFF"/>
            <w:noWrap/>
            <w:vAlign w:val="bottom"/>
            <w:hideMark/>
          </w:tcPr>
          <w:p w14:paraId="03AB5C99" w14:textId="77777777" w:rsidR="00FB6679" w:rsidRPr="000A591E" w:rsidRDefault="00FB6679" w:rsidP="00FB6679">
            <w:pPr>
              <w:spacing w:after="0" w:line="240" w:lineRule="auto"/>
              <w:rPr>
                <w:rFonts w:ascii="Lato" w:eastAsia="Times New Roman" w:hAnsi="Lato" w:cs="Calibri"/>
                <w:b/>
                <w:color w:val="000000"/>
                <w:sz w:val="20"/>
                <w:szCs w:val="20"/>
                <w:lang w:eastAsia="es-MX"/>
              </w:rPr>
            </w:pPr>
            <w:r w:rsidRPr="000A591E">
              <w:rPr>
                <w:rFonts w:ascii="Lato" w:eastAsia="Times New Roman" w:hAnsi="Lato" w:cs="Calibri"/>
                <w:b/>
                <w:color w:val="000000"/>
                <w:sz w:val="20"/>
                <w:szCs w:val="20"/>
                <w:lang w:eastAsia="es-MX"/>
              </w:rPr>
              <w:t>Saldo Acumulado</w:t>
            </w:r>
          </w:p>
        </w:tc>
      </w:tr>
      <w:tr w:rsidR="00FB6679" w:rsidRPr="000A591E" w14:paraId="7EAB497C" w14:textId="77777777" w:rsidTr="000A591E">
        <w:trPr>
          <w:trHeight w:val="300"/>
        </w:trPr>
        <w:tc>
          <w:tcPr>
            <w:tcW w:w="3544" w:type="dxa"/>
            <w:shd w:val="clear" w:color="000000" w:fill="FFFFFF"/>
            <w:vAlign w:val="center"/>
            <w:hideMark/>
          </w:tcPr>
          <w:p w14:paraId="47A5FDE8" w14:textId="77777777" w:rsidR="00FB6679" w:rsidRPr="000A591E" w:rsidRDefault="00FB6679" w:rsidP="00FB6679">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Software</w:t>
            </w:r>
          </w:p>
        </w:tc>
        <w:tc>
          <w:tcPr>
            <w:tcW w:w="2466" w:type="dxa"/>
            <w:shd w:val="clear" w:color="000000" w:fill="FFFFFF"/>
            <w:vAlign w:val="center"/>
            <w:hideMark/>
          </w:tcPr>
          <w:p w14:paraId="460A9761" w14:textId="77777777" w:rsidR="00FB6679" w:rsidRPr="000A591E" w:rsidRDefault="00FB6679" w:rsidP="00FB6679">
            <w:pPr>
              <w:spacing w:after="0" w:line="240" w:lineRule="auto"/>
              <w:jc w:val="center"/>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1 año</w:t>
            </w:r>
          </w:p>
        </w:tc>
        <w:tc>
          <w:tcPr>
            <w:tcW w:w="2282" w:type="dxa"/>
            <w:shd w:val="clear" w:color="000000" w:fill="FFFFFF"/>
            <w:vAlign w:val="center"/>
            <w:hideMark/>
          </w:tcPr>
          <w:p w14:paraId="1F5E45DF" w14:textId="77777777" w:rsidR="00FB6679" w:rsidRPr="000A591E" w:rsidRDefault="00FB6679" w:rsidP="00FB6679">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 xml:space="preserve"> $629,948.40</w:t>
            </w:r>
          </w:p>
        </w:tc>
      </w:tr>
      <w:tr w:rsidR="00FB6679" w:rsidRPr="000A591E" w14:paraId="3A9BB5AE" w14:textId="77777777" w:rsidTr="000A591E">
        <w:trPr>
          <w:trHeight w:val="300"/>
        </w:trPr>
        <w:tc>
          <w:tcPr>
            <w:tcW w:w="3544" w:type="dxa"/>
            <w:shd w:val="clear" w:color="000000" w:fill="FFFFFF"/>
            <w:vAlign w:val="center"/>
            <w:hideMark/>
          </w:tcPr>
          <w:p w14:paraId="0C2F1336" w14:textId="77777777" w:rsidR="00FB6679" w:rsidRPr="000A591E" w:rsidRDefault="00FB6679" w:rsidP="00FB6679">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Licencias</w:t>
            </w:r>
          </w:p>
        </w:tc>
        <w:tc>
          <w:tcPr>
            <w:tcW w:w="2466" w:type="dxa"/>
            <w:shd w:val="clear" w:color="000000" w:fill="FFFFFF"/>
            <w:vAlign w:val="center"/>
            <w:hideMark/>
          </w:tcPr>
          <w:p w14:paraId="0500A728" w14:textId="77777777" w:rsidR="00FB6679" w:rsidRPr="000A591E" w:rsidRDefault="00FB6679" w:rsidP="00FB6679">
            <w:pPr>
              <w:spacing w:after="0" w:line="240" w:lineRule="auto"/>
              <w:jc w:val="center"/>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1 año</w:t>
            </w:r>
          </w:p>
        </w:tc>
        <w:tc>
          <w:tcPr>
            <w:tcW w:w="2282" w:type="dxa"/>
            <w:shd w:val="clear" w:color="000000" w:fill="FFFFFF"/>
            <w:vAlign w:val="center"/>
            <w:hideMark/>
          </w:tcPr>
          <w:p w14:paraId="05196747" w14:textId="77777777" w:rsidR="00FB6679" w:rsidRPr="000A591E" w:rsidRDefault="00FB6679" w:rsidP="00FB6679">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 xml:space="preserve"> $407,814.49</w:t>
            </w:r>
          </w:p>
        </w:tc>
      </w:tr>
      <w:tr w:rsidR="00FB6679" w:rsidRPr="000A591E" w14:paraId="2E3A6D0B" w14:textId="77777777" w:rsidTr="000A591E">
        <w:trPr>
          <w:trHeight w:val="300"/>
        </w:trPr>
        <w:tc>
          <w:tcPr>
            <w:tcW w:w="3544" w:type="dxa"/>
            <w:shd w:val="clear" w:color="000000" w:fill="FFFFFF"/>
            <w:noWrap/>
            <w:vAlign w:val="bottom"/>
            <w:hideMark/>
          </w:tcPr>
          <w:p w14:paraId="0295B878" w14:textId="77777777" w:rsidR="00FB6679" w:rsidRPr="000A591E" w:rsidRDefault="00FB6679" w:rsidP="00FB6679">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Total</w:t>
            </w:r>
          </w:p>
        </w:tc>
        <w:tc>
          <w:tcPr>
            <w:tcW w:w="2466" w:type="dxa"/>
            <w:shd w:val="clear" w:color="000000" w:fill="FFFFFF"/>
            <w:noWrap/>
            <w:vAlign w:val="bottom"/>
            <w:hideMark/>
          </w:tcPr>
          <w:p w14:paraId="44D2886B" w14:textId="77777777" w:rsidR="00FB6679" w:rsidRPr="000A591E" w:rsidRDefault="00FB6679" w:rsidP="00FB6679">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 </w:t>
            </w:r>
          </w:p>
        </w:tc>
        <w:tc>
          <w:tcPr>
            <w:tcW w:w="2282" w:type="dxa"/>
            <w:shd w:val="clear" w:color="000000" w:fill="FFFFFF"/>
            <w:noWrap/>
            <w:vAlign w:val="bottom"/>
            <w:hideMark/>
          </w:tcPr>
          <w:p w14:paraId="5BC84CE2" w14:textId="77777777" w:rsidR="00FB6679" w:rsidRPr="000A591E" w:rsidRDefault="00FB6679" w:rsidP="00FB6679">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$1,037,762.89</w:t>
            </w:r>
          </w:p>
        </w:tc>
      </w:tr>
      <w:tr w:rsidR="00FB6679" w:rsidRPr="000A591E" w14:paraId="10D2A212" w14:textId="77777777" w:rsidTr="000A591E">
        <w:trPr>
          <w:trHeight w:val="300"/>
        </w:trPr>
        <w:tc>
          <w:tcPr>
            <w:tcW w:w="3544" w:type="dxa"/>
            <w:shd w:val="clear" w:color="000000" w:fill="FFFFFF"/>
            <w:noWrap/>
            <w:vAlign w:val="bottom"/>
            <w:hideMark/>
          </w:tcPr>
          <w:p w14:paraId="12760AE7" w14:textId="77777777" w:rsidR="00FB6679" w:rsidRPr="000A591E" w:rsidRDefault="00FB6679" w:rsidP="00FB6679">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Amortización</w:t>
            </w:r>
          </w:p>
        </w:tc>
        <w:tc>
          <w:tcPr>
            <w:tcW w:w="2466" w:type="dxa"/>
            <w:shd w:val="clear" w:color="000000" w:fill="FFFFFF"/>
            <w:noWrap/>
            <w:vAlign w:val="bottom"/>
            <w:hideMark/>
          </w:tcPr>
          <w:p w14:paraId="558CF378" w14:textId="77777777" w:rsidR="00FB6679" w:rsidRPr="000A591E" w:rsidRDefault="00FB6679" w:rsidP="00FB6679">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 </w:t>
            </w:r>
          </w:p>
        </w:tc>
        <w:tc>
          <w:tcPr>
            <w:tcW w:w="2282" w:type="dxa"/>
            <w:shd w:val="clear" w:color="000000" w:fill="FFFFFF"/>
            <w:noWrap/>
            <w:vAlign w:val="bottom"/>
            <w:hideMark/>
          </w:tcPr>
          <w:p w14:paraId="1B651B3D" w14:textId="77777777" w:rsidR="00FB6679" w:rsidRPr="000A591E" w:rsidRDefault="00FB6679" w:rsidP="00FB6679">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 -1,037,762.87</w:t>
            </w:r>
          </w:p>
        </w:tc>
      </w:tr>
      <w:tr w:rsidR="00FB6679" w:rsidRPr="000A591E" w14:paraId="76E69D43" w14:textId="77777777" w:rsidTr="000A591E">
        <w:trPr>
          <w:trHeight w:val="300"/>
        </w:trPr>
        <w:tc>
          <w:tcPr>
            <w:tcW w:w="3544" w:type="dxa"/>
            <w:shd w:val="clear" w:color="000000" w:fill="FFFFFF"/>
            <w:noWrap/>
            <w:vAlign w:val="bottom"/>
            <w:hideMark/>
          </w:tcPr>
          <w:p w14:paraId="7BA034C6" w14:textId="77777777" w:rsidR="00FB6679" w:rsidRPr="000A591E" w:rsidRDefault="00FB6679" w:rsidP="00FB6679">
            <w:pPr>
              <w:spacing w:after="0" w:line="240" w:lineRule="auto"/>
              <w:jc w:val="right"/>
              <w:rPr>
                <w:rFonts w:ascii="Lato" w:eastAsia="Times New Roman" w:hAnsi="Lato" w:cs="Calibri"/>
                <w:b/>
                <w:bCs/>
                <w:color w:val="000000"/>
                <w:sz w:val="20"/>
                <w:szCs w:val="20"/>
                <w:highlight w:val="cyan"/>
                <w:lang w:eastAsia="es-MX"/>
              </w:rPr>
            </w:pPr>
            <w:r w:rsidRPr="000A591E">
              <w:rPr>
                <w:rFonts w:ascii="Lato" w:eastAsia="Times New Roman" w:hAnsi="Lato" w:cs="Calibri"/>
                <w:b/>
                <w:bCs/>
                <w:color w:val="000000"/>
                <w:sz w:val="20"/>
                <w:szCs w:val="20"/>
                <w:lang w:eastAsia="es-MX"/>
              </w:rPr>
              <w:t>Total de Activos Intangibles</w:t>
            </w:r>
          </w:p>
        </w:tc>
        <w:tc>
          <w:tcPr>
            <w:tcW w:w="2466" w:type="dxa"/>
            <w:shd w:val="clear" w:color="000000" w:fill="FFFFFF"/>
            <w:noWrap/>
            <w:vAlign w:val="bottom"/>
            <w:hideMark/>
          </w:tcPr>
          <w:p w14:paraId="4C157E86" w14:textId="77777777" w:rsidR="00FB6679" w:rsidRPr="000A591E" w:rsidRDefault="00FB6679" w:rsidP="00FB6679">
            <w:pPr>
              <w:spacing w:after="0" w:line="240" w:lineRule="auto"/>
              <w:rPr>
                <w:rFonts w:ascii="Lato" w:eastAsia="Times New Roman" w:hAnsi="Lato" w:cs="Calibri"/>
                <w:b/>
                <w:bCs/>
                <w:color w:val="000000"/>
                <w:sz w:val="20"/>
                <w:szCs w:val="20"/>
                <w:lang w:eastAsia="es-MX"/>
              </w:rPr>
            </w:pPr>
            <w:r w:rsidRPr="000A591E">
              <w:rPr>
                <w:rFonts w:ascii="Lato" w:eastAsia="Times New Roman" w:hAnsi="Lato" w:cs="Calibri"/>
                <w:b/>
                <w:bCs/>
                <w:color w:val="000000"/>
                <w:sz w:val="20"/>
                <w:szCs w:val="20"/>
                <w:lang w:eastAsia="es-MX"/>
              </w:rPr>
              <w:t> </w:t>
            </w:r>
          </w:p>
        </w:tc>
        <w:tc>
          <w:tcPr>
            <w:tcW w:w="2282" w:type="dxa"/>
            <w:shd w:val="clear" w:color="000000" w:fill="FFFFFF"/>
            <w:noWrap/>
            <w:vAlign w:val="bottom"/>
            <w:hideMark/>
          </w:tcPr>
          <w:p w14:paraId="6FA3B86A" w14:textId="77777777" w:rsidR="00FB6679" w:rsidRPr="000A591E" w:rsidRDefault="00FB6679" w:rsidP="00FB6679">
            <w:pPr>
              <w:spacing w:after="0" w:line="240" w:lineRule="auto"/>
              <w:jc w:val="right"/>
              <w:rPr>
                <w:rFonts w:ascii="Lato" w:eastAsia="Times New Roman" w:hAnsi="Lato" w:cs="Calibri"/>
                <w:b/>
                <w:bCs/>
                <w:color w:val="000000"/>
                <w:sz w:val="20"/>
                <w:szCs w:val="20"/>
                <w:lang w:eastAsia="es-MX"/>
              </w:rPr>
            </w:pPr>
            <w:r w:rsidRPr="000A591E">
              <w:rPr>
                <w:rFonts w:ascii="Lato" w:eastAsia="Times New Roman" w:hAnsi="Lato" w:cs="Calibri"/>
                <w:b/>
                <w:bCs/>
                <w:color w:val="000000"/>
                <w:sz w:val="20"/>
                <w:szCs w:val="20"/>
                <w:lang w:eastAsia="es-MX"/>
              </w:rPr>
              <w:t> $0.02</w:t>
            </w:r>
          </w:p>
        </w:tc>
      </w:tr>
    </w:tbl>
    <w:p w14:paraId="5C04EBC2" w14:textId="77777777" w:rsidR="00073203" w:rsidRPr="000A591E" w:rsidRDefault="00073203" w:rsidP="005D0A65">
      <w:pPr>
        <w:autoSpaceDE w:val="0"/>
        <w:autoSpaceDN w:val="0"/>
        <w:adjustRightInd w:val="0"/>
        <w:spacing w:line="240" w:lineRule="auto"/>
        <w:jc w:val="both"/>
        <w:rPr>
          <w:rFonts w:ascii="Lato" w:hAnsi="Lato" w:cs="Arial"/>
          <w:sz w:val="20"/>
          <w:szCs w:val="20"/>
        </w:rPr>
      </w:pPr>
    </w:p>
    <w:p w14:paraId="43D5494B" w14:textId="77777777" w:rsidR="00B44FB1" w:rsidRPr="000A591E" w:rsidRDefault="00B44FB1" w:rsidP="005D0A65">
      <w:pPr>
        <w:autoSpaceDE w:val="0"/>
        <w:autoSpaceDN w:val="0"/>
        <w:adjustRightInd w:val="0"/>
        <w:spacing w:line="240" w:lineRule="auto"/>
        <w:jc w:val="both"/>
        <w:rPr>
          <w:rFonts w:ascii="Lato" w:hAnsi="Lato" w:cs="Arial"/>
          <w:sz w:val="20"/>
          <w:szCs w:val="20"/>
        </w:rPr>
      </w:pPr>
    </w:p>
    <w:p w14:paraId="68699796" w14:textId="77777777" w:rsidR="005D0A65" w:rsidRPr="000A591E" w:rsidRDefault="005D0A65" w:rsidP="005D0A65">
      <w:pPr>
        <w:autoSpaceDE w:val="0"/>
        <w:autoSpaceDN w:val="0"/>
        <w:adjustRightInd w:val="0"/>
        <w:spacing w:line="240" w:lineRule="auto"/>
        <w:jc w:val="both"/>
        <w:rPr>
          <w:rFonts w:ascii="Lato" w:hAnsi="Lato" w:cs="Arial"/>
          <w:sz w:val="20"/>
          <w:szCs w:val="20"/>
        </w:rPr>
      </w:pPr>
    </w:p>
    <w:p w14:paraId="35E9516D" w14:textId="77777777" w:rsidR="005D0A65" w:rsidRPr="000A591E" w:rsidRDefault="005D0A65" w:rsidP="005D0A65">
      <w:pPr>
        <w:autoSpaceDE w:val="0"/>
        <w:autoSpaceDN w:val="0"/>
        <w:adjustRightInd w:val="0"/>
        <w:spacing w:line="240" w:lineRule="auto"/>
        <w:jc w:val="both"/>
        <w:rPr>
          <w:rFonts w:ascii="Lato" w:hAnsi="Lato" w:cs="Arial"/>
          <w:sz w:val="20"/>
          <w:szCs w:val="20"/>
        </w:rPr>
      </w:pPr>
    </w:p>
    <w:p w14:paraId="52E586B5" w14:textId="77777777" w:rsidR="005D0A65" w:rsidRPr="000A591E" w:rsidRDefault="005D0A65" w:rsidP="005D0A65">
      <w:pPr>
        <w:autoSpaceDE w:val="0"/>
        <w:autoSpaceDN w:val="0"/>
        <w:adjustRightInd w:val="0"/>
        <w:spacing w:line="240" w:lineRule="auto"/>
        <w:jc w:val="both"/>
        <w:rPr>
          <w:rFonts w:ascii="Lato" w:hAnsi="Lato" w:cs="Arial"/>
          <w:sz w:val="20"/>
          <w:szCs w:val="20"/>
        </w:rPr>
      </w:pPr>
    </w:p>
    <w:p w14:paraId="70049700" w14:textId="77777777" w:rsidR="009623B4" w:rsidRPr="000A591E" w:rsidRDefault="009623B4" w:rsidP="005D0A65">
      <w:pPr>
        <w:autoSpaceDE w:val="0"/>
        <w:autoSpaceDN w:val="0"/>
        <w:adjustRightInd w:val="0"/>
        <w:spacing w:line="240" w:lineRule="auto"/>
        <w:jc w:val="both"/>
        <w:rPr>
          <w:rFonts w:ascii="Lato" w:hAnsi="Lato" w:cs="Arial"/>
          <w:sz w:val="20"/>
          <w:szCs w:val="20"/>
        </w:rPr>
      </w:pPr>
    </w:p>
    <w:p w14:paraId="4A6DABDD" w14:textId="21D7D49F" w:rsidR="005D0A65" w:rsidRPr="000A591E" w:rsidRDefault="005D0A65" w:rsidP="005D0A65">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*El método de depreciación empleado es el lineal</w:t>
      </w:r>
    </w:p>
    <w:p w14:paraId="2A0438B8" w14:textId="77777777" w:rsidR="00E34534" w:rsidRPr="000A591E" w:rsidRDefault="00E34534" w:rsidP="005D0A65">
      <w:pPr>
        <w:autoSpaceDE w:val="0"/>
        <w:autoSpaceDN w:val="0"/>
        <w:adjustRightInd w:val="0"/>
        <w:spacing w:line="240" w:lineRule="auto"/>
        <w:jc w:val="both"/>
        <w:rPr>
          <w:rFonts w:ascii="Lato" w:hAnsi="Lato" w:cs="Arial"/>
          <w:sz w:val="20"/>
          <w:szCs w:val="20"/>
        </w:rPr>
      </w:pPr>
    </w:p>
    <w:p w14:paraId="73861D46" w14:textId="77777777" w:rsidR="0038598C" w:rsidRPr="000A591E" w:rsidRDefault="005D0A65" w:rsidP="005D0A65">
      <w:pPr>
        <w:autoSpaceDE w:val="0"/>
        <w:autoSpaceDN w:val="0"/>
        <w:adjustRightInd w:val="0"/>
        <w:spacing w:line="240" w:lineRule="auto"/>
        <w:jc w:val="both"/>
        <w:rPr>
          <w:rFonts w:ascii="Lato" w:hAnsi="Lato" w:cs="Arial"/>
          <w:b/>
          <w:sz w:val="20"/>
          <w:szCs w:val="20"/>
        </w:rPr>
      </w:pPr>
      <w:r w:rsidRPr="000A591E">
        <w:rPr>
          <w:rFonts w:ascii="Lato" w:hAnsi="Lato" w:cs="Arial"/>
          <w:b/>
          <w:sz w:val="20"/>
          <w:szCs w:val="20"/>
        </w:rPr>
        <w:t>Estimaciones y Deterioros</w:t>
      </w:r>
    </w:p>
    <w:p w14:paraId="7B1DFD90" w14:textId="77777777" w:rsidR="005D0A65" w:rsidRPr="000A591E" w:rsidRDefault="005D0A65" w:rsidP="005D0A65">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10. La Universidad de Oriente no</w:t>
      </w:r>
      <w:r w:rsidR="00A24CA6" w:rsidRPr="000A591E">
        <w:rPr>
          <w:rFonts w:ascii="Lato" w:hAnsi="Lato" w:cs="Arial"/>
          <w:sz w:val="20"/>
          <w:szCs w:val="20"/>
        </w:rPr>
        <w:t xml:space="preserve"> cuenta con Estimaciones de cuen</w:t>
      </w:r>
      <w:r w:rsidRPr="000A591E">
        <w:rPr>
          <w:rFonts w:ascii="Lato" w:hAnsi="Lato" w:cs="Arial"/>
          <w:sz w:val="20"/>
          <w:szCs w:val="20"/>
        </w:rPr>
        <w:t>tas Incobrables, ni Deterioros.</w:t>
      </w:r>
    </w:p>
    <w:p w14:paraId="28E90F1E" w14:textId="3EFF5894" w:rsidR="005D0A65" w:rsidRPr="000A591E" w:rsidRDefault="005D0A65" w:rsidP="005D0A65">
      <w:pPr>
        <w:autoSpaceDE w:val="0"/>
        <w:autoSpaceDN w:val="0"/>
        <w:adjustRightInd w:val="0"/>
        <w:spacing w:line="240" w:lineRule="auto"/>
        <w:jc w:val="both"/>
        <w:rPr>
          <w:rFonts w:ascii="Lato" w:hAnsi="Lato" w:cs="Arial"/>
          <w:b/>
          <w:sz w:val="20"/>
          <w:szCs w:val="20"/>
        </w:rPr>
      </w:pPr>
      <w:r w:rsidRPr="000A591E">
        <w:rPr>
          <w:rFonts w:ascii="Lato" w:hAnsi="Lato" w:cs="Arial"/>
          <w:b/>
          <w:sz w:val="20"/>
          <w:szCs w:val="20"/>
        </w:rPr>
        <w:t>Otros Activos</w:t>
      </w:r>
    </w:p>
    <w:p w14:paraId="64F5F14B" w14:textId="77777777" w:rsidR="009C1CA3" w:rsidRPr="000A591E" w:rsidRDefault="009C1CA3" w:rsidP="005D0A65">
      <w:pPr>
        <w:autoSpaceDE w:val="0"/>
        <w:autoSpaceDN w:val="0"/>
        <w:adjustRightInd w:val="0"/>
        <w:spacing w:line="240" w:lineRule="auto"/>
        <w:jc w:val="both"/>
        <w:rPr>
          <w:rFonts w:ascii="Lato" w:hAnsi="Lato" w:cs="Arial"/>
          <w:b/>
          <w:sz w:val="20"/>
          <w:szCs w:val="20"/>
        </w:rPr>
      </w:pPr>
    </w:p>
    <w:p w14:paraId="61F4B6C9" w14:textId="0C2455D1" w:rsidR="00020B6A" w:rsidRPr="000A591E" w:rsidRDefault="005D0A65" w:rsidP="005D0A65">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11. La Universidad de Oriente no cuenta con la cuenta de Otros Activos.</w:t>
      </w:r>
    </w:p>
    <w:p w14:paraId="5DE0A9C3" w14:textId="5DBBE3F0" w:rsidR="009C1CA3" w:rsidRPr="000A591E" w:rsidRDefault="005D0A65" w:rsidP="005D0A65">
      <w:pPr>
        <w:autoSpaceDE w:val="0"/>
        <w:autoSpaceDN w:val="0"/>
        <w:adjustRightInd w:val="0"/>
        <w:spacing w:line="240" w:lineRule="auto"/>
        <w:jc w:val="both"/>
        <w:rPr>
          <w:rFonts w:ascii="Lato" w:hAnsi="Lato" w:cs="Arial"/>
          <w:b/>
          <w:sz w:val="20"/>
          <w:szCs w:val="20"/>
        </w:rPr>
      </w:pPr>
      <w:r w:rsidRPr="000A591E">
        <w:rPr>
          <w:rFonts w:ascii="Lato" w:hAnsi="Lato" w:cs="Arial"/>
          <w:b/>
          <w:sz w:val="20"/>
          <w:szCs w:val="20"/>
        </w:rPr>
        <w:t>Pasivo</w:t>
      </w:r>
    </w:p>
    <w:p w14:paraId="3E99BE37" w14:textId="525F31FF" w:rsidR="00186A0C" w:rsidRPr="000A591E" w:rsidRDefault="000648CA" w:rsidP="005D0A65">
      <w:pPr>
        <w:autoSpaceDE w:val="0"/>
        <w:autoSpaceDN w:val="0"/>
        <w:adjustRightInd w:val="0"/>
        <w:spacing w:line="240" w:lineRule="auto"/>
        <w:jc w:val="both"/>
        <w:rPr>
          <w:rFonts w:ascii="Lato" w:hAnsi="Lato" w:cs="Arial"/>
          <w:b/>
          <w:sz w:val="20"/>
          <w:szCs w:val="20"/>
        </w:rPr>
      </w:pPr>
      <w:r w:rsidRPr="000A591E">
        <w:rPr>
          <w:rFonts w:ascii="Lato" w:hAnsi="Lato" w:cs="Arial"/>
          <w:b/>
          <w:sz w:val="20"/>
          <w:szCs w:val="20"/>
        </w:rPr>
        <w:t>Cuentas y Documentos por pagar</w:t>
      </w:r>
    </w:p>
    <w:p w14:paraId="290DDFCD" w14:textId="77777777" w:rsidR="00B60EF7" w:rsidRPr="000A591E" w:rsidRDefault="00B60EF7" w:rsidP="005D0A65">
      <w:pPr>
        <w:autoSpaceDE w:val="0"/>
        <w:autoSpaceDN w:val="0"/>
        <w:adjustRightInd w:val="0"/>
        <w:spacing w:line="240" w:lineRule="auto"/>
        <w:jc w:val="both"/>
        <w:rPr>
          <w:rFonts w:ascii="Lato" w:hAnsi="Lato" w:cs="Arial"/>
          <w:b/>
          <w:sz w:val="20"/>
          <w:szCs w:val="20"/>
        </w:rPr>
      </w:pPr>
    </w:p>
    <w:p w14:paraId="2B231CC6" w14:textId="72C68D2C" w:rsidR="0038598C" w:rsidRPr="000A591E" w:rsidRDefault="00073203" w:rsidP="00BA3FCA">
      <w:pPr>
        <w:pStyle w:val="Prrafodelista"/>
        <w:numPr>
          <w:ilvl w:val="0"/>
          <w:numId w:val="36"/>
        </w:num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Rubro de las Cuentas y Documentos por Pagar:</w:t>
      </w:r>
    </w:p>
    <w:tbl>
      <w:tblPr>
        <w:tblW w:w="7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1560"/>
        <w:gridCol w:w="1392"/>
        <w:gridCol w:w="1162"/>
        <w:gridCol w:w="985"/>
      </w:tblGrid>
      <w:tr w:rsidR="001C54A6" w:rsidRPr="000A591E" w14:paraId="10DD02C8" w14:textId="77777777" w:rsidTr="000A591E">
        <w:trPr>
          <w:gridAfter w:val="1"/>
          <w:wAfter w:w="985" w:type="dxa"/>
          <w:trHeight w:val="300"/>
          <w:jc w:val="center"/>
        </w:trPr>
        <w:tc>
          <w:tcPr>
            <w:tcW w:w="6382" w:type="dxa"/>
            <w:gridSpan w:val="4"/>
            <w:shd w:val="clear" w:color="auto" w:fill="auto"/>
            <w:noWrap/>
            <w:vAlign w:val="center"/>
            <w:hideMark/>
          </w:tcPr>
          <w:p w14:paraId="755D218D" w14:textId="77777777" w:rsidR="001C54A6" w:rsidRPr="000A591E" w:rsidRDefault="001C54A6" w:rsidP="001C54A6">
            <w:pPr>
              <w:spacing w:after="0" w:line="240" w:lineRule="auto"/>
              <w:jc w:val="center"/>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Corto Plazo</w:t>
            </w:r>
          </w:p>
        </w:tc>
      </w:tr>
      <w:tr w:rsidR="001C54A6" w:rsidRPr="000A591E" w14:paraId="695A6A2D" w14:textId="77777777" w:rsidTr="000A591E">
        <w:trPr>
          <w:trHeight w:val="300"/>
          <w:jc w:val="center"/>
        </w:trPr>
        <w:tc>
          <w:tcPr>
            <w:tcW w:w="2268" w:type="dxa"/>
            <w:shd w:val="clear" w:color="auto" w:fill="auto"/>
            <w:noWrap/>
            <w:vAlign w:val="center"/>
            <w:hideMark/>
          </w:tcPr>
          <w:p w14:paraId="09C05D25" w14:textId="77777777" w:rsidR="001C54A6" w:rsidRPr="000A591E" w:rsidRDefault="001C54A6" w:rsidP="001C54A6">
            <w:pPr>
              <w:spacing w:after="0" w:line="240" w:lineRule="auto"/>
              <w:jc w:val="center"/>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Concepto</w:t>
            </w:r>
          </w:p>
        </w:tc>
        <w:tc>
          <w:tcPr>
            <w:tcW w:w="1560" w:type="dxa"/>
            <w:shd w:val="clear" w:color="auto" w:fill="auto"/>
            <w:noWrap/>
            <w:vAlign w:val="center"/>
            <w:hideMark/>
          </w:tcPr>
          <w:p w14:paraId="33C2078B" w14:textId="77777777" w:rsidR="001C54A6" w:rsidRPr="000A591E" w:rsidRDefault="001C54A6" w:rsidP="001C54A6">
            <w:pPr>
              <w:spacing w:after="0" w:line="240" w:lineRule="auto"/>
              <w:jc w:val="center"/>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Importe</w:t>
            </w:r>
          </w:p>
        </w:tc>
        <w:tc>
          <w:tcPr>
            <w:tcW w:w="1392" w:type="dxa"/>
            <w:shd w:val="clear" w:color="auto" w:fill="auto"/>
            <w:noWrap/>
            <w:vAlign w:val="center"/>
            <w:hideMark/>
          </w:tcPr>
          <w:p w14:paraId="35A834B1" w14:textId="77777777" w:rsidR="001C54A6" w:rsidRPr="000A591E" w:rsidRDefault="001C54A6" w:rsidP="001C54A6">
            <w:pPr>
              <w:spacing w:after="0" w:line="240" w:lineRule="auto"/>
              <w:jc w:val="center"/>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Vencimiento</w:t>
            </w:r>
          </w:p>
        </w:tc>
        <w:tc>
          <w:tcPr>
            <w:tcW w:w="2147" w:type="dxa"/>
            <w:gridSpan w:val="2"/>
            <w:shd w:val="clear" w:color="auto" w:fill="auto"/>
            <w:vAlign w:val="center"/>
            <w:hideMark/>
          </w:tcPr>
          <w:p w14:paraId="10FA31EF" w14:textId="77777777" w:rsidR="001C54A6" w:rsidRPr="000A591E" w:rsidRDefault="001C54A6" w:rsidP="001C54A6">
            <w:pPr>
              <w:spacing w:after="0" w:line="240" w:lineRule="auto"/>
              <w:jc w:val="center"/>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Factibilidad de pago</w:t>
            </w:r>
          </w:p>
        </w:tc>
      </w:tr>
      <w:tr w:rsidR="001C54A6" w:rsidRPr="000A591E" w14:paraId="6DA28A3A" w14:textId="77777777" w:rsidTr="000A591E">
        <w:trPr>
          <w:trHeight w:val="855"/>
          <w:jc w:val="center"/>
        </w:trPr>
        <w:tc>
          <w:tcPr>
            <w:tcW w:w="2268" w:type="dxa"/>
            <w:shd w:val="clear" w:color="auto" w:fill="auto"/>
            <w:vAlign w:val="center"/>
            <w:hideMark/>
          </w:tcPr>
          <w:p w14:paraId="4CA81DB5" w14:textId="77777777" w:rsidR="001C54A6" w:rsidRPr="000A591E" w:rsidRDefault="001C54A6" w:rsidP="001C54A6">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Cuentas por pagar a corto plazo</w:t>
            </w:r>
          </w:p>
        </w:tc>
        <w:tc>
          <w:tcPr>
            <w:tcW w:w="1560" w:type="dxa"/>
            <w:shd w:val="clear" w:color="auto" w:fill="auto"/>
            <w:vAlign w:val="center"/>
            <w:hideMark/>
          </w:tcPr>
          <w:p w14:paraId="51107E04" w14:textId="0831D22E" w:rsidR="001C54A6" w:rsidRPr="000A591E" w:rsidRDefault="001C54A6" w:rsidP="001C54A6">
            <w:pPr>
              <w:spacing w:after="0" w:line="240" w:lineRule="auto"/>
              <w:jc w:val="right"/>
              <w:rPr>
                <w:rFonts w:ascii="Lato" w:hAnsi="Lato"/>
                <w:sz w:val="20"/>
                <w:szCs w:val="20"/>
              </w:rPr>
            </w:pPr>
            <w:r w:rsidRPr="000A591E">
              <w:rPr>
                <w:rFonts w:ascii="Lato" w:eastAsia="Times New Roman" w:hAnsi="Lato" w:cs="Calibri"/>
                <w:color w:val="000000"/>
                <w:sz w:val="20"/>
                <w:szCs w:val="20"/>
                <w:lang w:eastAsia="es-MX"/>
              </w:rPr>
              <w:t>$</w:t>
            </w:r>
            <w:r w:rsidR="00B60EF7" w:rsidRPr="000A591E">
              <w:rPr>
                <w:rFonts w:ascii="Lato" w:hAnsi="Lato"/>
                <w:sz w:val="20"/>
                <w:szCs w:val="20"/>
              </w:rPr>
              <w:t xml:space="preserve"> </w:t>
            </w:r>
            <w:r w:rsidR="003835DE" w:rsidRPr="000A591E">
              <w:rPr>
                <w:rFonts w:ascii="Lato" w:hAnsi="Lato"/>
                <w:sz w:val="20"/>
                <w:szCs w:val="20"/>
              </w:rPr>
              <w:t>1,981,567.96</w:t>
            </w:r>
          </w:p>
          <w:p w14:paraId="68888F07" w14:textId="48391612" w:rsidR="00C96857" w:rsidRPr="000A591E" w:rsidRDefault="00C96857" w:rsidP="001C54A6">
            <w:pPr>
              <w:spacing w:after="0" w:line="240" w:lineRule="auto"/>
              <w:jc w:val="right"/>
              <w:rPr>
                <w:rFonts w:ascii="Lato" w:eastAsia="Times New Roman" w:hAnsi="Lato" w:cs="Calibri"/>
                <w:color w:val="000000"/>
                <w:sz w:val="20"/>
                <w:szCs w:val="20"/>
                <w:lang w:eastAsia="es-MX"/>
              </w:rPr>
            </w:pPr>
          </w:p>
        </w:tc>
        <w:tc>
          <w:tcPr>
            <w:tcW w:w="1392" w:type="dxa"/>
            <w:vMerge w:val="restart"/>
            <w:shd w:val="clear" w:color="auto" w:fill="auto"/>
            <w:vAlign w:val="center"/>
            <w:hideMark/>
          </w:tcPr>
          <w:p w14:paraId="59E3FD6C" w14:textId="77777777" w:rsidR="001C54A6" w:rsidRPr="000A591E" w:rsidRDefault="001C54A6" w:rsidP="001C54A6">
            <w:pPr>
              <w:spacing w:after="0" w:line="240" w:lineRule="auto"/>
              <w:jc w:val="center"/>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MENOR A 90 DÍAS</w:t>
            </w:r>
          </w:p>
        </w:tc>
        <w:tc>
          <w:tcPr>
            <w:tcW w:w="2147" w:type="dxa"/>
            <w:gridSpan w:val="2"/>
            <w:vMerge w:val="restart"/>
            <w:shd w:val="clear" w:color="auto" w:fill="auto"/>
            <w:vAlign w:val="center"/>
            <w:hideMark/>
          </w:tcPr>
          <w:p w14:paraId="1A7DF812" w14:textId="77777777" w:rsidR="001C54A6" w:rsidRPr="000A591E" w:rsidRDefault="001C54A6" w:rsidP="001C54A6">
            <w:pPr>
              <w:spacing w:after="0" w:line="240" w:lineRule="auto"/>
              <w:jc w:val="center"/>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Si es factible el pago</w:t>
            </w:r>
          </w:p>
        </w:tc>
      </w:tr>
      <w:tr w:rsidR="001C54A6" w:rsidRPr="000A591E" w14:paraId="787678A8" w14:textId="77777777" w:rsidTr="000A591E">
        <w:trPr>
          <w:trHeight w:val="870"/>
          <w:jc w:val="center"/>
        </w:trPr>
        <w:tc>
          <w:tcPr>
            <w:tcW w:w="2268" w:type="dxa"/>
            <w:shd w:val="clear" w:color="auto" w:fill="auto"/>
            <w:vAlign w:val="center"/>
            <w:hideMark/>
          </w:tcPr>
          <w:p w14:paraId="0F9DBC0C" w14:textId="77777777" w:rsidR="001C54A6" w:rsidRPr="000A591E" w:rsidRDefault="001C54A6" w:rsidP="001C54A6">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Otros pasivos a corto plazo</w:t>
            </w:r>
          </w:p>
        </w:tc>
        <w:tc>
          <w:tcPr>
            <w:tcW w:w="1560" w:type="dxa"/>
            <w:shd w:val="clear" w:color="auto" w:fill="auto"/>
            <w:vAlign w:val="center"/>
            <w:hideMark/>
          </w:tcPr>
          <w:p w14:paraId="3143DE45" w14:textId="77777777" w:rsidR="001C54A6" w:rsidRPr="000A591E" w:rsidRDefault="001C54A6" w:rsidP="001C54A6">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$1.96</w:t>
            </w:r>
          </w:p>
        </w:tc>
        <w:tc>
          <w:tcPr>
            <w:tcW w:w="1392" w:type="dxa"/>
            <w:vMerge/>
            <w:vAlign w:val="center"/>
            <w:hideMark/>
          </w:tcPr>
          <w:p w14:paraId="13B2C29A" w14:textId="77777777" w:rsidR="001C54A6" w:rsidRPr="000A591E" w:rsidRDefault="001C54A6" w:rsidP="001C54A6">
            <w:pPr>
              <w:spacing w:after="0" w:line="240" w:lineRule="auto"/>
              <w:rPr>
                <w:rFonts w:ascii="Lato" w:eastAsia="Times New Roman" w:hAnsi="Lato" w:cs="Calibri"/>
                <w:color w:val="000000"/>
                <w:sz w:val="20"/>
                <w:szCs w:val="20"/>
                <w:lang w:eastAsia="es-MX"/>
              </w:rPr>
            </w:pPr>
          </w:p>
        </w:tc>
        <w:tc>
          <w:tcPr>
            <w:tcW w:w="2147" w:type="dxa"/>
            <w:gridSpan w:val="2"/>
            <w:vMerge/>
            <w:vAlign w:val="center"/>
            <w:hideMark/>
          </w:tcPr>
          <w:p w14:paraId="4BE05700" w14:textId="77777777" w:rsidR="001C54A6" w:rsidRPr="000A591E" w:rsidRDefault="001C54A6" w:rsidP="001C54A6">
            <w:pPr>
              <w:spacing w:after="0" w:line="240" w:lineRule="auto"/>
              <w:rPr>
                <w:rFonts w:ascii="Lato" w:eastAsia="Times New Roman" w:hAnsi="Lato" w:cs="Calibri"/>
                <w:color w:val="000000"/>
                <w:sz w:val="20"/>
                <w:szCs w:val="20"/>
                <w:lang w:eastAsia="es-MX"/>
              </w:rPr>
            </w:pPr>
          </w:p>
        </w:tc>
      </w:tr>
      <w:tr w:rsidR="001C54A6" w:rsidRPr="000A591E" w14:paraId="451590B1" w14:textId="77777777" w:rsidTr="000A591E">
        <w:trPr>
          <w:trHeight w:val="300"/>
          <w:jc w:val="center"/>
        </w:trPr>
        <w:tc>
          <w:tcPr>
            <w:tcW w:w="2268" w:type="dxa"/>
            <w:shd w:val="clear" w:color="auto" w:fill="auto"/>
            <w:vAlign w:val="center"/>
            <w:hideMark/>
          </w:tcPr>
          <w:p w14:paraId="73FFC72E" w14:textId="77777777" w:rsidR="001C54A6" w:rsidRPr="000A591E" w:rsidRDefault="001C54A6" w:rsidP="001C54A6">
            <w:pPr>
              <w:spacing w:after="0" w:line="240" w:lineRule="auto"/>
              <w:rPr>
                <w:rFonts w:ascii="Lato" w:eastAsia="Times New Roman" w:hAnsi="Lato" w:cs="Calibri"/>
                <w:b/>
                <w:bCs/>
                <w:color w:val="000000"/>
                <w:sz w:val="20"/>
                <w:szCs w:val="20"/>
                <w:lang w:eastAsia="es-MX"/>
              </w:rPr>
            </w:pPr>
            <w:r w:rsidRPr="000A591E">
              <w:rPr>
                <w:rFonts w:ascii="Lato" w:eastAsia="Times New Roman" w:hAnsi="Lato" w:cs="Calibri"/>
                <w:b/>
                <w:bCs/>
                <w:color w:val="000000"/>
                <w:sz w:val="20"/>
                <w:szCs w:val="20"/>
                <w:lang w:eastAsia="es-MX"/>
              </w:rPr>
              <w:t>Total</w:t>
            </w:r>
          </w:p>
        </w:tc>
        <w:tc>
          <w:tcPr>
            <w:tcW w:w="1560" w:type="dxa"/>
            <w:shd w:val="clear" w:color="auto" w:fill="auto"/>
            <w:vAlign w:val="center"/>
            <w:hideMark/>
          </w:tcPr>
          <w:p w14:paraId="36891D2F" w14:textId="368BE9A5" w:rsidR="001C54A6" w:rsidRPr="000A591E" w:rsidRDefault="001C54A6" w:rsidP="001C54A6">
            <w:pPr>
              <w:spacing w:after="0" w:line="240" w:lineRule="auto"/>
              <w:jc w:val="right"/>
              <w:rPr>
                <w:rFonts w:ascii="Lato" w:eastAsia="Times New Roman" w:hAnsi="Lato" w:cs="Calibri"/>
                <w:b/>
                <w:bCs/>
                <w:color w:val="000000"/>
                <w:sz w:val="20"/>
                <w:szCs w:val="20"/>
                <w:lang w:eastAsia="es-MX"/>
              </w:rPr>
            </w:pPr>
            <w:r w:rsidRPr="000A591E">
              <w:rPr>
                <w:rFonts w:ascii="Lato" w:eastAsia="Times New Roman" w:hAnsi="Lato" w:cs="Calibri"/>
                <w:b/>
                <w:bCs/>
                <w:color w:val="000000"/>
                <w:sz w:val="20"/>
                <w:szCs w:val="20"/>
                <w:lang w:eastAsia="es-MX"/>
              </w:rPr>
              <w:t>$</w:t>
            </w:r>
            <w:r w:rsidR="00500761" w:rsidRPr="000A591E">
              <w:rPr>
                <w:rFonts w:ascii="Lato" w:eastAsia="Times New Roman" w:hAnsi="Lato" w:cs="Calibri"/>
                <w:b/>
                <w:bCs/>
                <w:color w:val="000000"/>
                <w:sz w:val="20"/>
                <w:szCs w:val="20"/>
                <w:lang w:eastAsia="es-MX"/>
              </w:rPr>
              <w:t xml:space="preserve"> </w:t>
            </w:r>
            <w:r w:rsidR="00ED28A2" w:rsidRPr="000A591E">
              <w:rPr>
                <w:rFonts w:ascii="Lato" w:eastAsia="Times New Roman" w:hAnsi="Lato" w:cs="Calibri"/>
                <w:b/>
                <w:bCs/>
                <w:color w:val="000000"/>
                <w:sz w:val="20"/>
                <w:szCs w:val="20"/>
                <w:lang w:eastAsia="es-MX"/>
              </w:rPr>
              <w:t>1,</w:t>
            </w:r>
            <w:r w:rsidR="00CF6368" w:rsidRPr="000A591E">
              <w:rPr>
                <w:rFonts w:ascii="Lato" w:eastAsia="Times New Roman" w:hAnsi="Lato" w:cs="Calibri"/>
                <w:b/>
                <w:bCs/>
                <w:color w:val="000000"/>
                <w:sz w:val="20"/>
                <w:szCs w:val="20"/>
                <w:lang w:eastAsia="es-MX"/>
              </w:rPr>
              <w:t>842,771.23</w:t>
            </w:r>
          </w:p>
        </w:tc>
        <w:tc>
          <w:tcPr>
            <w:tcW w:w="1392" w:type="dxa"/>
            <w:shd w:val="clear" w:color="auto" w:fill="auto"/>
            <w:vAlign w:val="center"/>
            <w:hideMark/>
          </w:tcPr>
          <w:p w14:paraId="45315616" w14:textId="77777777" w:rsidR="001C54A6" w:rsidRPr="000A591E" w:rsidRDefault="001C54A6" w:rsidP="001C54A6">
            <w:pPr>
              <w:spacing w:after="0" w:line="240" w:lineRule="auto"/>
              <w:jc w:val="right"/>
              <w:rPr>
                <w:rFonts w:ascii="Lato" w:eastAsia="Times New Roman" w:hAnsi="Lato" w:cs="Calibri"/>
                <w:b/>
                <w:bCs/>
                <w:color w:val="000000"/>
                <w:sz w:val="20"/>
                <w:szCs w:val="20"/>
                <w:lang w:eastAsia="es-MX"/>
              </w:rPr>
            </w:pPr>
          </w:p>
        </w:tc>
        <w:tc>
          <w:tcPr>
            <w:tcW w:w="1162" w:type="dxa"/>
            <w:shd w:val="clear" w:color="auto" w:fill="auto"/>
            <w:vAlign w:val="center"/>
            <w:hideMark/>
          </w:tcPr>
          <w:p w14:paraId="10C064CF" w14:textId="77777777" w:rsidR="001C54A6" w:rsidRPr="000A591E" w:rsidRDefault="001C54A6" w:rsidP="001C54A6">
            <w:pPr>
              <w:spacing w:after="0" w:line="240" w:lineRule="auto"/>
              <w:rPr>
                <w:rFonts w:ascii="Lato" w:eastAsia="Times New Roman" w:hAnsi="Lato"/>
                <w:sz w:val="20"/>
                <w:szCs w:val="20"/>
                <w:lang w:eastAsia="es-MX"/>
              </w:rPr>
            </w:pPr>
          </w:p>
        </w:tc>
        <w:tc>
          <w:tcPr>
            <w:tcW w:w="985" w:type="dxa"/>
            <w:shd w:val="clear" w:color="auto" w:fill="auto"/>
            <w:vAlign w:val="center"/>
            <w:hideMark/>
          </w:tcPr>
          <w:p w14:paraId="3FE8125F" w14:textId="77777777" w:rsidR="001C54A6" w:rsidRPr="000A591E" w:rsidRDefault="001C54A6" w:rsidP="001C54A6">
            <w:pPr>
              <w:spacing w:after="0" w:line="240" w:lineRule="auto"/>
              <w:rPr>
                <w:rFonts w:ascii="Lato" w:eastAsia="Times New Roman" w:hAnsi="Lato"/>
                <w:sz w:val="20"/>
                <w:szCs w:val="20"/>
                <w:lang w:eastAsia="es-MX"/>
              </w:rPr>
            </w:pPr>
          </w:p>
        </w:tc>
      </w:tr>
    </w:tbl>
    <w:p w14:paraId="629290E1" w14:textId="77777777" w:rsidR="009C1CA3" w:rsidRPr="000A591E" w:rsidRDefault="009C1CA3" w:rsidP="005D0A65">
      <w:pPr>
        <w:autoSpaceDE w:val="0"/>
        <w:autoSpaceDN w:val="0"/>
        <w:adjustRightInd w:val="0"/>
        <w:spacing w:line="240" w:lineRule="auto"/>
        <w:jc w:val="both"/>
        <w:rPr>
          <w:rFonts w:ascii="Lato" w:hAnsi="Lato" w:cs="Arial"/>
          <w:b/>
          <w:sz w:val="20"/>
          <w:szCs w:val="20"/>
        </w:rPr>
      </w:pPr>
    </w:p>
    <w:p w14:paraId="70FED984" w14:textId="77777777" w:rsidR="009C1CA3" w:rsidRPr="000A591E" w:rsidRDefault="009C1CA3" w:rsidP="005D0A65">
      <w:pPr>
        <w:autoSpaceDE w:val="0"/>
        <w:autoSpaceDN w:val="0"/>
        <w:adjustRightInd w:val="0"/>
        <w:spacing w:line="240" w:lineRule="auto"/>
        <w:jc w:val="both"/>
        <w:rPr>
          <w:rFonts w:ascii="Lato" w:hAnsi="Lato" w:cs="Arial"/>
          <w:b/>
          <w:sz w:val="20"/>
          <w:szCs w:val="20"/>
        </w:rPr>
      </w:pPr>
    </w:p>
    <w:p w14:paraId="18E1DA51" w14:textId="68FCEE6B" w:rsidR="009C1CA3" w:rsidRPr="000A591E" w:rsidRDefault="000648CA" w:rsidP="005D0A65">
      <w:pPr>
        <w:autoSpaceDE w:val="0"/>
        <w:autoSpaceDN w:val="0"/>
        <w:adjustRightInd w:val="0"/>
        <w:spacing w:line="240" w:lineRule="auto"/>
        <w:jc w:val="both"/>
        <w:rPr>
          <w:rFonts w:ascii="Lato" w:hAnsi="Lato" w:cs="Arial"/>
          <w:b/>
          <w:sz w:val="20"/>
          <w:szCs w:val="20"/>
        </w:rPr>
      </w:pPr>
      <w:r w:rsidRPr="000A591E">
        <w:rPr>
          <w:rFonts w:ascii="Lato" w:hAnsi="Lato" w:cs="Arial"/>
          <w:b/>
          <w:sz w:val="20"/>
          <w:szCs w:val="20"/>
        </w:rPr>
        <w:t>Fondo y Bienes de Terceros en Garantía y/o Administración</w:t>
      </w:r>
    </w:p>
    <w:p w14:paraId="1BE4C06A" w14:textId="05DB3E74" w:rsidR="000648CA" w:rsidRPr="000A591E" w:rsidRDefault="005D0A65" w:rsidP="000648CA">
      <w:pPr>
        <w:pStyle w:val="Prrafodelista"/>
        <w:numPr>
          <w:ilvl w:val="0"/>
          <w:numId w:val="36"/>
        </w:num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La universidad de Oriente no cuenta con registros del rubro de los Recursos localizados en Fondos de Bienes de Terceros.</w:t>
      </w:r>
    </w:p>
    <w:p w14:paraId="7BC6C10B" w14:textId="77777777" w:rsidR="00302848" w:rsidRPr="000A591E" w:rsidRDefault="00302848" w:rsidP="000648CA">
      <w:pPr>
        <w:autoSpaceDE w:val="0"/>
        <w:autoSpaceDN w:val="0"/>
        <w:adjustRightInd w:val="0"/>
        <w:spacing w:line="240" w:lineRule="auto"/>
        <w:jc w:val="both"/>
        <w:rPr>
          <w:rFonts w:ascii="Lato" w:hAnsi="Lato" w:cs="Arial"/>
          <w:b/>
          <w:sz w:val="20"/>
          <w:szCs w:val="20"/>
        </w:rPr>
      </w:pPr>
    </w:p>
    <w:p w14:paraId="3A749449" w14:textId="4A536140" w:rsidR="003742F1" w:rsidRPr="000A591E" w:rsidRDefault="000648CA" w:rsidP="000648CA">
      <w:pPr>
        <w:autoSpaceDE w:val="0"/>
        <w:autoSpaceDN w:val="0"/>
        <w:adjustRightInd w:val="0"/>
        <w:spacing w:line="240" w:lineRule="auto"/>
        <w:jc w:val="both"/>
        <w:rPr>
          <w:rFonts w:ascii="Lato" w:hAnsi="Lato" w:cs="Arial"/>
          <w:b/>
          <w:sz w:val="20"/>
          <w:szCs w:val="20"/>
        </w:rPr>
      </w:pPr>
      <w:r w:rsidRPr="000A591E">
        <w:rPr>
          <w:rFonts w:ascii="Lato" w:hAnsi="Lato" w:cs="Arial"/>
          <w:b/>
          <w:sz w:val="20"/>
          <w:szCs w:val="20"/>
        </w:rPr>
        <w:t>Pasivos Diferidos</w:t>
      </w:r>
    </w:p>
    <w:p w14:paraId="5DD0E35B" w14:textId="77777777" w:rsidR="009C1CA3" w:rsidRPr="000A591E" w:rsidRDefault="009C1CA3" w:rsidP="000648CA">
      <w:pPr>
        <w:autoSpaceDE w:val="0"/>
        <w:autoSpaceDN w:val="0"/>
        <w:adjustRightInd w:val="0"/>
        <w:spacing w:line="240" w:lineRule="auto"/>
        <w:jc w:val="both"/>
        <w:rPr>
          <w:rFonts w:ascii="Lato" w:hAnsi="Lato" w:cs="Arial"/>
          <w:b/>
          <w:sz w:val="20"/>
          <w:szCs w:val="20"/>
        </w:rPr>
      </w:pPr>
    </w:p>
    <w:p w14:paraId="3B4133E4" w14:textId="77777777" w:rsidR="005D0A65" w:rsidRPr="000A591E" w:rsidRDefault="005D0A65" w:rsidP="000648CA">
      <w:pPr>
        <w:autoSpaceDE w:val="0"/>
        <w:autoSpaceDN w:val="0"/>
        <w:adjustRightInd w:val="0"/>
        <w:spacing w:line="240" w:lineRule="auto"/>
        <w:ind w:left="851" w:hanging="567"/>
        <w:jc w:val="both"/>
        <w:rPr>
          <w:rFonts w:ascii="Lato" w:hAnsi="Lato" w:cs="Arial"/>
          <w:sz w:val="20"/>
          <w:szCs w:val="20"/>
        </w:rPr>
      </w:pPr>
      <w:r w:rsidRPr="000A591E">
        <w:rPr>
          <w:rFonts w:ascii="Lato" w:hAnsi="Lato" w:cs="Arial"/>
          <w:sz w:val="20"/>
          <w:szCs w:val="20"/>
        </w:rPr>
        <w:t>3. La Universidad de Oriente no cuenta con registros del rubro de las Cuentas de los Pasivos Diferidos y Otros.</w:t>
      </w:r>
    </w:p>
    <w:p w14:paraId="5B7ABFC3" w14:textId="77777777" w:rsidR="00E34534" w:rsidRPr="000A591E" w:rsidRDefault="00E34534" w:rsidP="00186A0C">
      <w:pPr>
        <w:autoSpaceDE w:val="0"/>
        <w:autoSpaceDN w:val="0"/>
        <w:adjustRightInd w:val="0"/>
        <w:spacing w:line="240" w:lineRule="auto"/>
        <w:jc w:val="both"/>
        <w:rPr>
          <w:rFonts w:ascii="Lato" w:hAnsi="Lato" w:cs="Arial"/>
          <w:sz w:val="20"/>
          <w:szCs w:val="20"/>
        </w:rPr>
      </w:pPr>
    </w:p>
    <w:p w14:paraId="67980A12" w14:textId="31AEFA31" w:rsidR="00EC5559" w:rsidRPr="000A591E" w:rsidRDefault="00186A0C" w:rsidP="00186A0C">
      <w:pPr>
        <w:autoSpaceDE w:val="0"/>
        <w:autoSpaceDN w:val="0"/>
        <w:adjustRightInd w:val="0"/>
        <w:spacing w:line="240" w:lineRule="auto"/>
        <w:jc w:val="both"/>
        <w:rPr>
          <w:rFonts w:ascii="Lato" w:hAnsi="Lato" w:cs="Arial"/>
          <w:b/>
          <w:sz w:val="20"/>
          <w:szCs w:val="20"/>
        </w:rPr>
      </w:pPr>
      <w:r w:rsidRPr="000A591E">
        <w:rPr>
          <w:rFonts w:ascii="Lato" w:hAnsi="Lato" w:cs="Arial"/>
          <w:b/>
          <w:sz w:val="20"/>
          <w:szCs w:val="20"/>
        </w:rPr>
        <w:t>Provisiones</w:t>
      </w:r>
    </w:p>
    <w:p w14:paraId="20C1055E" w14:textId="77777777" w:rsidR="009C1CA3" w:rsidRPr="000A591E" w:rsidRDefault="009C1CA3" w:rsidP="00186A0C">
      <w:pPr>
        <w:autoSpaceDE w:val="0"/>
        <w:autoSpaceDN w:val="0"/>
        <w:adjustRightInd w:val="0"/>
        <w:spacing w:line="240" w:lineRule="auto"/>
        <w:jc w:val="both"/>
        <w:rPr>
          <w:rFonts w:ascii="Lato" w:hAnsi="Lato" w:cs="Arial"/>
          <w:b/>
          <w:sz w:val="20"/>
          <w:szCs w:val="20"/>
        </w:rPr>
      </w:pPr>
    </w:p>
    <w:p w14:paraId="0C4A9B5C" w14:textId="42AE4BE4" w:rsidR="00FB6679" w:rsidRPr="000A591E" w:rsidRDefault="00186A0C" w:rsidP="003F788F">
      <w:pPr>
        <w:autoSpaceDE w:val="0"/>
        <w:autoSpaceDN w:val="0"/>
        <w:adjustRightInd w:val="0"/>
        <w:spacing w:line="240" w:lineRule="auto"/>
        <w:ind w:left="851" w:hanging="567"/>
        <w:jc w:val="both"/>
        <w:rPr>
          <w:rFonts w:ascii="Lato" w:hAnsi="Lato" w:cs="Arial"/>
          <w:sz w:val="20"/>
          <w:szCs w:val="20"/>
        </w:rPr>
      </w:pPr>
      <w:r w:rsidRPr="000A591E">
        <w:rPr>
          <w:rFonts w:ascii="Lato" w:hAnsi="Lato" w:cs="Arial"/>
          <w:sz w:val="20"/>
          <w:szCs w:val="20"/>
        </w:rPr>
        <w:t>4. La Universidad de Oriente no cuenta con registros del rubro de Provisiones.</w:t>
      </w:r>
    </w:p>
    <w:p w14:paraId="739A8253" w14:textId="77777777" w:rsidR="003F788F" w:rsidRPr="000A591E" w:rsidRDefault="003F788F" w:rsidP="00186A0C">
      <w:pPr>
        <w:autoSpaceDE w:val="0"/>
        <w:autoSpaceDN w:val="0"/>
        <w:adjustRightInd w:val="0"/>
        <w:spacing w:line="240" w:lineRule="auto"/>
        <w:jc w:val="both"/>
        <w:rPr>
          <w:rFonts w:ascii="Lato" w:hAnsi="Lato" w:cs="Arial"/>
          <w:b/>
          <w:sz w:val="20"/>
          <w:szCs w:val="20"/>
        </w:rPr>
      </w:pPr>
    </w:p>
    <w:p w14:paraId="2967A045" w14:textId="33A2476A" w:rsidR="00EC5559" w:rsidRPr="000A591E" w:rsidRDefault="00186A0C" w:rsidP="00186A0C">
      <w:pPr>
        <w:autoSpaceDE w:val="0"/>
        <w:autoSpaceDN w:val="0"/>
        <w:adjustRightInd w:val="0"/>
        <w:spacing w:line="240" w:lineRule="auto"/>
        <w:jc w:val="both"/>
        <w:rPr>
          <w:rFonts w:ascii="Lato" w:hAnsi="Lato" w:cs="Arial"/>
          <w:b/>
          <w:sz w:val="20"/>
          <w:szCs w:val="20"/>
        </w:rPr>
      </w:pPr>
      <w:r w:rsidRPr="000A591E">
        <w:rPr>
          <w:rFonts w:ascii="Lato" w:hAnsi="Lato" w:cs="Arial"/>
          <w:b/>
          <w:sz w:val="20"/>
          <w:szCs w:val="20"/>
        </w:rPr>
        <w:t>Otros pasivos</w:t>
      </w:r>
    </w:p>
    <w:p w14:paraId="5494C5F8" w14:textId="77777777" w:rsidR="00424CDE" w:rsidRPr="000A591E" w:rsidRDefault="00424CDE" w:rsidP="00186A0C">
      <w:pPr>
        <w:autoSpaceDE w:val="0"/>
        <w:autoSpaceDN w:val="0"/>
        <w:adjustRightInd w:val="0"/>
        <w:spacing w:line="240" w:lineRule="auto"/>
        <w:jc w:val="both"/>
        <w:rPr>
          <w:rFonts w:ascii="Lato" w:hAnsi="Lato" w:cs="Arial"/>
          <w:b/>
          <w:sz w:val="20"/>
          <w:szCs w:val="20"/>
        </w:rPr>
      </w:pPr>
    </w:p>
    <w:p w14:paraId="077C5149" w14:textId="1D6477C2" w:rsidR="00186A0C" w:rsidRPr="000A591E" w:rsidRDefault="00186A0C" w:rsidP="00A37ADF">
      <w:pPr>
        <w:autoSpaceDE w:val="0"/>
        <w:autoSpaceDN w:val="0"/>
        <w:adjustRightInd w:val="0"/>
        <w:spacing w:line="240" w:lineRule="auto"/>
        <w:ind w:left="851" w:hanging="567"/>
        <w:jc w:val="both"/>
        <w:rPr>
          <w:rFonts w:ascii="Lato" w:hAnsi="Lato" w:cs="Arial"/>
          <w:sz w:val="20"/>
          <w:szCs w:val="20"/>
        </w:rPr>
      </w:pPr>
      <w:r w:rsidRPr="000A591E">
        <w:rPr>
          <w:rFonts w:ascii="Lato" w:hAnsi="Lato" w:cs="Arial"/>
          <w:sz w:val="20"/>
          <w:szCs w:val="20"/>
        </w:rPr>
        <w:t>5. La Universidad de Oriente no cuenta con registros del rubro de otros Pasivos.</w:t>
      </w:r>
    </w:p>
    <w:p w14:paraId="4747054E" w14:textId="7E6FCB72" w:rsidR="00186A0C" w:rsidRDefault="00186A0C" w:rsidP="00186A0C">
      <w:pPr>
        <w:autoSpaceDE w:val="0"/>
        <w:autoSpaceDN w:val="0"/>
        <w:adjustRightInd w:val="0"/>
        <w:spacing w:line="240" w:lineRule="auto"/>
        <w:ind w:left="851" w:hanging="567"/>
        <w:jc w:val="both"/>
        <w:rPr>
          <w:rFonts w:ascii="Lato" w:hAnsi="Lato" w:cs="Arial"/>
          <w:sz w:val="20"/>
          <w:szCs w:val="20"/>
        </w:rPr>
      </w:pPr>
    </w:p>
    <w:p w14:paraId="21DCD0DF" w14:textId="77777777" w:rsidR="000A591E" w:rsidRPr="000A591E" w:rsidRDefault="000A591E" w:rsidP="00186A0C">
      <w:pPr>
        <w:autoSpaceDE w:val="0"/>
        <w:autoSpaceDN w:val="0"/>
        <w:adjustRightInd w:val="0"/>
        <w:spacing w:line="240" w:lineRule="auto"/>
        <w:ind w:left="851" w:hanging="567"/>
        <w:jc w:val="both"/>
        <w:rPr>
          <w:rFonts w:ascii="Lato" w:hAnsi="Lato" w:cs="Arial"/>
          <w:sz w:val="20"/>
          <w:szCs w:val="20"/>
        </w:rPr>
      </w:pPr>
    </w:p>
    <w:p w14:paraId="3A85A125" w14:textId="35E0D983" w:rsidR="00186A0C" w:rsidRPr="000A591E" w:rsidRDefault="0083290F" w:rsidP="00094222">
      <w:pPr>
        <w:autoSpaceDE w:val="0"/>
        <w:autoSpaceDN w:val="0"/>
        <w:adjustRightInd w:val="0"/>
        <w:spacing w:line="240" w:lineRule="auto"/>
        <w:ind w:left="851" w:hanging="567"/>
        <w:jc w:val="both"/>
        <w:rPr>
          <w:rFonts w:ascii="Lato" w:hAnsi="Lato" w:cs="Arial"/>
          <w:b/>
          <w:sz w:val="20"/>
          <w:szCs w:val="20"/>
        </w:rPr>
      </w:pPr>
      <w:r w:rsidRPr="000A591E">
        <w:rPr>
          <w:rFonts w:ascii="Lato" w:hAnsi="Lato" w:cs="Arial"/>
          <w:b/>
          <w:sz w:val="20"/>
          <w:szCs w:val="20"/>
        </w:rPr>
        <w:t>III) NOTAS AL ESTADO DE VARIACIÓN EN LA HACIENDA PÚBLICA</w:t>
      </w:r>
    </w:p>
    <w:p w14:paraId="0E0540EC" w14:textId="77777777" w:rsidR="00D476CF" w:rsidRPr="000A591E" w:rsidRDefault="00D476CF" w:rsidP="00094222">
      <w:pPr>
        <w:autoSpaceDE w:val="0"/>
        <w:autoSpaceDN w:val="0"/>
        <w:adjustRightInd w:val="0"/>
        <w:spacing w:line="240" w:lineRule="auto"/>
        <w:ind w:left="851" w:hanging="567"/>
        <w:jc w:val="both"/>
        <w:rPr>
          <w:rFonts w:ascii="Lato" w:hAnsi="Lato" w:cs="Arial"/>
          <w:b/>
          <w:sz w:val="20"/>
          <w:szCs w:val="20"/>
        </w:rPr>
      </w:pPr>
    </w:p>
    <w:p w14:paraId="3383E8F3" w14:textId="6B78CF87" w:rsidR="0083290F" w:rsidRPr="000A591E" w:rsidRDefault="0083290F" w:rsidP="0083290F">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1. La Universidad de Oriente no tiene registro del rubro de modificaciones al patrimonio contribuido.</w:t>
      </w:r>
    </w:p>
    <w:p w14:paraId="14BE68B4" w14:textId="77777777" w:rsidR="00A54CB8" w:rsidRPr="000A591E" w:rsidRDefault="00A54CB8" w:rsidP="0083290F">
      <w:pPr>
        <w:autoSpaceDE w:val="0"/>
        <w:autoSpaceDN w:val="0"/>
        <w:adjustRightInd w:val="0"/>
        <w:spacing w:line="240" w:lineRule="auto"/>
        <w:jc w:val="both"/>
        <w:rPr>
          <w:rFonts w:ascii="Lato" w:hAnsi="Lato" w:cs="Arial"/>
          <w:sz w:val="20"/>
          <w:szCs w:val="20"/>
        </w:rPr>
      </w:pPr>
    </w:p>
    <w:p w14:paraId="215693EE" w14:textId="53893A35" w:rsidR="007C276E" w:rsidRPr="000A591E" w:rsidRDefault="007C276E" w:rsidP="007C276E">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2. El rubro de modificaciones al patrimonio, contempla lo siguiente:</w:t>
      </w:r>
    </w:p>
    <w:p w14:paraId="1D662454" w14:textId="77777777" w:rsidR="00D109D8" w:rsidRPr="000A591E" w:rsidRDefault="00D109D8" w:rsidP="007C276E">
      <w:pPr>
        <w:autoSpaceDE w:val="0"/>
        <w:autoSpaceDN w:val="0"/>
        <w:adjustRightInd w:val="0"/>
        <w:spacing w:line="240" w:lineRule="auto"/>
        <w:jc w:val="both"/>
        <w:rPr>
          <w:rFonts w:ascii="Lato" w:hAnsi="Lato" w:cs="Arial"/>
          <w:sz w:val="20"/>
          <w:szCs w:val="20"/>
          <w:highlight w:val="yellow"/>
        </w:rPr>
      </w:pP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3"/>
        <w:gridCol w:w="2392"/>
        <w:gridCol w:w="2392"/>
      </w:tblGrid>
      <w:tr w:rsidR="00ED28A2" w:rsidRPr="000A591E" w14:paraId="560A4A01" w14:textId="77777777" w:rsidTr="00ED28A2">
        <w:trPr>
          <w:trHeight w:val="240"/>
          <w:jc w:val="center"/>
        </w:trPr>
        <w:tc>
          <w:tcPr>
            <w:tcW w:w="4673" w:type="dxa"/>
            <w:shd w:val="clear" w:color="auto" w:fill="auto"/>
            <w:noWrap/>
            <w:hideMark/>
          </w:tcPr>
          <w:p w14:paraId="6F24F071" w14:textId="77777777" w:rsidR="00ED28A2" w:rsidRPr="000A591E" w:rsidRDefault="00ED28A2" w:rsidP="00EF1ECB">
            <w:pPr>
              <w:spacing w:after="0" w:line="240" w:lineRule="auto"/>
              <w:jc w:val="center"/>
              <w:rPr>
                <w:rFonts w:ascii="Lato" w:hAnsi="Lato" w:cs="Arial"/>
                <w:b/>
                <w:bCs/>
                <w:sz w:val="20"/>
                <w:szCs w:val="20"/>
              </w:rPr>
            </w:pPr>
            <w:r w:rsidRPr="000A591E">
              <w:rPr>
                <w:rFonts w:ascii="Lato" w:hAnsi="Lato" w:cs="Arial"/>
                <w:b/>
                <w:bCs/>
                <w:sz w:val="20"/>
                <w:szCs w:val="20"/>
              </w:rPr>
              <w:t>HACIENDA PÚBLICA/PATRIMONIO</w:t>
            </w:r>
          </w:p>
        </w:tc>
        <w:tc>
          <w:tcPr>
            <w:tcW w:w="2392" w:type="dxa"/>
          </w:tcPr>
          <w:p w14:paraId="32639AFC" w14:textId="32FCD0CB" w:rsidR="00ED28A2" w:rsidRPr="000A591E" w:rsidRDefault="00ED28A2" w:rsidP="00D53B8B">
            <w:pPr>
              <w:spacing w:after="0" w:line="240" w:lineRule="auto"/>
              <w:ind w:firstLineChars="100" w:firstLine="200"/>
              <w:jc w:val="center"/>
              <w:rPr>
                <w:rFonts w:ascii="Lato" w:hAnsi="Lato" w:cs="Arial"/>
                <w:b/>
                <w:bCs/>
                <w:sz w:val="20"/>
                <w:szCs w:val="20"/>
              </w:rPr>
            </w:pPr>
            <w:r w:rsidRPr="000A591E">
              <w:rPr>
                <w:rFonts w:ascii="Lato" w:hAnsi="Lato" w:cs="Arial"/>
                <w:b/>
                <w:bCs/>
                <w:sz w:val="20"/>
                <w:szCs w:val="20"/>
              </w:rPr>
              <w:t>2026</w:t>
            </w:r>
          </w:p>
        </w:tc>
        <w:tc>
          <w:tcPr>
            <w:tcW w:w="2392" w:type="dxa"/>
            <w:shd w:val="clear" w:color="auto" w:fill="auto"/>
          </w:tcPr>
          <w:p w14:paraId="7509A878" w14:textId="04F47CC7" w:rsidR="00ED28A2" w:rsidRPr="000A591E" w:rsidRDefault="00ED28A2" w:rsidP="00D53B8B">
            <w:pPr>
              <w:spacing w:after="0" w:line="240" w:lineRule="auto"/>
              <w:ind w:firstLineChars="100" w:firstLine="200"/>
              <w:jc w:val="center"/>
              <w:rPr>
                <w:rFonts w:ascii="Lato" w:hAnsi="Lato" w:cs="Arial"/>
                <w:b/>
                <w:bCs/>
                <w:sz w:val="20"/>
                <w:szCs w:val="20"/>
              </w:rPr>
            </w:pPr>
            <w:r w:rsidRPr="000A591E">
              <w:rPr>
                <w:rFonts w:ascii="Lato" w:hAnsi="Lato" w:cs="Arial"/>
                <w:b/>
                <w:bCs/>
                <w:sz w:val="20"/>
                <w:szCs w:val="20"/>
              </w:rPr>
              <w:t>2025</w:t>
            </w:r>
          </w:p>
        </w:tc>
      </w:tr>
      <w:tr w:rsidR="00ED28A2" w:rsidRPr="000A591E" w14:paraId="43DFB66E" w14:textId="77777777" w:rsidTr="00ED28A2">
        <w:trPr>
          <w:trHeight w:val="240"/>
          <w:jc w:val="center"/>
        </w:trPr>
        <w:tc>
          <w:tcPr>
            <w:tcW w:w="4673" w:type="dxa"/>
            <w:shd w:val="clear" w:color="auto" w:fill="auto"/>
            <w:hideMark/>
          </w:tcPr>
          <w:p w14:paraId="63C5E80B" w14:textId="77777777" w:rsidR="00ED28A2" w:rsidRPr="000A591E" w:rsidRDefault="00ED28A2" w:rsidP="00EF1ECB">
            <w:pPr>
              <w:spacing w:after="0" w:line="240" w:lineRule="auto"/>
              <w:rPr>
                <w:rFonts w:ascii="Lato" w:hAnsi="Lato" w:cs="Arial"/>
                <w:sz w:val="20"/>
                <w:szCs w:val="20"/>
              </w:rPr>
            </w:pPr>
            <w:r w:rsidRPr="000A591E">
              <w:rPr>
                <w:rFonts w:ascii="Lato" w:hAnsi="Lato" w:cs="Arial"/>
                <w:sz w:val="20"/>
                <w:szCs w:val="20"/>
              </w:rPr>
              <w:t> </w:t>
            </w:r>
          </w:p>
        </w:tc>
        <w:tc>
          <w:tcPr>
            <w:tcW w:w="2392" w:type="dxa"/>
          </w:tcPr>
          <w:p w14:paraId="7F705219" w14:textId="77777777" w:rsidR="00ED28A2" w:rsidRPr="000A591E" w:rsidRDefault="00ED28A2" w:rsidP="00D53B8B">
            <w:pPr>
              <w:spacing w:after="0" w:line="240" w:lineRule="auto"/>
              <w:ind w:firstLineChars="100" w:firstLine="200"/>
              <w:jc w:val="center"/>
              <w:rPr>
                <w:rFonts w:ascii="Lato" w:hAnsi="Lato" w:cs="Arial"/>
                <w:sz w:val="20"/>
                <w:szCs w:val="20"/>
              </w:rPr>
            </w:pPr>
          </w:p>
        </w:tc>
        <w:tc>
          <w:tcPr>
            <w:tcW w:w="2392" w:type="dxa"/>
            <w:shd w:val="clear" w:color="auto" w:fill="auto"/>
          </w:tcPr>
          <w:p w14:paraId="6BBBC152" w14:textId="323D9455" w:rsidR="00ED28A2" w:rsidRPr="000A591E" w:rsidRDefault="00ED28A2" w:rsidP="00D53B8B">
            <w:pPr>
              <w:spacing w:after="0" w:line="240" w:lineRule="auto"/>
              <w:ind w:firstLineChars="100" w:firstLine="200"/>
              <w:jc w:val="center"/>
              <w:rPr>
                <w:rFonts w:ascii="Lato" w:hAnsi="Lato" w:cs="Arial"/>
                <w:sz w:val="20"/>
                <w:szCs w:val="20"/>
              </w:rPr>
            </w:pPr>
          </w:p>
        </w:tc>
      </w:tr>
      <w:tr w:rsidR="00ED28A2" w:rsidRPr="000A591E" w14:paraId="66C077AC" w14:textId="77777777" w:rsidTr="00ED28A2">
        <w:trPr>
          <w:trHeight w:val="220"/>
          <w:jc w:val="center"/>
        </w:trPr>
        <w:tc>
          <w:tcPr>
            <w:tcW w:w="4673" w:type="dxa"/>
            <w:shd w:val="clear" w:color="auto" w:fill="auto"/>
            <w:noWrap/>
            <w:hideMark/>
          </w:tcPr>
          <w:p w14:paraId="786685EE" w14:textId="77777777" w:rsidR="00ED28A2" w:rsidRPr="000A591E" w:rsidRDefault="00ED28A2" w:rsidP="00EF1ECB">
            <w:pPr>
              <w:spacing w:after="0" w:line="240" w:lineRule="auto"/>
              <w:ind w:firstLineChars="100" w:firstLine="200"/>
              <w:jc w:val="center"/>
              <w:rPr>
                <w:rFonts w:ascii="Lato" w:hAnsi="Lato" w:cs="Arial"/>
                <w:sz w:val="20"/>
                <w:szCs w:val="20"/>
              </w:rPr>
            </w:pPr>
            <w:r w:rsidRPr="000A591E">
              <w:rPr>
                <w:rFonts w:ascii="Lato" w:hAnsi="Lato" w:cs="Arial"/>
                <w:sz w:val="20"/>
                <w:szCs w:val="20"/>
              </w:rPr>
              <w:t>Hacienda Pública/Patrimonio Contribuido</w:t>
            </w:r>
          </w:p>
        </w:tc>
        <w:tc>
          <w:tcPr>
            <w:tcW w:w="2392" w:type="dxa"/>
          </w:tcPr>
          <w:p w14:paraId="15AC0DFF" w14:textId="155769F0" w:rsidR="00ED28A2" w:rsidRPr="000A591E" w:rsidRDefault="00ED28A2" w:rsidP="00D53B8B">
            <w:pPr>
              <w:spacing w:after="0" w:line="240" w:lineRule="auto"/>
              <w:jc w:val="center"/>
              <w:rPr>
                <w:rFonts w:ascii="Lato" w:hAnsi="Lato" w:cs="Arial"/>
                <w:b/>
                <w:bCs/>
                <w:sz w:val="20"/>
                <w:szCs w:val="20"/>
              </w:rPr>
            </w:pPr>
            <w:r w:rsidRPr="000A591E">
              <w:rPr>
                <w:rFonts w:ascii="Lato" w:hAnsi="Lato" w:cs="Arial"/>
                <w:b/>
                <w:bCs/>
                <w:sz w:val="20"/>
                <w:szCs w:val="20"/>
              </w:rPr>
              <w:t>210,483,127.08</w:t>
            </w:r>
          </w:p>
        </w:tc>
        <w:tc>
          <w:tcPr>
            <w:tcW w:w="2392" w:type="dxa"/>
            <w:shd w:val="clear" w:color="auto" w:fill="auto"/>
          </w:tcPr>
          <w:p w14:paraId="647C6E56" w14:textId="130A8564" w:rsidR="00ED28A2" w:rsidRPr="000A591E" w:rsidRDefault="00ED28A2" w:rsidP="00D53B8B">
            <w:pPr>
              <w:spacing w:after="0" w:line="240" w:lineRule="auto"/>
              <w:jc w:val="center"/>
              <w:rPr>
                <w:rFonts w:ascii="Lato" w:hAnsi="Lato" w:cs="Arial"/>
                <w:b/>
                <w:bCs/>
                <w:sz w:val="20"/>
                <w:szCs w:val="20"/>
              </w:rPr>
            </w:pPr>
            <w:r w:rsidRPr="000A591E">
              <w:rPr>
                <w:rFonts w:ascii="Lato" w:hAnsi="Lato" w:cs="Arial"/>
                <w:b/>
                <w:bCs/>
                <w:sz w:val="20"/>
                <w:szCs w:val="20"/>
              </w:rPr>
              <w:t>210,483,127.08</w:t>
            </w:r>
          </w:p>
        </w:tc>
      </w:tr>
      <w:tr w:rsidR="00ED28A2" w:rsidRPr="000A591E" w14:paraId="08657315" w14:textId="77777777" w:rsidTr="00ED28A2">
        <w:trPr>
          <w:trHeight w:val="240"/>
          <w:jc w:val="center"/>
        </w:trPr>
        <w:tc>
          <w:tcPr>
            <w:tcW w:w="4673" w:type="dxa"/>
            <w:shd w:val="clear" w:color="auto" w:fill="auto"/>
            <w:noWrap/>
            <w:hideMark/>
          </w:tcPr>
          <w:p w14:paraId="00BBEB5D" w14:textId="77777777" w:rsidR="00ED28A2" w:rsidRPr="000A591E" w:rsidRDefault="00ED28A2" w:rsidP="00EF1ECB">
            <w:pPr>
              <w:spacing w:after="0" w:line="240" w:lineRule="auto"/>
              <w:ind w:firstLineChars="200" w:firstLine="400"/>
              <w:jc w:val="center"/>
              <w:rPr>
                <w:rFonts w:ascii="Lato" w:hAnsi="Lato" w:cs="Arial"/>
                <w:sz w:val="20"/>
                <w:szCs w:val="20"/>
              </w:rPr>
            </w:pPr>
            <w:r w:rsidRPr="000A591E">
              <w:rPr>
                <w:rFonts w:ascii="Lato" w:hAnsi="Lato" w:cs="Arial"/>
                <w:sz w:val="20"/>
                <w:szCs w:val="20"/>
              </w:rPr>
              <w:t>Aportaciones</w:t>
            </w:r>
          </w:p>
        </w:tc>
        <w:tc>
          <w:tcPr>
            <w:tcW w:w="2392" w:type="dxa"/>
          </w:tcPr>
          <w:p w14:paraId="4694115F" w14:textId="3EF33E0B" w:rsidR="00ED28A2" w:rsidRPr="000A591E" w:rsidRDefault="00D158A5" w:rsidP="00D53B8B">
            <w:pPr>
              <w:spacing w:after="0" w:line="240" w:lineRule="auto"/>
              <w:jc w:val="center"/>
              <w:rPr>
                <w:rFonts w:ascii="Lato" w:hAnsi="Lato" w:cs="Arial"/>
                <w:sz w:val="20"/>
                <w:szCs w:val="20"/>
              </w:rPr>
            </w:pPr>
            <w:r w:rsidRPr="000A591E">
              <w:rPr>
                <w:rFonts w:ascii="Lato" w:hAnsi="Lato" w:cs="Arial"/>
                <w:sz w:val="20"/>
                <w:szCs w:val="20"/>
              </w:rPr>
              <w:t>210,483,127.08</w:t>
            </w:r>
          </w:p>
        </w:tc>
        <w:tc>
          <w:tcPr>
            <w:tcW w:w="2392" w:type="dxa"/>
            <w:shd w:val="clear" w:color="auto" w:fill="auto"/>
          </w:tcPr>
          <w:p w14:paraId="1BB60EEA" w14:textId="04A199C0" w:rsidR="00ED28A2" w:rsidRPr="000A591E" w:rsidRDefault="00ED28A2" w:rsidP="00D53B8B">
            <w:pPr>
              <w:spacing w:after="0" w:line="240" w:lineRule="auto"/>
              <w:jc w:val="center"/>
              <w:rPr>
                <w:rFonts w:ascii="Lato" w:hAnsi="Lato" w:cs="Arial"/>
                <w:sz w:val="20"/>
                <w:szCs w:val="20"/>
              </w:rPr>
            </w:pPr>
            <w:r w:rsidRPr="000A591E">
              <w:rPr>
                <w:rFonts w:ascii="Lato" w:hAnsi="Lato" w:cs="Arial"/>
                <w:sz w:val="20"/>
                <w:szCs w:val="20"/>
              </w:rPr>
              <w:t>210,483,127.08</w:t>
            </w:r>
          </w:p>
        </w:tc>
      </w:tr>
      <w:tr w:rsidR="00ED28A2" w:rsidRPr="000A591E" w14:paraId="0BC30D38" w14:textId="77777777" w:rsidTr="00ED28A2">
        <w:trPr>
          <w:trHeight w:val="240"/>
          <w:jc w:val="center"/>
        </w:trPr>
        <w:tc>
          <w:tcPr>
            <w:tcW w:w="4673" w:type="dxa"/>
            <w:shd w:val="clear" w:color="auto" w:fill="auto"/>
            <w:hideMark/>
          </w:tcPr>
          <w:p w14:paraId="36FC97A3" w14:textId="77777777" w:rsidR="00ED28A2" w:rsidRPr="000A591E" w:rsidRDefault="00ED28A2" w:rsidP="00EF1ECB">
            <w:pPr>
              <w:spacing w:after="0" w:line="240" w:lineRule="auto"/>
              <w:jc w:val="center"/>
              <w:rPr>
                <w:rFonts w:ascii="Lato" w:hAnsi="Lato" w:cs="Arial"/>
                <w:sz w:val="20"/>
                <w:szCs w:val="20"/>
              </w:rPr>
            </w:pPr>
          </w:p>
        </w:tc>
        <w:tc>
          <w:tcPr>
            <w:tcW w:w="2392" w:type="dxa"/>
          </w:tcPr>
          <w:p w14:paraId="6567E9D2" w14:textId="77777777" w:rsidR="00ED28A2" w:rsidRPr="000A591E" w:rsidRDefault="00ED28A2" w:rsidP="00D53B8B">
            <w:pPr>
              <w:spacing w:after="0" w:line="240" w:lineRule="auto"/>
              <w:ind w:firstLineChars="100" w:firstLine="200"/>
              <w:jc w:val="center"/>
              <w:rPr>
                <w:rFonts w:ascii="Lato" w:hAnsi="Lato" w:cs="Arial"/>
                <w:sz w:val="20"/>
                <w:szCs w:val="20"/>
              </w:rPr>
            </w:pPr>
          </w:p>
        </w:tc>
        <w:tc>
          <w:tcPr>
            <w:tcW w:w="2392" w:type="dxa"/>
            <w:shd w:val="clear" w:color="auto" w:fill="auto"/>
          </w:tcPr>
          <w:p w14:paraId="30066B24" w14:textId="396B5350" w:rsidR="00ED28A2" w:rsidRPr="000A591E" w:rsidRDefault="00ED28A2" w:rsidP="00D53B8B">
            <w:pPr>
              <w:spacing w:after="0" w:line="240" w:lineRule="auto"/>
              <w:ind w:firstLineChars="100" w:firstLine="200"/>
              <w:jc w:val="center"/>
              <w:rPr>
                <w:rFonts w:ascii="Lato" w:hAnsi="Lato" w:cs="Arial"/>
                <w:sz w:val="20"/>
                <w:szCs w:val="20"/>
              </w:rPr>
            </w:pPr>
          </w:p>
        </w:tc>
      </w:tr>
      <w:tr w:rsidR="00ED28A2" w:rsidRPr="000A591E" w14:paraId="10A65051" w14:textId="77777777" w:rsidTr="00ED28A2">
        <w:trPr>
          <w:trHeight w:val="240"/>
          <w:jc w:val="center"/>
        </w:trPr>
        <w:tc>
          <w:tcPr>
            <w:tcW w:w="4673" w:type="dxa"/>
            <w:shd w:val="clear" w:color="auto" w:fill="auto"/>
            <w:hideMark/>
          </w:tcPr>
          <w:p w14:paraId="54DED10B" w14:textId="77777777" w:rsidR="00ED28A2" w:rsidRPr="000A591E" w:rsidRDefault="00ED28A2" w:rsidP="00EF1ECB">
            <w:pPr>
              <w:spacing w:after="0" w:line="240" w:lineRule="auto"/>
              <w:ind w:firstLineChars="100" w:firstLine="200"/>
              <w:jc w:val="center"/>
              <w:rPr>
                <w:rFonts w:ascii="Lato" w:hAnsi="Lato" w:cs="Arial"/>
                <w:sz w:val="20"/>
                <w:szCs w:val="20"/>
              </w:rPr>
            </w:pPr>
            <w:r w:rsidRPr="000A591E">
              <w:rPr>
                <w:rFonts w:ascii="Lato" w:hAnsi="Lato" w:cs="Arial"/>
                <w:sz w:val="20"/>
                <w:szCs w:val="20"/>
              </w:rPr>
              <w:t>Hacienda Pública/Patrimonio Generado</w:t>
            </w:r>
          </w:p>
        </w:tc>
        <w:tc>
          <w:tcPr>
            <w:tcW w:w="2392" w:type="dxa"/>
          </w:tcPr>
          <w:p w14:paraId="3B90978C" w14:textId="6277862C" w:rsidR="00ED28A2" w:rsidRPr="000A591E" w:rsidRDefault="003835DE" w:rsidP="00CD40BA">
            <w:pPr>
              <w:tabs>
                <w:tab w:val="left" w:pos="360"/>
                <w:tab w:val="center" w:pos="1126"/>
              </w:tabs>
              <w:spacing w:after="0" w:line="240" w:lineRule="auto"/>
              <w:jc w:val="center"/>
              <w:rPr>
                <w:rFonts w:ascii="Lato" w:hAnsi="Lato" w:cs="Arial"/>
                <w:b/>
                <w:bCs/>
                <w:sz w:val="20"/>
                <w:szCs w:val="20"/>
              </w:rPr>
            </w:pPr>
            <w:r w:rsidRPr="000A591E">
              <w:rPr>
                <w:rFonts w:ascii="Lato" w:hAnsi="Lato" w:cs="Arial"/>
                <w:b/>
                <w:bCs/>
                <w:sz w:val="20"/>
                <w:szCs w:val="20"/>
              </w:rPr>
              <w:t>13,508,851.69</w:t>
            </w:r>
          </w:p>
        </w:tc>
        <w:tc>
          <w:tcPr>
            <w:tcW w:w="2392" w:type="dxa"/>
            <w:shd w:val="clear" w:color="auto" w:fill="auto"/>
          </w:tcPr>
          <w:p w14:paraId="6B61454F" w14:textId="5E81FB3F" w:rsidR="00ED28A2" w:rsidRPr="000A591E" w:rsidRDefault="00ED28A2" w:rsidP="00CD40BA">
            <w:pPr>
              <w:tabs>
                <w:tab w:val="left" w:pos="360"/>
                <w:tab w:val="center" w:pos="1126"/>
              </w:tabs>
              <w:spacing w:after="0" w:line="240" w:lineRule="auto"/>
              <w:jc w:val="center"/>
              <w:rPr>
                <w:rFonts w:ascii="Lato" w:hAnsi="Lato" w:cs="Arial"/>
                <w:b/>
                <w:bCs/>
                <w:sz w:val="20"/>
                <w:szCs w:val="20"/>
              </w:rPr>
            </w:pPr>
            <w:r w:rsidRPr="000A591E">
              <w:rPr>
                <w:rFonts w:ascii="Lato" w:hAnsi="Lato" w:cs="Arial"/>
                <w:b/>
                <w:bCs/>
                <w:sz w:val="20"/>
                <w:szCs w:val="20"/>
              </w:rPr>
              <w:t>11,335,994.34</w:t>
            </w:r>
          </w:p>
        </w:tc>
      </w:tr>
      <w:tr w:rsidR="00ED28A2" w:rsidRPr="000A591E" w14:paraId="735B51A6" w14:textId="77777777" w:rsidTr="00ED28A2">
        <w:trPr>
          <w:trHeight w:val="240"/>
          <w:jc w:val="center"/>
        </w:trPr>
        <w:tc>
          <w:tcPr>
            <w:tcW w:w="4673" w:type="dxa"/>
            <w:shd w:val="clear" w:color="auto" w:fill="auto"/>
            <w:hideMark/>
          </w:tcPr>
          <w:p w14:paraId="5763E541" w14:textId="77777777" w:rsidR="00ED28A2" w:rsidRPr="000A591E" w:rsidRDefault="00ED28A2" w:rsidP="00EF1ECB">
            <w:pPr>
              <w:spacing w:after="0" w:line="240" w:lineRule="auto"/>
              <w:ind w:firstLineChars="200" w:firstLine="400"/>
              <w:jc w:val="center"/>
              <w:rPr>
                <w:rFonts w:ascii="Lato" w:hAnsi="Lato" w:cs="Arial"/>
                <w:sz w:val="20"/>
                <w:szCs w:val="20"/>
              </w:rPr>
            </w:pPr>
            <w:r w:rsidRPr="000A591E">
              <w:rPr>
                <w:rFonts w:ascii="Lato" w:hAnsi="Lato" w:cs="Arial"/>
                <w:sz w:val="20"/>
                <w:szCs w:val="20"/>
              </w:rPr>
              <w:t>Resultados del Ejercicio (Ahorro/Desahorro)</w:t>
            </w:r>
          </w:p>
        </w:tc>
        <w:tc>
          <w:tcPr>
            <w:tcW w:w="2392" w:type="dxa"/>
          </w:tcPr>
          <w:p w14:paraId="29611266" w14:textId="2953ECA3" w:rsidR="00ED28A2" w:rsidRPr="000A591E" w:rsidRDefault="003835DE" w:rsidP="009A3F5F">
            <w:pPr>
              <w:spacing w:after="0" w:line="240" w:lineRule="auto"/>
              <w:jc w:val="center"/>
              <w:rPr>
                <w:rFonts w:ascii="Lato" w:hAnsi="Lato" w:cs="Arial"/>
                <w:sz w:val="20"/>
                <w:szCs w:val="20"/>
              </w:rPr>
            </w:pPr>
            <w:r w:rsidRPr="000A591E">
              <w:rPr>
                <w:rFonts w:ascii="Lato" w:hAnsi="Lato" w:cs="Arial"/>
                <w:sz w:val="20"/>
                <w:szCs w:val="20"/>
              </w:rPr>
              <w:t>2,811,019.15</w:t>
            </w:r>
          </w:p>
        </w:tc>
        <w:tc>
          <w:tcPr>
            <w:tcW w:w="2392" w:type="dxa"/>
            <w:shd w:val="clear" w:color="auto" w:fill="auto"/>
          </w:tcPr>
          <w:p w14:paraId="3D40C684" w14:textId="3512B2C5" w:rsidR="00ED28A2" w:rsidRPr="000A591E" w:rsidRDefault="00ED28A2" w:rsidP="009A3F5F">
            <w:pPr>
              <w:spacing w:after="0" w:line="240" w:lineRule="auto"/>
              <w:jc w:val="center"/>
              <w:rPr>
                <w:rFonts w:ascii="Lato" w:hAnsi="Lato" w:cs="Arial"/>
                <w:sz w:val="20"/>
                <w:szCs w:val="20"/>
              </w:rPr>
            </w:pPr>
            <w:r w:rsidRPr="000A591E">
              <w:rPr>
                <w:rFonts w:ascii="Lato" w:hAnsi="Lato" w:cs="Arial"/>
                <w:sz w:val="20"/>
                <w:szCs w:val="20"/>
              </w:rPr>
              <w:t>-11,820,157.93</w:t>
            </w:r>
          </w:p>
        </w:tc>
      </w:tr>
      <w:tr w:rsidR="00ED28A2" w:rsidRPr="000A591E" w14:paraId="46D0F4F0" w14:textId="77777777" w:rsidTr="00ED28A2">
        <w:trPr>
          <w:trHeight w:val="240"/>
          <w:jc w:val="center"/>
        </w:trPr>
        <w:tc>
          <w:tcPr>
            <w:tcW w:w="4673" w:type="dxa"/>
            <w:shd w:val="clear" w:color="auto" w:fill="auto"/>
            <w:hideMark/>
          </w:tcPr>
          <w:p w14:paraId="1158402C" w14:textId="729D7C1D" w:rsidR="00ED28A2" w:rsidRPr="000A591E" w:rsidRDefault="00ED28A2" w:rsidP="00EF1ECB">
            <w:pPr>
              <w:spacing w:after="0" w:line="240" w:lineRule="auto"/>
              <w:ind w:firstLineChars="200" w:firstLine="400"/>
              <w:jc w:val="center"/>
              <w:rPr>
                <w:rFonts w:ascii="Lato" w:hAnsi="Lato" w:cs="Arial"/>
                <w:sz w:val="20"/>
                <w:szCs w:val="20"/>
              </w:rPr>
            </w:pPr>
            <w:r w:rsidRPr="000A591E">
              <w:rPr>
                <w:rFonts w:ascii="Lato" w:hAnsi="Lato" w:cs="Arial"/>
                <w:sz w:val="20"/>
                <w:szCs w:val="20"/>
              </w:rPr>
              <w:t>Resultados de Ejercicios Anteriores</w:t>
            </w:r>
          </w:p>
        </w:tc>
        <w:tc>
          <w:tcPr>
            <w:tcW w:w="2392" w:type="dxa"/>
          </w:tcPr>
          <w:p w14:paraId="34905A69" w14:textId="059A3405" w:rsidR="00D30165" w:rsidRPr="000A591E" w:rsidRDefault="003835DE" w:rsidP="00D30165">
            <w:pPr>
              <w:spacing w:after="0" w:line="240" w:lineRule="auto"/>
              <w:jc w:val="center"/>
              <w:rPr>
                <w:rFonts w:ascii="Lato" w:hAnsi="Lato" w:cs="Arial"/>
                <w:sz w:val="20"/>
                <w:szCs w:val="20"/>
              </w:rPr>
            </w:pPr>
            <w:r w:rsidRPr="000A591E">
              <w:rPr>
                <w:rFonts w:ascii="Lato" w:hAnsi="Lato" w:cs="Arial"/>
                <w:sz w:val="20"/>
                <w:szCs w:val="20"/>
              </w:rPr>
              <w:t>10,697,832.54</w:t>
            </w:r>
          </w:p>
        </w:tc>
        <w:tc>
          <w:tcPr>
            <w:tcW w:w="2392" w:type="dxa"/>
            <w:shd w:val="clear" w:color="auto" w:fill="auto"/>
          </w:tcPr>
          <w:p w14:paraId="7395FDAA" w14:textId="0C0B9CF0" w:rsidR="00ED28A2" w:rsidRPr="000A591E" w:rsidRDefault="00ED28A2" w:rsidP="009A3F5F">
            <w:pPr>
              <w:spacing w:after="0" w:line="240" w:lineRule="auto"/>
              <w:jc w:val="center"/>
              <w:rPr>
                <w:rFonts w:ascii="Lato" w:hAnsi="Lato" w:cs="Arial"/>
                <w:sz w:val="20"/>
                <w:szCs w:val="20"/>
              </w:rPr>
            </w:pPr>
            <w:r w:rsidRPr="000A591E">
              <w:rPr>
                <w:rFonts w:ascii="Lato" w:hAnsi="Lato" w:cs="Arial"/>
                <w:sz w:val="20"/>
                <w:szCs w:val="20"/>
              </w:rPr>
              <w:t>23,156,152.27</w:t>
            </w:r>
          </w:p>
        </w:tc>
      </w:tr>
      <w:tr w:rsidR="00ED28A2" w:rsidRPr="000A591E" w14:paraId="5BE419EF" w14:textId="77777777" w:rsidTr="00ED28A2">
        <w:trPr>
          <w:trHeight w:val="240"/>
          <w:jc w:val="center"/>
        </w:trPr>
        <w:tc>
          <w:tcPr>
            <w:tcW w:w="4673" w:type="dxa"/>
            <w:shd w:val="clear" w:color="auto" w:fill="auto"/>
            <w:hideMark/>
          </w:tcPr>
          <w:p w14:paraId="59517FD1" w14:textId="5C74EFED" w:rsidR="00ED28A2" w:rsidRPr="000A591E" w:rsidRDefault="00ED28A2" w:rsidP="00E55446">
            <w:pPr>
              <w:spacing w:after="0" w:line="240" w:lineRule="auto"/>
              <w:ind w:firstLineChars="200" w:firstLine="400"/>
              <w:jc w:val="center"/>
              <w:rPr>
                <w:rFonts w:ascii="Lato" w:hAnsi="Lato" w:cs="Arial"/>
                <w:sz w:val="20"/>
                <w:szCs w:val="20"/>
              </w:rPr>
            </w:pPr>
            <w:proofErr w:type="spellStart"/>
            <w:r w:rsidRPr="000A591E">
              <w:rPr>
                <w:rFonts w:ascii="Lato" w:hAnsi="Lato" w:cs="Arial"/>
                <w:sz w:val="20"/>
                <w:szCs w:val="20"/>
              </w:rPr>
              <w:t>Revalúos</w:t>
            </w:r>
            <w:proofErr w:type="spellEnd"/>
          </w:p>
        </w:tc>
        <w:tc>
          <w:tcPr>
            <w:tcW w:w="2392" w:type="dxa"/>
          </w:tcPr>
          <w:p w14:paraId="2FBAC8E3" w14:textId="17C64D82" w:rsidR="00ED28A2" w:rsidRPr="000A591E" w:rsidRDefault="00ED28A2" w:rsidP="00E55446">
            <w:pPr>
              <w:spacing w:after="0" w:line="240" w:lineRule="auto"/>
              <w:ind w:firstLineChars="100" w:firstLine="200"/>
              <w:jc w:val="center"/>
              <w:rPr>
                <w:rFonts w:ascii="Lato" w:hAnsi="Lato" w:cs="Arial"/>
                <w:sz w:val="20"/>
                <w:szCs w:val="20"/>
              </w:rPr>
            </w:pPr>
            <w:r w:rsidRPr="000A591E">
              <w:rPr>
                <w:rFonts w:ascii="Lato" w:hAnsi="Lato" w:cs="Arial"/>
                <w:sz w:val="20"/>
                <w:szCs w:val="20"/>
              </w:rPr>
              <w:t>0.00</w:t>
            </w:r>
          </w:p>
        </w:tc>
        <w:tc>
          <w:tcPr>
            <w:tcW w:w="2392" w:type="dxa"/>
            <w:shd w:val="clear" w:color="auto" w:fill="auto"/>
          </w:tcPr>
          <w:p w14:paraId="6A4FEFE9" w14:textId="20E942F7" w:rsidR="00ED28A2" w:rsidRPr="000A591E" w:rsidRDefault="00ED28A2" w:rsidP="00E55446">
            <w:pPr>
              <w:spacing w:after="0" w:line="240" w:lineRule="auto"/>
              <w:ind w:firstLineChars="100" w:firstLine="200"/>
              <w:jc w:val="center"/>
              <w:rPr>
                <w:rFonts w:ascii="Lato" w:hAnsi="Lato" w:cs="Arial"/>
                <w:sz w:val="20"/>
                <w:szCs w:val="20"/>
              </w:rPr>
            </w:pPr>
            <w:r w:rsidRPr="000A591E">
              <w:rPr>
                <w:rFonts w:ascii="Lato" w:hAnsi="Lato" w:cs="Arial"/>
                <w:sz w:val="20"/>
                <w:szCs w:val="20"/>
              </w:rPr>
              <w:t>0.00</w:t>
            </w:r>
          </w:p>
        </w:tc>
      </w:tr>
      <w:tr w:rsidR="00ED28A2" w:rsidRPr="000A591E" w14:paraId="2C0D34FC" w14:textId="77777777" w:rsidTr="00ED28A2">
        <w:trPr>
          <w:trHeight w:val="240"/>
          <w:jc w:val="center"/>
        </w:trPr>
        <w:tc>
          <w:tcPr>
            <w:tcW w:w="4673" w:type="dxa"/>
            <w:shd w:val="clear" w:color="auto" w:fill="auto"/>
            <w:hideMark/>
          </w:tcPr>
          <w:p w14:paraId="58C3CF8C" w14:textId="77777777" w:rsidR="00ED28A2" w:rsidRPr="000A591E" w:rsidRDefault="00ED28A2" w:rsidP="00E55446">
            <w:pPr>
              <w:spacing w:after="0" w:line="240" w:lineRule="auto"/>
              <w:ind w:firstLineChars="200" w:firstLine="400"/>
              <w:jc w:val="center"/>
              <w:rPr>
                <w:rFonts w:ascii="Lato" w:hAnsi="Lato" w:cs="Arial"/>
                <w:sz w:val="20"/>
                <w:szCs w:val="20"/>
              </w:rPr>
            </w:pPr>
            <w:r w:rsidRPr="000A591E">
              <w:rPr>
                <w:rFonts w:ascii="Lato" w:hAnsi="Lato" w:cs="Arial"/>
                <w:sz w:val="20"/>
                <w:szCs w:val="20"/>
              </w:rPr>
              <w:t>Rectificaciones de Resultados de Ejercicios Anteriores</w:t>
            </w:r>
          </w:p>
        </w:tc>
        <w:tc>
          <w:tcPr>
            <w:tcW w:w="2392" w:type="dxa"/>
          </w:tcPr>
          <w:p w14:paraId="02B385F1" w14:textId="17EC7310" w:rsidR="00ED28A2" w:rsidRPr="000A591E" w:rsidRDefault="00ED28A2" w:rsidP="00E55446">
            <w:pPr>
              <w:spacing w:after="0" w:line="240" w:lineRule="auto"/>
              <w:ind w:firstLineChars="100" w:firstLine="200"/>
              <w:jc w:val="center"/>
              <w:rPr>
                <w:rFonts w:ascii="Lato" w:hAnsi="Lato" w:cs="Arial"/>
                <w:sz w:val="20"/>
                <w:szCs w:val="20"/>
              </w:rPr>
            </w:pPr>
            <w:r w:rsidRPr="000A591E">
              <w:rPr>
                <w:rFonts w:ascii="Lato" w:hAnsi="Lato" w:cs="Arial"/>
                <w:sz w:val="20"/>
                <w:szCs w:val="20"/>
              </w:rPr>
              <w:t>0.00</w:t>
            </w:r>
          </w:p>
        </w:tc>
        <w:tc>
          <w:tcPr>
            <w:tcW w:w="2392" w:type="dxa"/>
            <w:shd w:val="clear" w:color="auto" w:fill="auto"/>
          </w:tcPr>
          <w:p w14:paraId="620EC777" w14:textId="2BB9670F" w:rsidR="00ED28A2" w:rsidRPr="000A591E" w:rsidRDefault="00ED28A2" w:rsidP="00E55446">
            <w:pPr>
              <w:spacing w:after="0" w:line="240" w:lineRule="auto"/>
              <w:ind w:firstLineChars="100" w:firstLine="200"/>
              <w:jc w:val="center"/>
              <w:rPr>
                <w:rFonts w:ascii="Lato" w:hAnsi="Lato" w:cs="Arial"/>
                <w:sz w:val="20"/>
                <w:szCs w:val="20"/>
              </w:rPr>
            </w:pPr>
            <w:r w:rsidRPr="000A591E">
              <w:rPr>
                <w:rFonts w:ascii="Lato" w:hAnsi="Lato" w:cs="Arial"/>
                <w:sz w:val="20"/>
                <w:szCs w:val="20"/>
              </w:rPr>
              <w:t>0.00</w:t>
            </w:r>
          </w:p>
        </w:tc>
      </w:tr>
      <w:tr w:rsidR="00ED28A2" w:rsidRPr="000A591E" w14:paraId="08BACBCC" w14:textId="77777777" w:rsidTr="00ED28A2">
        <w:trPr>
          <w:trHeight w:val="276"/>
          <w:jc w:val="center"/>
        </w:trPr>
        <w:tc>
          <w:tcPr>
            <w:tcW w:w="4673" w:type="dxa"/>
            <w:shd w:val="clear" w:color="auto" w:fill="auto"/>
            <w:hideMark/>
          </w:tcPr>
          <w:p w14:paraId="074B8C9C" w14:textId="77777777" w:rsidR="00ED28A2" w:rsidRPr="000A591E" w:rsidRDefault="00ED28A2" w:rsidP="00E55446">
            <w:pPr>
              <w:spacing w:after="0" w:line="240" w:lineRule="auto"/>
              <w:ind w:firstLineChars="100" w:firstLine="200"/>
              <w:jc w:val="center"/>
              <w:rPr>
                <w:rFonts w:ascii="Lato" w:hAnsi="Lato" w:cs="Arial"/>
                <w:b/>
                <w:bCs/>
                <w:sz w:val="20"/>
                <w:szCs w:val="20"/>
              </w:rPr>
            </w:pPr>
            <w:r w:rsidRPr="000A591E">
              <w:rPr>
                <w:rFonts w:ascii="Lato" w:hAnsi="Lato" w:cs="Arial"/>
                <w:b/>
                <w:bCs/>
                <w:sz w:val="20"/>
                <w:szCs w:val="20"/>
              </w:rPr>
              <w:t>Total Hacienda Pública/Patrimonio</w:t>
            </w:r>
          </w:p>
        </w:tc>
        <w:tc>
          <w:tcPr>
            <w:tcW w:w="2392" w:type="dxa"/>
          </w:tcPr>
          <w:p w14:paraId="1CB52693" w14:textId="20BE7C7A" w:rsidR="00ED28A2" w:rsidRPr="000A591E" w:rsidRDefault="003835DE" w:rsidP="00E55446">
            <w:pPr>
              <w:spacing w:after="0" w:line="240" w:lineRule="auto"/>
              <w:jc w:val="center"/>
              <w:rPr>
                <w:rFonts w:ascii="Lato" w:hAnsi="Lato" w:cs="Arial"/>
                <w:b/>
                <w:bCs/>
                <w:sz w:val="20"/>
                <w:szCs w:val="20"/>
              </w:rPr>
            </w:pPr>
            <w:r w:rsidRPr="000A591E">
              <w:rPr>
                <w:rFonts w:ascii="Lato" w:hAnsi="Lato" w:cs="Arial"/>
                <w:b/>
                <w:bCs/>
                <w:sz w:val="20"/>
                <w:szCs w:val="20"/>
              </w:rPr>
              <w:t>223,991,978.77</w:t>
            </w:r>
          </w:p>
        </w:tc>
        <w:tc>
          <w:tcPr>
            <w:tcW w:w="2392" w:type="dxa"/>
            <w:shd w:val="clear" w:color="auto" w:fill="auto"/>
          </w:tcPr>
          <w:p w14:paraId="5A254E2B" w14:textId="3C2619B6" w:rsidR="00ED28A2" w:rsidRPr="000A591E" w:rsidRDefault="00ED28A2" w:rsidP="00E55446">
            <w:pPr>
              <w:spacing w:after="0" w:line="240" w:lineRule="auto"/>
              <w:jc w:val="center"/>
              <w:rPr>
                <w:rFonts w:ascii="Lato" w:hAnsi="Lato" w:cs="Arial"/>
                <w:b/>
                <w:bCs/>
                <w:sz w:val="20"/>
                <w:szCs w:val="20"/>
              </w:rPr>
            </w:pPr>
            <w:r w:rsidRPr="000A591E">
              <w:rPr>
                <w:rFonts w:ascii="Lato" w:hAnsi="Lato" w:cs="Arial"/>
                <w:b/>
                <w:bCs/>
                <w:sz w:val="20"/>
                <w:szCs w:val="20"/>
              </w:rPr>
              <w:t>221,819,121.42</w:t>
            </w:r>
          </w:p>
        </w:tc>
      </w:tr>
    </w:tbl>
    <w:p w14:paraId="763E381A" w14:textId="77777777" w:rsidR="00D109D8" w:rsidRPr="000A591E" w:rsidRDefault="00D109D8" w:rsidP="00EB7E9B">
      <w:pPr>
        <w:autoSpaceDE w:val="0"/>
        <w:autoSpaceDN w:val="0"/>
        <w:adjustRightInd w:val="0"/>
        <w:spacing w:after="0" w:line="240" w:lineRule="auto"/>
        <w:rPr>
          <w:rFonts w:ascii="Lato" w:hAnsi="Lato" w:cs="Arial"/>
          <w:bCs/>
          <w:sz w:val="20"/>
          <w:szCs w:val="20"/>
        </w:rPr>
      </w:pPr>
    </w:p>
    <w:p w14:paraId="009599C3" w14:textId="0AAC5536" w:rsidR="00D109D8" w:rsidRPr="000A591E" w:rsidRDefault="00D109D8" w:rsidP="00EB7E9B">
      <w:pPr>
        <w:autoSpaceDE w:val="0"/>
        <w:autoSpaceDN w:val="0"/>
        <w:adjustRightInd w:val="0"/>
        <w:spacing w:after="0" w:line="240" w:lineRule="auto"/>
        <w:rPr>
          <w:rFonts w:ascii="Lato" w:hAnsi="Lato" w:cs="Arial"/>
          <w:bCs/>
          <w:sz w:val="20"/>
          <w:szCs w:val="20"/>
        </w:rPr>
      </w:pPr>
    </w:p>
    <w:p w14:paraId="5896A8C3" w14:textId="6C2BA056" w:rsidR="00514792" w:rsidRPr="000A591E" w:rsidRDefault="00514792" w:rsidP="00514792">
      <w:pPr>
        <w:autoSpaceDE w:val="0"/>
        <w:autoSpaceDN w:val="0"/>
        <w:adjustRightInd w:val="0"/>
        <w:spacing w:after="0" w:line="240" w:lineRule="auto"/>
        <w:rPr>
          <w:rFonts w:ascii="Lato" w:hAnsi="Lato" w:cs="Arial"/>
          <w:bCs/>
          <w:sz w:val="20"/>
          <w:szCs w:val="20"/>
        </w:rPr>
      </w:pPr>
      <w:r w:rsidRPr="000A591E">
        <w:rPr>
          <w:rFonts w:ascii="Lato" w:hAnsi="Lato" w:cs="Arial"/>
          <w:bCs/>
          <w:sz w:val="20"/>
          <w:szCs w:val="20"/>
        </w:rPr>
        <w:t xml:space="preserve">El saldo total reflejado en la hacienda pública/patrimonio neto incluye un ajuste realizado a resultados de ejercicio anteriores, debido a la disposición de recursos de libre disposición remanentes del ejercicio 2025 con fundamento en el </w:t>
      </w:r>
      <w:r w:rsidRPr="000A591E">
        <w:rPr>
          <w:rFonts w:ascii="Lato" w:hAnsi="Lato" w:cs="Arial"/>
          <w:bCs/>
          <w:sz w:val="20"/>
          <w:szCs w:val="20"/>
          <w:lang w:eastAsia="es-MX"/>
        </w:rPr>
        <w:t>Decreto 38/2024 por el que se emite el Presupuesto de Egresos del Gobierno del Estado de Yucatán para el Ejercicio Fiscal 2025</w:t>
      </w:r>
      <w:r w:rsidRPr="000A591E">
        <w:rPr>
          <w:rFonts w:ascii="Lato" w:hAnsi="Lato" w:cs="Arial"/>
          <w:bCs/>
          <w:sz w:val="20"/>
          <w:szCs w:val="20"/>
        </w:rPr>
        <w:t xml:space="preserve"> en su </w:t>
      </w:r>
      <w:proofErr w:type="spellStart"/>
      <w:r w:rsidRPr="000A591E">
        <w:rPr>
          <w:rFonts w:ascii="Lato" w:hAnsi="Lato" w:cs="Arial"/>
          <w:bCs/>
          <w:sz w:val="20"/>
          <w:szCs w:val="20"/>
        </w:rPr>
        <w:t>articulo</w:t>
      </w:r>
      <w:proofErr w:type="spellEnd"/>
      <w:r w:rsidRPr="000A591E">
        <w:rPr>
          <w:rFonts w:ascii="Lato" w:hAnsi="Lato" w:cs="Arial"/>
          <w:bCs/>
          <w:sz w:val="20"/>
          <w:szCs w:val="20"/>
        </w:rPr>
        <w:t xml:space="preserve"> 41, Ley de disciplina financiera </w:t>
      </w:r>
      <w:proofErr w:type="spellStart"/>
      <w:r w:rsidRPr="000A591E">
        <w:rPr>
          <w:rFonts w:ascii="Lato" w:hAnsi="Lato" w:cs="Arial"/>
          <w:bCs/>
          <w:sz w:val="20"/>
          <w:szCs w:val="20"/>
        </w:rPr>
        <w:t>articulo</w:t>
      </w:r>
      <w:proofErr w:type="spellEnd"/>
      <w:r w:rsidRPr="000A591E">
        <w:rPr>
          <w:rFonts w:ascii="Lato" w:hAnsi="Lato" w:cs="Arial"/>
          <w:bCs/>
          <w:sz w:val="20"/>
          <w:szCs w:val="20"/>
        </w:rPr>
        <w:t xml:space="preserve"> 14, Ley del presupuesto contabilidad gubernamental del estado de Yucatán </w:t>
      </w:r>
      <w:proofErr w:type="spellStart"/>
      <w:r w:rsidRPr="000A591E">
        <w:rPr>
          <w:rFonts w:ascii="Lato" w:hAnsi="Lato" w:cs="Arial"/>
          <w:bCs/>
          <w:sz w:val="20"/>
          <w:szCs w:val="20"/>
        </w:rPr>
        <w:t>articulo</w:t>
      </w:r>
      <w:proofErr w:type="spellEnd"/>
      <w:r w:rsidRPr="000A591E">
        <w:rPr>
          <w:rFonts w:ascii="Lato" w:hAnsi="Lato" w:cs="Arial"/>
          <w:bCs/>
          <w:sz w:val="20"/>
          <w:szCs w:val="20"/>
        </w:rPr>
        <w:t xml:space="preserve"> 93, se indica que fueron empleados para el mejoramiento del servicio </w:t>
      </w:r>
      <w:proofErr w:type="spellStart"/>
      <w:r w:rsidRPr="000A591E">
        <w:rPr>
          <w:rFonts w:ascii="Lato" w:hAnsi="Lato" w:cs="Arial"/>
          <w:bCs/>
          <w:sz w:val="20"/>
          <w:szCs w:val="20"/>
        </w:rPr>
        <w:t>publico</w:t>
      </w:r>
      <w:proofErr w:type="spellEnd"/>
      <w:r w:rsidRPr="000A591E">
        <w:rPr>
          <w:rFonts w:ascii="Lato" w:hAnsi="Lato" w:cs="Arial"/>
          <w:bCs/>
          <w:sz w:val="20"/>
          <w:szCs w:val="20"/>
        </w:rPr>
        <w:t xml:space="preserve"> educativo de la institución, </w:t>
      </w:r>
    </w:p>
    <w:p w14:paraId="26D5373A" w14:textId="11D8C9D8" w:rsidR="00514792" w:rsidRPr="000A591E" w:rsidRDefault="00514792" w:rsidP="00514792">
      <w:pPr>
        <w:autoSpaceDE w:val="0"/>
        <w:autoSpaceDN w:val="0"/>
        <w:adjustRightInd w:val="0"/>
        <w:spacing w:after="0" w:line="240" w:lineRule="auto"/>
        <w:rPr>
          <w:rFonts w:ascii="Lato" w:hAnsi="Lato" w:cs="Arial"/>
          <w:bCs/>
          <w:sz w:val="20"/>
          <w:szCs w:val="20"/>
        </w:rPr>
      </w:pPr>
      <w:r w:rsidRPr="000A591E">
        <w:rPr>
          <w:rFonts w:ascii="Lato" w:hAnsi="Lato" w:cs="Arial"/>
          <w:bCs/>
          <w:sz w:val="20"/>
          <w:szCs w:val="20"/>
        </w:rPr>
        <w:t>se detalla a continuación:</w:t>
      </w:r>
    </w:p>
    <w:p w14:paraId="44C40C3B" w14:textId="77777777" w:rsidR="00302848" w:rsidRPr="000A591E" w:rsidRDefault="00302848" w:rsidP="00514792">
      <w:pPr>
        <w:autoSpaceDE w:val="0"/>
        <w:autoSpaceDN w:val="0"/>
        <w:adjustRightInd w:val="0"/>
        <w:spacing w:after="0" w:line="240" w:lineRule="auto"/>
        <w:rPr>
          <w:rFonts w:ascii="Lato" w:hAnsi="Lato" w:cs="Arial"/>
          <w:bCs/>
          <w:sz w:val="20"/>
          <w:szCs w:val="20"/>
        </w:rPr>
      </w:pPr>
    </w:p>
    <w:p w14:paraId="4E97FE29" w14:textId="37FE4B41" w:rsidR="00514792" w:rsidRPr="000A591E" w:rsidRDefault="00514792" w:rsidP="00514792">
      <w:pPr>
        <w:autoSpaceDE w:val="0"/>
        <w:autoSpaceDN w:val="0"/>
        <w:adjustRightInd w:val="0"/>
        <w:spacing w:after="0" w:line="240" w:lineRule="auto"/>
        <w:rPr>
          <w:rFonts w:ascii="Lato" w:hAnsi="Lato" w:cs="Arial"/>
          <w:bCs/>
          <w:sz w:val="20"/>
          <w:szCs w:val="20"/>
        </w:rPr>
      </w:pPr>
    </w:p>
    <w:tbl>
      <w:tblPr>
        <w:tblW w:w="11506" w:type="dxa"/>
        <w:jc w:val="center"/>
        <w:tblCellMar>
          <w:left w:w="70" w:type="dxa"/>
          <w:right w:w="70" w:type="dxa"/>
        </w:tblCellMar>
        <w:tblLook w:val="04A0" w:firstRow="1" w:lastRow="0" w:firstColumn="1" w:lastColumn="0" w:noHBand="0" w:noVBand="1"/>
      </w:tblPr>
      <w:tblGrid>
        <w:gridCol w:w="1249"/>
        <w:gridCol w:w="9094"/>
        <w:gridCol w:w="1163"/>
      </w:tblGrid>
      <w:tr w:rsidR="00302848" w:rsidRPr="000A591E" w14:paraId="1A0D2979" w14:textId="77777777" w:rsidTr="00302848">
        <w:trPr>
          <w:trHeight w:val="300"/>
          <w:jc w:val="center"/>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9E52A" w14:textId="77777777" w:rsidR="00302848" w:rsidRPr="000A591E" w:rsidRDefault="00302848" w:rsidP="00302848">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12/01/2026</w:t>
            </w:r>
          </w:p>
        </w:tc>
        <w:tc>
          <w:tcPr>
            <w:tcW w:w="9094" w:type="dxa"/>
            <w:tcBorders>
              <w:top w:val="single" w:sz="4" w:space="0" w:color="auto"/>
              <w:left w:val="nil"/>
              <w:bottom w:val="single" w:sz="4" w:space="0" w:color="auto"/>
              <w:right w:val="single" w:sz="4" w:space="0" w:color="auto"/>
            </w:tcBorders>
            <w:shd w:val="clear" w:color="auto" w:fill="auto"/>
            <w:noWrap/>
            <w:vAlign w:val="center"/>
            <w:hideMark/>
          </w:tcPr>
          <w:p w14:paraId="32A954C0" w14:textId="77777777" w:rsidR="00302848" w:rsidRPr="000A591E" w:rsidRDefault="00302848" w:rsidP="00302848">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Adaptaciones tecnológicas en espacios administrativos</w:t>
            </w:r>
          </w:p>
        </w:tc>
        <w:tc>
          <w:tcPr>
            <w:tcW w:w="1163" w:type="dxa"/>
            <w:tcBorders>
              <w:top w:val="single" w:sz="4" w:space="0" w:color="auto"/>
              <w:left w:val="nil"/>
              <w:bottom w:val="single" w:sz="4" w:space="0" w:color="auto"/>
              <w:right w:val="single" w:sz="4" w:space="0" w:color="auto"/>
            </w:tcBorders>
            <w:shd w:val="clear" w:color="auto" w:fill="auto"/>
            <w:noWrap/>
            <w:vAlign w:val="bottom"/>
            <w:hideMark/>
          </w:tcPr>
          <w:p w14:paraId="25251115" w14:textId="77777777" w:rsidR="00302848" w:rsidRPr="000A591E" w:rsidRDefault="00302848" w:rsidP="00302848">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8,155.73</w:t>
            </w:r>
          </w:p>
        </w:tc>
      </w:tr>
      <w:tr w:rsidR="00302848" w:rsidRPr="000A591E" w14:paraId="33D83DE8" w14:textId="77777777" w:rsidTr="00302848">
        <w:trPr>
          <w:trHeight w:val="300"/>
          <w:jc w:val="center"/>
        </w:trPr>
        <w:tc>
          <w:tcPr>
            <w:tcW w:w="1249" w:type="dxa"/>
            <w:tcBorders>
              <w:top w:val="nil"/>
              <w:left w:val="single" w:sz="4" w:space="0" w:color="auto"/>
              <w:bottom w:val="single" w:sz="4" w:space="0" w:color="auto"/>
              <w:right w:val="single" w:sz="4" w:space="0" w:color="auto"/>
            </w:tcBorders>
            <w:shd w:val="clear" w:color="auto" w:fill="auto"/>
            <w:noWrap/>
            <w:vAlign w:val="bottom"/>
            <w:hideMark/>
          </w:tcPr>
          <w:p w14:paraId="05FCCE71" w14:textId="77777777" w:rsidR="00302848" w:rsidRPr="000A591E" w:rsidRDefault="00302848" w:rsidP="00302848">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15/01/2026</w:t>
            </w:r>
          </w:p>
        </w:tc>
        <w:tc>
          <w:tcPr>
            <w:tcW w:w="9094" w:type="dxa"/>
            <w:tcBorders>
              <w:top w:val="nil"/>
              <w:left w:val="nil"/>
              <w:bottom w:val="single" w:sz="4" w:space="0" w:color="auto"/>
              <w:right w:val="single" w:sz="4" w:space="0" w:color="auto"/>
            </w:tcBorders>
            <w:shd w:val="clear" w:color="auto" w:fill="auto"/>
            <w:noWrap/>
            <w:vAlign w:val="center"/>
            <w:hideMark/>
          </w:tcPr>
          <w:p w14:paraId="4E888377" w14:textId="77777777" w:rsidR="00302848" w:rsidRPr="000A591E" w:rsidRDefault="00302848" w:rsidP="00302848">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 xml:space="preserve">Costos para la protección financiera y legal del </w:t>
            </w:r>
            <w:proofErr w:type="spellStart"/>
            <w:r w:rsidRPr="000A591E">
              <w:rPr>
                <w:rFonts w:ascii="Lato" w:eastAsia="Times New Roman" w:hAnsi="Lato" w:cs="Calibri"/>
                <w:color w:val="000000"/>
                <w:sz w:val="20"/>
                <w:szCs w:val="20"/>
                <w:lang w:eastAsia="es-MX"/>
              </w:rPr>
              <w:t>vehiculos</w:t>
            </w:r>
            <w:proofErr w:type="spellEnd"/>
            <w:r w:rsidRPr="000A591E">
              <w:rPr>
                <w:rFonts w:ascii="Lato" w:eastAsia="Times New Roman" w:hAnsi="Lato" w:cs="Calibri"/>
                <w:color w:val="000000"/>
                <w:sz w:val="20"/>
                <w:szCs w:val="20"/>
                <w:lang w:eastAsia="es-MX"/>
              </w:rPr>
              <w:t xml:space="preserve"> institucionales</w:t>
            </w:r>
          </w:p>
        </w:tc>
        <w:tc>
          <w:tcPr>
            <w:tcW w:w="1163" w:type="dxa"/>
            <w:tcBorders>
              <w:top w:val="nil"/>
              <w:left w:val="nil"/>
              <w:bottom w:val="single" w:sz="4" w:space="0" w:color="auto"/>
              <w:right w:val="single" w:sz="4" w:space="0" w:color="auto"/>
            </w:tcBorders>
            <w:shd w:val="clear" w:color="auto" w:fill="auto"/>
            <w:noWrap/>
            <w:vAlign w:val="bottom"/>
            <w:hideMark/>
          </w:tcPr>
          <w:p w14:paraId="662851D5" w14:textId="77777777" w:rsidR="00302848" w:rsidRPr="000A591E" w:rsidRDefault="00302848" w:rsidP="00302848">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6,970.86</w:t>
            </w:r>
          </w:p>
        </w:tc>
      </w:tr>
      <w:tr w:rsidR="00302848" w:rsidRPr="000A591E" w14:paraId="1D0D13FB" w14:textId="77777777" w:rsidTr="00302848">
        <w:trPr>
          <w:trHeight w:val="300"/>
          <w:jc w:val="center"/>
        </w:trPr>
        <w:tc>
          <w:tcPr>
            <w:tcW w:w="1249" w:type="dxa"/>
            <w:tcBorders>
              <w:top w:val="nil"/>
              <w:left w:val="single" w:sz="4" w:space="0" w:color="auto"/>
              <w:bottom w:val="single" w:sz="4" w:space="0" w:color="auto"/>
              <w:right w:val="single" w:sz="4" w:space="0" w:color="auto"/>
            </w:tcBorders>
            <w:shd w:val="clear" w:color="auto" w:fill="auto"/>
            <w:noWrap/>
            <w:vAlign w:val="bottom"/>
            <w:hideMark/>
          </w:tcPr>
          <w:p w14:paraId="09CBCBD8" w14:textId="77777777" w:rsidR="00302848" w:rsidRPr="000A591E" w:rsidRDefault="00302848" w:rsidP="00302848">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12/01/2026</w:t>
            </w:r>
          </w:p>
        </w:tc>
        <w:tc>
          <w:tcPr>
            <w:tcW w:w="9094" w:type="dxa"/>
            <w:tcBorders>
              <w:top w:val="nil"/>
              <w:left w:val="nil"/>
              <w:bottom w:val="single" w:sz="4" w:space="0" w:color="auto"/>
              <w:right w:val="single" w:sz="4" w:space="0" w:color="auto"/>
            </w:tcBorders>
            <w:shd w:val="clear" w:color="auto" w:fill="auto"/>
            <w:noWrap/>
            <w:vAlign w:val="center"/>
            <w:hideMark/>
          </w:tcPr>
          <w:p w14:paraId="6A57D9C9" w14:textId="77777777" w:rsidR="00302848" w:rsidRPr="000A591E" w:rsidRDefault="00302848" w:rsidP="00302848">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 xml:space="preserve">Costos para la protección financiera y legal del </w:t>
            </w:r>
            <w:proofErr w:type="spellStart"/>
            <w:r w:rsidRPr="000A591E">
              <w:rPr>
                <w:rFonts w:ascii="Lato" w:eastAsia="Times New Roman" w:hAnsi="Lato" w:cs="Calibri"/>
                <w:color w:val="000000"/>
                <w:sz w:val="20"/>
                <w:szCs w:val="20"/>
                <w:lang w:eastAsia="es-MX"/>
              </w:rPr>
              <w:t>vehiculos</w:t>
            </w:r>
            <w:proofErr w:type="spellEnd"/>
            <w:r w:rsidRPr="000A591E">
              <w:rPr>
                <w:rFonts w:ascii="Lato" w:eastAsia="Times New Roman" w:hAnsi="Lato" w:cs="Calibri"/>
                <w:color w:val="000000"/>
                <w:sz w:val="20"/>
                <w:szCs w:val="20"/>
                <w:lang w:eastAsia="es-MX"/>
              </w:rPr>
              <w:t xml:space="preserve"> institucionales</w:t>
            </w:r>
          </w:p>
        </w:tc>
        <w:tc>
          <w:tcPr>
            <w:tcW w:w="1163" w:type="dxa"/>
            <w:tcBorders>
              <w:top w:val="nil"/>
              <w:left w:val="nil"/>
              <w:bottom w:val="single" w:sz="4" w:space="0" w:color="auto"/>
              <w:right w:val="single" w:sz="4" w:space="0" w:color="auto"/>
            </w:tcBorders>
            <w:shd w:val="clear" w:color="auto" w:fill="auto"/>
            <w:noWrap/>
            <w:vAlign w:val="bottom"/>
            <w:hideMark/>
          </w:tcPr>
          <w:p w14:paraId="474AD653" w14:textId="77777777" w:rsidR="00302848" w:rsidRPr="000A591E" w:rsidRDefault="00302848" w:rsidP="00302848">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6,297.54</w:t>
            </w:r>
          </w:p>
        </w:tc>
      </w:tr>
      <w:tr w:rsidR="00302848" w:rsidRPr="000A591E" w14:paraId="0975A21C" w14:textId="77777777" w:rsidTr="00302848">
        <w:trPr>
          <w:trHeight w:val="300"/>
          <w:jc w:val="center"/>
        </w:trPr>
        <w:tc>
          <w:tcPr>
            <w:tcW w:w="1249" w:type="dxa"/>
            <w:tcBorders>
              <w:top w:val="nil"/>
              <w:left w:val="single" w:sz="4" w:space="0" w:color="auto"/>
              <w:bottom w:val="single" w:sz="4" w:space="0" w:color="auto"/>
              <w:right w:val="single" w:sz="4" w:space="0" w:color="auto"/>
            </w:tcBorders>
            <w:shd w:val="clear" w:color="auto" w:fill="auto"/>
            <w:noWrap/>
            <w:vAlign w:val="bottom"/>
            <w:hideMark/>
          </w:tcPr>
          <w:p w14:paraId="19C45841" w14:textId="77777777" w:rsidR="00302848" w:rsidRPr="000A591E" w:rsidRDefault="00302848" w:rsidP="00302848">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12/01/2026</w:t>
            </w:r>
          </w:p>
        </w:tc>
        <w:tc>
          <w:tcPr>
            <w:tcW w:w="9094" w:type="dxa"/>
            <w:tcBorders>
              <w:top w:val="nil"/>
              <w:left w:val="nil"/>
              <w:bottom w:val="single" w:sz="4" w:space="0" w:color="auto"/>
              <w:right w:val="single" w:sz="4" w:space="0" w:color="auto"/>
            </w:tcBorders>
            <w:shd w:val="clear" w:color="auto" w:fill="auto"/>
            <w:noWrap/>
            <w:vAlign w:val="center"/>
            <w:hideMark/>
          </w:tcPr>
          <w:p w14:paraId="1C7A87D0" w14:textId="77777777" w:rsidR="00302848" w:rsidRPr="000A591E" w:rsidRDefault="00302848" w:rsidP="00302848">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Mantenimiento  en espacios institucionales</w:t>
            </w:r>
          </w:p>
        </w:tc>
        <w:tc>
          <w:tcPr>
            <w:tcW w:w="1163" w:type="dxa"/>
            <w:tcBorders>
              <w:top w:val="nil"/>
              <w:left w:val="nil"/>
              <w:bottom w:val="single" w:sz="4" w:space="0" w:color="auto"/>
              <w:right w:val="single" w:sz="4" w:space="0" w:color="auto"/>
            </w:tcBorders>
            <w:shd w:val="clear" w:color="auto" w:fill="auto"/>
            <w:noWrap/>
            <w:vAlign w:val="bottom"/>
            <w:hideMark/>
          </w:tcPr>
          <w:p w14:paraId="23B8F401" w14:textId="77777777" w:rsidR="00302848" w:rsidRPr="000A591E" w:rsidRDefault="00302848" w:rsidP="00302848">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34,347.60</w:t>
            </w:r>
          </w:p>
        </w:tc>
      </w:tr>
      <w:tr w:rsidR="00302848" w:rsidRPr="000A591E" w14:paraId="7558C651" w14:textId="77777777" w:rsidTr="00302848">
        <w:trPr>
          <w:trHeight w:val="300"/>
          <w:jc w:val="center"/>
        </w:trPr>
        <w:tc>
          <w:tcPr>
            <w:tcW w:w="1249" w:type="dxa"/>
            <w:tcBorders>
              <w:top w:val="nil"/>
              <w:left w:val="single" w:sz="4" w:space="0" w:color="auto"/>
              <w:bottom w:val="single" w:sz="4" w:space="0" w:color="auto"/>
              <w:right w:val="single" w:sz="4" w:space="0" w:color="auto"/>
            </w:tcBorders>
            <w:shd w:val="clear" w:color="auto" w:fill="auto"/>
            <w:noWrap/>
            <w:vAlign w:val="bottom"/>
            <w:hideMark/>
          </w:tcPr>
          <w:p w14:paraId="00D8B430" w14:textId="77777777" w:rsidR="00302848" w:rsidRPr="000A591E" w:rsidRDefault="00302848" w:rsidP="00302848">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13/01/2026</w:t>
            </w:r>
          </w:p>
        </w:tc>
        <w:tc>
          <w:tcPr>
            <w:tcW w:w="9094" w:type="dxa"/>
            <w:tcBorders>
              <w:top w:val="nil"/>
              <w:left w:val="nil"/>
              <w:bottom w:val="single" w:sz="4" w:space="0" w:color="auto"/>
              <w:right w:val="single" w:sz="4" w:space="0" w:color="auto"/>
            </w:tcBorders>
            <w:shd w:val="clear" w:color="auto" w:fill="auto"/>
            <w:noWrap/>
            <w:vAlign w:val="center"/>
            <w:hideMark/>
          </w:tcPr>
          <w:p w14:paraId="148548C4" w14:textId="77777777" w:rsidR="00302848" w:rsidRPr="000A591E" w:rsidRDefault="00302848" w:rsidP="00302848">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Mantenimiento y pintura en espacios institucionales</w:t>
            </w:r>
          </w:p>
        </w:tc>
        <w:tc>
          <w:tcPr>
            <w:tcW w:w="1163" w:type="dxa"/>
            <w:tcBorders>
              <w:top w:val="nil"/>
              <w:left w:val="nil"/>
              <w:bottom w:val="single" w:sz="4" w:space="0" w:color="auto"/>
              <w:right w:val="single" w:sz="4" w:space="0" w:color="auto"/>
            </w:tcBorders>
            <w:shd w:val="clear" w:color="auto" w:fill="auto"/>
            <w:noWrap/>
            <w:vAlign w:val="bottom"/>
            <w:hideMark/>
          </w:tcPr>
          <w:p w14:paraId="58454AF0" w14:textId="77777777" w:rsidR="00302848" w:rsidRPr="000A591E" w:rsidRDefault="00302848" w:rsidP="00302848">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12,180.00</w:t>
            </w:r>
          </w:p>
        </w:tc>
      </w:tr>
      <w:tr w:rsidR="00302848" w:rsidRPr="000A591E" w14:paraId="7321E5CF" w14:textId="77777777" w:rsidTr="00302848">
        <w:trPr>
          <w:trHeight w:val="300"/>
          <w:jc w:val="center"/>
        </w:trPr>
        <w:tc>
          <w:tcPr>
            <w:tcW w:w="1249" w:type="dxa"/>
            <w:tcBorders>
              <w:top w:val="nil"/>
              <w:left w:val="single" w:sz="4" w:space="0" w:color="auto"/>
              <w:bottom w:val="single" w:sz="4" w:space="0" w:color="auto"/>
              <w:right w:val="single" w:sz="4" w:space="0" w:color="auto"/>
            </w:tcBorders>
            <w:shd w:val="clear" w:color="auto" w:fill="auto"/>
            <w:noWrap/>
            <w:vAlign w:val="bottom"/>
            <w:hideMark/>
          </w:tcPr>
          <w:p w14:paraId="69BD13F3" w14:textId="77777777" w:rsidR="00302848" w:rsidRPr="000A591E" w:rsidRDefault="00302848" w:rsidP="00302848">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13/01/2026</w:t>
            </w:r>
          </w:p>
        </w:tc>
        <w:tc>
          <w:tcPr>
            <w:tcW w:w="9094" w:type="dxa"/>
            <w:tcBorders>
              <w:top w:val="nil"/>
              <w:left w:val="nil"/>
              <w:bottom w:val="single" w:sz="4" w:space="0" w:color="auto"/>
              <w:right w:val="single" w:sz="4" w:space="0" w:color="auto"/>
            </w:tcBorders>
            <w:shd w:val="clear" w:color="auto" w:fill="auto"/>
            <w:noWrap/>
            <w:vAlign w:val="bottom"/>
            <w:hideMark/>
          </w:tcPr>
          <w:p w14:paraId="15B33B4E" w14:textId="77777777" w:rsidR="00302848" w:rsidRPr="000A591E" w:rsidRDefault="00302848" w:rsidP="00302848">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 xml:space="preserve">Costo para fomentar la organización, la productividad y la planificación del personal de la </w:t>
            </w:r>
            <w:proofErr w:type="spellStart"/>
            <w:r w:rsidRPr="000A591E">
              <w:rPr>
                <w:rFonts w:ascii="Lato" w:eastAsia="Times New Roman" w:hAnsi="Lato" w:cs="Calibri"/>
                <w:color w:val="000000"/>
                <w:sz w:val="20"/>
                <w:szCs w:val="20"/>
                <w:lang w:eastAsia="es-MX"/>
              </w:rPr>
              <w:t>institucion</w:t>
            </w:r>
            <w:proofErr w:type="spellEnd"/>
          </w:p>
        </w:tc>
        <w:tc>
          <w:tcPr>
            <w:tcW w:w="1163" w:type="dxa"/>
            <w:tcBorders>
              <w:top w:val="nil"/>
              <w:left w:val="nil"/>
              <w:bottom w:val="single" w:sz="4" w:space="0" w:color="auto"/>
              <w:right w:val="single" w:sz="4" w:space="0" w:color="auto"/>
            </w:tcBorders>
            <w:shd w:val="clear" w:color="auto" w:fill="auto"/>
            <w:noWrap/>
            <w:vAlign w:val="bottom"/>
            <w:hideMark/>
          </w:tcPr>
          <w:p w14:paraId="17F6D3A3" w14:textId="77777777" w:rsidR="00302848" w:rsidRPr="000A591E" w:rsidRDefault="00302848" w:rsidP="00302848">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34,818.56</w:t>
            </w:r>
          </w:p>
        </w:tc>
      </w:tr>
      <w:tr w:rsidR="00302848" w:rsidRPr="000A591E" w14:paraId="05759F6A" w14:textId="77777777" w:rsidTr="00302848">
        <w:trPr>
          <w:trHeight w:val="300"/>
          <w:jc w:val="center"/>
        </w:trPr>
        <w:tc>
          <w:tcPr>
            <w:tcW w:w="1249" w:type="dxa"/>
            <w:tcBorders>
              <w:top w:val="nil"/>
              <w:left w:val="single" w:sz="4" w:space="0" w:color="auto"/>
              <w:bottom w:val="single" w:sz="4" w:space="0" w:color="auto"/>
              <w:right w:val="single" w:sz="4" w:space="0" w:color="auto"/>
            </w:tcBorders>
            <w:shd w:val="clear" w:color="auto" w:fill="auto"/>
            <w:noWrap/>
            <w:vAlign w:val="bottom"/>
            <w:hideMark/>
          </w:tcPr>
          <w:p w14:paraId="767A2EFB" w14:textId="77777777" w:rsidR="00302848" w:rsidRPr="000A591E" w:rsidRDefault="00302848" w:rsidP="00302848">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19/01/2026</w:t>
            </w:r>
          </w:p>
        </w:tc>
        <w:tc>
          <w:tcPr>
            <w:tcW w:w="9094" w:type="dxa"/>
            <w:tcBorders>
              <w:top w:val="nil"/>
              <w:left w:val="nil"/>
              <w:bottom w:val="single" w:sz="4" w:space="0" w:color="auto"/>
              <w:right w:val="single" w:sz="4" w:space="0" w:color="auto"/>
            </w:tcBorders>
            <w:shd w:val="clear" w:color="auto" w:fill="auto"/>
            <w:noWrap/>
            <w:vAlign w:val="bottom"/>
            <w:hideMark/>
          </w:tcPr>
          <w:p w14:paraId="48694BE5" w14:textId="77777777" w:rsidR="00302848" w:rsidRPr="000A591E" w:rsidRDefault="00302848" w:rsidP="00302848">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Mejoramiento del alcance de las investigaciones de los PTC a través del trabajo de campo en las comunidades</w:t>
            </w:r>
          </w:p>
        </w:tc>
        <w:tc>
          <w:tcPr>
            <w:tcW w:w="1163" w:type="dxa"/>
            <w:tcBorders>
              <w:top w:val="nil"/>
              <w:left w:val="nil"/>
              <w:bottom w:val="single" w:sz="4" w:space="0" w:color="auto"/>
              <w:right w:val="single" w:sz="4" w:space="0" w:color="auto"/>
            </w:tcBorders>
            <w:shd w:val="clear" w:color="auto" w:fill="auto"/>
            <w:noWrap/>
            <w:vAlign w:val="bottom"/>
            <w:hideMark/>
          </w:tcPr>
          <w:p w14:paraId="0A915BA6" w14:textId="77777777" w:rsidR="00302848" w:rsidRPr="000A591E" w:rsidRDefault="00302848" w:rsidP="00302848">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30,000</w:t>
            </w:r>
          </w:p>
        </w:tc>
      </w:tr>
      <w:tr w:rsidR="00302848" w:rsidRPr="000A591E" w14:paraId="3C96D073" w14:textId="77777777" w:rsidTr="00302848">
        <w:trPr>
          <w:trHeight w:val="300"/>
          <w:jc w:val="center"/>
        </w:trPr>
        <w:tc>
          <w:tcPr>
            <w:tcW w:w="1249" w:type="dxa"/>
            <w:tcBorders>
              <w:top w:val="nil"/>
              <w:left w:val="single" w:sz="4" w:space="0" w:color="auto"/>
              <w:bottom w:val="single" w:sz="4" w:space="0" w:color="auto"/>
              <w:right w:val="single" w:sz="4" w:space="0" w:color="auto"/>
            </w:tcBorders>
            <w:shd w:val="clear" w:color="auto" w:fill="auto"/>
            <w:noWrap/>
            <w:vAlign w:val="bottom"/>
            <w:hideMark/>
          </w:tcPr>
          <w:p w14:paraId="0C714A27" w14:textId="77777777" w:rsidR="00302848" w:rsidRPr="000A591E" w:rsidRDefault="00302848" w:rsidP="00302848">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26/01/2026</w:t>
            </w:r>
          </w:p>
        </w:tc>
        <w:tc>
          <w:tcPr>
            <w:tcW w:w="9094" w:type="dxa"/>
            <w:tcBorders>
              <w:top w:val="nil"/>
              <w:left w:val="nil"/>
              <w:bottom w:val="single" w:sz="4" w:space="0" w:color="auto"/>
              <w:right w:val="single" w:sz="4" w:space="0" w:color="auto"/>
            </w:tcBorders>
            <w:shd w:val="clear" w:color="auto" w:fill="auto"/>
            <w:noWrap/>
            <w:vAlign w:val="center"/>
            <w:hideMark/>
          </w:tcPr>
          <w:p w14:paraId="713666D3" w14:textId="77777777" w:rsidR="00302848" w:rsidRPr="000A591E" w:rsidRDefault="00302848" w:rsidP="00302848">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 xml:space="preserve">Adaptaciones tecnológicas en espacios </w:t>
            </w:r>
            <w:proofErr w:type="spellStart"/>
            <w:r w:rsidRPr="000A591E">
              <w:rPr>
                <w:rFonts w:ascii="Lato" w:eastAsia="Times New Roman" w:hAnsi="Lato" w:cs="Calibri"/>
                <w:color w:val="000000"/>
                <w:sz w:val="20"/>
                <w:szCs w:val="20"/>
                <w:lang w:eastAsia="es-MX"/>
              </w:rPr>
              <w:t>academicos</w:t>
            </w:r>
            <w:proofErr w:type="spellEnd"/>
          </w:p>
        </w:tc>
        <w:tc>
          <w:tcPr>
            <w:tcW w:w="1163" w:type="dxa"/>
            <w:tcBorders>
              <w:top w:val="nil"/>
              <w:left w:val="nil"/>
              <w:bottom w:val="single" w:sz="4" w:space="0" w:color="auto"/>
              <w:right w:val="single" w:sz="4" w:space="0" w:color="auto"/>
            </w:tcBorders>
            <w:shd w:val="clear" w:color="auto" w:fill="auto"/>
            <w:noWrap/>
            <w:vAlign w:val="bottom"/>
            <w:hideMark/>
          </w:tcPr>
          <w:p w14:paraId="4F139062" w14:textId="77777777" w:rsidR="00302848" w:rsidRPr="000A591E" w:rsidRDefault="00302848" w:rsidP="00302848">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290,000</w:t>
            </w:r>
          </w:p>
        </w:tc>
      </w:tr>
      <w:tr w:rsidR="00302848" w:rsidRPr="000A591E" w14:paraId="2C33622C" w14:textId="77777777" w:rsidTr="00302848">
        <w:trPr>
          <w:trHeight w:val="300"/>
          <w:jc w:val="center"/>
        </w:trPr>
        <w:tc>
          <w:tcPr>
            <w:tcW w:w="1249" w:type="dxa"/>
            <w:tcBorders>
              <w:top w:val="nil"/>
              <w:left w:val="single" w:sz="4" w:space="0" w:color="auto"/>
              <w:bottom w:val="single" w:sz="4" w:space="0" w:color="auto"/>
              <w:right w:val="single" w:sz="4" w:space="0" w:color="auto"/>
            </w:tcBorders>
            <w:shd w:val="clear" w:color="auto" w:fill="auto"/>
            <w:noWrap/>
            <w:vAlign w:val="bottom"/>
            <w:hideMark/>
          </w:tcPr>
          <w:p w14:paraId="00C7A53F" w14:textId="77777777" w:rsidR="00302848" w:rsidRPr="000A591E" w:rsidRDefault="00302848" w:rsidP="00302848">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28/01/2026</w:t>
            </w:r>
          </w:p>
        </w:tc>
        <w:tc>
          <w:tcPr>
            <w:tcW w:w="9094" w:type="dxa"/>
            <w:tcBorders>
              <w:top w:val="nil"/>
              <w:left w:val="nil"/>
              <w:bottom w:val="single" w:sz="4" w:space="0" w:color="auto"/>
              <w:right w:val="single" w:sz="4" w:space="0" w:color="auto"/>
            </w:tcBorders>
            <w:shd w:val="clear" w:color="auto" w:fill="auto"/>
            <w:noWrap/>
            <w:vAlign w:val="center"/>
            <w:hideMark/>
          </w:tcPr>
          <w:p w14:paraId="061B10B9" w14:textId="77777777" w:rsidR="00302848" w:rsidRPr="000A591E" w:rsidRDefault="00302848" w:rsidP="00302848">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 xml:space="preserve">Adaptaciones tecnológicas en espacios administrativos y </w:t>
            </w:r>
            <w:proofErr w:type="spellStart"/>
            <w:r w:rsidRPr="000A591E">
              <w:rPr>
                <w:rFonts w:ascii="Lato" w:eastAsia="Times New Roman" w:hAnsi="Lato" w:cs="Calibri"/>
                <w:color w:val="000000"/>
                <w:sz w:val="20"/>
                <w:szCs w:val="20"/>
                <w:lang w:eastAsia="es-MX"/>
              </w:rPr>
              <w:t>academicos</w:t>
            </w:r>
            <w:proofErr w:type="spellEnd"/>
          </w:p>
        </w:tc>
        <w:tc>
          <w:tcPr>
            <w:tcW w:w="1163" w:type="dxa"/>
            <w:tcBorders>
              <w:top w:val="nil"/>
              <w:left w:val="nil"/>
              <w:bottom w:val="single" w:sz="4" w:space="0" w:color="auto"/>
              <w:right w:val="single" w:sz="4" w:space="0" w:color="auto"/>
            </w:tcBorders>
            <w:shd w:val="clear" w:color="auto" w:fill="auto"/>
            <w:noWrap/>
            <w:vAlign w:val="bottom"/>
            <w:hideMark/>
          </w:tcPr>
          <w:p w14:paraId="575D2A7A" w14:textId="77777777" w:rsidR="00302848" w:rsidRPr="000A591E" w:rsidRDefault="00302848" w:rsidP="00302848">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172,894.93</w:t>
            </w:r>
          </w:p>
        </w:tc>
      </w:tr>
      <w:tr w:rsidR="00302848" w:rsidRPr="000A591E" w14:paraId="7E2D137E" w14:textId="77777777" w:rsidTr="00302848">
        <w:trPr>
          <w:trHeight w:val="300"/>
          <w:jc w:val="center"/>
        </w:trPr>
        <w:tc>
          <w:tcPr>
            <w:tcW w:w="1249" w:type="dxa"/>
            <w:tcBorders>
              <w:top w:val="nil"/>
              <w:left w:val="single" w:sz="4" w:space="0" w:color="auto"/>
              <w:bottom w:val="single" w:sz="4" w:space="0" w:color="auto"/>
              <w:right w:val="single" w:sz="4" w:space="0" w:color="auto"/>
            </w:tcBorders>
            <w:shd w:val="clear" w:color="auto" w:fill="auto"/>
            <w:noWrap/>
            <w:vAlign w:val="bottom"/>
            <w:hideMark/>
          </w:tcPr>
          <w:p w14:paraId="4A49F006" w14:textId="77777777" w:rsidR="00302848" w:rsidRPr="000A591E" w:rsidRDefault="00302848" w:rsidP="00302848">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28/01/2026</w:t>
            </w:r>
          </w:p>
        </w:tc>
        <w:tc>
          <w:tcPr>
            <w:tcW w:w="9094" w:type="dxa"/>
            <w:tcBorders>
              <w:top w:val="nil"/>
              <w:left w:val="nil"/>
              <w:bottom w:val="single" w:sz="4" w:space="0" w:color="auto"/>
              <w:right w:val="single" w:sz="4" w:space="0" w:color="auto"/>
            </w:tcBorders>
            <w:shd w:val="clear" w:color="auto" w:fill="auto"/>
            <w:noWrap/>
            <w:vAlign w:val="center"/>
            <w:hideMark/>
          </w:tcPr>
          <w:p w14:paraId="1189FF4F" w14:textId="77777777" w:rsidR="00302848" w:rsidRPr="000A591E" w:rsidRDefault="00302848" w:rsidP="00302848">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Adaptaciones tecnológicas en espacios académicos</w:t>
            </w:r>
          </w:p>
        </w:tc>
        <w:tc>
          <w:tcPr>
            <w:tcW w:w="1163" w:type="dxa"/>
            <w:tcBorders>
              <w:top w:val="nil"/>
              <w:left w:val="nil"/>
              <w:bottom w:val="single" w:sz="4" w:space="0" w:color="auto"/>
              <w:right w:val="single" w:sz="4" w:space="0" w:color="auto"/>
            </w:tcBorders>
            <w:shd w:val="clear" w:color="auto" w:fill="auto"/>
            <w:noWrap/>
            <w:vAlign w:val="bottom"/>
            <w:hideMark/>
          </w:tcPr>
          <w:p w14:paraId="7614271A" w14:textId="77777777" w:rsidR="00302848" w:rsidRPr="000A591E" w:rsidRDefault="00302848" w:rsidP="00302848">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4,382.65</w:t>
            </w:r>
          </w:p>
        </w:tc>
      </w:tr>
      <w:tr w:rsidR="00302848" w:rsidRPr="000A591E" w14:paraId="2A046257" w14:textId="77777777" w:rsidTr="00302848">
        <w:trPr>
          <w:trHeight w:val="300"/>
          <w:jc w:val="center"/>
        </w:trPr>
        <w:tc>
          <w:tcPr>
            <w:tcW w:w="1249" w:type="dxa"/>
            <w:tcBorders>
              <w:top w:val="nil"/>
              <w:left w:val="single" w:sz="4" w:space="0" w:color="auto"/>
              <w:bottom w:val="single" w:sz="4" w:space="0" w:color="auto"/>
              <w:right w:val="single" w:sz="4" w:space="0" w:color="auto"/>
            </w:tcBorders>
            <w:shd w:val="clear" w:color="auto" w:fill="auto"/>
            <w:noWrap/>
            <w:vAlign w:val="bottom"/>
            <w:hideMark/>
          </w:tcPr>
          <w:p w14:paraId="2251BD24" w14:textId="77777777" w:rsidR="00302848" w:rsidRPr="000A591E" w:rsidRDefault="00302848" w:rsidP="00302848">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28/01/2026</w:t>
            </w:r>
          </w:p>
        </w:tc>
        <w:tc>
          <w:tcPr>
            <w:tcW w:w="9094" w:type="dxa"/>
            <w:tcBorders>
              <w:top w:val="nil"/>
              <w:left w:val="nil"/>
              <w:bottom w:val="single" w:sz="4" w:space="0" w:color="auto"/>
              <w:right w:val="single" w:sz="4" w:space="0" w:color="auto"/>
            </w:tcBorders>
            <w:shd w:val="clear" w:color="auto" w:fill="auto"/>
            <w:noWrap/>
            <w:vAlign w:val="center"/>
            <w:hideMark/>
          </w:tcPr>
          <w:p w14:paraId="34D1C500" w14:textId="77777777" w:rsidR="00302848" w:rsidRPr="000A591E" w:rsidRDefault="00302848" w:rsidP="00302848">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Adaptaciones tecnológicas en espacios académicos</w:t>
            </w:r>
          </w:p>
        </w:tc>
        <w:tc>
          <w:tcPr>
            <w:tcW w:w="1163" w:type="dxa"/>
            <w:tcBorders>
              <w:top w:val="nil"/>
              <w:left w:val="nil"/>
              <w:bottom w:val="single" w:sz="4" w:space="0" w:color="auto"/>
              <w:right w:val="single" w:sz="4" w:space="0" w:color="auto"/>
            </w:tcBorders>
            <w:shd w:val="clear" w:color="auto" w:fill="auto"/>
            <w:noWrap/>
            <w:vAlign w:val="bottom"/>
            <w:hideMark/>
          </w:tcPr>
          <w:p w14:paraId="6E7F704E" w14:textId="77777777" w:rsidR="00302848" w:rsidRPr="000A591E" w:rsidRDefault="00302848" w:rsidP="00302848">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4,382.24</w:t>
            </w:r>
          </w:p>
        </w:tc>
      </w:tr>
      <w:tr w:rsidR="00302848" w:rsidRPr="000A591E" w14:paraId="195F266C" w14:textId="77777777" w:rsidTr="00302848">
        <w:trPr>
          <w:trHeight w:val="300"/>
          <w:jc w:val="center"/>
        </w:trPr>
        <w:tc>
          <w:tcPr>
            <w:tcW w:w="1249" w:type="dxa"/>
            <w:tcBorders>
              <w:top w:val="nil"/>
              <w:left w:val="single" w:sz="4" w:space="0" w:color="auto"/>
              <w:bottom w:val="single" w:sz="4" w:space="0" w:color="auto"/>
              <w:right w:val="single" w:sz="4" w:space="0" w:color="auto"/>
            </w:tcBorders>
            <w:shd w:val="clear" w:color="auto" w:fill="auto"/>
            <w:noWrap/>
            <w:vAlign w:val="bottom"/>
            <w:hideMark/>
          </w:tcPr>
          <w:p w14:paraId="053D5CC8" w14:textId="77777777" w:rsidR="00302848" w:rsidRPr="000A591E" w:rsidRDefault="00302848" w:rsidP="00302848">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28/01/2026</w:t>
            </w:r>
          </w:p>
        </w:tc>
        <w:tc>
          <w:tcPr>
            <w:tcW w:w="9094" w:type="dxa"/>
            <w:tcBorders>
              <w:top w:val="nil"/>
              <w:left w:val="nil"/>
              <w:bottom w:val="single" w:sz="4" w:space="0" w:color="auto"/>
              <w:right w:val="single" w:sz="4" w:space="0" w:color="auto"/>
            </w:tcBorders>
            <w:shd w:val="clear" w:color="auto" w:fill="auto"/>
            <w:noWrap/>
            <w:vAlign w:val="bottom"/>
            <w:hideMark/>
          </w:tcPr>
          <w:p w14:paraId="1E1D0879" w14:textId="77777777" w:rsidR="00302848" w:rsidRPr="000A591E" w:rsidRDefault="00302848" w:rsidP="00302848">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Costos para la promoción y difusión de la identidad institución</w:t>
            </w:r>
          </w:p>
        </w:tc>
        <w:tc>
          <w:tcPr>
            <w:tcW w:w="1163" w:type="dxa"/>
            <w:tcBorders>
              <w:top w:val="nil"/>
              <w:left w:val="nil"/>
              <w:bottom w:val="single" w:sz="4" w:space="0" w:color="auto"/>
              <w:right w:val="single" w:sz="4" w:space="0" w:color="auto"/>
            </w:tcBorders>
            <w:shd w:val="clear" w:color="auto" w:fill="auto"/>
            <w:noWrap/>
            <w:vAlign w:val="bottom"/>
            <w:hideMark/>
          </w:tcPr>
          <w:p w14:paraId="5ADADD0D" w14:textId="77777777" w:rsidR="00302848" w:rsidRPr="000A591E" w:rsidRDefault="00302848" w:rsidP="00302848">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2,992.80</w:t>
            </w:r>
          </w:p>
        </w:tc>
      </w:tr>
      <w:tr w:rsidR="00302848" w:rsidRPr="000A591E" w14:paraId="6604E306" w14:textId="77777777" w:rsidTr="00302848">
        <w:trPr>
          <w:trHeight w:val="300"/>
          <w:jc w:val="center"/>
        </w:trPr>
        <w:tc>
          <w:tcPr>
            <w:tcW w:w="1249" w:type="dxa"/>
            <w:tcBorders>
              <w:top w:val="nil"/>
              <w:left w:val="single" w:sz="4" w:space="0" w:color="auto"/>
              <w:bottom w:val="single" w:sz="4" w:space="0" w:color="auto"/>
              <w:right w:val="single" w:sz="4" w:space="0" w:color="auto"/>
            </w:tcBorders>
            <w:shd w:val="clear" w:color="auto" w:fill="auto"/>
            <w:noWrap/>
            <w:vAlign w:val="bottom"/>
            <w:hideMark/>
          </w:tcPr>
          <w:p w14:paraId="7251C9E2" w14:textId="77777777" w:rsidR="00302848" w:rsidRPr="000A591E" w:rsidRDefault="00302848" w:rsidP="00302848">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28/01/2026</w:t>
            </w:r>
          </w:p>
        </w:tc>
        <w:tc>
          <w:tcPr>
            <w:tcW w:w="9094" w:type="dxa"/>
            <w:tcBorders>
              <w:top w:val="nil"/>
              <w:left w:val="nil"/>
              <w:bottom w:val="single" w:sz="4" w:space="0" w:color="auto"/>
              <w:right w:val="single" w:sz="4" w:space="0" w:color="auto"/>
            </w:tcBorders>
            <w:shd w:val="clear" w:color="auto" w:fill="auto"/>
            <w:noWrap/>
            <w:vAlign w:val="bottom"/>
            <w:hideMark/>
          </w:tcPr>
          <w:p w14:paraId="46BADC56" w14:textId="77777777" w:rsidR="00302848" w:rsidRPr="000A591E" w:rsidRDefault="00302848" w:rsidP="00302848">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 xml:space="preserve">Mantenimiento al servicio de copiado de la </w:t>
            </w:r>
            <w:proofErr w:type="spellStart"/>
            <w:r w:rsidRPr="000A591E">
              <w:rPr>
                <w:rFonts w:ascii="Lato" w:eastAsia="Times New Roman" w:hAnsi="Lato" w:cs="Calibri"/>
                <w:color w:val="000000"/>
                <w:sz w:val="20"/>
                <w:szCs w:val="20"/>
                <w:lang w:eastAsia="es-MX"/>
              </w:rPr>
              <w:t>institucion</w:t>
            </w:r>
            <w:proofErr w:type="spellEnd"/>
          </w:p>
        </w:tc>
        <w:tc>
          <w:tcPr>
            <w:tcW w:w="1163" w:type="dxa"/>
            <w:tcBorders>
              <w:top w:val="nil"/>
              <w:left w:val="nil"/>
              <w:bottom w:val="single" w:sz="4" w:space="0" w:color="auto"/>
              <w:right w:val="single" w:sz="4" w:space="0" w:color="auto"/>
            </w:tcBorders>
            <w:shd w:val="clear" w:color="auto" w:fill="auto"/>
            <w:noWrap/>
            <w:vAlign w:val="bottom"/>
            <w:hideMark/>
          </w:tcPr>
          <w:p w14:paraId="09A3A530" w14:textId="77777777" w:rsidR="00302848" w:rsidRPr="000A591E" w:rsidRDefault="00302848" w:rsidP="00302848">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13,184.89</w:t>
            </w:r>
          </w:p>
        </w:tc>
      </w:tr>
      <w:tr w:rsidR="00302848" w:rsidRPr="000A591E" w14:paraId="068B5251" w14:textId="77777777" w:rsidTr="00302848">
        <w:trPr>
          <w:trHeight w:val="300"/>
          <w:jc w:val="center"/>
        </w:trPr>
        <w:tc>
          <w:tcPr>
            <w:tcW w:w="1249" w:type="dxa"/>
            <w:tcBorders>
              <w:top w:val="nil"/>
              <w:left w:val="single" w:sz="4" w:space="0" w:color="auto"/>
              <w:bottom w:val="single" w:sz="4" w:space="0" w:color="auto"/>
              <w:right w:val="single" w:sz="4" w:space="0" w:color="auto"/>
            </w:tcBorders>
            <w:shd w:val="clear" w:color="auto" w:fill="auto"/>
            <w:noWrap/>
            <w:vAlign w:val="bottom"/>
            <w:hideMark/>
          </w:tcPr>
          <w:p w14:paraId="64864D0C" w14:textId="77777777" w:rsidR="00302848" w:rsidRPr="000A591E" w:rsidRDefault="00302848" w:rsidP="00302848">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 </w:t>
            </w:r>
          </w:p>
        </w:tc>
        <w:tc>
          <w:tcPr>
            <w:tcW w:w="9094" w:type="dxa"/>
            <w:tcBorders>
              <w:top w:val="nil"/>
              <w:left w:val="nil"/>
              <w:bottom w:val="single" w:sz="4" w:space="0" w:color="auto"/>
              <w:right w:val="single" w:sz="4" w:space="0" w:color="auto"/>
            </w:tcBorders>
            <w:shd w:val="clear" w:color="auto" w:fill="auto"/>
            <w:noWrap/>
            <w:vAlign w:val="bottom"/>
            <w:hideMark/>
          </w:tcPr>
          <w:p w14:paraId="0F46A678" w14:textId="77777777" w:rsidR="00302848" w:rsidRPr="000A591E" w:rsidRDefault="00302848" w:rsidP="00302848">
            <w:pPr>
              <w:spacing w:after="0" w:line="240" w:lineRule="auto"/>
              <w:jc w:val="center"/>
              <w:rPr>
                <w:rFonts w:ascii="Lato" w:eastAsia="Times New Roman" w:hAnsi="Lato" w:cs="Calibri"/>
                <w:b/>
                <w:bCs/>
                <w:color w:val="000000"/>
                <w:sz w:val="20"/>
                <w:szCs w:val="20"/>
                <w:lang w:eastAsia="es-MX"/>
              </w:rPr>
            </w:pPr>
            <w:r w:rsidRPr="000A591E">
              <w:rPr>
                <w:rFonts w:ascii="Lato" w:eastAsia="Times New Roman" w:hAnsi="Lato" w:cs="Calibri"/>
                <w:b/>
                <w:bCs/>
                <w:color w:val="000000"/>
                <w:sz w:val="20"/>
                <w:szCs w:val="20"/>
                <w:lang w:eastAsia="es-MX"/>
              </w:rPr>
              <w:t>Total</w:t>
            </w:r>
          </w:p>
        </w:tc>
        <w:tc>
          <w:tcPr>
            <w:tcW w:w="1163" w:type="dxa"/>
            <w:tcBorders>
              <w:top w:val="nil"/>
              <w:left w:val="nil"/>
              <w:bottom w:val="single" w:sz="4" w:space="0" w:color="auto"/>
              <w:right w:val="single" w:sz="4" w:space="0" w:color="auto"/>
            </w:tcBorders>
            <w:shd w:val="clear" w:color="auto" w:fill="auto"/>
            <w:noWrap/>
            <w:vAlign w:val="bottom"/>
            <w:hideMark/>
          </w:tcPr>
          <w:p w14:paraId="246D0CA8" w14:textId="77777777" w:rsidR="00302848" w:rsidRPr="000A591E" w:rsidRDefault="00302848" w:rsidP="00302848">
            <w:pPr>
              <w:spacing w:after="0" w:line="240" w:lineRule="auto"/>
              <w:jc w:val="center"/>
              <w:rPr>
                <w:rFonts w:ascii="Lato" w:eastAsia="Times New Roman" w:hAnsi="Lato" w:cs="Calibri"/>
                <w:b/>
                <w:bCs/>
                <w:color w:val="000000"/>
                <w:sz w:val="20"/>
                <w:szCs w:val="20"/>
                <w:lang w:eastAsia="es-MX"/>
              </w:rPr>
            </w:pPr>
            <w:r w:rsidRPr="000A591E">
              <w:rPr>
                <w:rFonts w:ascii="Lato" w:eastAsia="Times New Roman" w:hAnsi="Lato" w:cs="Calibri"/>
                <w:b/>
                <w:bCs/>
                <w:color w:val="000000"/>
                <w:sz w:val="20"/>
                <w:szCs w:val="20"/>
                <w:lang w:eastAsia="es-MX"/>
              </w:rPr>
              <w:t xml:space="preserve"> $   620,607.80 </w:t>
            </w:r>
          </w:p>
        </w:tc>
      </w:tr>
    </w:tbl>
    <w:p w14:paraId="3199C6B8" w14:textId="77777777" w:rsidR="00514792" w:rsidRPr="000A591E" w:rsidRDefault="00514792" w:rsidP="00514792">
      <w:pPr>
        <w:autoSpaceDE w:val="0"/>
        <w:autoSpaceDN w:val="0"/>
        <w:adjustRightInd w:val="0"/>
        <w:spacing w:after="0" w:line="240" w:lineRule="auto"/>
        <w:rPr>
          <w:rFonts w:ascii="Lato" w:hAnsi="Lato" w:cs="Arial"/>
          <w:bCs/>
          <w:sz w:val="20"/>
          <w:szCs w:val="20"/>
        </w:rPr>
      </w:pPr>
    </w:p>
    <w:p w14:paraId="65FABDFD" w14:textId="77777777" w:rsidR="00D158A5" w:rsidRPr="000A591E" w:rsidRDefault="00D158A5" w:rsidP="0083290F">
      <w:pPr>
        <w:autoSpaceDE w:val="0"/>
        <w:autoSpaceDN w:val="0"/>
        <w:adjustRightInd w:val="0"/>
        <w:spacing w:line="240" w:lineRule="auto"/>
        <w:jc w:val="both"/>
        <w:rPr>
          <w:rFonts w:ascii="Lato" w:hAnsi="Lato" w:cs="Arial"/>
          <w:b/>
          <w:sz w:val="20"/>
          <w:szCs w:val="20"/>
        </w:rPr>
      </w:pPr>
    </w:p>
    <w:p w14:paraId="14A599DA" w14:textId="47962448" w:rsidR="0083290F" w:rsidRPr="000A591E" w:rsidRDefault="0083290F" w:rsidP="0083290F">
      <w:pPr>
        <w:autoSpaceDE w:val="0"/>
        <w:autoSpaceDN w:val="0"/>
        <w:adjustRightInd w:val="0"/>
        <w:spacing w:line="240" w:lineRule="auto"/>
        <w:jc w:val="both"/>
        <w:rPr>
          <w:rFonts w:ascii="Lato" w:hAnsi="Lato" w:cs="Arial"/>
          <w:b/>
          <w:sz w:val="20"/>
          <w:szCs w:val="20"/>
        </w:rPr>
      </w:pPr>
      <w:r w:rsidRPr="000A591E">
        <w:rPr>
          <w:rFonts w:ascii="Lato" w:hAnsi="Lato" w:cs="Arial"/>
          <w:b/>
          <w:sz w:val="20"/>
          <w:szCs w:val="20"/>
        </w:rPr>
        <w:t>IV) NOTAS AL ESTADO DE FLUJOS DE EFECTIVO</w:t>
      </w:r>
    </w:p>
    <w:p w14:paraId="097DD695" w14:textId="77777777" w:rsidR="00667A9D" w:rsidRPr="000A591E" w:rsidRDefault="00667A9D" w:rsidP="0083290F">
      <w:pPr>
        <w:autoSpaceDE w:val="0"/>
        <w:autoSpaceDN w:val="0"/>
        <w:adjustRightInd w:val="0"/>
        <w:spacing w:line="240" w:lineRule="auto"/>
        <w:jc w:val="both"/>
        <w:rPr>
          <w:rFonts w:ascii="Lato" w:hAnsi="Lato" w:cs="Arial"/>
          <w:b/>
          <w:sz w:val="20"/>
          <w:szCs w:val="20"/>
        </w:rPr>
      </w:pPr>
    </w:p>
    <w:p w14:paraId="251CE532" w14:textId="1F0A7ED4" w:rsidR="009623B4" w:rsidRPr="000A591E" w:rsidRDefault="0083290F" w:rsidP="0083290F">
      <w:pPr>
        <w:autoSpaceDE w:val="0"/>
        <w:autoSpaceDN w:val="0"/>
        <w:adjustRightInd w:val="0"/>
        <w:spacing w:line="240" w:lineRule="auto"/>
        <w:jc w:val="both"/>
        <w:rPr>
          <w:rFonts w:ascii="Lato" w:hAnsi="Lato" w:cs="Arial"/>
          <w:b/>
          <w:sz w:val="20"/>
          <w:szCs w:val="20"/>
        </w:rPr>
      </w:pPr>
      <w:r w:rsidRPr="000A591E">
        <w:rPr>
          <w:rFonts w:ascii="Lato" w:hAnsi="Lato" w:cs="Arial"/>
          <w:b/>
          <w:sz w:val="20"/>
          <w:szCs w:val="20"/>
        </w:rPr>
        <w:t>Efectivo y equivalentes</w:t>
      </w:r>
    </w:p>
    <w:p w14:paraId="70B05F4F" w14:textId="77777777" w:rsidR="00B0147B" w:rsidRPr="000A591E" w:rsidRDefault="00B0147B" w:rsidP="0083290F">
      <w:pPr>
        <w:autoSpaceDE w:val="0"/>
        <w:autoSpaceDN w:val="0"/>
        <w:adjustRightInd w:val="0"/>
        <w:spacing w:line="240" w:lineRule="auto"/>
        <w:jc w:val="both"/>
        <w:rPr>
          <w:rFonts w:ascii="Lato" w:hAnsi="Lato" w:cs="Arial"/>
          <w:b/>
          <w:sz w:val="20"/>
          <w:szCs w:val="20"/>
        </w:rPr>
      </w:pPr>
    </w:p>
    <w:p w14:paraId="3BF4B2EF" w14:textId="524BF282" w:rsidR="00902DF7" w:rsidRPr="000A591E" w:rsidRDefault="0083290F" w:rsidP="007E0241">
      <w:pPr>
        <w:pStyle w:val="Prrafodelista"/>
        <w:numPr>
          <w:ilvl w:val="0"/>
          <w:numId w:val="37"/>
        </w:num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El análisis de los saldos inicial y final que figuran en la última parte del Estado de Flujos de Efectivo en la cuenta de efectivo y equivalentes es como sigue:</w:t>
      </w:r>
    </w:p>
    <w:p w14:paraId="46A3357A" w14:textId="3FACBB12" w:rsidR="00D476CF" w:rsidRPr="000A591E" w:rsidRDefault="00D476CF" w:rsidP="003F788F">
      <w:pPr>
        <w:pStyle w:val="Prrafodelista"/>
        <w:autoSpaceDE w:val="0"/>
        <w:autoSpaceDN w:val="0"/>
        <w:adjustRightInd w:val="0"/>
        <w:spacing w:line="240" w:lineRule="auto"/>
        <w:ind w:left="750"/>
        <w:jc w:val="both"/>
        <w:rPr>
          <w:rFonts w:ascii="Lato" w:hAnsi="Lato" w:cs="Arial"/>
          <w:sz w:val="20"/>
          <w:szCs w:val="20"/>
        </w:rPr>
      </w:pPr>
    </w:p>
    <w:p w14:paraId="60917588" w14:textId="77777777" w:rsidR="003F788F" w:rsidRPr="000A591E" w:rsidRDefault="003F788F" w:rsidP="003F788F">
      <w:pPr>
        <w:pStyle w:val="Prrafodelista"/>
        <w:autoSpaceDE w:val="0"/>
        <w:autoSpaceDN w:val="0"/>
        <w:adjustRightInd w:val="0"/>
        <w:spacing w:line="240" w:lineRule="auto"/>
        <w:ind w:left="750"/>
        <w:jc w:val="both"/>
        <w:rPr>
          <w:rFonts w:ascii="Lato" w:hAnsi="Lato" w:cs="Arial"/>
          <w:sz w:val="20"/>
          <w:szCs w:val="20"/>
        </w:rPr>
      </w:pPr>
    </w:p>
    <w:tbl>
      <w:tblPr>
        <w:tblW w:w="0" w:type="auto"/>
        <w:jc w:val="center"/>
        <w:tblLayout w:type="fixed"/>
        <w:tblLook w:val="04A0" w:firstRow="1" w:lastRow="0" w:firstColumn="1" w:lastColumn="0" w:noHBand="0" w:noVBand="1"/>
      </w:tblPr>
      <w:tblGrid>
        <w:gridCol w:w="3115"/>
        <w:gridCol w:w="1969"/>
        <w:gridCol w:w="1969"/>
      </w:tblGrid>
      <w:tr w:rsidR="00D158A5" w:rsidRPr="000A591E" w14:paraId="15886C11" w14:textId="77777777" w:rsidTr="00D73BAE">
        <w:trPr>
          <w:cantSplit/>
          <w:jc w:val="center"/>
        </w:trPr>
        <w:tc>
          <w:tcPr>
            <w:tcW w:w="3115" w:type="dxa"/>
            <w:tcBorders>
              <w:top w:val="single" w:sz="6" w:space="0" w:color="auto"/>
              <w:left w:val="single" w:sz="6" w:space="0" w:color="auto"/>
              <w:bottom w:val="single" w:sz="6" w:space="0" w:color="auto"/>
              <w:right w:val="single" w:sz="6" w:space="0" w:color="auto"/>
            </w:tcBorders>
            <w:hideMark/>
          </w:tcPr>
          <w:p w14:paraId="1DEE1E84" w14:textId="77777777" w:rsidR="00D158A5" w:rsidRPr="000A591E" w:rsidRDefault="00D158A5">
            <w:pPr>
              <w:pStyle w:val="Texto"/>
              <w:spacing w:line="224" w:lineRule="exact"/>
              <w:ind w:firstLine="0"/>
              <w:jc w:val="center"/>
              <w:rPr>
                <w:rFonts w:ascii="Lato" w:eastAsia="Calibri" w:hAnsi="Lato" w:cs="Arial"/>
                <w:b/>
                <w:sz w:val="20"/>
                <w:lang w:val="es-MX" w:eastAsia="en-US"/>
              </w:rPr>
            </w:pPr>
            <w:r w:rsidRPr="000A591E">
              <w:rPr>
                <w:rFonts w:ascii="Lato" w:eastAsia="Calibri" w:hAnsi="Lato" w:cs="Arial"/>
                <w:b/>
                <w:sz w:val="20"/>
                <w:lang w:val="es-MX" w:eastAsia="en-US"/>
              </w:rPr>
              <w:t>Concepto</w:t>
            </w:r>
          </w:p>
        </w:tc>
        <w:tc>
          <w:tcPr>
            <w:tcW w:w="1969" w:type="dxa"/>
            <w:tcBorders>
              <w:top w:val="single" w:sz="6" w:space="0" w:color="auto"/>
              <w:left w:val="single" w:sz="6" w:space="0" w:color="auto"/>
              <w:bottom w:val="single" w:sz="6" w:space="0" w:color="auto"/>
              <w:right w:val="single" w:sz="6" w:space="0" w:color="auto"/>
            </w:tcBorders>
          </w:tcPr>
          <w:p w14:paraId="18C53C82" w14:textId="045FBCCE" w:rsidR="00D158A5" w:rsidRPr="000A591E" w:rsidRDefault="00D158A5">
            <w:pPr>
              <w:pStyle w:val="Texto"/>
              <w:spacing w:line="224" w:lineRule="exact"/>
              <w:ind w:firstLine="0"/>
              <w:jc w:val="center"/>
              <w:rPr>
                <w:rFonts w:ascii="Lato" w:eastAsia="Calibri" w:hAnsi="Lato" w:cs="Arial"/>
                <w:b/>
                <w:sz w:val="20"/>
                <w:lang w:val="es-MX" w:eastAsia="en-US"/>
              </w:rPr>
            </w:pPr>
            <w:r w:rsidRPr="000A591E">
              <w:rPr>
                <w:rFonts w:ascii="Lato" w:eastAsia="Calibri" w:hAnsi="Lato" w:cs="Arial"/>
                <w:b/>
                <w:sz w:val="20"/>
                <w:lang w:val="es-MX" w:eastAsia="en-US"/>
              </w:rPr>
              <w:t>2026</w:t>
            </w:r>
          </w:p>
        </w:tc>
        <w:tc>
          <w:tcPr>
            <w:tcW w:w="1969" w:type="dxa"/>
            <w:tcBorders>
              <w:top w:val="single" w:sz="6" w:space="0" w:color="auto"/>
              <w:left w:val="single" w:sz="6" w:space="0" w:color="auto"/>
              <w:bottom w:val="single" w:sz="6" w:space="0" w:color="auto"/>
              <w:right w:val="single" w:sz="6" w:space="0" w:color="auto"/>
            </w:tcBorders>
          </w:tcPr>
          <w:p w14:paraId="5756F2C5" w14:textId="53DE7898" w:rsidR="00D158A5" w:rsidRPr="000A591E" w:rsidRDefault="00D158A5">
            <w:pPr>
              <w:pStyle w:val="Texto"/>
              <w:spacing w:line="224" w:lineRule="exact"/>
              <w:ind w:firstLine="0"/>
              <w:jc w:val="center"/>
              <w:rPr>
                <w:rFonts w:ascii="Lato" w:eastAsia="Calibri" w:hAnsi="Lato" w:cs="Arial"/>
                <w:b/>
                <w:sz w:val="20"/>
                <w:lang w:val="es-MX" w:eastAsia="en-US"/>
              </w:rPr>
            </w:pPr>
            <w:r w:rsidRPr="000A591E">
              <w:rPr>
                <w:rFonts w:ascii="Lato" w:eastAsia="Calibri" w:hAnsi="Lato" w:cs="Arial"/>
                <w:b/>
                <w:sz w:val="20"/>
                <w:lang w:val="es-MX" w:eastAsia="en-US"/>
              </w:rPr>
              <w:t>2025</w:t>
            </w:r>
          </w:p>
        </w:tc>
      </w:tr>
      <w:tr w:rsidR="00D158A5" w:rsidRPr="000A591E" w14:paraId="23E466D3" w14:textId="77777777" w:rsidTr="00D73BAE">
        <w:trPr>
          <w:cantSplit/>
          <w:jc w:val="center"/>
        </w:trPr>
        <w:tc>
          <w:tcPr>
            <w:tcW w:w="3115" w:type="dxa"/>
            <w:tcBorders>
              <w:top w:val="single" w:sz="6" w:space="0" w:color="auto"/>
              <w:left w:val="single" w:sz="6" w:space="0" w:color="auto"/>
              <w:bottom w:val="single" w:sz="6" w:space="0" w:color="auto"/>
              <w:right w:val="single" w:sz="6" w:space="0" w:color="auto"/>
            </w:tcBorders>
            <w:hideMark/>
          </w:tcPr>
          <w:p w14:paraId="2DA68ACA" w14:textId="77777777" w:rsidR="00D158A5" w:rsidRPr="000A591E" w:rsidRDefault="00D158A5">
            <w:pPr>
              <w:pStyle w:val="Texto"/>
              <w:spacing w:line="224" w:lineRule="exact"/>
              <w:ind w:firstLine="0"/>
              <w:rPr>
                <w:rFonts w:ascii="Lato" w:eastAsia="Calibri" w:hAnsi="Lato" w:cs="Arial"/>
                <w:sz w:val="20"/>
                <w:lang w:val="es-MX" w:eastAsia="en-US"/>
              </w:rPr>
            </w:pPr>
            <w:r w:rsidRPr="000A591E">
              <w:rPr>
                <w:rFonts w:ascii="Lato" w:eastAsia="Calibri" w:hAnsi="Lato" w:cs="Arial"/>
                <w:sz w:val="20"/>
                <w:lang w:val="es-MX" w:eastAsia="en-US"/>
              </w:rPr>
              <w:t>Efectivo</w:t>
            </w:r>
          </w:p>
        </w:tc>
        <w:tc>
          <w:tcPr>
            <w:tcW w:w="1969" w:type="dxa"/>
            <w:tcBorders>
              <w:top w:val="single" w:sz="6" w:space="0" w:color="auto"/>
              <w:left w:val="single" w:sz="6" w:space="0" w:color="auto"/>
              <w:bottom w:val="single" w:sz="6" w:space="0" w:color="auto"/>
              <w:right w:val="single" w:sz="6" w:space="0" w:color="auto"/>
            </w:tcBorders>
          </w:tcPr>
          <w:p w14:paraId="11A673A0" w14:textId="1ADC2E1A" w:rsidR="00D158A5" w:rsidRPr="000A591E" w:rsidRDefault="00D158A5">
            <w:pPr>
              <w:pStyle w:val="Texto"/>
              <w:spacing w:line="224" w:lineRule="exact"/>
              <w:ind w:firstLine="0"/>
              <w:jc w:val="center"/>
              <w:rPr>
                <w:rFonts w:ascii="Lato" w:eastAsia="Calibri" w:hAnsi="Lato" w:cs="Arial"/>
                <w:sz w:val="20"/>
                <w:lang w:val="es-MX" w:eastAsia="en-US"/>
              </w:rPr>
            </w:pPr>
            <w:r w:rsidRPr="000A591E">
              <w:rPr>
                <w:rFonts w:ascii="Lato" w:eastAsia="Calibri" w:hAnsi="Lato" w:cs="Arial"/>
                <w:sz w:val="20"/>
                <w:lang w:val="es-MX" w:eastAsia="en-US"/>
              </w:rPr>
              <w:t>$46,000.00</w:t>
            </w:r>
          </w:p>
        </w:tc>
        <w:tc>
          <w:tcPr>
            <w:tcW w:w="1969" w:type="dxa"/>
            <w:tcBorders>
              <w:top w:val="single" w:sz="6" w:space="0" w:color="auto"/>
              <w:left w:val="single" w:sz="6" w:space="0" w:color="auto"/>
              <w:bottom w:val="single" w:sz="6" w:space="0" w:color="auto"/>
              <w:right w:val="single" w:sz="6" w:space="0" w:color="auto"/>
            </w:tcBorders>
          </w:tcPr>
          <w:p w14:paraId="14B9F5C4" w14:textId="61AF002C" w:rsidR="00D158A5" w:rsidRPr="000A591E" w:rsidRDefault="00D158A5">
            <w:pPr>
              <w:pStyle w:val="Texto"/>
              <w:spacing w:line="224" w:lineRule="exact"/>
              <w:ind w:firstLine="0"/>
              <w:jc w:val="center"/>
              <w:rPr>
                <w:rFonts w:ascii="Lato" w:eastAsia="Calibri" w:hAnsi="Lato" w:cs="Arial"/>
                <w:sz w:val="20"/>
                <w:lang w:val="es-MX" w:eastAsia="en-US"/>
              </w:rPr>
            </w:pPr>
            <w:r w:rsidRPr="000A591E">
              <w:rPr>
                <w:rFonts w:ascii="Lato" w:eastAsia="Calibri" w:hAnsi="Lato" w:cs="Arial"/>
                <w:sz w:val="20"/>
                <w:lang w:val="es-MX" w:eastAsia="en-US"/>
              </w:rPr>
              <w:t>$0.00</w:t>
            </w:r>
          </w:p>
        </w:tc>
      </w:tr>
      <w:tr w:rsidR="00D158A5" w:rsidRPr="000A591E" w14:paraId="459F4DA6" w14:textId="77777777" w:rsidTr="00D73BAE">
        <w:trPr>
          <w:cantSplit/>
          <w:trHeight w:val="65"/>
          <w:jc w:val="center"/>
        </w:trPr>
        <w:tc>
          <w:tcPr>
            <w:tcW w:w="3115" w:type="dxa"/>
            <w:tcBorders>
              <w:top w:val="single" w:sz="6" w:space="0" w:color="auto"/>
              <w:left w:val="single" w:sz="6" w:space="0" w:color="auto"/>
              <w:bottom w:val="single" w:sz="6" w:space="0" w:color="auto"/>
              <w:right w:val="single" w:sz="6" w:space="0" w:color="auto"/>
            </w:tcBorders>
            <w:hideMark/>
          </w:tcPr>
          <w:p w14:paraId="0C496394" w14:textId="77777777" w:rsidR="00D158A5" w:rsidRPr="000A591E" w:rsidRDefault="00D158A5">
            <w:pPr>
              <w:pStyle w:val="Texto"/>
              <w:spacing w:line="224" w:lineRule="exact"/>
              <w:ind w:firstLine="0"/>
              <w:rPr>
                <w:rFonts w:ascii="Lato" w:eastAsia="Calibri" w:hAnsi="Lato" w:cs="Arial"/>
                <w:sz w:val="20"/>
                <w:lang w:val="es-MX" w:eastAsia="en-US"/>
              </w:rPr>
            </w:pPr>
            <w:r w:rsidRPr="000A591E">
              <w:rPr>
                <w:rFonts w:ascii="Lato" w:eastAsia="Calibri" w:hAnsi="Lato" w:cs="Arial"/>
                <w:sz w:val="20"/>
                <w:lang w:val="es-MX" w:eastAsia="en-US"/>
              </w:rPr>
              <w:t>Bancos/Tesorería</w:t>
            </w:r>
          </w:p>
        </w:tc>
        <w:tc>
          <w:tcPr>
            <w:tcW w:w="1969" w:type="dxa"/>
            <w:tcBorders>
              <w:top w:val="single" w:sz="6" w:space="0" w:color="auto"/>
              <w:left w:val="single" w:sz="6" w:space="0" w:color="auto"/>
              <w:bottom w:val="single" w:sz="6" w:space="0" w:color="auto"/>
              <w:right w:val="single" w:sz="6" w:space="0" w:color="auto"/>
            </w:tcBorders>
          </w:tcPr>
          <w:p w14:paraId="75939FEA" w14:textId="3FEA8807" w:rsidR="00D158A5" w:rsidRPr="000A591E" w:rsidRDefault="00D158A5">
            <w:pPr>
              <w:pStyle w:val="Texto"/>
              <w:spacing w:line="224" w:lineRule="exact"/>
              <w:ind w:firstLine="0"/>
              <w:jc w:val="center"/>
              <w:rPr>
                <w:rFonts w:ascii="Lato" w:eastAsia="Calibri" w:hAnsi="Lato" w:cs="Arial"/>
                <w:sz w:val="20"/>
                <w:lang w:val="es-MX" w:eastAsia="en-US"/>
              </w:rPr>
            </w:pPr>
            <w:r w:rsidRPr="000A591E">
              <w:rPr>
                <w:rFonts w:ascii="Lato" w:eastAsia="Calibri" w:hAnsi="Lato" w:cs="Arial"/>
                <w:sz w:val="20"/>
                <w:lang w:val="es-MX" w:eastAsia="en-US"/>
              </w:rPr>
              <w:t>$</w:t>
            </w:r>
            <w:r w:rsidR="003835DE" w:rsidRPr="000A591E">
              <w:rPr>
                <w:rFonts w:ascii="Lato" w:eastAsia="Calibri" w:hAnsi="Lato" w:cs="Arial"/>
                <w:sz w:val="20"/>
                <w:lang w:val="es-MX" w:eastAsia="en-US"/>
              </w:rPr>
              <w:t>19,732,913.27</w:t>
            </w:r>
          </w:p>
        </w:tc>
        <w:tc>
          <w:tcPr>
            <w:tcW w:w="1969" w:type="dxa"/>
            <w:tcBorders>
              <w:top w:val="single" w:sz="6" w:space="0" w:color="auto"/>
              <w:left w:val="single" w:sz="6" w:space="0" w:color="auto"/>
              <w:bottom w:val="single" w:sz="6" w:space="0" w:color="auto"/>
              <w:right w:val="single" w:sz="6" w:space="0" w:color="auto"/>
            </w:tcBorders>
          </w:tcPr>
          <w:p w14:paraId="17255C09" w14:textId="39AE7A39" w:rsidR="00D158A5" w:rsidRPr="000A591E" w:rsidRDefault="00D158A5">
            <w:pPr>
              <w:pStyle w:val="Texto"/>
              <w:spacing w:line="224" w:lineRule="exact"/>
              <w:ind w:firstLine="0"/>
              <w:jc w:val="center"/>
              <w:rPr>
                <w:rFonts w:ascii="Lato" w:eastAsia="Calibri" w:hAnsi="Lato" w:cs="Arial"/>
                <w:sz w:val="20"/>
                <w:lang w:val="es-MX" w:eastAsia="en-US"/>
              </w:rPr>
            </w:pPr>
            <w:r w:rsidRPr="000A591E">
              <w:rPr>
                <w:rFonts w:ascii="Lato" w:eastAsia="Calibri" w:hAnsi="Lato" w:cs="Arial"/>
                <w:sz w:val="20"/>
                <w:lang w:val="es-MX" w:eastAsia="en-US"/>
              </w:rPr>
              <w:t>$ 13,227,860.21</w:t>
            </w:r>
          </w:p>
        </w:tc>
      </w:tr>
      <w:tr w:rsidR="00D158A5" w:rsidRPr="000A591E" w14:paraId="5D9128F1" w14:textId="77777777" w:rsidTr="00D73BAE">
        <w:trPr>
          <w:cantSplit/>
          <w:jc w:val="center"/>
        </w:trPr>
        <w:tc>
          <w:tcPr>
            <w:tcW w:w="3115" w:type="dxa"/>
            <w:tcBorders>
              <w:top w:val="single" w:sz="6" w:space="0" w:color="auto"/>
              <w:left w:val="single" w:sz="6" w:space="0" w:color="auto"/>
              <w:bottom w:val="single" w:sz="6" w:space="0" w:color="auto"/>
              <w:right w:val="single" w:sz="6" w:space="0" w:color="auto"/>
            </w:tcBorders>
            <w:hideMark/>
          </w:tcPr>
          <w:p w14:paraId="0B72A37D" w14:textId="77777777" w:rsidR="00D158A5" w:rsidRPr="000A591E" w:rsidRDefault="00D158A5" w:rsidP="00544A3A">
            <w:pPr>
              <w:pStyle w:val="Texto"/>
              <w:spacing w:line="224" w:lineRule="exact"/>
              <w:ind w:firstLine="0"/>
              <w:rPr>
                <w:rFonts w:ascii="Lato" w:eastAsia="Calibri" w:hAnsi="Lato" w:cs="Arial"/>
                <w:sz w:val="20"/>
                <w:lang w:val="es-MX" w:eastAsia="en-US"/>
              </w:rPr>
            </w:pPr>
            <w:r w:rsidRPr="000A591E">
              <w:rPr>
                <w:rFonts w:ascii="Lato" w:eastAsia="Calibri" w:hAnsi="Lato" w:cs="Arial"/>
                <w:sz w:val="20"/>
                <w:lang w:val="es-MX" w:eastAsia="en-US"/>
              </w:rPr>
              <w:t>Bancos/Dependencias y Otros</w:t>
            </w:r>
          </w:p>
        </w:tc>
        <w:tc>
          <w:tcPr>
            <w:tcW w:w="1969" w:type="dxa"/>
            <w:tcBorders>
              <w:top w:val="single" w:sz="6" w:space="0" w:color="auto"/>
              <w:left w:val="single" w:sz="6" w:space="0" w:color="auto"/>
              <w:bottom w:val="single" w:sz="6" w:space="0" w:color="auto"/>
              <w:right w:val="single" w:sz="6" w:space="0" w:color="auto"/>
            </w:tcBorders>
          </w:tcPr>
          <w:p w14:paraId="0BF751D2" w14:textId="0C98D1F4" w:rsidR="00D158A5" w:rsidRPr="000A591E" w:rsidRDefault="00D158A5" w:rsidP="008B0D97">
            <w:pPr>
              <w:spacing w:after="0" w:line="240" w:lineRule="auto"/>
              <w:jc w:val="center"/>
              <w:rPr>
                <w:rFonts w:ascii="Lato" w:hAnsi="Lato" w:cs="Arial"/>
                <w:sz w:val="20"/>
                <w:szCs w:val="20"/>
              </w:rPr>
            </w:pPr>
            <w:r w:rsidRPr="000A591E">
              <w:rPr>
                <w:rFonts w:ascii="Lato" w:hAnsi="Lato" w:cs="Arial"/>
                <w:sz w:val="20"/>
                <w:szCs w:val="20"/>
              </w:rPr>
              <w:t>$0.00</w:t>
            </w:r>
          </w:p>
        </w:tc>
        <w:tc>
          <w:tcPr>
            <w:tcW w:w="1969" w:type="dxa"/>
            <w:tcBorders>
              <w:top w:val="single" w:sz="6" w:space="0" w:color="auto"/>
              <w:left w:val="single" w:sz="6" w:space="0" w:color="auto"/>
              <w:bottom w:val="single" w:sz="6" w:space="0" w:color="auto"/>
              <w:right w:val="single" w:sz="6" w:space="0" w:color="auto"/>
            </w:tcBorders>
          </w:tcPr>
          <w:p w14:paraId="6BB17905" w14:textId="3B6AD197" w:rsidR="00D158A5" w:rsidRPr="000A591E" w:rsidRDefault="00D158A5" w:rsidP="008B0D97">
            <w:pPr>
              <w:spacing w:after="0" w:line="240" w:lineRule="auto"/>
              <w:jc w:val="center"/>
              <w:rPr>
                <w:rFonts w:ascii="Lato" w:hAnsi="Lato" w:cs="Arial"/>
                <w:sz w:val="20"/>
                <w:szCs w:val="20"/>
              </w:rPr>
            </w:pPr>
            <w:r w:rsidRPr="000A591E">
              <w:rPr>
                <w:rFonts w:ascii="Lato" w:hAnsi="Lato" w:cs="Arial"/>
                <w:sz w:val="20"/>
                <w:szCs w:val="20"/>
              </w:rPr>
              <w:t>$0.00</w:t>
            </w:r>
          </w:p>
        </w:tc>
      </w:tr>
      <w:tr w:rsidR="00D158A5" w:rsidRPr="000A591E" w14:paraId="67551D83" w14:textId="77777777" w:rsidTr="00D73BAE">
        <w:trPr>
          <w:cantSplit/>
          <w:jc w:val="center"/>
        </w:trPr>
        <w:tc>
          <w:tcPr>
            <w:tcW w:w="3115" w:type="dxa"/>
            <w:tcBorders>
              <w:top w:val="single" w:sz="6" w:space="0" w:color="auto"/>
              <w:left w:val="single" w:sz="6" w:space="0" w:color="auto"/>
              <w:bottom w:val="single" w:sz="6" w:space="0" w:color="auto"/>
              <w:right w:val="single" w:sz="6" w:space="0" w:color="auto"/>
            </w:tcBorders>
            <w:hideMark/>
          </w:tcPr>
          <w:p w14:paraId="24DC9EC9" w14:textId="77777777" w:rsidR="00D158A5" w:rsidRPr="000A591E" w:rsidRDefault="00D158A5">
            <w:pPr>
              <w:pStyle w:val="Texto"/>
              <w:spacing w:line="224" w:lineRule="exact"/>
              <w:ind w:firstLine="0"/>
              <w:rPr>
                <w:rFonts w:ascii="Lato" w:eastAsia="Calibri" w:hAnsi="Lato" w:cs="Arial"/>
                <w:sz w:val="20"/>
                <w:lang w:val="es-MX" w:eastAsia="en-US"/>
              </w:rPr>
            </w:pPr>
            <w:r w:rsidRPr="000A591E">
              <w:rPr>
                <w:rFonts w:ascii="Lato" w:eastAsia="Calibri" w:hAnsi="Lato" w:cs="Arial"/>
                <w:sz w:val="20"/>
                <w:lang w:val="es-MX" w:eastAsia="en-US"/>
              </w:rPr>
              <w:t xml:space="preserve">Inversiones Temporales (Hasta 3 meses) </w:t>
            </w:r>
          </w:p>
        </w:tc>
        <w:tc>
          <w:tcPr>
            <w:tcW w:w="1969" w:type="dxa"/>
            <w:tcBorders>
              <w:top w:val="single" w:sz="6" w:space="0" w:color="auto"/>
              <w:left w:val="single" w:sz="6" w:space="0" w:color="auto"/>
              <w:bottom w:val="single" w:sz="6" w:space="0" w:color="auto"/>
              <w:right w:val="single" w:sz="6" w:space="0" w:color="auto"/>
            </w:tcBorders>
          </w:tcPr>
          <w:p w14:paraId="7220998E" w14:textId="4657BB31" w:rsidR="00D158A5" w:rsidRPr="000A591E" w:rsidRDefault="00D158A5" w:rsidP="008B0D97">
            <w:pPr>
              <w:pStyle w:val="Texto"/>
              <w:spacing w:line="224" w:lineRule="exact"/>
              <w:ind w:firstLine="0"/>
              <w:jc w:val="center"/>
              <w:rPr>
                <w:rFonts w:ascii="Lato" w:eastAsia="Calibri" w:hAnsi="Lato" w:cs="Arial"/>
                <w:sz w:val="20"/>
                <w:lang w:val="es-MX" w:eastAsia="en-US"/>
              </w:rPr>
            </w:pPr>
            <w:r w:rsidRPr="000A591E">
              <w:rPr>
                <w:rFonts w:ascii="Lato" w:eastAsia="Calibri" w:hAnsi="Lato" w:cs="Arial"/>
                <w:sz w:val="20"/>
                <w:lang w:val="es-MX" w:eastAsia="en-US"/>
              </w:rPr>
              <w:t>$0.00</w:t>
            </w:r>
          </w:p>
        </w:tc>
        <w:tc>
          <w:tcPr>
            <w:tcW w:w="1969" w:type="dxa"/>
            <w:tcBorders>
              <w:top w:val="single" w:sz="6" w:space="0" w:color="auto"/>
              <w:left w:val="single" w:sz="6" w:space="0" w:color="auto"/>
              <w:bottom w:val="single" w:sz="6" w:space="0" w:color="auto"/>
              <w:right w:val="single" w:sz="6" w:space="0" w:color="auto"/>
            </w:tcBorders>
          </w:tcPr>
          <w:p w14:paraId="5350A88C" w14:textId="2A0A8F1A" w:rsidR="00D158A5" w:rsidRPr="000A591E" w:rsidRDefault="00D158A5" w:rsidP="008B0D97">
            <w:pPr>
              <w:pStyle w:val="Texto"/>
              <w:spacing w:line="224" w:lineRule="exact"/>
              <w:ind w:firstLine="0"/>
              <w:jc w:val="center"/>
              <w:rPr>
                <w:rFonts w:ascii="Lato" w:eastAsia="Calibri" w:hAnsi="Lato" w:cs="Arial"/>
                <w:sz w:val="20"/>
                <w:lang w:val="es-MX" w:eastAsia="en-US"/>
              </w:rPr>
            </w:pPr>
            <w:r w:rsidRPr="000A591E">
              <w:rPr>
                <w:rFonts w:ascii="Lato" w:eastAsia="Calibri" w:hAnsi="Lato" w:cs="Arial"/>
                <w:sz w:val="20"/>
                <w:lang w:val="es-MX" w:eastAsia="en-US"/>
              </w:rPr>
              <w:t>$0.00</w:t>
            </w:r>
          </w:p>
        </w:tc>
      </w:tr>
      <w:tr w:rsidR="00D158A5" w:rsidRPr="000A591E" w14:paraId="7BFE8363" w14:textId="77777777" w:rsidTr="00D73BAE">
        <w:trPr>
          <w:cantSplit/>
          <w:jc w:val="center"/>
        </w:trPr>
        <w:tc>
          <w:tcPr>
            <w:tcW w:w="3115" w:type="dxa"/>
            <w:tcBorders>
              <w:top w:val="single" w:sz="6" w:space="0" w:color="auto"/>
              <w:left w:val="single" w:sz="6" w:space="0" w:color="auto"/>
              <w:bottom w:val="single" w:sz="6" w:space="0" w:color="auto"/>
              <w:right w:val="single" w:sz="6" w:space="0" w:color="auto"/>
            </w:tcBorders>
            <w:hideMark/>
          </w:tcPr>
          <w:p w14:paraId="475A0AF3" w14:textId="77777777" w:rsidR="00D158A5" w:rsidRPr="000A591E" w:rsidRDefault="00D158A5" w:rsidP="00D53B8B">
            <w:pPr>
              <w:pStyle w:val="Texto"/>
              <w:spacing w:line="224" w:lineRule="exact"/>
              <w:ind w:firstLine="0"/>
              <w:rPr>
                <w:rFonts w:ascii="Lato" w:eastAsia="Calibri" w:hAnsi="Lato" w:cs="Arial"/>
                <w:sz w:val="20"/>
                <w:lang w:val="es-MX" w:eastAsia="en-US"/>
              </w:rPr>
            </w:pPr>
            <w:r w:rsidRPr="000A591E">
              <w:rPr>
                <w:rFonts w:ascii="Lato" w:eastAsia="Calibri" w:hAnsi="Lato" w:cs="Arial"/>
                <w:sz w:val="20"/>
                <w:lang w:val="es-MX" w:eastAsia="en-US"/>
              </w:rPr>
              <w:t>Fondos con Afectación Específica</w:t>
            </w:r>
          </w:p>
        </w:tc>
        <w:tc>
          <w:tcPr>
            <w:tcW w:w="1969" w:type="dxa"/>
            <w:tcBorders>
              <w:top w:val="single" w:sz="6" w:space="0" w:color="auto"/>
              <w:left w:val="single" w:sz="6" w:space="0" w:color="auto"/>
              <w:bottom w:val="single" w:sz="6" w:space="0" w:color="auto"/>
              <w:right w:val="single" w:sz="6" w:space="0" w:color="auto"/>
            </w:tcBorders>
          </w:tcPr>
          <w:p w14:paraId="5FD2ED45" w14:textId="1D3D2AF8" w:rsidR="00D158A5" w:rsidRPr="000A591E" w:rsidRDefault="00D158A5" w:rsidP="00D53B8B">
            <w:pPr>
              <w:pStyle w:val="Texto"/>
              <w:spacing w:line="224" w:lineRule="exact"/>
              <w:ind w:firstLine="0"/>
              <w:jc w:val="center"/>
              <w:rPr>
                <w:rFonts w:ascii="Lato" w:eastAsia="Calibri" w:hAnsi="Lato" w:cs="Arial"/>
                <w:sz w:val="20"/>
                <w:lang w:val="es-MX" w:eastAsia="en-US"/>
              </w:rPr>
            </w:pPr>
            <w:r w:rsidRPr="000A591E">
              <w:rPr>
                <w:rFonts w:ascii="Lato" w:eastAsia="Calibri" w:hAnsi="Lato" w:cs="Arial"/>
                <w:sz w:val="20"/>
                <w:lang w:val="es-MX" w:eastAsia="en-US"/>
              </w:rPr>
              <w:t>$5,508,253.33</w:t>
            </w:r>
          </w:p>
        </w:tc>
        <w:tc>
          <w:tcPr>
            <w:tcW w:w="1969" w:type="dxa"/>
            <w:tcBorders>
              <w:top w:val="single" w:sz="6" w:space="0" w:color="auto"/>
              <w:left w:val="single" w:sz="6" w:space="0" w:color="auto"/>
              <w:bottom w:val="single" w:sz="6" w:space="0" w:color="auto"/>
              <w:right w:val="single" w:sz="6" w:space="0" w:color="auto"/>
            </w:tcBorders>
          </w:tcPr>
          <w:p w14:paraId="4CC0D41E" w14:textId="67AFD6DE" w:rsidR="00D158A5" w:rsidRPr="000A591E" w:rsidRDefault="00D158A5" w:rsidP="00D53B8B">
            <w:pPr>
              <w:pStyle w:val="Texto"/>
              <w:spacing w:line="224" w:lineRule="exact"/>
              <w:ind w:firstLine="0"/>
              <w:jc w:val="center"/>
              <w:rPr>
                <w:rFonts w:ascii="Lato" w:eastAsia="Calibri" w:hAnsi="Lato" w:cs="Arial"/>
                <w:sz w:val="20"/>
                <w:lang w:val="es-MX" w:eastAsia="en-US"/>
              </w:rPr>
            </w:pPr>
            <w:r w:rsidRPr="000A591E">
              <w:rPr>
                <w:rFonts w:ascii="Lato" w:eastAsia="Calibri" w:hAnsi="Lato" w:cs="Arial"/>
                <w:sz w:val="20"/>
                <w:lang w:val="es-MX" w:eastAsia="en-US"/>
              </w:rPr>
              <w:t>$5,508,253.33</w:t>
            </w:r>
          </w:p>
        </w:tc>
      </w:tr>
      <w:tr w:rsidR="00D158A5" w:rsidRPr="000A591E" w14:paraId="2F93F465" w14:textId="77777777" w:rsidTr="00D73BAE">
        <w:trPr>
          <w:cantSplit/>
          <w:jc w:val="center"/>
        </w:trPr>
        <w:tc>
          <w:tcPr>
            <w:tcW w:w="3115" w:type="dxa"/>
            <w:tcBorders>
              <w:top w:val="single" w:sz="6" w:space="0" w:color="auto"/>
              <w:left w:val="single" w:sz="6" w:space="0" w:color="auto"/>
              <w:bottom w:val="single" w:sz="6" w:space="0" w:color="auto"/>
              <w:right w:val="single" w:sz="6" w:space="0" w:color="auto"/>
            </w:tcBorders>
            <w:hideMark/>
          </w:tcPr>
          <w:p w14:paraId="6E035F9A" w14:textId="77777777" w:rsidR="00D158A5" w:rsidRPr="000A591E" w:rsidRDefault="00D158A5" w:rsidP="00D53B8B">
            <w:pPr>
              <w:pStyle w:val="Texto"/>
              <w:spacing w:line="224" w:lineRule="exact"/>
              <w:ind w:firstLine="0"/>
              <w:rPr>
                <w:rFonts w:ascii="Lato" w:eastAsia="Calibri" w:hAnsi="Lato" w:cs="Arial"/>
                <w:sz w:val="20"/>
                <w:lang w:val="es-MX" w:eastAsia="en-US"/>
              </w:rPr>
            </w:pPr>
            <w:r w:rsidRPr="000A591E">
              <w:rPr>
                <w:rFonts w:ascii="Lato" w:eastAsia="Calibri" w:hAnsi="Lato" w:cs="Arial"/>
                <w:sz w:val="20"/>
                <w:lang w:val="es-MX" w:eastAsia="en-US"/>
              </w:rPr>
              <w:t>Depósitos de Fondos de Terceros en Garantía y/o Administración</w:t>
            </w:r>
          </w:p>
        </w:tc>
        <w:tc>
          <w:tcPr>
            <w:tcW w:w="1969" w:type="dxa"/>
            <w:tcBorders>
              <w:top w:val="single" w:sz="6" w:space="0" w:color="auto"/>
              <w:left w:val="single" w:sz="6" w:space="0" w:color="auto"/>
              <w:bottom w:val="single" w:sz="6" w:space="0" w:color="auto"/>
              <w:right w:val="single" w:sz="6" w:space="0" w:color="auto"/>
            </w:tcBorders>
          </w:tcPr>
          <w:p w14:paraId="2F0B9B87" w14:textId="2EB51AF2" w:rsidR="00D158A5" w:rsidRPr="000A591E" w:rsidRDefault="00D158A5" w:rsidP="00D53B8B">
            <w:pPr>
              <w:pStyle w:val="Texto"/>
              <w:spacing w:line="224" w:lineRule="exact"/>
              <w:ind w:firstLine="0"/>
              <w:jc w:val="center"/>
              <w:rPr>
                <w:rFonts w:ascii="Lato" w:eastAsia="Calibri" w:hAnsi="Lato" w:cs="Arial"/>
                <w:sz w:val="20"/>
                <w:lang w:val="es-MX" w:eastAsia="en-US"/>
              </w:rPr>
            </w:pPr>
            <w:r w:rsidRPr="000A591E">
              <w:rPr>
                <w:rFonts w:ascii="Lato" w:eastAsia="Calibri" w:hAnsi="Lato" w:cs="Arial"/>
                <w:sz w:val="20"/>
                <w:lang w:val="es-MX" w:eastAsia="en-US"/>
              </w:rPr>
              <w:t>$0.00</w:t>
            </w:r>
          </w:p>
        </w:tc>
        <w:tc>
          <w:tcPr>
            <w:tcW w:w="1969" w:type="dxa"/>
            <w:tcBorders>
              <w:top w:val="single" w:sz="6" w:space="0" w:color="auto"/>
              <w:left w:val="single" w:sz="6" w:space="0" w:color="auto"/>
              <w:bottom w:val="single" w:sz="6" w:space="0" w:color="auto"/>
              <w:right w:val="single" w:sz="6" w:space="0" w:color="auto"/>
            </w:tcBorders>
          </w:tcPr>
          <w:p w14:paraId="50DD9FE8" w14:textId="39E55C1D" w:rsidR="00D158A5" w:rsidRPr="000A591E" w:rsidRDefault="00D158A5" w:rsidP="00D53B8B">
            <w:pPr>
              <w:pStyle w:val="Texto"/>
              <w:spacing w:line="224" w:lineRule="exact"/>
              <w:ind w:firstLine="0"/>
              <w:jc w:val="center"/>
              <w:rPr>
                <w:rFonts w:ascii="Lato" w:eastAsia="Calibri" w:hAnsi="Lato" w:cs="Arial"/>
                <w:sz w:val="20"/>
                <w:lang w:val="es-MX" w:eastAsia="en-US"/>
              </w:rPr>
            </w:pPr>
            <w:r w:rsidRPr="000A591E">
              <w:rPr>
                <w:rFonts w:ascii="Lato" w:eastAsia="Calibri" w:hAnsi="Lato" w:cs="Arial"/>
                <w:sz w:val="20"/>
                <w:lang w:val="es-MX" w:eastAsia="en-US"/>
              </w:rPr>
              <w:t>$0.00</w:t>
            </w:r>
          </w:p>
        </w:tc>
      </w:tr>
      <w:tr w:rsidR="00D158A5" w:rsidRPr="000A591E" w14:paraId="13E2E712" w14:textId="77777777" w:rsidTr="00D73BAE">
        <w:trPr>
          <w:cantSplit/>
          <w:jc w:val="center"/>
        </w:trPr>
        <w:tc>
          <w:tcPr>
            <w:tcW w:w="3115" w:type="dxa"/>
            <w:tcBorders>
              <w:top w:val="single" w:sz="6" w:space="0" w:color="auto"/>
              <w:left w:val="single" w:sz="6" w:space="0" w:color="auto"/>
              <w:bottom w:val="single" w:sz="6" w:space="0" w:color="auto"/>
              <w:right w:val="single" w:sz="6" w:space="0" w:color="auto"/>
            </w:tcBorders>
            <w:hideMark/>
          </w:tcPr>
          <w:p w14:paraId="5A13804F" w14:textId="77777777" w:rsidR="00D158A5" w:rsidRPr="000A591E" w:rsidRDefault="00D158A5" w:rsidP="00D53B8B">
            <w:pPr>
              <w:pStyle w:val="Texto"/>
              <w:spacing w:line="224" w:lineRule="exact"/>
              <w:ind w:firstLine="0"/>
              <w:rPr>
                <w:rFonts w:ascii="Lato" w:eastAsia="Calibri" w:hAnsi="Lato" w:cs="Arial"/>
                <w:sz w:val="20"/>
                <w:lang w:val="es-MX" w:eastAsia="en-US"/>
              </w:rPr>
            </w:pPr>
            <w:r w:rsidRPr="000A591E">
              <w:rPr>
                <w:rFonts w:ascii="Lato" w:eastAsia="Calibri" w:hAnsi="Lato" w:cs="Arial"/>
                <w:sz w:val="20"/>
                <w:lang w:val="es-MX" w:eastAsia="en-US"/>
              </w:rPr>
              <w:t>Otros Efectivos y Equivalentes</w:t>
            </w:r>
          </w:p>
        </w:tc>
        <w:tc>
          <w:tcPr>
            <w:tcW w:w="1969" w:type="dxa"/>
            <w:tcBorders>
              <w:top w:val="single" w:sz="6" w:space="0" w:color="auto"/>
              <w:left w:val="single" w:sz="6" w:space="0" w:color="auto"/>
              <w:bottom w:val="single" w:sz="6" w:space="0" w:color="auto"/>
              <w:right w:val="single" w:sz="6" w:space="0" w:color="auto"/>
            </w:tcBorders>
          </w:tcPr>
          <w:p w14:paraId="050D0E68" w14:textId="74D78F13" w:rsidR="00D158A5" w:rsidRPr="000A591E" w:rsidRDefault="00D158A5" w:rsidP="00D53B8B">
            <w:pPr>
              <w:pStyle w:val="Texto"/>
              <w:spacing w:line="224" w:lineRule="exact"/>
              <w:ind w:firstLine="0"/>
              <w:jc w:val="center"/>
              <w:rPr>
                <w:rFonts w:ascii="Lato" w:eastAsia="Calibri" w:hAnsi="Lato" w:cs="Arial"/>
                <w:sz w:val="20"/>
                <w:lang w:val="es-MX" w:eastAsia="en-US"/>
              </w:rPr>
            </w:pPr>
            <w:r w:rsidRPr="000A591E">
              <w:rPr>
                <w:rFonts w:ascii="Lato" w:eastAsia="Calibri" w:hAnsi="Lato" w:cs="Arial"/>
                <w:sz w:val="20"/>
                <w:lang w:val="es-MX" w:eastAsia="en-US"/>
              </w:rPr>
              <w:t>$0.00</w:t>
            </w:r>
          </w:p>
        </w:tc>
        <w:tc>
          <w:tcPr>
            <w:tcW w:w="1969" w:type="dxa"/>
            <w:tcBorders>
              <w:top w:val="single" w:sz="6" w:space="0" w:color="auto"/>
              <w:left w:val="single" w:sz="6" w:space="0" w:color="auto"/>
              <w:bottom w:val="single" w:sz="6" w:space="0" w:color="auto"/>
              <w:right w:val="single" w:sz="6" w:space="0" w:color="auto"/>
            </w:tcBorders>
          </w:tcPr>
          <w:p w14:paraId="4C337D0B" w14:textId="6B5A5F75" w:rsidR="00D158A5" w:rsidRPr="000A591E" w:rsidRDefault="00D158A5" w:rsidP="00D53B8B">
            <w:pPr>
              <w:pStyle w:val="Texto"/>
              <w:spacing w:line="224" w:lineRule="exact"/>
              <w:ind w:firstLine="0"/>
              <w:jc w:val="center"/>
              <w:rPr>
                <w:rFonts w:ascii="Lato" w:eastAsia="Calibri" w:hAnsi="Lato" w:cs="Arial"/>
                <w:sz w:val="20"/>
                <w:lang w:val="es-MX" w:eastAsia="en-US"/>
              </w:rPr>
            </w:pPr>
            <w:r w:rsidRPr="000A591E">
              <w:rPr>
                <w:rFonts w:ascii="Lato" w:eastAsia="Calibri" w:hAnsi="Lato" w:cs="Arial"/>
                <w:sz w:val="20"/>
                <w:lang w:val="es-MX" w:eastAsia="en-US"/>
              </w:rPr>
              <w:t>$0.00</w:t>
            </w:r>
          </w:p>
        </w:tc>
      </w:tr>
      <w:tr w:rsidR="00D158A5" w:rsidRPr="000A591E" w14:paraId="43C1F2A1" w14:textId="77777777" w:rsidTr="00D73BAE">
        <w:trPr>
          <w:cantSplit/>
          <w:jc w:val="center"/>
        </w:trPr>
        <w:tc>
          <w:tcPr>
            <w:tcW w:w="3115" w:type="dxa"/>
            <w:tcBorders>
              <w:top w:val="single" w:sz="6" w:space="0" w:color="auto"/>
              <w:left w:val="single" w:sz="6" w:space="0" w:color="auto"/>
              <w:bottom w:val="single" w:sz="6" w:space="0" w:color="auto"/>
              <w:right w:val="single" w:sz="6" w:space="0" w:color="auto"/>
            </w:tcBorders>
            <w:hideMark/>
          </w:tcPr>
          <w:p w14:paraId="02C75511" w14:textId="77777777" w:rsidR="00D158A5" w:rsidRPr="000A591E" w:rsidRDefault="00D158A5" w:rsidP="00D53B8B">
            <w:pPr>
              <w:pStyle w:val="Texto"/>
              <w:spacing w:line="224" w:lineRule="exact"/>
              <w:ind w:firstLine="0"/>
              <w:rPr>
                <w:rFonts w:ascii="Lato" w:eastAsia="Calibri" w:hAnsi="Lato" w:cs="Arial"/>
                <w:sz w:val="20"/>
                <w:lang w:val="es-MX" w:eastAsia="en-US"/>
              </w:rPr>
            </w:pPr>
            <w:r w:rsidRPr="000A591E">
              <w:rPr>
                <w:rFonts w:ascii="Lato" w:eastAsia="Calibri" w:hAnsi="Lato" w:cs="Arial"/>
                <w:sz w:val="20"/>
                <w:lang w:val="es-MX" w:eastAsia="en-US"/>
              </w:rPr>
              <w:t>Total de Efectivo y Equivalentes</w:t>
            </w:r>
          </w:p>
        </w:tc>
        <w:tc>
          <w:tcPr>
            <w:tcW w:w="1969" w:type="dxa"/>
            <w:tcBorders>
              <w:top w:val="single" w:sz="6" w:space="0" w:color="auto"/>
              <w:left w:val="single" w:sz="6" w:space="0" w:color="auto"/>
              <w:bottom w:val="single" w:sz="6" w:space="0" w:color="auto"/>
              <w:right w:val="single" w:sz="6" w:space="0" w:color="auto"/>
            </w:tcBorders>
          </w:tcPr>
          <w:p w14:paraId="35AC22EC" w14:textId="2371532E" w:rsidR="00D158A5" w:rsidRPr="000A591E" w:rsidRDefault="00D158A5" w:rsidP="00D53B8B">
            <w:pPr>
              <w:spacing w:after="0" w:line="240" w:lineRule="auto"/>
              <w:jc w:val="center"/>
              <w:rPr>
                <w:rFonts w:ascii="Lato" w:hAnsi="Lato"/>
                <w:b/>
                <w:color w:val="000000"/>
                <w:sz w:val="20"/>
                <w:szCs w:val="20"/>
              </w:rPr>
            </w:pPr>
            <w:r w:rsidRPr="000A591E">
              <w:rPr>
                <w:rFonts w:ascii="Lato" w:hAnsi="Lato"/>
                <w:b/>
                <w:color w:val="000000"/>
                <w:sz w:val="20"/>
                <w:szCs w:val="20"/>
              </w:rPr>
              <w:t>$</w:t>
            </w:r>
            <w:r w:rsidR="003835DE" w:rsidRPr="000A591E">
              <w:rPr>
                <w:rFonts w:ascii="Lato" w:hAnsi="Lato"/>
                <w:b/>
                <w:color w:val="000000"/>
                <w:sz w:val="20"/>
                <w:szCs w:val="20"/>
              </w:rPr>
              <w:t>25,287,166.60</w:t>
            </w:r>
          </w:p>
        </w:tc>
        <w:tc>
          <w:tcPr>
            <w:tcW w:w="1969" w:type="dxa"/>
            <w:tcBorders>
              <w:top w:val="single" w:sz="6" w:space="0" w:color="auto"/>
              <w:left w:val="single" w:sz="6" w:space="0" w:color="auto"/>
              <w:bottom w:val="single" w:sz="6" w:space="0" w:color="auto"/>
              <w:right w:val="single" w:sz="6" w:space="0" w:color="auto"/>
            </w:tcBorders>
          </w:tcPr>
          <w:p w14:paraId="30DBCD19" w14:textId="60EE6BD8" w:rsidR="00D158A5" w:rsidRPr="000A591E" w:rsidRDefault="00D158A5" w:rsidP="00D53B8B">
            <w:pPr>
              <w:spacing w:after="0" w:line="240" w:lineRule="auto"/>
              <w:jc w:val="center"/>
              <w:rPr>
                <w:rFonts w:ascii="Lato" w:hAnsi="Lato"/>
                <w:b/>
                <w:color w:val="000000"/>
                <w:sz w:val="20"/>
                <w:szCs w:val="20"/>
              </w:rPr>
            </w:pPr>
            <w:r w:rsidRPr="000A591E">
              <w:rPr>
                <w:rFonts w:ascii="Lato" w:hAnsi="Lato"/>
                <w:b/>
                <w:color w:val="000000"/>
                <w:sz w:val="20"/>
                <w:szCs w:val="20"/>
              </w:rPr>
              <w:t>$</w:t>
            </w:r>
            <w:r w:rsidRPr="000A591E">
              <w:rPr>
                <w:rFonts w:ascii="Lato" w:hAnsi="Lato"/>
                <w:sz w:val="20"/>
                <w:szCs w:val="20"/>
              </w:rPr>
              <w:t xml:space="preserve"> </w:t>
            </w:r>
            <w:r w:rsidRPr="000A591E">
              <w:rPr>
                <w:rFonts w:ascii="Lato" w:hAnsi="Lato"/>
                <w:b/>
                <w:color w:val="000000"/>
                <w:sz w:val="20"/>
                <w:szCs w:val="20"/>
              </w:rPr>
              <w:t>18,736,113.54</w:t>
            </w:r>
          </w:p>
        </w:tc>
      </w:tr>
    </w:tbl>
    <w:p w14:paraId="690FC58F" w14:textId="77777777" w:rsidR="003F788F" w:rsidRPr="000A591E" w:rsidRDefault="003F788F" w:rsidP="00FF7E5E">
      <w:pPr>
        <w:autoSpaceDE w:val="0"/>
        <w:autoSpaceDN w:val="0"/>
        <w:adjustRightInd w:val="0"/>
        <w:spacing w:line="240" w:lineRule="auto"/>
        <w:jc w:val="both"/>
        <w:rPr>
          <w:rFonts w:ascii="Lato" w:hAnsi="Lato" w:cs="Arial"/>
          <w:sz w:val="20"/>
          <w:szCs w:val="20"/>
        </w:rPr>
      </w:pPr>
    </w:p>
    <w:p w14:paraId="351ACEB4" w14:textId="3B9DBDAA" w:rsidR="00310B03" w:rsidRPr="000A591E" w:rsidRDefault="00577189" w:rsidP="00577189">
      <w:pPr>
        <w:pStyle w:val="Prrafodelista"/>
        <w:numPr>
          <w:ilvl w:val="0"/>
          <w:numId w:val="37"/>
        </w:num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Adquisiciones de Actividades de Inversión efectivamente pagadas</w:t>
      </w:r>
    </w:p>
    <w:p w14:paraId="60789406" w14:textId="77777777" w:rsidR="009828EA" w:rsidRPr="000A591E" w:rsidRDefault="009828EA" w:rsidP="0083290F">
      <w:pPr>
        <w:autoSpaceDE w:val="0"/>
        <w:autoSpaceDN w:val="0"/>
        <w:adjustRightInd w:val="0"/>
        <w:spacing w:line="240" w:lineRule="auto"/>
        <w:jc w:val="both"/>
        <w:rPr>
          <w:rFonts w:ascii="Lato" w:hAnsi="Lato" w:cs="Arial"/>
          <w:sz w:val="20"/>
          <w:szCs w:val="20"/>
        </w:rPr>
      </w:pPr>
    </w:p>
    <w:tbl>
      <w:tblPr>
        <w:tblW w:w="9840" w:type="dxa"/>
        <w:jc w:val="center"/>
        <w:tblCellMar>
          <w:left w:w="70" w:type="dxa"/>
          <w:right w:w="70" w:type="dxa"/>
        </w:tblCellMar>
        <w:tblLook w:val="04A0" w:firstRow="1" w:lastRow="0" w:firstColumn="1" w:lastColumn="0" w:noHBand="0" w:noVBand="1"/>
      </w:tblPr>
      <w:tblGrid>
        <w:gridCol w:w="4920"/>
        <w:gridCol w:w="2460"/>
        <w:gridCol w:w="2460"/>
      </w:tblGrid>
      <w:tr w:rsidR="00DE2636" w:rsidRPr="000A591E" w14:paraId="67FF1F70" w14:textId="77777777" w:rsidTr="00DE2636">
        <w:trPr>
          <w:trHeight w:val="240"/>
          <w:jc w:val="center"/>
        </w:trPr>
        <w:tc>
          <w:tcPr>
            <w:tcW w:w="4920" w:type="dxa"/>
            <w:tcBorders>
              <w:top w:val="single" w:sz="4" w:space="0" w:color="auto"/>
              <w:left w:val="single" w:sz="4" w:space="0" w:color="auto"/>
              <w:bottom w:val="single" w:sz="4" w:space="0" w:color="auto"/>
              <w:right w:val="single" w:sz="4" w:space="0" w:color="000000"/>
            </w:tcBorders>
            <w:shd w:val="clear" w:color="auto" w:fill="auto"/>
            <w:hideMark/>
          </w:tcPr>
          <w:p w14:paraId="0CD392B5" w14:textId="77777777" w:rsidR="00DE2636" w:rsidRPr="000A591E" w:rsidRDefault="00DE2636" w:rsidP="00577189">
            <w:pPr>
              <w:spacing w:after="0" w:line="240" w:lineRule="auto"/>
              <w:jc w:val="center"/>
              <w:rPr>
                <w:rFonts w:ascii="Lato" w:hAnsi="Lato" w:cs="Arial"/>
                <w:sz w:val="20"/>
                <w:szCs w:val="20"/>
              </w:rPr>
            </w:pPr>
            <w:r w:rsidRPr="000A591E">
              <w:rPr>
                <w:rFonts w:ascii="Lato" w:hAnsi="Lato" w:cs="Arial"/>
                <w:sz w:val="20"/>
                <w:szCs w:val="20"/>
              </w:rPr>
              <w:t>Concepto</w:t>
            </w:r>
          </w:p>
        </w:tc>
        <w:tc>
          <w:tcPr>
            <w:tcW w:w="2460" w:type="dxa"/>
            <w:tcBorders>
              <w:top w:val="single" w:sz="4" w:space="0" w:color="auto"/>
              <w:left w:val="nil"/>
              <w:bottom w:val="single" w:sz="4" w:space="0" w:color="auto"/>
              <w:right w:val="single" w:sz="4" w:space="0" w:color="auto"/>
            </w:tcBorders>
          </w:tcPr>
          <w:p w14:paraId="78531FB7" w14:textId="681AE02A" w:rsidR="00DE2636" w:rsidRPr="000A591E" w:rsidRDefault="00DE2636" w:rsidP="00B30982">
            <w:pPr>
              <w:spacing w:after="0" w:line="240" w:lineRule="auto"/>
              <w:jc w:val="center"/>
              <w:rPr>
                <w:rFonts w:ascii="Lato" w:hAnsi="Lato" w:cs="Arial"/>
                <w:b/>
                <w:bCs/>
                <w:sz w:val="20"/>
                <w:szCs w:val="20"/>
              </w:rPr>
            </w:pPr>
            <w:r w:rsidRPr="000A591E">
              <w:rPr>
                <w:rFonts w:ascii="Lato" w:hAnsi="Lato" w:cs="Arial"/>
                <w:b/>
                <w:bCs/>
                <w:sz w:val="20"/>
                <w:szCs w:val="20"/>
              </w:rPr>
              <w:t>2026</w:t>
            </w:r>
          </w:p>
        </w:tc>
        <w:tc>
          <w:tcPr>
            <w:tcW w:w="2460" w:type="dxa"/>
            <w:tcBorders>
              <w:top w:val="single" w:sz="4" w:space="0" w:color="auto"/>
              <w:left w:val="single" w:sz="4" w:space="0" w:color="auto"/>
              <w:bottom w:val="single" w:sz="4" w:space="0" w:color="auto"/>
              <w:right w:val="single" w:sz="4" w:space="0" w:color="auto"/>
            </w:tcBorders>
          </w:tcPr>
          <w:p w14:paraId="748ACD3D" w14:textId="58FCE111" w:rsidR="00DE2636" w:rsidRPr="000A591E" w:rsidRDefault="00DE2636" w:rsidP="00B30982">
            <w:pPr>
              <w:spacing w:after="0" w:line="240" w:lineRule="auto"/>
              <w:jc w:val="center"/>
              <w:rPr>
                <w:rFonts w:ascii="Lato" w:hAnsi="Lato" w:cs="Arial"/>
                <w:b/>
                <w:bCs/>
                <w:sz w:val="20"/>
                <w:szCs w:val="20"/>
              </w:rPr>
            </w:pPr>
            <w:r w:rsidRPr="000A591E">
              <w:rPr>
                <w:rFonts w:ascii="Lato" w:hAnsi="Lato" w:cs="Arial"/>
                <w:b/>
                <w:bCs/>
                <w:sz w:val="20"/>
                <w:szCs w:val="20"/>
              </w:rPr>
              <w:t>2025</w:t>
            </w:r>
          </w:p>
        </w:tc>
      </w:tr>
      <w:tr w:rsidR="00DE2636" w:rsidRPr="000A591E" w14:paraId="7487F1BE" w14:textId="77777777" w:rsidTr="00DE2636">
        <w:trPr>
          <w:trHeight w:val="465"/>
          <w:jc w:val="center"/>
        </w:trPr>
        <w:tc>
          <w:tcPr>
            <w:tcW w:w="4920" w:type="dxa"/>
            <w:tcBorders>
              <w:top w:val="single" w:sz="4" w:space="0" w:color="auto"/>
              <w:left w:val="single" w:sz="4" w:space="0" w:color="auto"/>
              <w:bottom w:val="single" w:sz="4" w:space="0" w:color="auto"/>
              <w:right w:val="single" w:sz="4" w:space="0" w:color="000000"/>
            </w:tcBorders>
            <w:shd w:val="clear" w:color="auto" w:fill="auto"/>
            <w:hideMark/>
          </w:tcPr>
          <w:p w14:paraId="4165FE1A" w14:textId="77777777" w:rsidR="00DE2636" w:rsidRPr="000A591E" w:rsidRDefault="00DE2636" w:rsidP="00577189">
            <w:pPr>
              <w:spacing w:after="0" w:line="240" w:lineRule="auto"/>
              <w:rPr>
                <w:rFonts w:ascii="Lato" w:hAnsi="Lato" w:cs="Arial"/>
                <w:sz w:val="20"/>
                <w:szCs w:val="20"/>
              </w:rPr>
            </w:pPr>
            <w:r w:rsidRPr="000A591E">
              <w:rPr>
                <w:rFonts w:ascii="Lato" w:hAnsi="Lato" w:cs="Arial"/>
                <w:sz w:val="20"/>
                <w:szCs w:val="20"/>
              </w:rPr>
              <w:t>Bienes Inmuebles, Infraestructura y Construcciones en Proceso</w:t>
            </w:r>
          </w:p>
        </w:tc>
        <w:tc>
          <w:tcPr>
            <w:tcW w:w="2460" w:type="dxa"/>
            <w:tcBorders>
              <w:top w:val="single" w:sz="4" w:space="0" w:color="auto"/>
              <w:left w:val="nil"/>
              <w:bottom w:val="single" w:sz="4" w:space="0" w:color="auto"/>
              <w:right w:val="single" w:sz="4" w:space="0" w:color="auto"/>
            </w:tcBorders>
          </w:tcPr>
          <w:p w14:paraId="6FD6CBF9" w14:textId="77777777" w:rsidR="00DE2636" w:rsidRPr="000A591E" w:rsidRDefault="00DE2636" w:rsidP="00B30982">
            <w:pPr>
              <w:spacing w:after="0" w:line="240" w:lineRule="auto"/>
              <w:jc w:val="center"/>
              <w:rPr>
                <w:rFonts w:ascii="Lato" w:hAnsi="Lato" w:cs="Arial"/>
                <w:sz w:val="20"/>
                <w:szCs w:val="20"/>
              </w:rPr>
            </w:pPr>
          </w:p>
        </w:tc>
        <w:tc>
          <w:tcPr>
            <w:tcW w:w="2460" w:type="dxa"/>
            <w:tcBorders>
              <w:top w:val="single" w:sz="4" w:space="0" w:color="auto"/>
              <w:left w:val="single" w:sz="4" w:space="0" w:color="auto"/>
              <w:bottom w:val="single" w:sz="4" w:space="0" w:color="auto"/>
              <w:right w:val="single" w:sz="4" w:space="0" w:color="auto"/>
            </w:tcBorders>
          </w:tcPr>
          <w:p w14:paraId="2528B4B2" w14:textId="27F4A7D1" w:rsidR="00DE2636" w:rsidRPr="000A591E" w:rsidRDefault="00DE2636" w:rsidP="00B30982">
            <w:pPr>
              <w:spacing w:after="0" w:line="240" w:lineRule="auto"/>
              <w:jc w:val="center"/>
              <w:rPr>
                <w:rFonts w:ascii="Lato" w:hAnsi="Lato" w:cs="Arial"/>
                <w:sz w:val="20"/>
                <w:szCs w:val="20"/>
              </w:rPr>
            </w:pPr>
          </w:p>
        </w:tc>
      </w:tr>
      <w:tr w:rsidR="00DE2636" w:rsidRPr="000A591E" w14:paraId="1761EF39" w14:textId="77777777" w:rsidTr="00DE2636">
        <w:trPr>
          <w:trHeight w:val="240"/>
          <w:jc w:val="center"/>
        </w:trPr>
        <w:tc>
          <w:tcPr>
            <w:tcW w:w="4920" w:type="dxa"/>
            <w:tcBorders>
              <w:top w:val="single" w:sz="4" w:space="0" w:color="auto"/>
              <w:left w:val="single" w:sz="4" w:space="0" w:color="auto"/>
              <w:bottom w:val="single" w:sz="4" w:space="0" w:color="auto"/>
              <w:right w:val="single" w:sz="4" w:space="0" w:color="000000"/>
            </w:tcBorders>
            <w:shd w:val="clear" w:color="auto" w:fill="auto"/>
            <w:hideMark/>
          </w:tcPr>
          <w:p w14:paraId="1E51FF72" w14:textId="77777777" w:rsidR="00DE2636" w:rsidRPr="000A591E" w:rsidRDefault="00DE2636" w:rsidP="00577189">
            <w:pPr>
              <w:spacing w:after="0" w:line="240" w:lineRule="auto"/>
              <w:ind w:firstLineChars="100" w:firstLine="200"/>
              <w:rPr>
                <w:rFonts w:ascii="Lato" w:hAnsi="Lato" w:cs="Arial"/>
                <w:sz w:val="20"/>
                <w:szCs w:val="20"/>
              </w:rPr>
            </w:pPr>
            <w:r w:rsidRPr="000A591E">
              <w:rPr>
                <w:rFonts w:ascii="Lato" w:hAnsi="Lato" w:cs="Arial"/>
                <w:sz w:val="20"/>
                <w:szCs w:val="20"/>
              </w:rPr>
              <w:t>Terrenos</w:t>
            </w:r>
          </w:p>
        </w:tc>
        <w:tc>
          <w:tcPr>
            <w:tcW w:w="2460" w:type="dxa"/>
            <w:tcBorders>
              <w:top w:val="single" w:sz="4" w:space="0" w:color="auto"/>
              <w:left w:val="nil"/>
              <w:bottom w:val="single" w:sz="4" w:space="0" w:color="auto"/>
              <w:right w:val="single" w:sz="4" w:space="0" w:color="auto"/>
            </w:tcBorders>
          </w:tcPr>
          <w:p w14:paraId="4AB250A9" w14:textId="77777777" w:rsidR="00DE2636" w:rsidRPr="000A591E" w:rsidRDefault="00DE2636" w:rsidP="00B30982">
            <w:pPr>
              <w:spacing w:after="0" w:line="240" w:lineRule="auto"/>
              <w:jc w:val="center"/>
              <w:rPr>
                <w:rFonts w:ascii="Lato" w:hAnsi="Lato" w:cs="Arial"/>
                <w:sz w:val="20"/>
                <w:szCs w:val="20"/>
              </w:rPr>
            </w:pPr>
          </w:p>
        </w:tc>
        <w:tc>
          <w:tcPr>
            <w:tcW w:w="2460" w:type="dxa"/>
            <w:tcBorders>
              <w:top w:val="single" w:sz="4" w:space="0" w:color="auto"/>
              <w:left w:val="single" w:sz="4" w:space="0" w:color="auto"/>
              <w:bottom w:val="single" w:sz="4" w:space="0" w:color="auto"/>
              <w:right w:val="single" w:sz="4" w:space="0" w:color="auto"/>
            </w:tcBorders>
          </w:tcPr>
          <w:p w14:paraId="57903E34" w14:textId="1E5C0180" w:rsidR="00DE2636" w:rsidRPr="000A591E" w:rsidRDefault="00DE2636" w:rsidP="00B30982">
            <w:pPr>
              <w:spacing w:after="0" w:line="240" w:lineRule="auto"/>
              <w:jc w:val="center"/>
              <w:rPr>
                <w:rFonts w:ascii="Lato" w:hAnsi="Lato" w:cs="Arial"/>
                <w:sz w:val="20"/>
                <w:szCs w:val="20"/>
              </w:rPr>
            </w:pPr>
          </w:p>
        </w:tc>
      </w:tr>
      <w:tr w:rsidR="00DE2636" w:rsidRPr="000A591E" w14:paraId="00776510" w14:textId="77777777" w:rsidTr="00DE2636">
        <w:trPr>
          <w:trHeight w:val="240"/>
          <w:jc w:val="center"/>
        </w:trPr>
        <w:tc>
          <w:tcPr>
            <w:tcW w:w="4920" w:type="dxa"/>
            <w:tcBorders>
              <w:top w:val="single" w:sz="4" w:space="0" w:color="auto"/>
              <w:left w:val="single" w:sz="4" w:space="0" w:color="auto"/>
              <w:bottom w:val="single" w:sz="4" w:space="0" w:color="auto"/>
              <w:right w:val="single" w:sz="4" w:space="0" w:color="000000"/>
            </w:tcBorders>
            <w:shd w:val="clear" w:color="auto" w:fill="auto"/>
            <w:hideMark/>
          </w:tcPr>
          <w:p w14:paraId="23230F89" w14:textId="77777777" w:rsidR="00DE2636" w:rsidRPr="000A591E" w:rsidRDefault="00DE2636" w:rsidP="00577189">
            <w:pPr>
              <w:spacing w:after="0" w:line="240" w:lineRule="auto"/>
              <w:ind w:firstLineChars="100" w:firstLine="200"/>
              <w:rPr>
                <w:rFonts w:ascii="Lato" w:hAnsi="Lato" w:cs="Arial"/>
                <w:sz w:val="20"/>
                <w:szCs w:val="20"/>
              </w:rPr>
            </w:pPr>
            <w:r w:rsidRPr="000A591E">
              <w:rPr>
                <w:rFonts w:ascii="Lato" w:hAnsi="Lato" w:cs="Arial"/>
                <w:sz w:val="20"/>
                <w:szCs w:val="20"/>
              </w:rPr>
              <w:t>Viviendas</w:t>
            </w:r>
          </w:p>
        </w:tc>
        <w:tc>
          <w:tcPr>
            <w:tcW w:w="2460" w:type="dxa"/>
            <w:tcBorders>
              <w:top w:val="single" w:sz="4" w:space="0" w:color="auto"/>
              <w:left w:val="nil"/>
              <w:bottom w:val="single" w:sz="4" w:space="0" w:color="auto"/>
              <w:right w:val="single" w:sz="4" w:space="0" w:color="auto"/>
            </w:tcBorders>
          </w:tcPr>
          <w:p w14:paraId="1BB62F5D" w14:textId="77777777" w:rsidR="00DE2636" w:rsidRPr="000A591E" w:rsidRDefault="00DE2636" w:rsidP="00B30982">
            <w:pPr>
              <w:spacing w:after="0" w:line="240" w:lineRule="auto"/>
              <w:jc w:val="center"/>
              <w:rPr>
                <w:rFonts w:ascii="Lato" w:hAnsi="Lato" w:cs="Arial"/>
                <w:sz w:val="20"/>
                <w:szCs w:val="20"/>
              </w:rPr>
            </w:pPr>
          </w:p>
        </w:tc>
        <w:tc>
          <w:tcPr>
            <w:tcW w:w="2460" w:type="dxa"/>
            <w:tcBorders>
              <w:top w:val="single" w:sz="4" w:space="0" w:color="auto"/>
              <w:left w:val="single" w:sz="4" w:space="0" w:color="auto"/>
              <w:bottom w:val="single" w:sz="4" w:space="0" w:color="auto"/>
              <w:right w:val="single" w:sz="4" w:space="0" w:color="auto"/>
            </w:tcBorders>
          </w:tcPr>
          <w:p w14:paraId="054B93FA" w14:textId="35CD2FF9" w:rsidR="00DE2636" w:rsidRPr="000A591E" w:rsidRDefault="00DE2636" w:rsidP="00B30982">
            <w:pPr>
              <w:spacing w:after="0" w:line="240" w:lineRule="auto"/>
              <w:jc w:val="center"/>
              <w:rPr>
                <w:rFonts w:ascii="Lato" w:hAnsi="Lato" w:cs="Arial"/>
                <w:sz w:val="20"/>
                <w:szCs w:val="20"/>
              </w:rPr>
            </w:pPr>
          </w:p>
        </w:tc>
      </w:tr>
      <w:tr w:rsidR="00DE2636" w:rsidRPr="000A591E" w14:paraId="3AFFE70A" w14:textId="77777777" w:rsidTr="00DE2636">
        <w:trPr>
          <w:trHeight w:val="240"/>
          <w:jc w:val="center"/>
        </w:trPr>
        <w:tc>
          <w:tcPr>
            <w:tcW w:w="4920" w:type="dxa"/>
            <w:tcBorders>
              <w:top w:val="single" w:sz="4" w:space="0" w:color="auto"/>
              <w:left w:val="single" w:sz="4" w:space="0" w:color="auto"/>
              <w:bottom w:val="single" w:sz="4" w:space="0" w:color="auto"/>
              <w:right w:val="single" w:sz="4" w:space="0" w:color="000000"/>
            </w:tcBorders>
            <w:shd w:val="clear" w:color="auto" w:fill="auto"/>
            <w:hideMark/>
          </w:tcPr>
          <w:p w14:paraId="7F6CBCF3" w14:textId="77777777" w:rsidR="00DE2636" w:rsidRPr="000A591E" w:rsidRDefault="00DE2636" w:rsidP="00577189">
            <w:pPr>
              <w:spacing w:after="0" w:line="240" w:lineRule="auto"/>
              <w:ind w:firstLineChars="100" w:firstLine="200"/>
              <w:rPr>
                <w:rFonts w:ascii="Lato" w:hAnsi="Lato" w:cs="Arial"/>
                <w:sz w:val="20"/>
                <w:szCs w:val="20"/>
              </w:rPr>
            </w:pPr>
            <w:r w:rsidRPr="000A591E">
              <w:rPr>
                <w:rFonts w:ascii="Lato" w:hAnsi="Lato" w:cs="Arial"/>
                <w:sz w:val="20"/>
                <w:szCs w:val="20"/>
              </w:rPr>
              <w:t xml:space="preserve">Edificios no Habitacionales </w:t>
            </w:r>
          </w:p>
        </w:tc>
        <w:tc>
          <w:tcPr>
            <w:tcW w:w="2460" w:type="dxa"/>
            <w:tcBorders>
              <w:top w:val="single" w:sz="4" w:space="0" w:color="auto"/>
              <w:left w:val="nil"/>
              <w:bottom w:val="single" w:sz="4" w:space="0" w:color="auto"/>
              <w:right w:val="single" w:sz="4" w:space="0" w:color="auto"/>
            </w:tcBorders>
          </w:tcPr>
          <w:p w14:paraId="3BB6D9E2" w14:textId="77777777" w:rsidR="00DE2636" w:rsidRPr="000A591E" w:rsidRDefault="00DE2636" w:rsidP="00B30982">
            <w:pPr>
              <w:spacing w:after="0" w:line="240" w:lineRule="auto"/>
              <w:jc w:val="center"/>
              <w:rPr>
                <w:rFonts w:ascii="Lato" w:hAnsi="Lato" w:cs="Arial"/>
                <w:sz w:val="20"/>
                <w:szCs w:val="20"/>
              </w:rPr>
            </w:pPr>
          </w:p>
        </w:tc>
        <w:tc>
          <w:tcPr>
            <w:tcW w:w="2460" w:type="dxa"/>
            <w:tcBorders>
              <w:top w:val="single" w:sz="4" w:space="0" w:color="auto"/>
              <w:left w:val="single" w:sz="4" w:space="0" w:color="auto"/>
              <w:bottom w:val="single" w:sz="4" w:space="0" w:color="auto"/>
              <w:right w:val="single" w:sz="4" w:space="0" w:color="auto"/>
            </w:tcBorders>
          </w:tcPr>
          <w:p w14:paraId="0DDB5443" w14:textId="3743B656" w:rsidR="00DE2636" w:rsidRPr="000A591E" w:rsidRDefault="00DE2636" w:rsidP="00B30982">
            <w:pPr>
              <w:spacing w:after="0" w:line="240" w:lineRule="auto"/>
              <w:jc w:val="center"/>
              <w:rPr>
                <w:rFonts w:ascii="Lato" w:hAnsi="Lato" w:cs="Arial"/>
                <w:sz w:val="20"/>
                <w:szCs w:val="20"/>
              </w:rPr>
            </w:pPr>
          </w:p>
        </w:tc>
      </w:tr>
      <w:tr w:rsidR="00DE2636" w:rsidRPr="000A591E" w14:paraId="3BE79EC2" w14:textId="77777777" w:rsidTr="00DE2636">
        <w:trPr>
          <w:trHeight w:val="240"/>
          <w:jc w:val="center"/>
        </w:trPr>
        <w:tc>
          <w:tcPr>
            <w:tcW w:w="4920" w:type="dxa"/>
            <w:tcBorders>
              <w:top w:val="single" w:sz="4" w:space="0" w:color="auto"/>
              <w:left w:val="single" w:sz="4" w:space="0" w:color="auto"/>
              <w:bottom w:val="single" w:sz="4" w:space="0" w:color="auto"/>
              <w:right w:val="single" w:sz="4" w:space="0" w:color="000000"/>
            </w:tcBorders>
            <w:shd w:val="clear" w:color="auto" w:fill="auto"/>
            <w:hideMark/>
          </w:tcPr>
          <w:p w14:paraId="064F2E99" w14:textId="77777777" w:rsidR="00DE2636" w:rsidRPr="000A591E" w:rsidRDefault="00DE2636" w:rsidP="00577189">
            <w:pPr>
              <w:spacing w:after="0" w:line="240" w:lineRule="auto"/>
              <w:ind w:firstLineChars="100" w:firstLine="200"/>
              <w:rPr>
                <w:rFonts w:ascii="Lato" w:hAnsi="Lato" w:cs="Arial"/>
                <w:sz w:val="20"/>
                <w:szCs w:val="20"/>
              </w:rPr>
            </w:pPr>
            <w:r w:rsidRPr="000A591E">
              <w:rPr>
                <w:rFonts w:ascii="Lato" w:hAnsi="Lato" w:cs="Arial"/>
                <w:sz w:val="20"/>
                <w:szCs w:val="20"/>
              </w:rPr>
              <w:t xml:space="preserve">Infraestructura </w:t>
            </w:r>
          </w:p>
        </w:tc>
        <w:tc>
          <w:tcPr>
            <w:tcW w:w="2460" w:type="dxa"/>
            <w:tcBorders>
              <w:top w:val="single" w:sz="4" w:space="0" w:color="auto"/>
              <w:left w:val="nil"/>
              <w:bottom w:val="single" w:sz="4" w:space="0" w:color="auto"/>
              <w:right w:val="single" w:sz="4" w:space="0" w:color="auto"/>
            </w:tcBorders>
          </w:tcPr>
          <w:p w14:paraId="3169731D" w14:textId="77777777" w:rsidR="00DE2636" w:rsidRPr="000A591E" w:rsidRDefault="00DE2636" w:rsidP="00B30982">
            <w:pPr>
              <w:spacing w:after="0" w:line="240" w:lineRule="auto"/>
              <w:jc w:val="center"/>
              <w:rPr>
                <w:rFonts w:ascii="Lato" w:hAnsi="Lato" w:cs="Arial"/>
                <w:sz w:val="20"/>
                <w:szCs w:val="20"/>
              </w:rPr>
            </w:pPr>
          </w:p>
        </w:tc>
        <w:tc>
          <w:tcPr>
            <w:tcW w:w="2460" w:type="dxa"/>
            <w:tcBorders>
              <w:top w:val="single" w:sz="4" w:space="0" w:color="auto"/>
              <w:left w:val="single" w:sz="4" w:space="0" w:color="auto"/>
              <w:bottom w:val="single" w:sz="4" w:space="0" w:color="auto"/>
              <w:right w:val="single" w:sz="4" w:space="0" w:color="auto"/>
            </w:tcBorders>
          </w:tcPr>
          <w:p w14:paraId="4C3FE5E6" w14:textId="70D1885E" w:rsidR="00DE2636" w:rsidRPr="000A591E" w:rsidRDefault="00DE2636" w:rsidP="00B30982">
            <w:pPr>
              <w:spacing w:after="0" w:line="240" w:lineRule="auto"/>
              <w:jc w:val="center"/>
              <w:rPr>
                <w:rFonts w:ascii="Lato" w:hAnsi="Lato" w:cs="Arial"/>
                <w:sz w:val="20"/>
                <w:szCs w:val="20"/>
              </w:rPr>
            </w:pPr>
          </w:p>
        </w:tc>
      </w:tr>
      <w:tr w:rsidR="00DE2636" w:rsidRPr="000A591E" w14:paraId="5430E4C9" w14:textId="77777777" w:rsidTr="00DE2636">
        <w:trPr>
          <w:trHeight w:val="240"/>
          <w:jc w:val="center"/>
        </w:trPr>
        <w:tc>
          <w:tcPr>
            <w:tcW w:w="4920" w:type="dxa"/>
            <w:tcBorders>
              <w:top w:val="single" w:sz="4" w:space="0" w:color="auto"/>
              <w:left w:val="single" w:sz="4" w:space="0" w:color="auto"/>
              <w:bottom w:val="single" w:sz="4" w:space="0" w:color="auto"/>
              <w:right w:val="single" w:sz="4" w:space="0" w:color="000000"/>
            </w:tcBorders>
            <w:shd w:val="clear" w:color="auto" w:fill="auto"/>
            <w:hideMark/>
          </w:tcPr>
          <w:p w14:paraId="3FC23CBD" w14:textId="77777777" w:rsidR="00DE2636" w:rsidRPr="000A591E" w:rsidRDefault="00DE2636" w:rsidP="00577189">
            <w:pPr>
              <w:spacing w:after="240" w:line="240" w:lineRule="auto"/>
              <w:ind w:firstLineChars="100" w:firstLine="200"/>
              <w:rPr>
                <w:rFonts w:ascii="Lato" w:hAnsi="Lato" w:cs="Arial"/>
                <w:sz w:val="20"/>
                <w:szCs w:val="20"/>
              </w:rPr>
            </w:pPr>
            <w:r w:rsidRPr="000A591E">
              <w:rPr>
                <w:rFonts w:ascii="Lato" w:hAnsi="Lato" w:cs="Arial"/>
                <w:sz w:val="20"/>
                <w:szCs w:val="20"/>
              </w:rPr>
              <w:t>Construcciones en Proceso en Bienes de Dominio Público</w:t>
            </w:r>
          </w:p>
        </w:tc>
        <w:tc>
          <w:tcPr>
            <w:tcW w:w="2460" w:type="dxa"/>
            <w:tcBorders>
              <w:top w:val="single" w:sz="4" w:space="0" w:color="auto"/>
              <w:left w:val="nil"/>
              <w:bottom w:val="single" w:sz="4" w:space="0" w:color="auto"/>
              <w:right w:val="single" w:sz="4" w:space="0" w:color="auto"/>
            </w:tcBorders>
          </w:tcPr>
          <w:p w14:paraId="6DD807CE" w14:textId="77777777" w:rsidR="00DE2636" w:rsidRPr="000A591E" w:rsidRDefault="00DE2636" w:rsidP="00B30982">
            <w:pPr>
              <w:spacing w:after="0" w:line="240" w:lineRule="auto"/>
              <w:jc w:val="center"/>
              <w:rPr>
                <w:rFonts w:ascii="Lato" w:hAnsi="Lato" w:cs="Arial"/>
                <w:sz w:val="20"/>
                <w:szCs w:val="20"/>
              </w:rPr>
            </w:pPr>
          </w:p>
        </w:tc>
        <w:tc>
          <w:tcPr>
            <w:tcW w:w="2460" w:type="dxa"/>
            <w:tcBorders>
              <w:top w:val="single" w:sz="4" w:space="0" w:color="auto"/>
              <w:left w:val="single" w:sz="4" w:space="0" w:color="auto"/>
              <w:bottom w:val="single" w:sz="4" w:space="0" w:color="auto"/>
              <w:right w:val="single" w:sz="4" w:space="0" w:color="auto"/>
            </w:tcBorders>
          </w:tcPr>
          <w:p w14:paraId="68CFF45E" w14:textId="3571E7D8" w:rsidR="00DE2636" w:rsidRPr="000A591E" w:rsidRDefault="00DE2636" w:rsidP="00B30982">
            <w:pPr>
              <w:spacing w:after="0" w:line="240" w:lineRule="auto"/>
              <w:jc w:val="center"/>
              <w:rPr>
                <w:rFonts w:ascii="Lato" w:hAnsi="Lato" w:cs="Arial"/>
                <w:sz w:val="20"/>
                <w:szCs w:val="20"/>
              </w:rPr>
            </w:pPr>
          </w:p>
        </w:tc>
      </w:tr>
      <w:tr w:rsidR="00DE2636" w:rsidRPr="000A591E" w14:paraId="3C2B22F0" w14:textId="77777777" w:rsidTr="00DE2636">
        <w:trPr>
          <w:trHeight w:val="240"/>
          <w:jc w:val="center"/>
        </w:trPr>
        <w:tc>
          <w:tcPr>
            <w:tcW w:w="4920" w:type="dxa"/>
            <w:tcBorders>
              <w:top w:val="single" w:sz="4" w:space="0" w:color="auto"/>
              <w:left w:val="single" w:sz="4" w:space="0" w:color="auto"/>
              <w:bottom w:val="single" w:sz="4" w:space="0" w:color="auto"/>
              <w:right w:val="single" w:sz="4" w:space="0" w:color="000000"/>
            </w:tcBorders>
            <w:shd w:val="clear" w:color="auto" w:fill="auto"/>
            <w:hideMark/>
          </w:tcPr>
          <w:p w14:paraId="72C5CF8E" w14:textId="77777777" w:rsidR="00DE2636" w:rsidRPr="000A591E" w:rsidRDefault="00DE2636" w:rsidP="00577189">
            <w:pPr>
              <w:spacing w:after="0" w:line="240" w:lineRule="auto"/>
              <w:ind w:firstLineChars="100" w:firstLine="200"/>
              <w:rPr>
                <w:rFonts w:ascii="Lato" w:hAnsi="Lato" w:cs="Arial"/>
                <w:sz w:val="20"/>
                <w:szCs w:val="20"/>
              </w:rPr>
            </w:pPr>
            <w:r w:rsidRPr="000A591E">
              <w:rPr>
                <w:rFonts w:ascii="Lato" w:hAnsi="Lato" w:cs="Arial"/>
                <w:sz w:val="20"/>
                <w:szCs w:val="20"/>
              </w:rPr>
              <w:t>Construcciones en Proceso en Bienes Propios</w:t>
            </w:r>
          </w:p>
        </w:tc>
        <w:tc>
          <w:tcPr>
            <w:tcW w:w="2460" w:type="dxa"/>
            <w:tcBorders>
              <w:top w:val="single" w:sz="4" w:space="0" w:color="auto"/>
              <w:left w:val="nil"/>
              <w:bottom w:val="single" w:sz="4" w:space="0" w:color="auto"/>
              <w:right w:val="single" w:sz="4" w:space="0" w:color="auto"/>
            </w:tcBorders>
          </w:tcPr>
          <w:p w14:paraId="7298CB1A" w14:textId="77777777" w:rsidR="00DE2636" w:rsidRPr="000A591E" w:rsidRDefault="00DE2636" w:rsidP="00B30982">
            <w:pPr>
              <w:spacing w:after="0" w:line="240" w:lineRule="auto"/>
              <w:jc w:val="center"/>
              <w:rPr>
                <w:rFonts w:ascii="Lato" w:hAnsi="Lato" w:cs="Arial"/>
                <w:sz w:val="20"/>
                <w:szCs w:val="20"/>
              </w:rPr>
            </w:pPr>
          </w:p>
        </w:tc>
        <w:tc>
          <w:tcPr>
            <w:tcW w:w="2460" w:type="dxa"/>
            <w:tcBorders>
              <w:top w:val="single" w:sz="4" w:space="0" w:color="auto"/>
              <w:left w:val="single" w:sz="4" w:space="0" w:color="auto"/>
              <w:bottom w:val="single" w:sz="4" w:space="0" w:color="auto"/>
              <w:right w:val="single" w:sz="4" w:space="0" w:color="auto"/>
            </w:tcBorders>
          </w:tcPr>
          <w:p w14:paraId="5427A854" w14:textId="13B06ED6" w:rsidR="00DE2636" w:rsidRPr="000A591E" w:rsidRDefault="00DE2636" w:rsidP="00B30982">
            <w:pPr>
              <w:spacing w:after="0" w:line="240" w:lineRule="auto"/>
              <w:jc w:val="center"/>
              <w:rPr>
                <w:rFonts w:ascii="Lato" w:hAnsi="Lato" w:cs="Arial"/>
                <w:sz w:val="20"/>
                <w:szCs w:val="20"/>
              </w:rPr>
            </w:pPr>
          </w:p>
        </w:tc>
      </w:tr>
      <w:tr w:rsidR="00DE2636" w:rsidRPr="000A591E" w14:paraId="1762B680" w14:textId="77777777" w:rsidTr="00DE2636">
        <w:trPr>
          <w:trHeight w:val="255"/>
          <w:jc w:val="center"/>
        </w:trPr>
        <w:tc>
          <w:tcPr>
            <w:tcW w:w="4920" w:type="dxa"/>
            <w:tcBorders>
              <w:top w:val="single" w:sz="4" w:space="0" w:color="auto"/>
              <w:left w:val="single" w:sz="4" w:space="0" w:color="auto"/>
              <w:bottom w:val="single" w:sz="4" w:space="0" w:color="auto"/>
              <w:right w:val="single" w:sz="4" w:space="0" w:color="000000"/>
            </w:tcBorders>
            <w:shd w:val="clear" w:color="auto" w:fill="auto"/>
            <w:hideMark/>
          </w:tcPr>
          <w:p w14:paraId="5DE82F5F" w14:textId="77777777" w:rsidR="00DE2636" w:rsidRPr="000A591E" w:rsidRDefault="00DE2636" w:rsidP="00577189">
            <w:pPr>
              <w:spacing w:after="0" w:line="240" w:lineRule="auto"/>
              <w:ind w:firstLineChars="100" w:firstLine="200"/>
              <w:rPr>
                <w:rFonts w:ascii="Lato" w:hAnsi="Lato" w:cs="Arial"/>
                <w:sz w:val="20"/>
                <w:szCs w:val="20"/>
              </w:rPr>
            </w:pPr>
            <w:r w:rsidRPr="000A591E">
              <w:rPr>
                <w:rFonts w:ascii="Lato" w:hAnsi="Lato" w:cs="Arial"/>
                <w:sz w:val="20"/>
                <w:szCs w:val="20"/>
              </w:rPr>
              <w:t xml:space="preserve">Otros Bienes Inmuebles </w:t>
            </w:r>
          </w:p>
        </w:tc>
        <w:tc>
          <w:tcPr>
            <w:tcW w:w="2460" w:type="dxa"/>
            <w:tcBorders>
              <w:top w:val="single" w:sz="4" w:space="0" w:color="auto"/>
              <w:left w:val="nil"/>
              <w:bottom w:val="single" w:sz="4" w:space="0" w:color="auto"/>
              <w:right w:val="single" w:sz="4" w:space="0" w:color="auto"/>
            </w:tcBorders>
          </w:tcPr>
          <w:p w14:paraId="2B0F94D1" w14:textId="77777777" w:rsidR="00DE2636" w:rsidRPr="000A591E" w:rsidRDefault="00DE2636" w:rsidP="00B30982">
            <w:pPr>
              <w:spacing w:after="0" w:line="240" w:lineRule="auto"/>
              <w:jc w:val="center"/>
              <w:rPr>
                <w:rFonts w:ascii="Lato" w:hAnsi="Lato" w:cs="Arial"/>
                <w:sz w:val="20"/>
                <w:szCs w:val="20"/>
              </w:rPr>
            </w:pPr>
          </w:p>
        </w:tc>
        <w:tc>
          <w:tcPr>
            <w:tcW w:w="2460" w:type="dxa"/>
            <w:tcBorders>
              <w:top w:val="single" w:sz="4" w:space="0" w:color="auto"/>
              <w:left w:val="single" w:sz="4" w:space="0" w:color="auto"/>
              <w:bottom w:val="single" w:sz="4" w:space="0" w:color="auto"/>
              <w:right w:val="single" w:sz="4" w:space="0" w:color="auto"/>
            </w:tcBorders>
          </w:tcPr>
          <w:p w14:paraId="6D2E60B3" w14:textId="6AB48999" w:rsidR="00DE2636" w:rsidRPr="000A591E" w:rsidRDefault="00DE2636" w:rsidP="00B30982">
            <w:pPr>
              <w:spacing w:after="0" w:line="240" w:lineRule="auto"/>
              <w:jc w:val="center"/>
              <w:rPr>
                <w:rFonts w:ascii="Lato" w:hAnsi="Lato" w:cs="Arial"/>
                <w:sz w:val="20"/>
                <w:szCs w:val="20"/>
              </w:rPr>
            </w:pPr>
          </w:p>
        </w:tc>
      </w:tr>
      <w:tr w:rsidR="00DE2636" w:rsidRPr="000A591E" w14:paraId="57500B85" w14:textId="77777777" w:rsidTr="00DE2636">
        <w:trPr>
          <w:trHeight w:val="255"/>
          <w:jc w:val="center"/>
        </w:trPr>
        <w:tc>
          <w:tcPr>
            <w:tcW w:w="4920" w:type="dxa"/>
            <w:tcBorders>
              <w:top w:val="single" w:sz="4" w:space="0" w:color="auto"/>
              <w:left w:val="single" w:sz="4" w:space="0" w:color="auto"/>
              <w:bottom w:val="single" w:sz="4" w:space="0" w:color="auto"/>
              <w:right w:val="single" w:sz="4" w:space="0" w:color="000000"/>
            </w:tcBorders>
            <w:shd w:val="clear" w:color="auto" w:fill="auto"/>
            <w:hideMark/>
          </w:tcPr>
          <w:p w14:paraId="41000BD1" w14:textId="77777777" w:rsidR="00DE2636" w:rsidRPr="000A591E" w:rsidRDefault="00DE2636" w:rsidP="00577189">
            <w:pPr>
              <w:spacing w:after="0" w:line="240" w:lineRule="auto"/>
              <w:rPr>
                <w:rFonts w:ascii="Lato" w:hAnsi="Lato" w:cs="Arial"/>
                <w:sz w:val="20"/>
                <w:szCs w:val="20"/>
              </w:rPr>
            </w:pPr>
            <w:r w:rsidRPr="000A591E">
              <w:rPr>
                <w:rFonts w:ascii="Lato" w:hAnsi="Lato" w:cs="Arial"/>
                <w:sz w:val="20"/>
                <w:szCs w:val="20"/>
              </w:rPr>
              <w:t xml:space="preserve">Bienes Muebles </w:t>
            </w:r>
          </w:p>
        </w:tc>
        <w:tc>
          <w:tcPr>
            <w:tcW w:w="2460" w:type="dxa"/>
            <w:tcBorders>
              <w:top w:val="single" w:sz="4" w:space="0" w:color="auto"/>
              <w:left w:val="nil"/>
              <w:bottom w:val="single" w:sz="4" w:space="0" w:color="auto"/>
              <w:right w:val="single" w:sz="4" w:space="0" w:color="auto"/>
            </w:tcBorders>
          </w:tcPr>
          <w:p w14:paraId="3F17DD6D" w14:textId="77777777" w:rsidR="00DE2636" w:rsidRPr="000A591E" w:rsidRDefault="00DE2636" w:rsidP="00B30982">
            <w:pPr>
              <w:spacing w:after="0" w:line="240" w:lineRule="auto"/>
              <w:jc w:val="center"/>
              <w:rPr>
                <w:rFonts w:ascii="Lato" w:hAnsi="Lato" w:cs="Arial"/>
                <w:sz w:val="20"/>
                <w:szCs w:val="20"/>
              </w:rPr>
            </w:pPr>
          </w:p>
        </w:tc>
        <w:tc>
          <w:tcPr>
            <w:tcW w:w="2460" w:type="dxa"/>
            <w:tcBorders>
              <w:top w:val="single" w:sz="4" w:space="0" w:color="auto"/>
              <w:left w:val="single" w:sz="4" w:space="0" w:color="auto"/>
              <w:bottom w:val="single" w:sz="4" w:space="0" w:color="auto"/>
              <w:right w:val="single" w:sz="4" w:space="0" w:color="auto"/>
            </w:tcBorders>
          </w:tcPr>
          <w:p w14:paraId="7825D062" w14:textId="0FCCCE6D" w:rsidR="00DE2636" w:rsidRPr="000A591E" w:rsidRDefault="00DE2636" w:rsidP="00B30982">
            <w:pPr>
              <w:spacing w:after="0" w:line="240" w:lineRule="auto"/>
              <w:jc w:val="center"/>
              <w:rPr>
                <w:rFonts w:ascii="Lato" w:hAnsi="Lato" w:cs="Arial"/>
                <w:sz w:val="20"/>
                <w:szCs w:val="20"/>
              </w:rPr>
            </w:pPr>
          </w:p>
        </w:tc>
      </w:tr>
      <w:tr w:rsidR="00DE2636" w:rsidRPr="000A591E" w14:paraId="099B0CC5" w14:textId="77777777" w:rsidTr="00DE2636">
        <w:trPr>
          <w:trHeight w:val="255"/>
          <w:jc w:val="center"/>
        </w:trPr>
        <w:tc>
          <w:tcPr>
            <w:tcW w:w="4920" w:type="dxa"/>
            <w:tcBorders>
              <w:top w:val="single" w:sz="4" w:space="0" w:color="auto"/>
              <w:left w:val="single" w:sz="4" w:space="0" w:color="auto"/>
              <w:bottom w:val="single" w:sz="4" w:space="0" w:color="auto"/>
              <w:right w:val="single" w:sz="4" w:space="0" w:color="000000"/>
            </w:tcBorders>
            <w:shd w:val="clear" w:color="auto" w:fill="auto"/>
            <w:hideMark/>
          </w:tcPr>
          <w:p w14:paraId="34D6CC1A" w14:textId="77777777" w:rsidR="00DE2636" w:rsidRPr="000A591E" w:rsidRDefault="00DE2636" w:rsidP="00577189">
            <w:pPr>
              <w:spacing w:after="0" w:line="240" w:lineRule="auto"/>
              <w:ind w:firstLineChars="100" w:firstLine="200"/>
              <w:rPr>
                <w:rFonts w:ascii="Lato" w:hAnsi="Lato" w:cs="Arial"/>
                <w:sz w:val="20"/>
                <w:szCs w:val="20"/>
              </w:rPr>
            </w:pPr>
            <w:r w:rsidRPr="000A591E">
              <w:rPr>
                <w:rFonts w:ascii="Lato" w:hAnsi="Lato" w:cs="Arial"/>
                <w:sz w:val="20"/>
                <w:szCs w:val="20"/>
              </w:rPr>
              <w:t xml:space="preserve">Mobiliario y Equipo de Administración </w:t>
            </w:r>
          </w:p>
        </w:tc>
        <w:tc>
          <w:tcPr>
            <w:tcW w:w="2460" w:type="dxa"/>
            <w:tcBorders>
              <w:top w:val="single" w:sz="4" w:space="0" w:color="auto"/>
              <w:left w:val="nil"/>
              <w:bottom w:val="single" w:sz="4" w:space="0" w:color="auto"/>
              <w:right w:val="single" w:sz="4" w:space="0" w:color="auto"/>
            </w:tcBorders>
          </w:tcPr>
          <w:p w14:paraId="5363A032" w14:textId="77777777" w:rsidR="00DE2636" w:rsidRPr="000A591E" w:rsidRDefault="00DE2636" w:rsidP="00B30982">
            <w:pPr>
              <w:spacing w:after="0" w:line="240" w:lineRule="auto"/>
              <w:jc w:val="center"/>
              <w:rPr>
                <w:rFonts w:ascii="Lato" w:hAnsi="Lato" w:cs="Arial"/>
                <w:sz w:val="20"/>
                <w:szCs w:val="20"/>
              </w:rPr>
            </w:pPr>
          </w:p>
        </w:tc>
        <w:tc>
          <w:tcPr>
            <w:tcW w:w="2460" w:type="dxa"/>
            <w:tcBorders>
              <w:top w:val="single" w:sz="4" w:space="0" w:color="auto"/>
              <w:left w:val="single" w:sz="4" w:space="0" w:color="auto"/>
              <w:bottom w:val="single" w:sz="4" w:space="0" w:color="auto"/>
              <w:right w:val="single" w:sz="4" w:space="0" w:color="auto"/>
            </w:tcBorders>
          </w:tcPr>
          <w:p w14:paraId="7D58577A" w14:textId="1196706C" w:rsidR="00DE2636" w:rsidRPr="000A591E" w:rsidRDefault="00DE2636" w:rsidP="00B30982">
            <w:pPr>
              <w:spacing w:after="0" w:line="240" w:lineRule="auto"/>
              <w:jc w:val="center"/>
              <w:rPr>
                <w:rFonts w:ascii="Lato" w:hAnsi="Lato" w:cs="Arial"/>
                <w:sz w:val="20"/>
                <w:szCs w:val="20"/>
              </w:rPr>
            </w:pPr>
            <w:r w:rsidRPr="000A591E">
              <w:rPr>
                <w:rFonts w:ascii="Lato" w:hAnsi="Lato" w:cs="Arial"/>
                <w:sz w:val="20"/>
                <w:szCs w:val="20"/>
              </w:rPr>
              <w:t>8,699.00</w:t>
            </w:r>
          </w:p>
        </w:tc>
      </w:tr>
      <w:tr w:rsidR="00DE2636" w:rsidRPr="000A591E" w14:paraId="4D0E709D" w14:textId="77777777" w:rsidTr="00DE2636">
        <w:trPr>
          <w:trHeight w:val="240"/>
          <w:jc w:val="center"/>
        </w:trPr>
        <w:tc>
          <w:tcPr>
            <w:tcW w:w="4920" w:type="dxa"/>
            <w:tcBorders>
              <w:top w:val="single" w:sz="4" w:space="0" w:color="auto"/>
              <w:left w:val="single" w:sz="4" w:space="0" w:color="auto"/>
              <w:bottom w:val="single" w:sz="4" w:space="0" w:color="auto"/>
              <w:right w:val="single" w:sz="4" w:space="0" w:color="000000"/>
            </w:tcBorders>
            <w:shd w:val="clear" w:color="auto" w:fill="auto"/>
            <w:hideMark/>
          </w:tcPr>
          <w:p w14:paraId="1C4584B6" w14:textId="77777777" w:rsidR="00DE2636" w:rsidRPr="000A591E" w:rsidRDefault="00DE2636" w:rsidP="00577189">
            <w:pPr>
              <w:spacing w:after="0" w:line="240" w:lineRule="auto"/>
              <w:ind w:firstLineChars="100" w:firstLine="200"/>
              <w:rPr>
                <w:rFonts w:ascii="Lato" w:hAnsi="Lato" w:cs="Arial"/>
                <w:sz w:val="20"/>
                <w:szCs w:val="20"/>
              </w:rPr>
            </w:pPr>
            <w:r w:rsidRPr="000A591E">
              <w:rPr>
                <w:rFonts w:ascii="Lato" w:hAnsi="Lato" w:cs="Arial"/>
                <w:sz w:val="20"/>
                <w:szCs w:val="20"/>
              </w:rPr>
              <w:t xml:space="preserve">Mobiliario y Equipo Educacional y Recreativo </w:t>
            </w:r>
          </w:p>
        </w:tc>
        <w:tc>
          <w:tcPr>
            <w:tcW w:w="2460" w:type="dxa"/>
            <w:tcBorders>
              <w:top w:val="single" w:sz="4" w:space="0" w:color="auto"/>
              <w:left w:val="nil"/>
              <w:bottom w:val="single" w:sz="4" w:space="0" w:color="auto"/>
              <w:right w:val="single" w:sz="4" w:space="0" w:color="auto"/>
            </w:tcBorders>
          </w:tcPr>
          <w:p w14:paraId="5F9F9017" w14:textId="77777777" w:rsidR="00DE2636" w:rsidRPr="000A591E" w:rsidRDefault="00DE2636" w:rsidP="00B30982">
            <w:pPr>
              <w:spacing w:after="0" w:line="240" w:lineRule="auto"/>
              <w:jc w:val="center"/>
              <w:rPr>
                <w:rFonts w:ascii="Lato" w:hAnsi="Lato" w:cs="Arial"/>
                <w:sz w:val="20"/>
                <w:szCs w:val="20"/>
              </w:rPr>
            </w:pPr>
          </w:p>
        </w:tc>
        <w:tc>
          <w:tcPr>
            <w:tcW w:w="2460" w:type="dxa"/>
            <w:tcBorders>
              <w:top w:val="single" w:sz="4" w:space="0" w:color="auto"/>
              <w:left w:val="single" w:sz="4" w:space="0" w:color="auto"/>
              <w:bottom w:val="single" w:sz="4" w:space="0" w:color="auto"/>
              <w:right w:val="single" w:sz="4" w:space="0" w:color="auto"/>
            </w:tcBorders>
          </w:tcPr>
          <w:p w14:paraId="26637664" w14:textId="30058A83" w:rsidR="00DE2636" w:rsidRPr="000A591E" w:rsidRDefault="00DE2636" w:rsidP="00B30982">
            <w:pPr>
              <w:spacing w:after="0" w:line="240" w:lineRule="auto"/>
              <w:jc w:val="center"/>
              <w:rPr>
                <w:rFonts w:ascii="Lato" w:hAnsi="Lato" w:cs="Arial"/>
                <w:sz w:val="20"/>
                <w:szCs w:val="20"/>
              </w:rPr>
            </w:pPr>
          </w:p>
        </w:tc>
      </w:tr>
      <w:tr w:rsidR="00DE2636" w:rsidRPr="000A591E" w14:paraId="01CA8B13" w14:textId="77777777" w:rsidTr="00DE2636">
        <w:trPr>
          <w:trHeight w:val="240"/>
          <w:jc w:val="center"/>
        </w:trPr>
        <w:tc>
          <w:tcPr>
            <w:tcW w:w="4920" w:type="dxa"/>
            <w:tcBorders>
              <w:top w:val="single" w:sz="4" w:space="0" w:color="auto"/>
              <w:left w:val="single" w:sz="4" w:space="0" w:color="auto"/>
              <w:bottom w:val="single" w:sz="4" w:space="0" w:color="auto"/>
              <w:right w:val="single" w:sz="4" w:space="0" w:color="000000"/>
            </w:tcBorders>
            <w:shd w:val="clear" w:color="auto" w:fill="auto"/>
            <w:hideMark/>
          </w:tcPr>
          <w:p w14:paraId="3E03033D" w14:textId="77777777" w:rsidR="00DE2636" w:rsidRPr="000A591E" w:rsidRDefault="00DE2636" w:rsidP="00577189">
            <w:pPr>
              <w:spacing w:after="0" w:line="240" w:lineRule="auto"/>
              <w:ind w:firstLineChars="100" w:firstLine="200"/>
              <w:rPr>
                <w:rFonts w:ascii="Lato" w:hAnsi="Lato" w:cs="Arial"/>
                <w:sz w:val="20"/>
                <w:szCs w:val="20"/>
              </w:rPr>
            </w:pPr>
            <w:r w:rsidRPr="000A591E">
              <w:rPr>
                <w:rFonts w:ascii="Lato" w:hAnsi="Lato" w:cs="Arial"/>
                <w:sz w:val="20"/>
                <w:szCs w:val="20"/>
              </w:rPr>
              <w:t xml:space="preserve">Equipo e Instrumental Médico y de Laboratorio </w:t>
            </w:r>
          </w:p>
        </w:tc>
        <w:tc>
          <w:tcPr>
            <w:tcW w:w="2460" w:type="dxa"/>
            <w:tcBorders>
              <w:top w:val="single" w:sz="4" w:space="0" w:color="auto"/>
              <w:left w:val="nil"/>
              <w:bottom w:val="single" w:sz="4" w:space="0" w:color="auto"/>
              <w:right w:val="single" w:sz="4" w:space="0" w:color="auto"/>
            </w:tcBorders>
          </w:tcPr>
          <w:p w14:paraId="2F7DBDB4" w14:textId="77777777" w:rsidR="00DE2636" w:rsidRPr="000A591E" w:rsidRDefault="00DE2636" w:rsidP="00B30982">
            <w:pPr>
              <w:spacing w:after="0" w:line="240" w:lineRule="auto"/>
              <w:jc w:val="center"/>
              <w:rPr>
                <w:rFonts w:ascii="Lato" w:hAnsi="Lato" w:cs="Arial"/>
                <w:sz w:val="20"/>
                <w:szCs w:val="20"/>
              </w:rPr>
            </w:pPr>
          </w:p>
        </w:tc>
        <w:tc>
          <w:tcPr>
            <w:tcW w:w="2460" w:type="dxa"/>
            <w:tcBorders>
              <w:top w:val="single" w:sz="4" w:space="0" w:color="auto"/>
              <w:left w:val="single" w:sz="4" w:space="0" w:color="auto"/>
              <w:bottom w:val="single" w:sz="4" w:space="0" w:color="auto"/>
              <w:right w:val="single" w:sz="4" w:space="0" w:color="auto"/>
            </w:tcBorders>
          </w:tcPr>
          <w:p w14:paraId="2EF66C27" w14:textId="0767ADA8" w:rsidR="00DE2636" w:rsidRPr="000A591E" w:rsidRDefault="00DE2636" w:rsidP="00B30982">
            <w:pPr>
              <w:spacing w:after="0" w:line="240" w:lineRule="auto"/>
              <w:jc w:val="center"/>
              <w:rPr>
                <w:rFonts w:ascii="Lato" w:hAnsi="Lato" w:cs="Arial"/>
                <w:sz w:val="20"/>
                <w:szCs w:val="20"/>
              </w:rPr>
            </w:pPr>
          </w:p>
        </w:tc>
      </w:tr>
      <w:tr w:rsidR="00DE2636" w:rsidRPr="000A591E" w14:paraId="58B33812" w14:textId="77777777" w:rsidTr="00DE2636">
        <w:trPr>
          <w:trHeight w:val="255"/>
          <w:jc w:val="center"/>
        </w:trPr>
        <w:tc>
          <w:tcPr>
            <w:tcW w:w="4920" w:type="dxa"/>
            <w:tcBorders>
              <w:top w:val="single" w:sz="4" w:space="0" w:color="auto"/>
              <w:left w:val="single" w:sz="4" w:space="0" w:color="auto"/>
              <w:bottom w:val="single" w:sz="4" w:space="0" w:color="auto"/>
              <w:right w:val="single" w:sz="4" w:space="0" w:color="000000"/>
            </w:tcBorders>
            <w:shd w:val="clear" w:color="auto" w:fill="auto"/>
            <w:hideMark/>
          </w:tcPr>
          <w:p w14:paraId="5246186A" w14:textId="77777777" w:rsidR="00DE2636" w:rsidRPr="000A591E" w:rsidRDefault="00DE2636" w:rsidP="00577189">
            <w:pPr>
              <w:spacing w:after="0" w:line="240" w:lineRule="auto"/>
              <w:ind w:firstLineChars="100" w:firstLine="200"/>
              <w:rPr>
                <w:rFonts w:ascii="Lato" w:hAnsi="Lato" w:cs="Arial"/>
                <w:sz w:val="20"/>
                <w:szCs w:val="20"/>
              </w:rPr>
            </w:pPr>
            <w:r w:rsidRPr="000A591E">
              <w:rPr>
                <w:rFonts w:ascii="Lato" w:hAnsi="Lato" w:cs="Arial"/>
                <w:sz w:val="20"/>
                <w:szCs w:val="20"/>
              </w:rPr>
              <w:t xml:space="preserve">Vehículos y Equipo de Transporte </w:t>
            </w:r>
          </w:p>
        </w:tc>
        <w:tc>
          <w:tcPr>
            <w:tcW w:w="2460" w:type="dxa"/>
            <w:tcBorders>
              <w:top w:val="single" w:sz="4" w:space="0" w:color="auto"/>
              <w:left w:val="nil"/>
              <w:bottom w:val="single" w:sz="4" w:space="0" w:color="auto"/>
              <w:right w:val="single" w:sz="4" w:space="0" w:color="auto"/>
            </w:tcBorders>
          </w:tcPr>
          <w:p w14:paraId="02E557D3" w14:textId="77777777" w:rsidR="00DE2636" w:rsidRPr="000A591E" w:rsidRDefault="00DE2636" w:rsidP="00B30982">
            <w:pPr>
              <w:spacing w:after="0" w:line="240" w:lineRule="auto"/>
              <w:jc w:val="center"/>
              <w:rPr>
                <w:rFonts w:ascii="Lato" w:hAnsi="Lato" w:cs="Arial"/>
                <w:sz w:val="20"/>
                <w:szCs w:val="20"/>
              </w:rPr>
            </w:pPr>
          </w:p>
        </w:tc>
        <w:tc>
          <w:tcPr>
            <w:tcW w:w="2460" w:type="dxa"/>
            <w:tcBorders>
              <w:top w:val="single" w:sz="4" w:space="0" w:color="auto"/>
              <w:left w:val="single" w:sz="4" w:space="0" w:color="auto"/>
              <w:bottom w:val="single" w:sz="4" w:space="0" w:color="auto"/>
              <w:right w:val="single" w:sz="4" w:space="0" w:color="auto"/>
            </w:tcBorders>
          </w:tcPr>
          <w:p w14:paraId="16330EA8" w14:textId="05E37AA9" w:rsidR="00DE2636" w:rsidRPr="000A591E" w:rsidRDefault="00DE2636" w:rsidP="00B30982">
            <w:pPr>
              <w:spacing w:after="0" w:line="240" w:lineRule="auto"/>
              <w:jc w:val="center"/>
              <w:rPr>
                <w:rFonts w:ascii="Lato" w:hAnsi="Lato" w:cs="Arial"/>
                <w:sz w:val="20"/>
                <w:szCs w:val="20"/>
              </w:rPr>
            </w:pPr>
          </w:p>
        </w:tc>
      </w:tr>
      <w:tr w:rsidR="00DE2636" w:rsidRPr="000A591E" w14:paraId="4B48208A" w14:textId="77777777" w:rsidTr="00DE2636">
        <w:trPr>
          <w:trHeight w:val="255"/>
          <w:jc w:val="center"/>
        </w:trPr>
        <w:tc>
          <w:tcPr>
            <w:tcW w:w="4920" w:type="dxa"/>
            <w:tcBorders>
              <w:top w:val="single" w:sz="4" w:space="0" w:color="auto"/>
              <w:left w:val="single" w:sz="4" w:space="0" w:color="auto"/>
              <w:bottom w:val="single" w:sz="4" w:space="0" w:color="auto"/>
              <w:right w:val="single" w:sz="4" w:space="0" w:color="000000"/>
            </w:tcBorders>
            <w:shd w:val="clear" w:color="auto" w:fill="auto"/>
            <w:hideMark/>
          </w:tcPr>
          <w:p w14:paraId="6E7AFE9A" w14:textId="77777777" w:rsidR="00DE2636" w:rsidRPr="000A591E" w:rsidRDefault="00DE2636" w:rsidP="00577189">
            <w:pPr>
              <w:spacing w:after="0" w:line="240" w:lineRule="auto"/>
              <w:ind w:firstLineChars="100" w:firstLine="200"/>
              <w:rPr>
                <w:rFonts w:ascii="Lato" w:hAnsi="Lato" w:cs="Arial"/>
                <w:sz w:val="20"/>
                <w:szCs w:val="20"/>
              </w:rPr>
            </w:pPr>
            <w:r w:rsidRPr="000A591E">
              <w:rPr>
                <w:rFonts w:ascii="Lato" w:hAnsi="Lato" w:cs="Arial"/>
                <w:sz w:val="20"/>
                <w:szCs w:val="20"/>
              </w:rPr>
              <w:t xml:space="preserve">Equipo de Defensa y Seguridad </w:t>
            </w:r>
          </w:p>
        </w:tc>
        <w:tc>
          <w:tcPr>
            <w:tcW w:w="2460" w:type="dxa"/>
            <w:tcBorders>
              <w:top w:val="single" w:sz="4" w:space="0" w:color="auto"/>
              <w:left w:val="nil"/>
              <w:bottom w:val="single" w:sz="4" w:space="0" w:color="auto"/>
              <w:right w:val="single" w:sz="4" w:space="0" w:color="auto"/>
            </w:tcBorders>
          </w:tcPr>
          <w:p w14:paraId="100B2C80" w14:textId="77777777" w:rsidR="00DE2636" w:rsidRPr="000A591E" w:rsidRDefault="00DE2636" w:rsidP="00B30982">
            <w:pPr>
              <w:spacing w:after="0" w:line="240" w:lineRule="auto"/>
              <w:jc w:val="center"/>
              <w:rPr>
                <w:rFonts w:ascii="Lato" w:hAnsi="Lato" w:cs="Arial"/>
                <w:sz w:val="20"/>
                <w:szCs w:val="20"/>
              </w:rPr>
            </w:pPr>
          </w:p>
        </w:tc>
        <w:tc>
          <w:tcPr>
            <w:tcW w:w="2460" w:type="dxa"/>
            <w:tcBorders>
              <w:top w:val="single" w:sz="4" w:space="0" w:color="auto"/>
              <w:left w:val="single" w:sz="4" w:space="0" w:color="auto"/>
              <w:bottom w:val="single" w:sz="4" w:space="0" w:color="auto"/>
              <w:right w:val="single" w:sz="4" w:space="0" w:color="auto"/>
            </w:tcBorders>
          </w:tcPr>
          <w:p w14:paraId="2760D87B" w14:textId="3366F67F" w:rsidR="00DE2636" w:rsidRPr="000A591E" w:rsidRDefault="00DE2636" w:rsidP="00B30982">
            <w:pPr>
              <w:spacing w:after="0" w:line="240" w:lineRule="auto"/>
              <w:jc w:val="center"/>
              <w:rPr>
                <w:rFonts w:ascii="Lato" w:hAnsi="Lato" w:cs="Arial"/>
                <w:sz w:val="20"/>
                <w:szCs w:val="20"/>
              </w:rPr>
            </w:pPr>
          </w:p>
        </w:tc>
      </w:tr>
      <w:tr w:rsidR="00DE2636" w:rsidRPr="000A591E" w14:paraId="360E1AD2" w14:textId="77777777" w:rsidTr="00DE2636">
        <w:trPr>
          <w:trHeight w:val="240"/>
          <w:jc w:val="center"/>
        </w:trPr>
        <w:tc>
          <w:tcPr>
            <w:tcW w:w="4920" w:type="dxa"/>
            <w:tcBorders>
              <w:top w:val="single" w:sz="4" w:space="0" w:color="auto"/>
              <w:left w:val="single" w:sz="4" w:space="0" w:color="auto"/>
              <w:bottom w:val="single" w:sz="4" w:space="0" w:color="auto"/>
              <w:right w:val="single" w:sz="4" w:space="0" w:color="000000"/>
            </w:tcBorders>
            <w:shd w:val="clear" w:color="auto" w:fill="auto"/>
            <w:hideMark/>
          </w:tcPr>
          <w:p w14:paraId="29151BE9" w14:textId="77777777" w:rsidR="00DE2636" w:rsidRPr="000A591E" w:rsidRDefault="00DE2636" w:rsidP="00577189">
            <w:pPr>
              <w:spacing w:after="0" w:line="240" w:lineRule="auto"/>
              <w:ind w:firstLineChars="100" w:firstLine="200"/>
              <w:rPr>
                <w:rFonts w:ascii="Lato" w:hAnsi="Lato" w:cs="Arial"/>
                <w:sz w:val="20"/>
                <w:szCs w:val="20"/>
              </w:rPr>
            </w:pPr>
            <w:r w:rsidRPr="000A591E">
              <w:rPr>
                <w:rFonts w:ascii="Lato" w:hAnsi="Lato" w:cs="Arial"/>
                <w:sz w:val="20"/>
                <w:szCs w:val="20"/>
              </w:rPr>
              <w:t>Maquinaria, Otros Equipos y Herramientas</w:t>
            </w:r>
          </w:p>
        </w:tc>
        <w:tc>
          <w:tcPr>
            <w:tcW w:w="2460" w:type="dxa"/>
            <w:tcBorders>
              <w:top w:val="single" w:sz="4" w:space="0" w:color="auto"/>
              <w:left w:val="nil"/>
              <w:bottom w:val="single" w:sz="4" w:space="0" w:color="auto"/>
              <w:right w:val="single" w:sz="4" w:space="0" w:color="auto"/>
            </w:tcBorders>
          </w:tcPr>
          <w:p w14:paraId="5E5A46E3" w14:textId="77777777" w:rsidR="00DE2636" w:rsidRPr="000A591E" w:rsidRDefault="00DE2636" w:rsidP="00B30982">
            <w:pPr>
              <w:spacing w:after="0" w:line="240" w:lineRule="auto"/>
              <w:jc w:val="center"/>
              <w:rPr>
                <w:rFonts w:ascii="Lato" w:hAnsi="Lato" w:cs="Arial"/>
                <w:sz w:val="20"/>
                <w:szCs w:val="20"/>
              </w:rPr>
            </w:pPr>
          </w:p>
        </w:tc>
        <w:tc>
          <w:tcPr>
            <w:tcW w:w="2460" w:type="dxa"/>
            <w:tcBorders>
              <w:top w:val="single" w:sz="4" w:space="0" w:color="auto"/>
              <w:left w:val="single" w:sz="4" w:space="0" w:color="auto"/>
              <w:bottom w:val="single" w:sz="4" w:space="0" w:color="auto"/>
              <w:right w:val="single" w:sz="4" w:space="0" w:color="auto"/>
            </w:tcBorders>
          </w:tcPr>
          <w:p w14:paraId="2879B6DA" w14:textId="17B6E41F" w:rsidR="00DE2636" w:rsidRPr="000A591E" w:rsidRDefault="00DE2636" w:rsidP="00B30982">
            <w:pPr>
              <w:spacing w:after="0" w:line="240" w:lineRule="auto"/>
              <w:jc w:val="center"/>
              <w:rPr>
                <w:rFonts w:ascii="Lato" w:hAnsi="Lato" w:cs="Arial"/>
                <w:sz w:val="20"/>
                <w:szCs w:val="20"/>
              </w:rPr>
            </w:pPr>
            <w:r w:rsidRPr="000A591E">
              <w:rPr>
                <w:rFonts w:ascii="Lato" w:hAnsi="Lato" w:cs="Arial"/>
                <w:sz w:val="20"/>
                <w:szCs w:val="20"/>
              </w:rPr>
              <w:t>32,900.00</w:t>
            </w:r>
          </w:p>
        </w:tc>
      </w:tr>
      <w:tr w:rsidR="00DE2636" w:rsidRPr="000A591E" w14:paraId="68A68B36" w14:textId="77777777" w:rsidTr="00DE2636">
        <w:trPr>
          <w:trHeight w:val="240"/>
          <w:jc w:val="center"/>
        </w:trPr>
        <w:tc>
          <w:tcPr>
            <w:tcW w:w="4920" w:type="dxa"/>
            <w:tcBorders>
              <w:top w:val="single" w:sz="4" w:space="0" w:color="auto"/>
              <w:left w:val="single" w:sz="4" w:space="0" w:color="auto"/>
              <w:bottom w:val="single" w:sz="4" w:space="0" w:color="auto"/>
              <w:right w:val="single" w:sz="4" w:space="0" w:color="000000"/>
            </w:tcBorders>
            <w:shd w:val="clear" w:color="auto" w:fill="auto"/>
            <w:hideMark/>
          </w:tcPr>
          <w:p w14:paraId="5627AD93" w14:textId="77777777" w:rsidR="00DE2636" w:rsidRPr="000A591E" w:rsidRDefault="00DE2636" w:rsidP="00577189">
            <w:pPr>
              <w:spacing w:after="0" w:line="240" w:lineRule="auto"/>
              <w:ind w:firstLineChars="100" w:firstLine="200"/>
              <w:rPr>
                <w:rFonts w:ascii="Lato" w:hAnsi="Lato" w:cs="Arial"/>
                <w:sz w:val="20"/>
                <w:szCs w:val="20"/>
              </w:rPr>
            </w:pPr>
            <w:r w:rsidRPr="000A591E">
              <w:rPr>
                <w:rFonts w:ascii="Lato" w:hAnsi="Lato" w:cs="Arial"/>
                <w:sz w:val="20"/>
                <w:szCs w:val="20"/>
              </w:rPr>
              <w:t xml:space="preserve">Colecciones, Obras de Arte y Objetos Valiosos </w:t>
            </w:r>
          </w:p>
        </w:tc>
        <w:tc>
          <w:tcPr>
            <w:tcW w:w="2460" w:type="dxa"/>
            <w:tcBorders>
              <w:top w:val="single" w:sz="4" w:space="0" w:color="auto"/>
              <w:left w:val="nil"/>
              <w:bottom w:val="single" w:sz="4" w:space="0" w:color="auto"/>
              <w:right w:val="single" w:sz="4" w:space="0" w:color="auto"/>
            </w:tcBorders>
          </w:tcPr>
          <w:p w14:paraId="65AA921C" w14:textId="77777777" w:rsidR="00DE2636" w:rsidRPr="000A591E" w:rsidRDefault="00DE2636" w:rsidP="00B30982">
            <w:pPr>
              <w:spacing w:after="0" w:line="240" w:lineRule="auto"/>
              <w:jc w:val="center"/>
              <w:rPr>
                <w:rFonts w:ascii="Lato" w:hAnsi="Lato" w:cs="Arial"/>
                <w:sz w:val="20"/>
                <w:szCs w:val="20"/>
              </w:rPr>
            </w:pPr>
          </w:p>
        </w:tc>
        <w:tc>
          <w:tcPr>
            <w:tcW w:w="2460" w:type="dxa"/>
            <w:tcBorders>
              <w:top w:val="single" w:sz="4" w:space="0" w:color="auto"/>
              <w:left w:val="single" w:sz="4" w:space="0" w:color="auto"/>
              <w:bottom w:val="single" w:sz="4" w:space="0" w:color="auto"/>
              <w:right w:val="single" w:sz="4" w:space="0" w:color="auto"/>
            </w:tcBorders>
          </w:tcPr>
          <w:p w14:paraId="2513322F" w14:textId="485E5332" w:rsidR="00DE2636" w:rsidRPr="000A591E" w:rsidRDefault="00DE2636" w:rsidP="00B30982">
            <w:pPr>
              <w:spacing w:after="0" w:line="240" w:lineRule="auto"/>
              <w:jc w:val="center"/>
              <w:rPr>
                <w:rFonts w:ascii="Lato" w:hAnsi="Lato" w:cs="Arial"/>
                <w:sz w:val="20"/>
                <w:szCs w:val="20"/>
              </w:rPr>
            </w:pPr>
          </w:p>
        </w:tc>
      </w:tr>
      <w:tr w:rsidR="00DE2636" w:rsidRPr="000A591E" w14:paraId="48CB2142" w14:textId="77777777" w:rsidTr="00DE2636">
        <w:trPr>
          <w:trHeight w:val="255"/>
          <w:jc w:val="center"/>
        </w:trPr>
        <w:tc>
          <w:tcPr>
            <w:tcW w:w="4920" w:type="dxa"/>
            <w:tcBorders>
              <w:top w:val="single" w:sz="4" w:space="0" w:color="auto"/>
              <w:left w:val="single" w:sz="4" w:space="0" w:color="auto"/>
              <w:bottom w:val="single" w:sz="4" w:space="0" w:color="auto"/>
              <w:right w:val="single" w:sz="4" w:space="0" w:color="000000"/>
            </w:tcBorders>
            <w:shd w:val="clear" w:color="auto" w:fill="auto"/>
            <w:hideMark/>
          </w:tcPr>
          <w:p w14:paraId="58377A92" w14:textId="77777777" w:rsidR="00DE2636" w:rsidRPr="000A591E" w:rsidRDefault="00DE2636" w:rsidP="00577189">
            <w:pPr>
              <w:spacing w:after="0" w:line="240" w:lineRule="auto"/>
              <w:ind w:firstLineChars="100" w:firstLine="200"/>
              <w:rPr>
                <w:rFonts w:ascii="Lato" w:hAnsi="Lato" w:cs="Arial"/>
                <w:sz w:val="20"/>
                <w:szCs w:val="20"/>
              </w:rPr>
            </w:pPr>
            <w:r w:rsidRPr="000A591E">
              <w:rPr>
                <w:rFonts w:ascii="Lato" w:hAnsi="Lato" w:cs="Arial"/>
                <w:sz w:val="20"/>
                <w:szCs w:val="20"/>
              </w:rPr>
              <w:t xml:space="preserve">Activos Biológicos </w:t>
            </w:r>
          </w:p>
        </w:tc>
        <w:tc>
          <w:tcPr>
            <w:tcW w:w="2460" w:type="dxa"/>
            <w:tcBorders>
              <w:top w:val="single" w:sz="4" w:space="0" w:color="auto"/>
              <w:left w:val="nil"/>
              <w:bottom w:val="single" w:sz="4" w:space="0" w:color="auto"/>
              <w:right w:val="single" w:sz="4" w:space="0" w:color="auto"/>
            </w:tcBorders>
          </w:tcPr>
          <w:p w14:paraId="27587BC8" w14:textId="77777777" w:rsidR="00DE2636" w:rsidRPr="000A591E" w:rsidRDefault="00DE2636" w:rsidP="00B30982">
            <w:pPr>
              <w:spacing w:after="0" w:line="240" w:lineRule="auto"/>
              <w:jc w:val="center"/>
              <w:rPr>
                <w:rFonts w:ascii="Lato" w:hAnsi="Lato" w:cs="Arial"/>
                <w:sz w:val="20"/>
                <w:szCs w:val="20"/>
              </w:rPr>
            </w:pPr>
          </w:p>
        </w:tc>
        <w:tc>
          <w:tcPr>
            <w:tcW w:w="2460" w:type="dxa"/>
            <w:tcBorders>
              <w:top w:val="single" w:sz="4" w:space="0" w:color="auto"/>
              <w:left w:val="single" w:sz="4" w:space="0" w:color="auto"/>
              <w:bottom w:val="single" w:sz="4" w:space="0" w:color="auto"/>
              <w:right w:val="single" w:sz="4" w:space="0" w:color="auto"/>
            </w:tcBorders>
          </w:tcPr>
          <w:p w14:paraId="75D19724" w14:textId="5BB41A0E" w:rsidR="00DE2636" w:rsidRPr="000A591E" w:rsidRDefault="00DE2636" w:rsidP="00B30982">
            <w:pPr>
              <w:spacing w:after="0" w:line="240" w:lineRule="auto"/>
              <w:jc w:val="center"/>
              <w:rPr>
                <w:rFonts w:ascii="Lato" w:hAnsi="Lato" w:cs="Arial"/>
                <w:sz w:val="20"/>
                <w:szCs w:val="20"/>
              </w:rPr>
            </w:pPr>
          </w:p>
        </w:tc>
      </w:tr>
      <w:tr w:rsidR="00DE2636" w:rsidRPr="000A591E" w14:paraId="3EF4B29F" w14:textId="77777777" w:rsidTr="00DE2636">
        <w:trPr>
          <w:trHeight w:val="255"/>
          <w:jc w:val="center"/>
        </w:trPr>
        <w:tc>
          <w:tcPr>
            <w:tcW w:w="4920" w:type="dxa"/>
            <w:tcBorders>
              <w:top w:val="single" w:sz="4" w:space="0" w:color="auto"/>
              <w:left w:val="single" w:sz="4" w:space="0" w:color="auto"/>
              <w:bottom w:val="single" w:sz="4" w:space="0" w:color="auto"/>
              <w:right w:val="single" w:sz="4" w:space="0" w:color="000000"/>
            </w:tcBorders>
            <w:shd w:val="clear" w:color="auto" w:fill="auto"/>
            <w:hideMark/>
          </w:tcPr>
          <w:p w14:paraId="33C7C408" w14:textId="77777777" w:rsidR="00DE2636" w:rsidRPr="000A591E" w:rsidRDefault="00DE2636" w:rsidP="00577189">
            <w:pPr>
              <w:spacing w:after="0" w:line="240" w:lineRule="auto"/>
              <w:rPr>
                <w:rFonts w:ascii="Lato" w:hAnsi="Lato" w:cs="Arial"/>
                <w:sz w:val="20"/>
                <w:szCs w:val="20"/>
              </w:rPr>
            </w:pPr>
            <w:r w:rsidRPr="000A591E">
              <w:rPr>
                <w:rFonts w:ascii="Lato" w:hAnsi="Lato" w:cs="Arial"/>
                <w:sz w:val="20"/>
                <w:szCs w:val="20"/>
              </w:rPr>
              <w:t xml:space="preserve">Otras Inversiones </w:t>
            </w:r>
          </w:p>
        </w:tc>
        <w:tc>
          <w:tcPr>
            <w:tcW w:w="2460" w:type="dxa"/>
            <w:tcBorders>
              <w:top w:val="single" w:sz="4" w:space="0" w:color="auto"/>
              <w:left w:val="nil"/>
              <w:bottom w:val="single" w:sz="4" w:space="0" w:color="auto"/>
              <w:right w:val="single" w:sz="4" w:space="0" w:color="auto"/>
            </w:tcBorders>
          </w:tcPr>
          <w:p w14:paraId="4C75EC9C" w14:textId="77777777" w:rsidR="00DE2636" w:rsidRPr="000A591E" w:rsidRDefault="00DE2636" w:rsidP="00B30982">
            <w:pPr>
              <w:spacing w:after="0" w:line="240" w:lineRule="auto"/>
              <w:jc w:val="center"/>
              <w:rPr>
                <w:rFonts w:ascii="Lato" w:hAnsi="Lato" w:cs="Arial"/>
                <w:sz w:val="20"/>
                <w:szCs w:val="20"/>
              </w:rPr>
            </w:pPr>
          </w:p>
        </w:tc>
        <w:tc>
          <w:tcPr>
            <w:tcW w:w="2460" w:type="dxa"/>
            <w:tcBorders>
              <w:top w:val="single" w:sz="4" w:space="0" w:color="auto"/>
              <w:left w:val="single" w:sz="4" w:space="0" w:color="auto"/>
              <w:bottom w:val="single" w:sz="4" w:space="0" w:color="auto"/>
              <w:right w:val="single" w:sz="4" w:space="0" w:color="auto"/>
            </w:tcBorders>
          </w:tcPr>
          <w:p w14:paraId="1216E42F" w14:textId="08916254" w:rsidR="00DE2636" w:rsidRPr="000A591E" w:rsidRDefault="00DE2636" w:rsidP="00B30982">
            <w:pPr>
              <w:spacing w:after="0" w:line="240" w:lineRule="auto"/>
              <w:jc w:val="center"/>
              <w:rPr>
                <w:rFonts w:ascii="Lato" w:hAnsi="Lato" w:cs="Arial"/>
                <w:sz w:val="20"/>
                <w:szCs w:val="20"/>
              </w:rPr>
            </w:pPr>
          </w:p>
        </w:tc>
      </w:tr>
      <w:tr w:rsidR="00DE2636" w:rsidRPr="000A591E" w14:paraId="2E011518" w14:textId="77777777" w:rsidTr="00DE2636">
        <w:trPr>
          <w:trHeight w:val="240"/>
          <w:jc w:val="center"/>
        </w:trPr>
        <w:tc>
          <w:tcPr>
            <w:tcW w:w="4920" w:type="dxa"/>
            <w:tcBorders>
              <w:top w:val="single" w:sz="4" w:space="0" w:color="auto"/>
              <w:left w:val="single" w:sz="4" w:space="0" w:color="auto"/>
              <w:bottom w:val="single" w:sz="4" w:space="0" w:color="auto"/>
              <w:right w:val="single" w:sz="4" w:space="0" w:color="000000"/>
            </w:tcBorders>
            <w:shd w:val="clear" w:color="auto" w:fill="auto"/>
            <w:hideMark/>
          </w:tcPr>
          <w:p w14:paraId="4C7564B6" w14:textId="77777777" w:rsidR="00DE2636" w:rsidRPr="000A591E" w:rsidRDefault="00DE2636" w:rsidP="00577189">
            <w:pPr>
              <w:spacing w:after="0" w:line="240" w:lineRule="auto"/>
              <w:jc w:val="right"/>
              <w:rPr>
                <w:rFonts w:ascii="Lato" w:hAnsi="Lato" w:cs="Arial"/>
                <w:sz w:val="20"/>
                <w:szCs w:val="20"/>
              </w:rPr>
            </w:pPr>
            <w:r w:rsidRPr="000A591E">
              <w:rPr>
                <w:rFonts w:ascii="Lato" w:hAnsi="Lato" w:cs="Arial"/>
                <w:sz w:val="20"/>
                <w:szCs w:val="20"/>
              </w:rPr>
              <w:t>Total</w:t>
            </w:r>
          </w:p>
        </w:tc>
        <w:tc>
          <w:tcPr>
            <w:tcW w:w="2460" w:type="dxa"/>
            <w:tcBorders>
              <w:top w:val="single" w:sz="4" w:space="0" w:color="auto"/>
              <w:left w:val="nil"/>
              <w:bottom w:val="single" w:sz="4" w:space="0" w:color="auto"/>
              <w:right w:val="single" w:sz="4" w:space="0" w:color="auto"/>
            </w:tcBorders>
          </w:tcPr>
          <w:p w14:paraId="01DAA6BC" w14:textId="6156378F" w:rsidR="00DE2636" w:rsidRPr="000A591E" w:rsidRDefault="00DE2636" w:rsidP="00B30982">
            <w:pPr>
              <w:spacing w:after="0" w:line="240" w:lineRule="auto"/>
              <w:jc w:val="center"/>
              <w:rPr>
                <w:rFonts w:ascii="Lato" w:hAnsi="Lato" w:cs="Arial"/>
                <w:b/>
                <w:sz w:val="20"/>
                <w:szCs w:val="20"/>
              </w:rPr>
            </w:pPr>
            <w:r w:rsidRPr="000A591E">
              <w:rPr>
                <w:rFonts w:ascii="Lato" w:hAnsi="Lato" w:cs="Arial"/>
                <w:b/>
                <w:sz w:val="20"/>
                <w:szCs w:val="20"/>
              </w:rPr>
              <w:t>$0.00</w:t>
            </w:r>
          </w:p>
        </w:tc>
        <w:tc>
          <w:tcPr>
            <w:tcW w:w="2460" w:type="dxa"/>
            <w:tcBorders>
              <w:top w:val="single" w:sz="4" w:space="0" w:color="auto"/>
              <w:left w:val="single" w:sz="4" w:space="0" w:color="auto"/>
              <w:bottom w:val="single" w:sz="4" w:space="0" w:color="auto"/>
              <w:right w:val="single" w:sz="4" w:space="0" w:color="auto"/>
            </w:tcBorders>
          </w:tcPr>
          <w:p w14:paraId="161119EC" w14:textId="6302EA12" w:rsidR="00DE2636" w:rsidRPr="000A591E" w:rsidRDefault="00DE2636" w:rsidP="00B30982">
            <w:pPr>
              <w:spacing w:after="0" w:line="240" w:lineRule="auto"/>
              <w:jc w:val="center"/>
              <w:rPr>
                <w:rFonts w:ascii="Lato" w:hAnsi="Lato" w:cs="Arial"/>
                <w:b/>
                <w:sz w:val="20"/>
                <w:szCs w:val="20"/>
              </w:rPr>
            </w:pPr>
            <w:r w:rsidRPr="000A591E">
              <w:rPr>
                <w:rFonts w:ascii="Lato" w:hAnsi="Lato" w:cs="Arial"/>
                <w:b/>
                <w:sz w:val="20"/>
                <w:szCs w:val="20"/>
              </w:rPr>
              <w:t>$41,599.00</w:t>
            </w:r>
          </w:p>
        </w:tc>
      </w:tr>
    </w:tbl>
    <w:p w14:paraId="66B2A2A7" w14:textId="77777777" w:rsidR="006E5B9E" w:rsidRPr="000A591E" w:rsidRDefault="006E5B9E" w:rsidP="00667A9D">
      <w:pPr>
        <w:autoSpaceDE w:val="0"/>
        <w:autoSpaceDN w:val="0"/>
        <w:adjustRightInd w:val="0"/>
        <w:spacing w:line="240" w:lineRule="auto"/>
        <w:jc w:val="both"/>
        <w:rPr>
          <w:rFonts w:ascii="Lato" w:hAnsi="Lato" w:cs="Arial"/>
          <w:sz w:val="20"/>
          <w:szCs w:val="20"/>
        </w:rPr>
      </w:pPr>
    </w:p>
    <w:p w14:paraId="53E00B2E" w14:textId="0449CA07" w:rsidR="00E359C1" w:rsidRPr="000A591E" w:rsidRDefault="00CC014F" w:rsidP="00302848">
      <w:pPr>
        <w:pStyle w:val="Prrafodelista"/>
        <w:numPr>
          <w:ilvl w:val="0"/>
          <w:numId w:val="37"/>
        </w:num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Conciliación de los Flujos de Efectivo Netos de las Actividades de Operación y los saldos de Resultados del Ejercicio (Ahorro/Desahorro):</w:t>
      </w:r>
    </w:p>
    <w:p w14:paraId="56F4229E" w14:textId="77777777" w:rsidR="00E359C1" w:rsidRPr="000A591E" w:rsidRDefault="00E359C1" w:rsidP="00116FD1">
      <w:pPr>
        <w:pStyle w:val="Prrafodelista"/>
        <w:autoSpaceDE w:val="0"/>
        <w:autoSpaceDN w:val="0"/>
        <w:adjustRightInd w:val="0"/>
        <w:spacing w:line="240" w:lineRule="auto"/>
        <w:ind w:left="750"/>
        <w:jc w:val="both"/>
        <w:rPr>
          <w:rFonts w:ascii="Lato" w:hAnsi="Lato" w:cs="Arial"/>
          <w:sz w:val="20"/>
          <w:szCs w:val="20"/>
        </w:rPr>
      </w:pP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60"/>
        <w:gridCol w:w="1820"/>
        <w:gridCol w:w="2300"/>
      </w:tblGrid>
      <w:tr w:rsidR="00CC6F33" w:rsidRPr="000A591E" w14:paraId="57483F6D" w14:textId="77777777" w:rsidTr="000A591E">
        <w:trPr>
          <w:trHeight w:val="345"/>
          <w:jc w:val="center"/>
        </w:trPr>
        <w:tc>
          <w:tcPr>
            <w:tcW w:w="4160" w:type="dxa"/>
            <w:shd w:val="clear" w:color="auto" w:fill="auto"/>
            <w:vAlign w:val="center"/>
            <w:hideMark/>
          </w:tcPr>
          <w:p w14:paraId="52791BB6" w14:textId="77777777" w:rsidR="00CC6F33" w:rsidRPr="000A591E" w:rsidRDefault="00CC6F33" w:rsidP="00CC6F33">
            <w:pPr>
              <w:spacing w:after="0" w:line="240" w:lineRule="auto"/>
              <w:jc w:val="center"/>
              <w:rPr>
                <w:rFonts w:ascii="Lato" w:eastAsia="Times New Roman" w:hAnsi="Lato" w:cs="Calibri"/>
                <w:b/>
                <w:bCs/>
                <w:color w:val="000000"/>
                <w:sz w:val="20"/>
                <w:szCs w:val="20"/>
                <w:lang w:eastAsia="es-MX"/>
              </w:rPr>
            </w:pPr>
            <w:r w:rsidRPr="000A591E">
              <w:rPr>
                <w:rFonts w:ascii="Lato" w:eastAsia="Times New Roman" w:hAnsi="Lato" w:cs="Calibri"/>
                <w:b/>
                <w:bCs/>
                <w:color w:val="000000"/>
                <w:sz w:val="20"/>
                <w:szCs w:val="20"/>
                <w:lang w:eastAsia="es-MX"/>
              </w:rPr>
              <w:t>Concepto</w:t>
            </w:r>
          </w:p>
        </w:tc>
        <w:tc>
          <w:tcPr>
            <w:tcW w:w="1820" w:type="dxa"/>
            <w:shd w:val="clear" w:color="auto" w:fill="auto"/>
            <w:vAlign w:val="center"/>
            <w:hideMark/>
          </w:tcPr>
          <w:p w14:paraId="0B28F242" w14:textId="77777777" w:rsidR="00CC6F33" w:rsidRPr="000A591E" w:rsidRDefault="00CC6F33" w:rsidP="00CC6F33">
            <w:pPr>
              <w:spacing w:after="0" w:line="240" w:lineRule="auto"/>
              <w:jc w:val="center"/>
              <w:rPr>
                <w:rFonts w:ascii="Lato" w:eastAsia="Times New Roman" w:hAnsi="Lato" w:cs="Calibri"/>
                <w:b/>
                <w:bCs/>
                <w:color w:val="000000"/>
                <w:sz w:val="20"/>
                <w:szCs w:val="20"/>
                <w:lang w:eastAsia="es-MX"/>
              </w:rPr>
            </w:pPr>
            <w:r w:rsidRPr="000A591E">
              <w:rPr>
                <w:rFonts w:ascii="Lato" w:eastAsia="Times New Roman" w:hAnsi="Lato" w:cs="Calibri"/>
                <w:b/>
                <w:bCs/>
                <w:color w:val="000000"/>
                <w:sz w:val="20"/>
                <w:szCs w:val="20"/>
                <w:lang w:eastAsia="es-MX"/>
              </w:rPr>
              <w:t>2026</w:t>
            </w:r>
          </w:p>
        </w:tc>
        <w:tc>
          <w:tcPr>
            <w:tcW w:w="2300" w:type="dxa"/>
            <w:shd w:val="clear" w:color="auto" w:fill="auto"/>
            <w:vAlign w:val="center"/>
            <w:hideMark/>
          </w:tcPr>
          <w:p w14:paraId="3CE278FC" w14:textId="77777777" w:rsidR="00CC6F33" w:rsidRPr="000A591E" w:rsidRDefault="00CC6F33" w:rsidP="00CC6F33">
            <w:pPr>
              <w:spacing w:after="0" w:line="240" w:lineRule="auto"/>
              <w:jc w:val="center"/>
              <w:rPr>
                <w:rFonts w:ascii="Lato" w:eastAsia="Times New Roman" w:hAnsi="Lato" w:cs="Calibri"/>
                <w:b/>
                <w:bCs/>
                <w:color w:val="000000"/>
                <w:sz w:val="20"/>
                <w:szCs w:val="20"/>
                <w:lang w:eastAsia="es-MX"/>
              </w:rPr>
            </w:pPr>
            <w:r w:rsidRPr="000A591E">
              <w:rPr>
                <w:rFonts w:ascii="Lato" w:eastAsia="Times New Roman" w:hAnsi="Lato" w:cs="Calibri"/>
                <w:b/>
                <w:bCs/>
                <w:color w:val="000000"/>
                <w:sz w:val="20"/>
                <w:szCs w:val="20"/>
                <w:lang w:eastAsia="es-MX"/>
              </w:rPr>
              <w:t>2025</w:t>
            </w:r>
          </w:p>
        </w:tc>
      </w:tr>
      <w:tr w:rsidR="00CC6F33" w:rsidRPr="000A591E" w14:paraId="0DD374F9" w14:textId="77777777" w:rsidTr="000A591E">
        <w:trPr>
          <w:trHeight w:val="345"/>
          <w:jc w:val="center"/>
        </w:trPr>
        <w:tc>
          <w:tcPr>
            <w:tcW w:w="4160" w:type="dxa"/>
            <w:shd w:val="clear" w:color="auto" w:fill="auto"/>
            <w:vAlign w:val="center"/>
            <w:hideMark/>
          </w:tcPr>
          <w:p w14:paraId="09B61750" w14:textId="77777777" w:rsidR="00CC6F33" w:rsidRPr="000A591E" w:rsidRDefault="00CC6F33" w:rsidP="00CC6F33">
            <w:pPr>
              <w:spacing w:after="0" w:line="240" w:lineRule="auto"/>
              <w:jc w:val="both"/>
              <w:rPr>
                <w:rFonts w:ascii="Lato" w:eastAsia="Times New Roman" w:hAnsi="Lato" w:cs="Calibri"/>
                <w:b/>
                <w:bCs/>
                <w:color w:val="000000"/>
                <w:sz w:val="20"/>
                <w:szCs w:val="20"/>
                <w:lang w:eastAsia="es-MX"/>
              </w:rPr>
            </w:pPr>
            <w:r w:rsidRPr="000A591E">
              <w:rPr>
                <w:rFonts w:ascii="Lato" w:eastAsia="Times New Roman" w:hAnsi="Lato" w:cs="Calibri"/>
                <w:b/>
                <w:bCs/>
                <w:color w:val="000000"/>
                <w:sz w:val="20"/>
                <w:szCs w:val="20"/>
                <w:lang w:eastAsia="es-MX"/>
              </w:rPr>
              <w:t>Resultados del Ejercicio Ahorro/Desahorro</w:t>
            </w:r>
          </w:p>
        </w:tc>
        <w:tc>
          <w:tcPr>
            <w:tcW w:w="1820" w:type="dxa"/>
            <w:shd w:val="clear" w:color="auto" w:fill="auto"/>
            <w:vAlign w:val="center"/>
            <w:hideMark/>
          </w:tcPr>
          <w:p w14:paraId="29A8FBF4" w14:textId="77777777" w:rsidR="00CC6F33" w:rsidRPr="000A591E" w:rsidRDefault="00CC6F33" w:rsidP="00CC6F33">
            <w:pPr>
              <w:spacing w:after="0" w:line="240" w:lineRule="auto"/>
              <w:jc w:val="center"/>
              <w:rPr>
                <w:rFonts w:ascii="Lato" w:eastAsia="Times New Roman" w:hAnsi="Lato" w:cs="Calibri"/>
                <w:b/>
                <w:bCs/>
                <w:color w:val="000000"/>
                <w:sz w:val="20"/>
                <w:szCs w:val="20"/>
                <w:lang w:eastAsia="es-MX"/>
              </w:rPr>
            </w:pPr>
            <w:r w:rsidRPr="000A591E">
              <w:rPr>
                <w:rFonts w:ascii="Lato" w:eastAsia="Times New Roman" w:hAnsi="Lato" w:cs="Calibri"/>
                <w:b/>
                <w:bCs/>
                <w:color w:val="000000"/>
                <w:sz w:val="20"/>
                <w:szCs w:val="20"/>
                <w:lang w:eastAsia="es-MX"/>
              </w:rPr>
              <w:t>2,811,019.15</w:t>
            </w:r>
          </w:p>
        </w:tc>
        <w:tc>
          <w:tcPr>
            <w:tcW w:w="2300" w:type="dxa"/>
            <w:shd w:val="clear" w:color="auto" w:fill="auto"/>
            <w:vAlign w:val="center"/>
            <w:hideMark/>
          </w:tcPr>
          <w:p w14:paraId="52D699B4" w14:textId="77777777" w:rsidR="00CC6F33" w:rsidRPr="000A591E" w:rsidRDefault="00CC6F33" w:rsidP="00CC6F33">
            <w:pPr>
              <w:spacing w:after="0" w:line="240" w:lineRule="auto"/>
              <w:jc w:val="center"/>
              <w:rPr>
                <w:rFonts w:ascii="Lato" w:eastAsia="Times New Roman" w:hAnsi="Lato" w:cs="Calibri"/>
                <w:b/>
                <w:bCs/>
                <w:color w:val="000000"/>
                <w:sz w:val="20"/>
                <w:szCs w:val="20"/>
                <w:lang w:eastAsia="es-MX"/>
              </w:rPr>
            </w:pPr>
            <w:r w:rsidRPr="000A591E">
              <w:rPr>
                <w:rFonts w:ascii="Lato" w:eastAsia="Times New Roman" w:hAnsi="Lato" w:cs="Calibri"/>
                <w:b/>
                <w:bCs/>
                <w:color w:val="000000"/>
                <w:sz w:val="20"/>
                <w:szCs w:val="20"/>
                <w:lang w:eastAsia="es-MX"/>
              </w:rPr>
              <w:t>-11,820,157.93</w:t>
            </w:r>
          </w:p>
        </w:tc>
      </w:tr>
      <w:tr w:rsidR="00CC6F33" w:rsidRPr="000A591E" w14:paraId="0C8B2899" w14:textId="77777777" w:rsidTr="000A591E">
        <w:trPr>
          <w:trHeight w:val="675"/>
          <w:jc w:val="center"/>
        </w:trPr>
        <w:tc>
          <w:tcPr>
            <w:tcW w:w="4160" w:type="dxa"/>
            <w:shd w:val="clear" w:color="auto" w:fill="auto"/>
            <w:vAlign w:val="center"/>
            <w:hideMark/>
          </w:tcPr>
          <w:p w14:paraId="043B1B20" w14:textId="77777777" w:rsidR="00CC6F33" w:rsidRPr="000A591E" w:rsidRDefault="00CC6F33" w:rsidP="00CC6F33">
            <w:pPr>
              <w:spacing w:after="0" w:line="240" w:lineRule="auto"/>
              <w:jc w:val="both"/>
              <w:rPr>
                <w:rFonts w:ascii="Lato" w:eastAsia="Times New Roman" w:hAnsi="Lato" w:cs="Calibri"/>
                <w:b/>
                <w:bCs/>
                <w:color w:val="000000"/>
                <w:sz w:val="20"/>
                <w:szCs w:val="20"/>
                <w:lang w:eastAsia="es-MX"/>
              </w:rPr>
            </w:pPr>
            <w:r w:rsidRPr="000A591E">
              <w:rPr>
                <w:rFonts w:ascii="Lato" w:eastAsia="Times New Roman" w:hAnsi="Lato" w:cs="Calibri"/>
                <w:b/>
                <w:bCs/>
                <w:color w:val="000000"/>
                <w:sz w:val="20"/>
                <w:szCs w:val="20"/>
                <w:lang w:eastAsia="es-MX"/>
              </w:rPr>
              <w:t>Movimientos de partidas (o rubros) que no afectan al efectivo</w:t>
            </w:r>
          </w:p>
        </w:tc>
        <w:tc>
          <w:tcPr>
            <w:tcW w:w="1820" w:type="dxa"/>
            <w:shd w:val="clear" w:color="auto" w:fill="auto"/>
            <w:vAlign w:val="center"/>
            <w:hideMark/>
          </w:tcPr>
          <w:p w14:paraId="6A8C439C" w14:textId="77777777" w:rsidR="00CC6F33" w:rsidRPr="000A591E" w:rsidRDefault="00CC6F33" w:rsidP="00CC6F33">
            <w:pPr>
              <w:spacing w:after="0" w:line="240" w:lineRule="auto"/>
              <w:jc w:val="center"/>
              <w:rPr>
                <w:rFonts w:ascii="Lato" w:eastAsia="Times New Roman" w:hAnsi="Lato" w:cs="Calibri"/>
                <w:b/>
                <w:bCs/>
                <w:color w:val="000000"/>
                <w:sz w:val="20"/>
                <w:szCs w:val="20"/>
                <w:lang w:eastAsia="es-MX"/>
              </w:rPr>
            </w:pPr>
            <w:r w:rsidRPr="000A591E">
              <w:rPr>
                <w:rFonts w:ascii="Lato" w:eastAsia="Times New Roman" w:hAnsi="Lato" w:cs="Calibri"/>
                <w:b/>
                <w:bCs/>
                <w:color w:val="000000"/>
                <w:sz w:val="20"/>
                <w:szCs w:val="20"/>
                <w:lang w:eastAsia="es-MX"/>
              </w:rPr>
              <w:t>3,740,033.91</w:t>
            </w:r>
          </w:p>
        </w:tc>
        <w:tc>
          <w:tcPr>
            <w:tcW w:w="2300" w:type="dxa"/>
            <w:shd w:val="clear" w:color="auto" w:fill="auto"/>
            <w:vAlign w:val="center"/>
            <w:hideMark/>
          </w:tcPr>
          <w:p w14:paraId="220A9F3A" w14:textId="77777777" w:rsidR="00CC6F33" w:rsidRPr="000A591E" w:rsidRDefault="00CC6F33" w:rsidP="00CC6F33">
            <w:pPr>
              <w:spacing w:after="0" w:line="240" w:lineRule="auto"/>
              <w:jc w:val="center"/>
              <w:rPr>
                <w:rFonts w:ascii="Lato" w:eastAsia="Times New Roman" w:hAnsi="Lato" w:cs="Calibri"/>
                <w:b/>
                <w:bCs/>
                <w:color w:val="000000"/>
                <w:sz w:val="20"/>
                <w:szCs w:val="20"/>
                <w:lang w:eastAsia="es-MX"/>
              </w:rPr>
            </w:pPr>
            <w:r w:rsidRPr="000A591E">
              <w:rPr>
                <w:rFonts w:ascii="Lato" w:eastAsia="Times New Roman" w:hAnsi="Lato" w:cs="Calibri"/>
                <w:b/>
                <w:bCs/>
                <w:color w:val="000000"/>
                <w:sz w:val="20"/>
                <w:szCs w:val="20"/>
                <w:lang w:eastAsia="es-MX"/>
              </w:rPr>
              <w:t>13,637,069.17</w:t>
            </w:r>
          </w:p>
        </w:tc>
      </w:tr>
      <w:tr w:rsidR="00CC6F33" w:rsidRPr="000A591E" w14:paraId="0F24B32A" w14:textId="77777777" w:rsidTr="000A591E">
        <w:trPr>
          <w:trHeight w:val="345"/>
          <w:jc w:val="center"/>
        </w:trPr>
        <w:tc>
          <w:tcPr>
            <w:tcW w:w="4160" w:type="dxa"/>
            <w:shd w:val="clear" w:color="auto" w:fill="auto"/>
            <w:vAlign w:val="center"/>
            <w:hideMark/>
          </w:tcPr>
          <w:p w14:paraId="51A135B8" w14:textId="77777777" w:rsidR="00CC6F33" w:rsidRPr="000A591E" w:rsidRDefault="00CC6F33" w:rsidP="00CC6F33">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Depreciación</w:t>
            </w:r>
          </w:p>
        </w:tc>
        <w:tc>
          <w:tcPr>
            <w:tcW w:w="1820" w:type="dxa"/>
            <w:shd w:val="clear" w:color="auto" w:fill="auto"/>
            <w:vAlign w:val="center"/>
            <w:hideMark/>
          </w:tcPr>
          <w:p w14:paraId="3096C044" w14:textId="77777777" w:rsidR="00CC6F33" w:rsidRPr="000A591E" w:rsidRDefault="00CC6F33" w:rsidP="00CC6F33">
            <w:pPr>
              <w:spacing w:after="0" w:line="240" w:lineRule="auto"/>
              <w:jc w:val="center"/>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3,537,009.60</w:t>
            </w:r>
          </w:p>
        </w:tc>
        <w:tc>
          <w:tcPr>
            <w:tcW w:w="2300" w:type="dxa"/>
            <w:shd w:val="clear" w:color="auto" w:fill="auto"/>
            <w:vAlign w:val="center"/>
            <w:hideMark/>
          </w:tcPr>
          <w:p w14:paraId="225AC42D" w14:textId="77777777" w:rsidR="00CC6F33" w:rsidRPr="000A591E" w:rsidRDefault="00CC6F33" w:rsidP="00CC6F33">
            <w:pPr>
              <w:spacing w:after="0" w:line="240" w:lineRule="auto"/>
              <w:jc w:val="center"/>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14,198,836.59</w:t>
            </w:r>
          </w:p>
        </w:tc>
      </w:tr>
      <w:tr w:rsidR="00CC6F33" w:rsidRPr="000A591E" w14:paraId="43AD54A4" w14:textId="77777777" w:rsidTr="000A591E">
        <w:trPr>
          <w:trHeight w:val="345"/>
          <w:jc w:val="center"/>
        </w:trPr>
        <w:tc>
          <w:tcPr>
            <w:tcW w:w="4160" w:type="dxa"/>
            <w:shd w:val="clear" w:color="auto" w:fill="auto"/>
            <w:vAlign w:val="center"/>
            <w:hideMark/>
          </w:tcPr>
          <w:p w14:paraId="0DFA0A4F" w14:textId="77777777" w:rsidR="00CC6F33" w:rsidRPr="000A591E" w:rsidRDefault="00CC6F33" w:rsidP="00CC6F33">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Amortización</w:t>
            </w:r>
          </w:p>
        </w:tc>
        <w:tc>
          <w:tcPr>
            <w:tcW w:w="1820" w:type="dxa"/>
            <w:shd w:val="clear" w:color="auto" w:fill="auto"/>
            <w:vAlign w:val="center"/>
            <w:hideMark/>
          </w:tcPr>
          <w:p w14:paraId="4C6A2714" w14:textId="77777777" w:rsidR="00CC6F33" w:rsidRPr="000A591E" w:rsidRDefault="00CC6F33" w:rsidP="00CC6F33">
            <w:pPr>
              <w:spacing w:after="0" w:line="240" w:lineRule="auto"/>
              <w:jc w:val="center"/>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 </w:t>
            </w:r>
          </w:p>
        </w:tc>
        <w:tc>
          <w:tcPr>
            <w:tcW w:w="2300" w:type="dxa"/>
            <w:shd w:val="clear" w:color="auto" w:fill="auto"/>
            <w:vAlign w:val="center"/>
            <w:hideMark/>
          </w:tcPr>
          <w:p w14:paraId="1F6A14D1" w14:textId="77777777" w:rsidR="00CC6F33" w:rsidRPr="000A591E" w:rsidRDefault="00CC6F33" w:rsidP="00CC6F33">
            <w:pPr>
              <w:spacing w:after="0" w:line="240" w:lineRule="auto"/>
              <w:jc w:val="center"/>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 </w:t>
            </w:r>
          </w:p>
        </w:tc>
      </w:tr>
      <w:tr w:rsidR="00CC6F33" w:rsidRPr="000A591E" w14:paraId="03F6BE03" w14:textId="77777777" w:rsidTr="000A591E">
        <w:trPr>
          <w:trHeight w:val="345"/>
          <w:jc w:val="center"/>
        </w:trPr>
        <w:tc>
          <w:tcPr>
            <w:tcW w:w="4160" w:type="dxa"/>
            <w:shd w:val="clear" w:color="auto" w:fill="auto"/>
            <w:vAlign w:val="center"/>
            <w:hideMark/>
          </w:tcPr>
          <w:p w14:paraId="6B94F2B0" w14:textId="77777777" w:rsidR="00CC6F33" w:rsidRPr="000A591E" w:rsidRDefault="00CC6F33" w:rsidP="00CC6F33">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val="es-ES" w:eastAsia="es-MX"/>
              </w:rPr>
              <w:t>Disminución a las cuentas por pagar</w:t>
            </w:r>
          </w:p>
        </w:tc>
        <w:tc>
          <w:tcPr>
            <w:tcW w:w="1820" w:type="dxa"/>
            <w:shd w:val="clear" w:color="auto" w:fill="auto"/>
            <w:vAlign w:val="center"/>
            <w:hideMark/>
          </w:tcPr>
          <w:p w14:paraId="4C2F4558" w14:textId="77777777" w:rsidR="00CC6F33" w:rsidRPr="000A591E" w:rsidRDefault="00CC6F33" w:rsidP="00CC6F33">
            <w:pPr>
              <w:spacing w:after="0" w:line="240" w:lineRule="auto"/>
              <w:jc w:val="center"/>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-362,524.04</w:t>
            </w:r>
          </w:p>
        </w:tc>
        <w:tc>
          <w:tcPr>
            <w:tcW w:w="2300" w:type="dxa"/>
            <w:shd w:val="clear" w:color="auto" w:fill="auto"/>
            <w:vAlign w:val="center"/>
            <w:hideMark/>
          </w:tcPr>
          <w:p w14:paraId="4C84211A" w14:textId="77777777" w:rsidR="00CC6F33" w:rsidRPr="000A591E" w:rsidRDefault="00CC6F33" w:rsidP="00CC6F33">
            <w:pPr>
              <w:spacing w:after="0" w:line="240" w:lineRule="auto"/>
              <w:jc w:val="center"/>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-1,638,197.83</w:t>
            </w:r>
          </w:p>
        </w:tc>
      </w:tr>
      <w:tr w:rsidR="00CC6F33" w:rsidRPr="000A591E" w14:paraId="4098BEDC" w14:textId="77777777" w:rsidTr="000A591E">
        <w:trPr>
          <w:trHeight w:val="345"/>
          <w:jc w:val="center"/>
        </w:trPr>
        <w:tc>
          <w:tcPr>
            <w:tcW w:w="4160" w:type="dxa"/>
            <w:shd w:val="clear" w:color="auto" w:fill="auto"/>
            <w:vAlign w:val="center"/>
            <w:hideMark/>
          </w:tcPr>
          <w:p w14:paraId="2BE42B38" w14:textId="77777777" w:rsidR="00CC6F33" w:rsidRPr="000A591E" w:rsidRDefault="00CC6F33" w:rsidP="00CC6F33">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Incremento en cuentas por pagar</w:t>
            </w:r>
          </w:p>
        </w:tc>
        <w:tc>
          <w:tcPr>
            <w:tcW w:w="1820" w:type="dxa"/>
            <w:shd w:val="clear" w:color="auto" w:fill="auto"/>
            <w:vAlign w:val="center"/>
            <w:hideMark/>
          </w:tcPr>
          <w:p w14:paraId="6B5ACAAC" w14:textId="77777777" w:rsidR="00CC6F33" w:rsidRPr="000A591E" w:rsidRDefault="00CC6F33" w:rsidP="00CC6F33">
            <w:pPr>
              <w:spacing w:after="0" w:line="240" w:lineRule="auto"/>
              <w:jc w:val="center"/>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 </w:t>
            </w:r>
          </w:p>
        </w:tc>
        <w:tc>
          <w:tcPr>
            <w:tcW w:w="2300" w:type="dxa"/>
            <w:shd w:val="clear" w:color="auto" w:fill="auto"/>
            <w:vAlign w:val="center"/>
            <w:hideMark/>
          </w:tcPr>
          <w:p w14:paraId="151E25B1" w14:textId="77777777" w:rsidR="00CC6F33" w:rsidRPr="000A591E" w:rsidRDefault="00CC6F33" w:rsidP="00CC6F33">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 </w:t>
            </w:r>
          </w:p>
        </w:tc>
      </w:tr>
      <w:tr w:rsidR="00CC6F33" w:rsidRPr="000A591E" w14:paraId="1E6F430F" w14:textId="77777777" w:rsidTr="000A591E">
        <w:trPr>
          <w:trHeight w:val="345"/>
          <w:jc w:val="center"/>
        </w:trPr>
        <w:tc>
          <w:tcPr>
            <w:tcW w:w="4160" w:type="dxa"/>
            <w:shd w:val="clear" w:color="auto" w:fill="auto"/>
            <w:vAlign w:val="center"/>
            <w:hideMark/>
          </w:tcPr>
          <w:p w14:paraId="3EDEC34E" w14:textId="77777777" w:rsidR="00CC6F33" w:rsidRPr="000A591E" w:rsidRDefault="00CC6F33" w:rsidP="00CC6F33">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Rectificaciones de ejercicios anteriores</w:t>
            </w:r>
          </w:p>
        </w:tc>
        <w:tc>
          <w:tcPr>
            <w:tcW w:w="1820" w:type="dxa"/>
            <w:shd w:val="clear" w:color="auto" w:fill="auto"/>
            <w:vAlign w:val="center"/>
            <w:hideMark/>
          </w:tcPr>
          <w:p w14:paraId="02F768D2" w14:textId="77777777" w:rsidR="00CC6F33" w:rsidRPr="000A591E" w:rsidRDefault="00CC6F33" w:rsidP="00CC6F33">
            <w:pPr>
              <w:spacing w:after="0" w:line="240" w:lineRule="auto"/>
              <w:jc w:val="center"/>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 </w:t>
            </w:r>
          </w:p>
        </w:tc>
        <w:tc>
          <w:tcPr>
            <w:tcW w:w="2300" w:type="dxa"/>
            <w:shd w:val="clear" w:color="auto" w:fill="auto"/>
            <w:vAlign w:val="center"/>
            <w:hideMark/>
          </w:tcPr>
          <w:p w14:paraId="687CFFD3" w14:textId="77777777" w:rsidR="00CC6F33" w:rsidRPr="000A591E" w:rsidRDefault="00CC6F33" w:rsidP="00CC6F33">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 </w:t>
            </w:r>
          </w:p>
        </w:tc>
      </w:tr>
      <w:tr w:rsidR="00CC6F33" w:rsidRPr="000A591E" w14:paraId="4C19D3A5" w14:textId="77777777" w:rsidTr="000A591E">
        <w:trPr>
          <w:trHeight w:val="345"/>
          <w:jc w:val="center"/>
        </w:trPr>
        <w:tc>
          <w:tcPr>
            <w:tcW w:w="4160" w:type="dxa"/>
            <w:shd w:val="clear" w:color="auto" w:fill="auto"/>
            <w:vAlign w:val="center"/>
            <w:hideMark/>
          </w:tcPr>
          <w:p w14:paraId="2D6C552A" w14:textId="77777777" w:rsidR="00CC6F33" w:rsidRPr="000A591E" w:rsidRDefault="00CC6F33" w:rsidP="00CC6F33">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val="es-ES" w:eastAsia="es-MX"/>
              </w:rPr>
              <w:t>Otras aplicaciones de operación</w:t>
            </w:r>
          </w:p>
        </w:tc>
        <w:tc>
          <w:tcPr>
            <w:tcW w:w="1820" w:type="dxa"/>
            <w:shd w:val="clear" w:color="auto" w:fill="auto"/>
            <w:vAlign w:val="center"/>
            <w:hideMark/>
          </w:tcPr>
          <w:p w14:paraId="300C075F" w14:textId="77777777" w:rsidR="00CC6F33" w:rsidRPr="000A591E" w:rsidRDefault="00CC6F33" w:rsidP="00CC6F33">
            <w:pPr>
              <w:spacing w:after="0" w:line="240" w:lineRule="auto"/>
              <w:jc w:val="center"/>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565,548.35</w:t>
            </w:r>
          </w:p>
        </w:tc>
        <w:tc>
          <w:tcPr>
            <w:tcW w:w="2300" w:type="dxa"/>
            <w:shd w:val="clear" w:color="auto" w:fill="auto"/>
            <w:vAlign w:val="center"/>
            <w:hideMark/>
          </w:tcPr>
          <w:p w14:paraId="58839C8E" w14:textId="77777777" w:rsidR="00CC6F33" w:rsidRPr="000A591E" w:rsidRDefault="00CC6F33" w:rsidP="00CC6F33">
            <w:pPr>
              <w:spacing w:after="0" w:line="240" w:lineRule="auto"/>
              <w:jc w:val="center"/>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1,039,097.62</w:t>
            </w:r>
          </w:p>
        </w:tc>
      </w:tr>
      <w:tr w:rsidR="00CC6F33" w:rsidRPr="000A591E" w14:paraId="6551B350" w14:textId="77777777" w:rsidTr="000A591E">
        <w:trPr>
          <w:trHeight w:val="345"/>
          <w:jc w:val="center"/>
        </w:trPr>
        <w:tc>
          <w:tcPr>
            <w:tcW w:w="4160" w:type="dxa"/>
            <w:shd w:val="clear" w:color="auto" w:fill="auto"/>
            <w:vAlign w:val="center"/>
            <w:hideMark/>
          </w:tcPr>
          <w:p w14:paraId="15D9358A" w14:textId="77777777" w:rsidR="00CC6F33" w:rsidRPr="000A591E" w:rsidRDefault="00CC6F33" w:rsidP="00CC6F33">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Otros gastos</w:t>
            </w:r>
          </w:p>
        </w:tc>
        <w:tc>
          <w:tcPr>
            <w:tcW w:w="1820" w:type="dxa"/>
            <w:shd w:val="clear" w:color="auto" w:fill="auto"/>
            <w:vAlign w:val="center"/>
            <w:hideMark/>
          </w:tcPr>
          <w:p w14:paraId="48E7A561" w14:textId="77777777" w:rsidR="00CC6F33" w:rsidRPr="000A591E" w:rsidRDefault="00CC6F33" w:rsidP="00CC6F33">
            <w:pPr>
              <w:spacing w:after="0" w:line="240" w:lineRule="auto"/>
              <w:jc w:val="center"/>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 </w:t>
            </w:r>
          </w:p>
        </w:tc>
        <w:tc>
          <w:tcPr>
            <w:tcW w:w="2300" w:type="dxa"/>
            <w:shd w:val="clear" w:color="auto" w:fill="auto"/>
            <w:vAlign w:val="center"/>
            <w:hideMark/>
          </w:tcPr>
          <w:p w14:paraId="79C0678E" w14:textId="77777777" w:rsidR="00CC6F33" w:rsidRPr="000A591E" w:rsidRDefault="00CC6F33" w:rsidP="00CC6F33">
            <w:pPr>
              <w:spacing w:after="0" w:line="240" w:lineRule="auto"/>
              <w:jc w:val="center"/>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37,332.79</w:t>
            </w:r>
          </w:p>
        </w:tc>
      </w:tr>
      <w:tr w:rsidR="00CC6F33" w:rsidRPr="000A591E" w14:paraId="1A350F9A" w14:textId="77777777" w:rsidTr="000A591E">
        <w:trPr>
          <w:trHeight w:val="555"/>
          <w:jc w:val="center"/>
        </w:trPr>
        <w:tc>
          <w:tcPr>
            <w:tcW w:w="4160" w:type="dxa"/>
            <w:shd w:val="clear" w:color="auto" w:fill="auto"/>
            <w:vAlign w:val="center"/>
            <w:hideMark/>
          </w:tcPr>
          <w:p w14:paraId="0A58E04E" w14:textId="77777777" w:rsidR="00CC6F33" w:rsidRPr="000A591E" w:rsidRDefault="00CC6F33" w:rsidP="00CC6F33">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val="es-ES" w:eastAsia="es-MX"/>
              </w:rPr>
              <w:t>Disminución de variación de ejercicios anteriores</w:t>
            </w:r>
          </w:p>
        </w:tc>
        <w:tc>
          <w:tcPr>
            <w:tcW w:w="1820" w:type="dxa"/>
            <w:shd w:val="clear" w:color="auto" w:fill="auto"/>
            <w:vAlign w:val="center"/>
            <w:hideMark/>
          </w:tcPr>
          <w:p w14:paraId="0EA1B474" w14:textId="77777777" w:rsidR="00CC6F33" w:rsidRPr="000A591E" w:rsidRDefault="00CC6F33" w:rsidP="00CC6F33">
            <w:pPr>
              <w:spacing w:after="0" w:line="240" w:lineRule="auto"/>
              <w:jc w:val="center"/>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 </w:t>
            </w:r>
          </w:p>
        </w:tc>
        <w:tc>
          <w:tcPr>
            <w:tcW w:w="2300" w:type="dxa"/>
            <w:shd w:val="clear" w:color="auto" w:fill="auto"/>
            <w:vAlign w:val="center"/>
            <w:hideMark/>
          </w:tcPr>
          <w:p w14:paraId="6C948EBE" w14:textId="77777777" w:rsidR="00CC6F33" w:rsidRPr="000A591E" w:rsidRDefault="00CC6F33" w:rsidP="00CC6F33">
            <w:pPr>
              <w:spacing w:after="0" w:line="240" w:lineRule="auto"/>
              <w:jc w:val="center"/>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 </w:t>
            </w:r>
          </w:p>
        </w:tc>
      </w:tr>
      <w:tr w:rsidR="00CC6F33" w:rsidRPr="000A591E" w14:paraId="742A535B" w14:textId="77777777" w:rsidTr="000A591E">
        <w:trPr>
          <w:trHeight w:val="675"/>
          <w:jc w:val="center"/>
        </w:trPr>
        <w:tc>
          <w:tcPr>
            <w:tcW w:w="4160" w:type="dxa"/>
            <w:shd w:val="clear" w:color="auto" w:fill="auto"/>
            <w:vAlign w:val="center"/>
            <w:hideMark/>
          </w:tcPr>
          <w:p w14:paraId="00A4551A" w14:textId="77777777" w:rsidR="00CC6F33" w:rsidRPr="000A591E" w:rsidRDefault="00CC6F33" w:rsidP="00CC6F33">
            <w:pPr>
              <w:spacing w:after="0" w:line="240" w:lineRule="auto"/>
              <w:jc w:val="center"/>
              <w:rPr>
                <w:rFonts w:ascii="Lato" w:eastAsia="Times New Roman" w:hAnsi="Lato" w:cs="Calibri"/>
                <w:b/>
                <w:bCs/>
                <w:color w:val="000000"/>
                <w:sz w:val="20"/>
                <w:szCs w:val="20"/>
                <w:lang w:eastAsia="es-MX"/>
              </w:rPr>
            </w:pPr>
            <w:r w:rsidRPr="000A591E">
              <w:rPr>
                <w:rFonts w:ascii="Lato" w:eastAsia="Times New Roman" w:hAnsi="Lato" w:cs="Calibri"/>
                <w:b/>
                <w:bCs/>
                <w:color w:val="000000"/>
                <w:sz w:val="20"/>
                <w:szCs w:val="20"/>
                <w:lang w:eastAsia="es-MX"/>
              </w:rPr>
              <w:t>Flujos de Efectivo Netos de las Actividades de Operación</w:t>
            </w:r>
          </w:p>
        </w:tc>
        <w:tc>
          <w:tcPr>
            <w:tcW w:w="1820" w:type="dxa"/>
            <w:shd w:val="clear" w:color="auto" w:fill="auto"/>
            <w:vAlign w:val="center"/>
            <w:hideMark/>
          </w:tcPr>
          <w:p w14:paraId="3B6164DE" w14:textId="77777777" w:rsidR="00CC6F33" w:rsidRPr="000A591E" w:rsidRDefault="00CC6F33" w:rsidP="00CC6F33">
            <w:pPr>
              <w:spacing w:after="0" w:line="240" w:lineRule="auto"/>
              <w:jc w:val="center"/>
              <w:rPr>
                <w:rFonts w:ascii="Lato" w:eastAsia="Times New Roman" w:hAnsi="Lato" w:cs="Calibri"/>
                <w:b/>
                <w:bCs/>
                <w:color w:val="000000"/>
                <w:sz w:val="20"/>
                <w:szCs w:val="20"/>
                <w:lang w:eastAsia="es-MX"/>
              </w:rPr>
            </w:pPr>
            <w:r w:rsidRPr="000A591E">
              <w:rPr>
                <w:rFonts w:ascii="Lato" w:eastAsia="Times New Roman" w:hAnsi="Lato" w:cs="Calibri"/>
                <w:b/>
                <w:bCs/>
                <w:color w:val="000000"/>
                <w:sz w:val="20"/>
                <w:szCs w:val="20"/>
                <w:lang w:eastAsia="es-MX"/>
              </w:rPr>
              <w:t>6,551,053.06</w:t>
            </w:r>
          </w:p>
        </w:tc>
        <w:tc>
          <w:tcPr>
            <w:tcW w:w="2300" w:type="dxa"/>
            <w:shd w:val="clear" w:color="auto" w:fill="auto"/>
            <w:vAlign w:val="center"/>
            <w:hideMark/>
          </w:tcPr>
          <w:p w14:paraId="226768C0" w14:textId="77777777" w:rsidR="00CC6F33" w:rsidRPr="000A591E" w:rsidRDefault="00CC6F33" w:rsidP="00CC6F33">
            <w:pPr>
              <w:spacing w:after="0" w:line="240" w:lineRule="auto"/>
              <w:jc w:val="center"/>
              <w:rPr>
                <w:rFonts w:ascii="Lato" w:eastAsia="Times New Roman" w:hAnsi="Lato" w:cs="Calibri"/>
                <w:b/>
                <w:bCs/>
                <w:color w:val="000000"/>
                <w:sz w:val="20"/>
                <w:szCs w:val="20"/>
                <w:lang w:eastAsia="es-MX"/>
              </w:rPr>
            </w:pPr>
            <w:r w:rsidRPr="000A591E">
              <w:rPr>
                <w:rFonts w:ascii="Lato" w:eastAsia="Times New Roman" w:hAnsi="Lato" w:cs="Calibri"/>
                <w:b/>
                <w:bCs/>
                <w:color w:val="000000"/>
                <w:sz w:val="20"/>
                <w:szCs w:val="20"/>
                <w:lang w:eastAsia="es-MX"/>
              </w:rPr>
              <w:t>1,816,911.24</w:t>
            </w:r>
          </w:p>
        </w:tc>
      </w:tr>
    </w:tbl>
    <w:p w14:paraId="48537031" w14:textId="77777777" w:rsidR="00675F94" w:rsidRPr="000A591E" w:rsidRDefault="00675F94" w:rsidP="00667A9D">
      <w:pPr>
        <w:autoSpaceDE w:val="0"/>
        <w:autoSpaceDN w:val="0"/>
        <w:adjustRightInd w:val="0"/>
        <w:spacing w:line="240" w:lineRule="auto"/>
        <w:jc w:val="both"/>
        <w:rPr>
          <w:rFonts w:ascii="Lato" w:hAnsi="Lato" w:cs="Arial"/>
          <w:sz w:val="20"/>
          <w:szCs w:val="20"/>
        </w:rPr>
      </w:pPr>
    </w:p>
    <w:p w14:paraId="76896345" w14:textId="146F0486" w:rsidR="00667A9D" w:rsidRPr="000A591E" w:rsidRDefault="00667A9D" w:rsidP="00FF7E5E">
      <w:pPr>
        <w:autoSpaceDE w:val="0"/>
        <w:autoSpaceDN w:val="0"/>
        <w:adjustRightInd w:val="0"/>
        <w:spacing w:line="240" w:lineRule="auto"/>
        <w:jc w:val="both"/>
        <w:rPr>
          <w:rFonts w:ascii="Lato" w:hAnsi="Lato" w:cs="Arial"/>
          <w:sz w:val="20"/>
          <w:szCs w:val="20"/>
        </w:rPr>
      </w:pPr>
    </w:p>
    <w:p w14:paraId="02173ED6" w14:textId="12E8B950" w:rsidR="00A94E29" w:rsidRPr="000A591E" w:rsidRDefault="0083290F" w:rsidP="0083290F">
      <w:pPr>
        <w:autoSpaceDE w:val="0"/>
        <w:autoSpaceDN w:val="0"/>
        <w:adjustRightInd w:val="0"/>
        <w:spacing w:line="240" w:lineRule="auto"/>
        <w:jc w:val="both"/>
        <w:rPr>
          <w:rFonts w:ascii="Lato" w:hAnsi="Lato" w:cs="Arial"/>
          <w:b/>
          <w:sz w:val="20"/>
          <w:szCs w:val="20"/>
        </w:rPr>
      </w:pPr>
      <w:r w:rsidRPr="000A591E">
        <w:rPr>
          <w:rFonts w:ascii="Lato" w:hAnsi="Lato" w:cs="Arial"/>
          <w:b/>
          <w:sz w:val="20"/>
          <w:szCs w:val="20"/>
        </w:rPr>
        <w:t>V) CONCILIACIÓN ENTRE LOS INGRESOS PRESUPUESTALES Y CONTABLES, ASI COMO ENTRE LOS EGRESOS PRESUPUESTARIOS Y LOS GASTOS CONTABLES</w:t>
      </w:r>
    </w:p>
    <w:tbl>
      <w:tblPr>
        <w:tblW w:w="10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8"/>
        <w:gridCol w:w="1461"/>
        <w:gridCol w:w="1431"/>
        <w:gridCol w:w="1413"/>
        <w:gridCol w:w="5148"/>
        <w:gridCol w:w="329"/>
      </w:tblGrid>
      <w:tr w:rsidR="00CC6F33" w:rsidRPr="000A591E" w14:paraId="383B645B" w14:textId="77777777" w:rsidTr="000A591E">
        <w:trPr>
          <w:trHeight w:val="282"/>
          <w:jc w:val="center"/>
        </w:trPr>
        <w:tc>
          <w:tcPr>
            <w:tcW w:w="10110" w:type="dxa"/>
            <w:gridSpan w:val="6"/>
            <w:shd w:val="clear" w:color="000000" w:fill="FFFFFF"/>
            <w:noWrap/>
            <w:vAlign w:val="bottom"/>
            <w:hideMark/>
          </w:tcPr>
          <w:p w14:paraId="2DB9493D" w14:textId="77777777" w:rsidR="00CC6F33" w:rsidRPr="000A591E" w:rsidRDefault="00CC6F33" w:rsidP="00CC6F33">
            <w:pPr>
              <w:spacing w:after="0" w:line="240" w:lineRule="auto"/>
              <w:jc w:val="center"/>
              <w:rPr>
                <w:rFonts w:ascii="Lato" w:eastAsia="Times New Roman" w:hAnsi="Lato" w:cs="Arial"/>
                <w:b/>
                <w:bCs/>
                <w:sz w:val="20"/>
                <w:szCs w:val="20"/>
                <w:lang w:eastAsia="es-MX"/>
              </w:rPr>
            </w:pPr>
            <w:r w:rsidRPr="000A591E">
              <w:rPr>
                <w:rFonts w:ascii="Lato" w:eastAsia="Times New Roman" w:hAnsi="Lato" w:cs="Arial"/>
                <w:b/>
                <w:bCs/>
                <w:sz w:val="20"/>
                <w:szCs w:val="20"/>
                <w:lang w:eastAsia="es-MX"/>
              </w:rPr>
              <w:t>Universidad de Oriente</w:t>
            </w:r>
          </w:p>
        </w:tc>
      </w:tr>
      <w:tr w:rsidR="00CC6F33" w:rsidRPr="000A591E" w14:paraId="7C7F76C6" w14:textId="77777777" w:rsidTr="000A591E">
        <w:trPr>
          <w:trHeight w:val="282"/>
          <w:jc w:val="center"/>
        </w:trPr>
        <w:tc>
          <w:tcPr>
            <w:tcW w:w="10110" w:type="dxa"/>
            <w:gridSpan w:val="6"/>
            <w:shd w:val="clear" w:color="000000" w:fill="FFFFFF"/>
            <w:noWrap/>
            <w:vAlign w:val="bottom"/>
            <w:hideMark/>
          </w:tcPr>
          <w:p w14:paraId="5985C911" w14:textId="77777777" w:rsidR="00CC6F33" w:rsidRPr="000A591E" w:rsidRDefault="00CC6F33" w:rsidP="00CC6F33">
            <w:pPr>
              <w:spacing w:after="0" w:line="240" w:lineRule="auto"/>
              <w:jc w:val="center"/>
              <w:rPr>
                <w:rFonts w:ascii="Lato" w:eastAsia="Times New Roman" w:hAnsi="Lato" w:cs="Arial"/>
                <w:b/>
                <w:bCs/>
                <w:color w:val="000000"/>
                <w:sz w:val="20"/>
                <w:szCs w:val="20"/>
                <w:lang w:eastAsia="es-MX"/>
              </w:rPr>
            </w:pPr>
            <w:r w:rsidRPr="000A591E">
              <w:rPr>
                <w:rFonts w:ascii="Lato" w:eastAsia="Times New Roman" w:hAnsi="Lato" w:cs="Arial"/>
                <w:b/>
                <w:bCs/>
                <w:color w:val="000000"/>
                <w:sz w:val="20"/>
                <w:szCs w:val="20"/>
                <w:lang w:eastAsia="es-MX"/>
              </w:rPr>
              <w:t>Conciliación entre los Ingresos Presupuestarios y Contables</w:t>
            </w:r>
          </w:p>
        </w:tc>
      </w:tr>
      <w:tr w:rsidR="00CC6F33" w:rsidRPr="000A591E" w14:paraId="350C77ED" w14:textId="77777777" w:rsidTr="000A591E">
        <w:trPr>
          <w:trHeight w:val="282"/>
          <w:jc w:val="center"/>
        </w:trPr>
        <w:tc>
          <w:tcPr>
            <w:tcW w:w="10110" w:type="dxa"/>
            <w:gridSpan w:val="6"/>
            <w:shd w:val="clear" w:color="000000" w:fill="FFFFFF"/>
            <w:noWrap/>
            <w:vAlign w:val="bottom"/>
            <w:hideMark/>
          </w:tcPr>
          <w:p w14:paraId="40FC95D2" w14:textId="77777777" w:rsidR="00CC6F33" w:rsidRPr="000A591E" w:rsidRDefault="00CC6F33" w:rsidP="00CC6F33">
            <w:pPr>
              <w:spacing w:after="0" w:line="240" w:lineRule="auto"/>
              <w:jc w:val="center"/>
              <w:rPr>
                <w:rFonts w:ascii="Lato" w:eastAsia="Times New Roman" w:hAnsi="Lato" w:cs="Arial"/>
                <w:b/>
                <w:bCs/>
                <w:sz w:val="20"/>
                <w:szCs w:val="20"/>
                <w:lang w:eastAsia="es-MX"/>
              </w:rPr>
            </w:pPr>
            <w:r w:rsidRPr="000A591E">
              <w:rPr>
                <w:rFonts w:ascii="Lato" w:eastAsia="Times New Roman" w:hAnsi="Lato" w:cs="Arial"/>
                <w:b/>
                <w:bCs/>
                <w:sz w:val="20"/>
                <w:szCs w:val="20"/>
                <w:lang w:eastAsia="es-MX"/>
              </w:rPr>
              <w:t>Correspondiente del 1 de Enero al 31 de Marzo de 2026</w:t>
            </w:r>
          </w:p>
        </w:tc>
      </w:tr>
      <w:tr w:rsidR="00CC6F33" w:rsidRPr="000A591E" w14:paraId="49D3C7C9" w14:textId="77777777" w:rsidTr="000A591E">
        <w:trPr>
          <w:trHeight w:val="282"/>
          <w:jc w:val="center"/>
        </w:trPr>
        <w:tc>
          <w:tcPr>
            <w:tcW w:w="10110" w:type="dxa"/>
            <w:gridSpan w:val="6"/>
            <w:shd w:val="clear" w:color="000000" w:fill="FFFFFF"/>
            <w:noWrap/>
            <w:vAlign w:val="bottom"/>
            <w:hideMark/>
          </w:tcPr>
          <w:p w14:paraId="3A618262" w14:textId="77777777" w:rsidR="00CC6F33" w:rsidRPr="000A591E" w:rsidRDefault="00CC6F33" w:rsidP="00CC6F33">
            <w:pPr>
              <w:spacing w:after="0" w:line="240" w:lineRule="auto"/>
              <w:jc w:val="center"/>
              <w:rPr>
                <w:rFonts w:ascii="Lato" w:eastAsia="Times New Roman" w:hAnsi="Lato" w:cs="Arial"/>
                <w:b/>
                <w:bCs/>
                <w:color w:val="000000"/>
                <w:sz w:val="20"/>
                <w:szCs w:val="20"/>
                <w:lang w:eastAsia="es-MX"/>
              </w:rPr>
            </w:pPr>
            <w:r w:rsidRPr="000A591E">
              <w:rPr>
                <w:rFonts w:ascii="Lato" w:eastAsia="Times New Roman" w:hAnsi="Lato" w:cs="Arial"/>
                <w:b/>
                <w:bCs/>
                <w:color w:val="000000"/>
                <w:sz w:val="20"/>
                <w:szCs w:val="20"/>
                <w:lang w:eastAsia="es-MX"/>
              </w:rPr>
              <w:t>(Cifras en pesos)</w:t>
            </w:r>
          </w:p>
        </w:tc>
      </w:tr>
      <w:tr w:rsidR="00CC6F33" w:rsidRPr="000A591E" w14:paraId="14AC4238" w14:textId="77777777" w:rsidTr="000A591E">
        <w:trPr>
          <w:trHeight w:val="282"/>
          <w:jc w:val="center"/>
        </w:trPr>
        <w:tc>
          <w:tcPr>
            <w:tcW w:w="328" w:type="dxa"/>
            <w:shd w:val="clear" w:color="000000" w:fill="FFFFFF"/>
            <w:noWrap/>
            <w:vAlign w:val="bottom"/>
            <w:hideMark/>
          </w:tcPr>
          <w:p w14:paraId="5CA45038"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1461" w:type="dxa"/>
            <w:shd w:val="clear" w:color="000000" w:fill="FFFFFF"/>
            <w:noWrap/>
            <w:vAlign w:val="bottom"/>
            <w:hideMark/>
          </w:tcPr>
          <w:p w14:paraId="26A66B42" w14:textId="77777777" w:rsidR="00CC6F33" w:rsidRPr="000A591E" w:rsidRDefault="00CC6F33" w:rsidP="00CC6F33">
            <w:pPr>
              <w:spacing w:after="0" w:line="240" w:lineRule="auto"/>
              <w:jc w:val="center"/>
              <w:rPr>
                <w:rFonts w:ascii="Lato" w:eastAsia="Times New Roman" w:hAnsi="Lato" w:cs="Arial"/>
                <w:b/>
                <w:bCs/>
                <w:color w:val="000000"/>
                <w:sz w:val="20"/>
                <w:szCs w:val="20"/>
                <w:lang w:eastAsia="es-MX"/>
              </w:rPr>
            </w:pPr>
            <w:r w:rsidRPr="000A591E">
              <w:rPr>
                <w:rFonts w:ascii="Lato" w:eastAsia="Times New Roman" w:hAnsi="Lato" w:cs="Arial"/>
                <w:b/>
                <w:bCs/>
                <w:color w:val="000000"/>
                <w:sz w:val="20"/>
                <w:szCs w:val="20"/>
                <w:lang w:eastAsia="es-MX"/>
              </w:rPr>
              <w:t> </w:t>
            </w:r>
          </w:p>
        </w:tc>
        <w:tc>
          <w:tcPr>
            <w:tcW w:w="1431" w:type="dxa"/>
            <w:shd w:val="clear" w:color="000000" w:fill="FFFFFF"/>
            <w:noWrap/>
            <w:vAlign w:val="bottom"/>
            <w:hideMark/>
          </w:tcPr>
          <w:p w14:paraId="596D8091" w14:textId="77777777" w:rsidR="00CC6F33" w:rsidRPr="000A591E" w:rsidRDefault="00CC6F33" w:rsidP="00CC6F33">
            <w:pPr>
              <w:spacing w:after="0" w:line="240" w:lineRule="auto"/>
              <w:jc w:val="center"/>
              <w:rPr>
                <w:rFonts w:ascii="Lato" w:eastAsia="Times New Roman" w:hAnsi="Lato" w:cs="Arial"/>
                <w:b/>
                <w:bCs/>
                <w:color w:val="000000"/>
                <w:sz w:val="20"/>
                <w:szCs w:val="20"/>
                <w:lang w:eastAsia="es-MX"/>
              </w:rPr>
            </w:pPr>
            <w:r w:rsidRPr="000A591E">
              <w:rPr>
                <w:rFonts w:ascii="Lato" w:eastAsia="Times New Roman" w:hAnsi="Lato" w:cs="Arial"/>
                <w:b/>
                <w:bCs/>
                <w:color w:val="000000"/>
                <w:sz w:val="20"/>
                <w:szCs w:val="20"/>
                <w:lang w:eastAsia="es-MX"/>
              </w:rPr>
              <w:t> </w:t>
            </w:r>
          </w:p>
        </w:tc>
        <w:tc>
          <w:tcPr>
            <w:tcW w:w="1413" w:type="dxa"/>
            <w:shd w:val="clear" w:color="000000" w:fill="FFFFFF"/>
            <w:noWrap/>
            <w:vAlign w:val="bottom"/>
            <w:hideMark/>
          </w:tcPr>
          <w:p w14:paraId="58EA205A" w14:textId="77777777" w:rsidR="00CC6F33" w:rsidRPr="000A591E" w:rsidRDefault="00CC6F33" w:rsidP="00CC6F33">
            <w:pPr>
              <w:spacing w:after="0" w:line="240" w:lineRule="auto"/>
              <w:jc w:val="center"/>
              <w:rPr>
                <w:rFonts w:ascii="Lato" w:eastAsia="Times New Roman" w:hAnsi="Lato" w:cs="Arial"/>
                <w:b/>
                <w:bCs/>
                <w:color w:val="000000"/>
                <w:sz w:val="20"/>
                <w:szCs w:val="20"/>
                <w:lang w:eastAsia="es-MX"/>
              </w:rPr>
            </w:pPr>
            <w:r w:rsidRPr="000A591E">
              <w:rPr>
                <w:rFonts w:ascii="Lato" w:eastAsia="Times New Roman" w:hAnsi="Lato" w:cs="Arial"/>
                <w:b/>
                <w:bCs/>
                <w:color w:val="000000"/>
                <w:sz w:val="20"/>
                <w:szCs w:val="20"/>
                <w:lang w:eastAsia="es-MX"/>
              </w:rPr>
              <w:t> </w:t>
            </w:r>
          </w:p>
        </w:tc>
        <w:tc>
          <w:tcPr>
            <w:tcW w:w="5148" w:type="dxa"/>
            <w:shd w:val="clear" w:color="000000" w:fill="FFFFFF"/>
            <w:noWrap/>
            <w:vAlign w:val="bottom"/>
            <w:hideMark/>
          </w:tcPr>
          <w:p w14:paraId="28E80931" w14:textId="77777777" w:rsidR="00CC6F33" w:rsidRPr="000A591E" w:rsidRDefault="00CC6F33" w:rsidP="00CC6F33">
            <w:pPr>
              <w:spacing w:after="0" w:line="240" w:lineRule="auto"/>
              <w:jc w:val="center"/>
              <w:rPr>
                <w:rFonts w:ascii="Lato" w:eastAsia="Times New Roman" w:hAnsi="Lato" w:cs="Arial"/>
                <w:b/>
                <w:bCs/>
                <w:color w:val="000000"/>
                <w:sz w:val="20"/>
                <w:szCs w:val="20"/>
                <w:lang w:eastAsia="es-MX"/>
              </w:rPr>
            </w:pPr>
            <w:r w:rsidRPr="000A591E">
              <w:rPr>
                <w:rFonts w:ascii="Lato" w:eastAsia="Times New Roman" w:hAnsi="Lato" w:cs="Arial"/>
                <w:b/>
                <w:bCs/>
                <w:color w:val="000000"/>
                <w:sz w:val="20"/>
                <w:szCs w:val="20"/>
                <w:lang w:eastAsia="es-MX"/>
              </w:rPr>
              <w:t> </w:t>
            </w:r>
          </w:p>
        </w:tc>
        <w:tc>
          <w:tcPr>
            <w:tcW w:w="327" w:type="dxa"/>
            <w:shd w:val="clear" w:color="000000" w:fill="FFFFFF"/>
            <w:noWrap/>
            <w:vAlign w:val="bottom"/>
            <w:hideMark/>
          </w:tcPr>
          <w:p w14:paraId="68B5773D"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r>
      <w:tr w:rsidR="00CC6F33" w:rsidRPr="000A591E" w14:paraId="01CADF80" w14:textId="77777777" w:rsidTr="000A591E">
        <w:trPr>
          <w:trHeight w:val="240"/>
          <w:jc w:val="center"/>
        </w:trPr>
        <w:tc>
          <w:tcPr>
            <w:tcW w:w="328" w:type="dxa"/>
            <w:shd w:val="clear" w:color="auto" w:fill="BFBFBF" w:themeFill="background1" w:themeFillShade="BF"/>
            <w:noWrap/>
            <w:vAlign w:val="center"/>
            <w:hideMark/>
          </w:tcPr>
          <w:p w14:paraId="2F7516C4" w14:textId="77777777" w:rsidR="00CC6F33" w:rsidRPr="000A591E" w:rsidRDefault="00CC6F33" w:rsidP="00CC6F33">
            <w:pPr>
              <w:spacing w:after="0" w:line="240" w:lineRule="auto"/>
              <w:rPr>
                <w:rFonts w:ascii="Lato" w:eastAsia="Times New Roman" w:hAnsi="Lato" w:cs="Arial"/>
                <w:b/>
                <w:bCs/>
                <w:sz w:val="20"/>
                <w:szCs w:val="20"/>
                <w:lang w:eastAsia="es-MX"/>
              </w:rPr>
            </w:pPr>
            <w:r w:rsidRPr="000A591E">
              <w:rPr>
                <w:rFonts w:ascii="Lato" w:eastAsia="Times New Roman" w:hAnsi="Lato" w:cs="Arial"/>
                <w:b/>
                <w:bCs/>
                <w:sz w:val="20"/>
                <w:szCs w:val="20"/>
                <w:lang w:eastAsia="es-MX"/>
              </w:rPr>
              <w:t> </w:t>
            </w:r>
          </w:p>
        </w:tc>
        <w:tc>
          <w:tcPr>
            <w:tcW w:w="4305" w:type="dxa"/>
            <w:gridSpan w:val="3"/>
            <w:shd w:val="clear" w:color="auto" w:fill="BFBFBF" w:themeFill="background1" w:themeFillShade="BF"/>
            <w:noWrap/>
            <w:vAlign w:val="center"/>
            <w:hideMark/>
          </w:tcPr>
          <w:p w14:paraId="39F72E6D" w14:textId="77777777" w:rsidR="00CC6F33" w:rsidRPr="000A591E" w:rsidRDefault="00CC6F33" w:rsidP="00CC6F33">
            <w:pPr>
              <w:spacing w:after="0" w:line="240" w:lineRule="auto"/>
              <w:rPr>
                <w:rFonts w:ascii="Lato" w:eastAsia="Times New Roman" w:hAnsi="Lato" w:cs="Arial"/>
                <w:b/>
                <w:bCs/>
                <w:sz w:val="20"/>
                <w:szCs w:val="20"/>
                <w:lang w:eastAsia="es-MX"/>
              </w:rPr>
            </w:pPr>
            <w:r w:rsidRPr="000A591E">
              <w:rPr>
                <w:rFonts w:ascii="Lato" w:eastAsia="Times New Roman" w:hAnsi="Lato" w:cs="Arial"/>
                <w:b/>
                <w:bCs/>
                <w:sz w:val="20"/>
                <w:szCs w:val="20"/>
                <w:lang w:eastAsia="es-MX"/>
              </w:rPr>
              <w:t>1. Total de Ingresos Presupuestarios</w:t>
            </w:r>
          </w:p>
        </w:tc>
        <w:tc>
          <w:tcPr>
            <w:tcW w:w="5148" w:type="dxa"/>
            <w:shd w:val="clear" w:color="auto" w:fill="BFBFBF" w:themeFill="background1" w:themeFillShade="BF"/>
            <w:noWrap/>
            <w:vAlign w:val="center"/>
            <w:hideMark/>
          </w:tcPr>
          <w:p w14:paraId="5ABCE18A" w14:textId="77777777" w:rsidR="00CC6F33" w:rsidRPr="000A591E" w:rsidRDefault="00CC6F33" w:rsidP="00CC6F33">
            <w:pPr>
              <w:spacing w:after="0" w:line="240" w:lineRule="auto"/>
              <w:rPr>
                <w:rFonts w:ascii="Lato" w:eastAsia="Times New Roman" w:hAnsi="Lato" w:cs="Arial"/>
                <w:b/>
                <w:bCs/>
                <w:sz w:val="20"/>
                <w:szCs w:val="20"/>
                <w:lang w:eastAsia="es-MX"/>
              </w:rPr>
            </w:pPr>
            <w:r w:rsidRPr="000A591E">
              <w:rPr>
                <w:rFonts w:ascii="Lato" w:eastAsia="Times New Roman" w:hAnsi="Lato" w:cs="Arial"/>
                <w:b/>
                <w:bCs/>
                <w:sz w:val="20"/>
                <w:szCs w:val="20"/>
                <w:lang w:eastAsia="es-MX"/>
              </w:rPr>
              <w:t xml:space="preserve">               15,751,440.84 </w:t>
            </w:r>
          </w:p>
        </w:tc>
        <w:tc>
          <w:tcPr>
            <w:tcW w:w="327" w:type="dxa"/>
            <w:shd w:val="clear" w:color="auto" w:fill="BFBFBF" w:themeFill="background1" w:themeFillShade="BF"/>
            <w:noWrap/>
            <w:vAlign w:val="center"/>
            <w:hideMark/>
          </w:tcPr>
          <w:p w14:paraId="1B255216" w14:textId="77777777" w:rsidR="00CC6F33" w:rsidRPr="000A591E" w:rsidRDefault="00CC6F33" w:rsidP="00CC6F33">
            <w:pPr>
              <w:spacing w:after="0" w:line="240" w:lineRule="auto"/>
              <w:rPr>
                <w:rFonts w:ascii="Lato" w:eastAsia="Times New Roman" w:hAnsi="Lato" w:cs="Arial"/>
                <w:b/>
                <w:bCs/>
                <w:sz w:val="20"/>
                <w:szCs w:val="20"/>
                <w:lang w:eastAsia="es-MX"/>
              </w:rPr>
            </w:pPr>
            <w:r w:rsidRPr="000A591E">
              <w:rPr>
                <w:rFonts w:ascii="Lato" w:eastAsia="Times New Roman" w:hAnsi="Lato" w:cs="Arial"/>
                <w:b/>
                <w:bCs/>
                <w:sz w:val="20"/>
                <w:szCs w:val="20"/>
                <w:lang w:eastAsia="es-MX"/>
              </w:rPr>
              <w:t> </w:t>
            </w:r>
          </w:p>
        </w:tc>
      </w:tr>
      <w:tr w:rsidR="00CC6F33" w:rsidRPr="000A591E" w14:paraId="3D7E6C07" w14:textId="77777777" w:rsidTr="000A591E">
        <w:trPr>
          <w:trHeight w:val="240"/>
          <w:jc w:val="center"/>
        </w:trPr>
        <w:tc>
          <w:tcPr>
            <w:tcW w:w="328" w:type="dxa"/>
            <w:shd w:val="clear" w:color="000000" w:fill="FFFFFF"/>
            <w:noWrap/>
            <w:vAlign w:val="bottom"/>
            <w:hideMark/>
          </w:tcPr>
          <w:p w14:paraId="5EECEC3E"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4305" w:type="dxa"/>
            <w:gridSpan w:val="3"/>
            <w:shd w:val="clear" w:color="000000" w:fill="FFFFFF"/>
            <w:noWrap/>
            <w:vAlign w:val="bottom"/>
            <w:hideMark/>
          </w:tcPr>
          <w:p w14:paraId="422FEFF3" w14:textId="77777777" w:rsidR="00CC6F33" w:rsidRPr="000A591E" w:rsidRDefault="00CC6F33" w:rsidP="00CC6F33">
            <w:pPr>
              <w:spacing w:after="0" w:line="240" w:lineRule="auto"/>
              <w:jc w:val="center"/>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5148" w:type="dxa"/>
            <w:shd w:val="clear" w:color="000000" w:fill="FFFFFF"/>
            <w:noWrap/>
            <w:vAlign w:val="bottom"/>
            <w:hideMark/>
          </w:tcPr>
          <w:p w14:paraId="44151D8F" w14:textId="77777777" w:rsidR="00CC6F33" w:rsidRPr="000A591E" w:rsidRDefault="00CC6F33" w:rsidP="00CC6F33">
            <w:pPr>
              <w:spacing w:after="0" w:line="240" w:lineRule="auto"/>
              <w:jc w:val="right"/>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327" w:type="dxa"/>
            <w:shd w:val="clear" w:color="000000" w:fill="FFFFFF"/>
            <w:noWrap/>
            <w:vAlign w:val="bottom"/>
            <w:hideMark/>
          </w:tcPr>
          <w:p w14:paraId="791BE072" w14:textId="77777777" w:rsidR="00CC6F33" w:rsidRPr="000A591E" w:rsidRDefault="00CC6F33" w:rsidP="00CC6F33">
            <w:pPr>
              <w:spacing w:after="0" w:line="240" w:lineRule="auto"/>
              <w:jc w:val="center"/>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r>
      <w:tr w:rsidR="00CC6F33" w:rsidRPr="000A591E" w14:paraId="0CB243A0" w14:textId="77777777" w:rsidTr="000A591E">
        <w:trPr>
          <w:trHeight w:val="240"/>
          <w:jc w:val="center"/>
        </w:trPr>
        <w:tc>
          <w:tcPr>
            <w:tcW w:w="328" w:type="dxa"/>
            <w:shd w:val="clear" w:color="000000" w:fill="FFFFFF"/>
            <w:noWrap/>
            <w:vAlign w:val="bottom"/>
            <w:hideMark/>
          </w:tcPr>
          <w:p w14:paraId="360310B3"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4305" w:type="dxa"/>
            <w:gridSpan w:val="3"/>
            <w:shd w:val="clear" w:color="000000" w:fill="FFFFFF"/>
            <w:noWrap/>
            <w:vAlign w:val="bottom"/>
            <w:hideMark/>
          </w:tcPr>
          <w:p w14:paraId="2EA479CC" w14:textId="77777777" w:rsidR="00CC6F33" w:rsidRPr="000A591E" w:rsidRDefault="00CC6F33" w:rsidP="00CC6F33">
            <w:pPr>
              <w:spacing w:after="0" w:line="240" w:lineRule="auto"/>
              <w:rPr>
                <w:rFonts w:ascii="Lato" w:eastAsia="Times New Roman" w:hAnsi="Lato" w:cs="Arial"/>
                <w:b/>
                <w:bCs/>
                <w:color w:val="000000"/>
                <w:sz w:val="20"/>
                <w:szCs w:val="20"/>
                <w:lang w:eastAsia="es-MX"/>
              </w:rPr>
            </w:pPr>
            <w:r w:rsidRPr="000A591E">
              <w:rPr>
                <w:rFonts w:ascii="Lato" w:eastAsia="Times New Roman" w:hAnsi="Lato" w:cs="Arial"/>
                <w:b/>
                <w:bCs/>
                <w:color w:val="000000"/>
                <w:sz w:val="20"/>
                <w:szCs w:val="20"/>
                <w:lang w:eastAsia="es-MX"/>
              </w:rPr>
              <w:t>2. Más Ingresos Contables No Presupuestarios</w:t>
            </w:r>
          </w:p>
        </w:tc>
        <w:tc>
          <w:tcPr>
            <w:tcW w:w="5148" w:type="dxa"/>
            <w:shd w:val="clear" w:color="000000" w:fill="FFFFFF"/>
            <w:noWrap/>
            <w:vAlign w:val="center"/>
            <w:hideMark/>
          </w:tcPr>
          <w:p w14:paraId="76E1479F" w14:textId="77777777" w:rsidR="00CC6F33" w:rsidRPr="000A591E" w:rsidRDefault="00CC6F33" w:rsidP="00CC6F33">
            <w:pPr>
              <w:spacing w:after="0" w:line="240" w:lineRule="auto"/>
              <w:jc w:val="right"/>
              <w:rPr>
                <w:rFonts w:ascii="Lato" w:eastAsia="Times New Roman" w:hAnsi="Lato" w:cs="Arial"/>
                <w:b/>
                <w:bCs/>
                <w:color w:val="000000"/>
                <w:sz w:val="20"/>
                <w:szCs w:val="20"/>
                <w:lang w:eastAsia="es-MX"/>
              </w:rPr>
            </w:pPr>
            <w:r w:rsidRPr="000A591E">
              <w:rPr>
                <w:rFonts w:ascii="Lato" w:eastAsia="Times New Roman" w:hAnsi="Lato" w:cs="Arial"/>
                <w:b/>
                <w:bCs/>
                <w:color w:val="000000"/>
                <w:sz w:val="20"/>
                <w:szCs w:val="20"/>
                <w:lang w:eastAsia="es-MX"/>
              </w:rPr>
              <w:t xml:space="preserve">                                      -   </w:t>
            </w:r>
          </w:p>
        </w:tc>
        <w:tc>
          <w:tcPr>
            <w:tcW w:w="327" w:type="dxa"/>
            <w:shd w:val="clear" w:color="000000" w:fill="FFFFFF"/>
            <w:noWrap/>
            <w:vAlign w:val="bottom"/>
            <w:hideMark/>
          </w:tcPr>
          <w:p w14:paraId="3B8587A9"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r>
      <w:tr w:rsidR="00CC6F33" w:rsidRPr="000A591E" w14:paraId="7125CE67" w14:textId="77777777" w:rsidTr="000A591E">
        <w:trPr>
          <w:trHeight w:val="240"/>
          <w:jc w:val="center"/>
        </w:trPr>
        <w:tc>
          <w:tcPr>
            <w:tcW w:w="328" w:type="dxa"/>
            <w:shd w:val="clear" w:color="000000" w:fill="FFFFFF"/>
            <w:noWrap/>
            <w:vAlign w:val="bottom"/>
            <w:hideMark/>
          </w:tcPr>
          <w:p w14:paraId="2DD913D0"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4305" w:type="dxa"/>
            <w:gridSpan w:val="3"/>
            <w:shd w:val="clear" w:color="000000" w:fill="FFFFFF"/>
            <w:noWrap/>
            <w:vAlign w:val="bottom"/>
            <w:hideMark/>
          </w:tcPr>
          <w:p w14:paraId="7BD9DF5C" w14:textId="77777777" w:rsidR="00CC6F33" w:rsidRPr="000A591E" w:rsidRDefault="00CC6F33" w:rsidP="00CC6F33">
            <w:pPr>
              <w:spacing w:after="0" w:line="240" w:lineRule="auto"/>
              <w:ind w:firstLineChars="100" w:firstLine="200"/>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xml:space="preserve">2.1 Ingresos Financieros </w:t>
            </w:r>
          </w:p>
        </w:tc>
        <w:tc>
          <w:tcPr>
            <w:tcW w:w="5148" w:type="dxa"/>
            <w:shd w:val="clear" w:color="000000" w:fill="FFFFFF"/>
            <w:noWrap/>
            <w:vAlign w:val="center"/>
            <w:hideMark/>
          </w:tcPr>
          <w:p w14:paraId="705AD397" w14:textId="77777777" w:rsidR="00CC6F33" w:rsidRPr="000A591E" w:rsidRDefault="00CC6F33" w:rsidP="00CC6F33">
            <w:pPr>
              <w:spacing w:after="0" w:line="240" w:lineRule="auto"/>
              <w:jc w:val="right"/>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xml:space="preserve">                                      -   </w:t>
            </w:r>
          </w:p>
        </w:tc>
        <w:tc>
          <w:tcPr>
            <w:tcW w:w="327" w:type="dxa"/>
            <w:shd w:val="clear" w:color="000000" w:fill="FFFFFF"/>
            <w:noWrap/>
            <w:vAlign w:val="bottom"/>
            <w:hideMark/>
          </w:tcPr>
          <w:p w14:paraId="67743BC4"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r>
      <w:tr w:rsidR="00CC6F33" w:rsidRPr="000A591E" w14:paraId="1A390BB2" w14:textId="77777777" w:rsidTr="000A591E">
        <w:trPr>
          <w:trHeight w:val="240"/>
          <w:jc w:val="center"/>
        </w:trPr>
        <w:tc>
          <w:tcPr>
            <w:tcW w:w="328" w:type="dxa"/>
            <w:shd w:val="clear" w:color="000000" w:fill="FFFFFF"/>
            <w:noWrap/>
            <w:vAlign w:val="bottom"/>
            <w:hideMark/>
          </w:tcPr>
          <w:p w14:paraId="526C3D74"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4305" w:type="dxa"/>
            <w:gridSpan w:val="3"/>
            <w:shd w:val="clear" w:color="000000" w:fill="FFFFFF"/>
            <w:noWrap/>
            <w:vAlign w:val="bottom"/>
            <w:hideMark/>
          </w:tcPr>
          <w:p w14:paraId="1D7E64AF" w14:textId="77777777" w:rsidR="00CC6F33" w:rsidRPr="000A591E" w:rsidRDefault="00CC6F33" w:rsidP="00CC6F33">
            <w:pPr>
              <w:spacing w:after="0" w:line="240" w:lineRule="auto"/>
              <w:ind w:firstLineChars="100" w:firstLine="200"/>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2.2 Incremento por Variación de Inventarios</w:t>
            </w:r>
          </w:p>
        </w:tc>
        <w:tc>
          <w:tcPr>
            <w:tcW w:w="5148" w:type="dxa"/>
            <w:shd w:val="clear" w:color="000000" w:fill="FFFFFF"/>
            <w:noWrap/>
            <w:vAlign w:val="center"/>
            <w:hideMark/>
          </w:tcPr>
          <w:p w14:paraId="14E94360" w14:textId="77777777" w:rsidR="00CC6F33" w:rsidRPr="000A591E" w:rsidRDefault="00CC6F33" w:rsidP="00CC6F33">
            <w:pPr>
              <w:spacing w:after="0" w:line="240" w:lineRule="auto"/>
              <w:jc w:val="right"/>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xml:space="preserve">                                      -   </w:t>
            </w:r>
          </w:p>
        </w:tc>
        <w:tc>
          <w:tcPr>
            <w:tcW w:w="327" w:type="dxa"/>
            <w:shd w:val="clear" w:color="000000" w:fill="FFFFFF"/>
            <w:noWrap/>
            <w:vAlign w:val="bottom"/>
            <w:hideMark/>
          </w:tcPr>
          <w:p w14:paraId="53CA7D62"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r>
      <w:tr w:rsidR="00CC6F33" w:rsidRPr="000A591E" w14:paraId="3E8B7717" w14:textId="77777777" w:rsidTr="000A591E">
        <w:trPr>
          <w:trHeight w:val="240"/>
          <w:jc w:val="center"/>
        </w:trPr>
        <w:tc>
          <w:tcPr>
            <w:tcW w:w="328" w:type="dxa"/>
            <w:shd w:val="clear" w:color="000000" w:fill="FFFFFF"/>
            <w:noWrap/>
            <w:vAlign w:val="bottom"/>
            <w:hideMark/>
          </w:tcPr>
          <w:p w14:paraId="19825F24"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4305" w:type="dxa"/>
            <w:gridSpan w:val="3"/>
            <w:shd w:val="clear" w:color="000000" w:fill="FFFFFF"/>
            <w:vAlign w:val="bottom"/>
            <w:hideMark/>
          </w:tcPr>
          <w:p w14:paraId="3988B9C0" w14:textId="77777777" w:rsidR="00CC6F33" w:rsidRPr="000A591E" w:rsidRDefault="00CC6F33" w:rsidP="00CC6F33">
            <w:pPr>
              <w:spacing w:after="0" w:line="240" w:lineRule="auto"/>
              <w:ind w:firstLineChars="100" w:firstLine="200"/>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2.3 Disminución del Exceso de Estimaciones por Pérdida o Deterioro u Obsolescencia</w:t>
            </w:r>
          </w:p>
        </w:tc>
        <w:tc>
          <w:tcPr>
            <w:tcW w:w="5148" w:type="dxa"/>
            <w:shd w:val="clear" w:color="000000" w:fill="FFFFFF"/>
            <w:noWrap/>
            <w:vAlign w:val="center"/>
            <w:hideMark/>
          </w:tcPr>
          <w:p w14:paraId="4D4AD424" w14:textId="77777777" w:rsidR="00CC6F33" w:rsidRPr="000A591E" w:rsidRDefault="00CC6F33" w:rsidP="00CC6F33">
            <w:pPr>
              <w:spacing w:after="0" w:line="240" w:lineRule="auto"/>
              <w:jc w:val="right"/>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xml:space="preserve">                                      -   </w:t>
            </w:r>
          </w:p>
        </w:tc>
        <w:tc>
          <w:tcPr>
            <w:tcW w:w="327" w:type="dxa"/>
            <w:shd w:val="clear" w:color="000000" w:fill="FFFFFF"/>
            <w:noWrap/>
            <w:vAlign w:val="bottom"/>
            <w:hideMark/>
          </w:tcPr>
          <w:p w14:paraId="4AB9374E"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r>
      <w:tr w:rsidR="00CC6F33" w:rsidRPr="000A591E" w14:paraId="00D02943" w14:textId="77777777" w:rsidTr="000A591E">
        <w:trPr>
          <w:trHeight w:val="240"/>
          <w:jc w:val="center"/>
        </w:trPr>
        <w:tc>
          <w:tcPr>
            <w:tcW w:w="328" w:type="dxa"/>
            <w:shd w:val="clear" w:color="000000" w:fill="FFFFFF"/>
            <w:noWrap/>
            <w:vAlign w:val="bottom"/>
            <w:hideMark/>
          </w:tcPr>
          <w:p w14:paraId="07647956"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4305" w:type="dxa"/>
            <w:gridSpan w:val="3"/>
            <w:shd w:val="clear" w:color="000000" w:fill="FFFFFF"/>
            <w:noWrap/>
            <w:vAlign w:val="bottom"/>
            <w:hideMark/>
          </w:tcPr>
          <w:p w14:paraId="348F92C3" w14:textId="77777777" w:rsidR="00CC6F33" w:rsidRPr="000A591E" w:rsidRDefault="00CC6F33" w:rsidP="00CC6F33">
            <w:pPr>
              <w:spacing w:after="0" w:line="240" w:lineRule="auto"/>
              <w:ind w:firstLineChars="100" w:firstLine="200"/>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2.4 Disminución del Exceso de Provisiones</w:t>
            </w:r>
          </w:p>
        </w:tc>
        <w:tc>
          <w:tcPr>
            <w:tcW w:w="5148" w:type="dxa"/>
            <w:shd w:val="clear" w:color="000000" w:fill="FFFFFF"/>
            <w:noWrap/>
            <w:vAlign w:val="center"/>
            <w:hideMark/>
          </w:tcPr>
          <w:p w14:paraId="02FE175D" w14:textId="77777777" w:rsidR="00CC6F33" w:rsidRPr="000A591E" w:rsidRDefault="00CC6F33" w:rsidP="00CC6F33">
            <w:pPr>
              <w:spacing w:after="0" w:line="240" w:lineRule="auto"/>
              <w:jc w:val="right"/>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xml:space="preserve">                                      -   </w:t>
            </w:r>
          </w:p>
        </w:tc>
        <w:tc>
          <w:tcPr>
            <w:tcW w:w="327" w:type="dxa"/>
            <w:shd w:val="clear" w:color="000000" w:fill="FFFFFF"/>
            <w:noWrap/>
            <w:vAlign w:val="bottom"/>
            <w:hideMark/>
          </w:tcPr>
          <w:p w14:paraId="68D2FA10"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r>
      <w:tr w:rsidR="00CC6F33" w:rsidRPr="000A591E" w14:paraId="4240D3B1" w14:textId="77777777" w:rsidTr="000A591E">
        <w:trPr>
          <w:trHeight w:val="240"/>
          <w:jc w:val="center"/>
        </w:trPr>
        <w:tc>
          <w:tcPr>
            <w:tcW w:w="328" w:type="dxa"/>
            <w:shd w:val="clear" w:color="000000" w:fill="FFFFFF"/>
            <w:noWrap/>
            <w:vAlign w:val="bottom"/>
            <w:hideMark/>
          </w:tcPr>
          <w:p w14:paraId="4CCB939B"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4305" w:type="dxa"/>
            <w:gridSpan w:val="3"/>
            <w:shd w:val="clear" w:color="000000" w:fill="FFFFFF"/>
            <w:noWrap/>
            <w:vAlign w:val="bottom"/>
            <w:hideMark/>
          </w:tcPr>
          <w:p w14:paraId="38EA77DA" w14:textId="77777777" w:rsidR="00CC6F33" w:rsidRPr="000A591E" w:rsidRDefault="00CC6F33" w:rsidP="00CC6F33">
            <w:pPr>
              <w:spacing w:after="0" w:line="240" w:lineRule="auto"/>
              <w:ind w:firstLineChars="100" w:firstLine="200"/>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2.5 Otros Ingresos y Beneficios Varios</w:t>
            </w:r>
          </w:p>
        </w:tc>
        <w:tc>
          <w:tcPr>
            <w:tcW w:w="5148" w:type="dxa"/>
            <w:shd w:val="clear" w:color="000000" w:fill="FFFFFF"/>
            <w:noWrap/>
            <w:vAlign w:val="center"/>
            <w:hideMark/>
          </w:tcPr>
          <w:p w14:paraId="1604C3A2" w14:textId="77777777" w:rsidR="00CC6F33" w:rsidRPr="000A591E" w:rsidRDefault="00CC6F33" w:rsidP="00CC6F33">
            <w:pPr>
              <w:spacing w:after="0" w:line="240" w:lineRule="auto"/>
              <w:jc w:val="right"/>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xml:space="preserve">                                      -   </w:t>
            </w:r>
          </w:p>
        </w:tc>
        <w:tc>
          <w:tcPr>
            <w:tcW w:w="327" w:type="dxa"/>
            <w:shd w:val="clear" w:color="000000" w:fill="FFFFFF"/>
            <w:noWrap/>
            <w:vAlign w:val="bottom"/>
            <w:hideMark/>
          </w:tcPr>
          <w:p w14:paraId="4FD1E4BC"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r>
      <w:tr w:rsidR="00CC6F33" w:rsidRPr="000A591E" w14:paraId="28072174" w14:textId="77777777" w:rsidTr="000A591E">
        <w:trPr>
          <w:trHeight w:val="240"/>
          <w:jc w:val="center"/>
        </w:trPr>
        <w:tc>
          <w:tcPr>
            <w:tcW w:w="328" w:type="dxa"/>
            <w:shd w:val="clear" w:color="000000" w:fill="FFFFFF"/>
            <w:noWrap/>
            <w:vAlign w:val="bottom"/>
            <w:hideMark/>
          </w:tcPr>
          <w:p w14:paraId="4C060D82"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4305" w:type="dxa"/>
            <w:gridSpan w:val="3"/>
            <w:shd w:val="clear" w:color="000000" w:fill="FFFFFF"/>
            <w:noWrap/>
            <w:vAlign w:val="bottom"/>
            <w:hideMark/>
          </w:tcPr>
          <w:p w14:paraId="1F4116C2" w14:textId="77777777" w:rsidR="00CC6F33" w:rsidRPr="000A591E" w:rsidRDefault="00CC6F33" w:rsidP="00CC6F33">
            <w:pPr>
              <w:spacing w:after="0" w:line="240" w:lineRule="auto"/>
              <w:ind w:firstLineChars="100" w:firstLine="200"/>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2.6 Otros Ingresos Contables No Presupuestarios</w:t>
            </w:r>
          </w:p>
        </w:tc>
        <w:tc>
          <w:tcPr>
            <w:tcW w:w="5148" w:type="dxa"/>
            <w:shd w:val="clear" w:color="000000" w:fill="FFFFFF"/>
            <w:noWrap/>
            <w:vAlign w:val="center"/>
            <w:hideMark/>
          </w:tcPr>
          <w:p w14:paraId="1F12E4D9" w14:textId="77777777" w:rsidR="00CC6F33" w:rsidRPr="000A591E" w:rsidRDefault="00CC6F33" w:rsidP="00CC6F33">
            <w:pPr>
              <w:spacing w:after="0" w:line="240" w:lineRule="auto"/>
              <w:jc w:val="right"/>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xml:space="preserve">                                      -   </w:t>
            </w:r>
          </w:p>
        </w:tc>
        <w:tc>
          <w:tcPr>
            <w:tcW w:w="327" w:type="dxa"/>
            <w:shd w:val="clear" w:color="000000" w:fill="FFFFFF"/>
            <w:noWrap/>
            <w:vAlign w:val="bottom"/>
            <w:hideMark/>
          </w:tcPr>
          <w:p w14:paraId="32E2208A"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r>
      <w:tr w:rsidR="00CC6F33" w:rsidRPr="000A591E" w14:paraId="76D415A9" w14:textId="77777777" w:rsidTr="000A591E">
        <w:trPr>
          <w:trHeight w:val="240"/>
          <w:jc w:val="center"/>
        </w:trPr>
        <w:tc>
          <w:tcPr>
            <w:tcW w:w="328" w:type="dxa"/>
            <w:shd w:val="clear" w:color="000000" w:fill="FFFFFF"/>
            <w:noWrap/>
            <w:vAlign w:val="bottom"/>
            <w:hideMark/>
          </w:tcPr>
          <w:p w14:paraId="349B3862"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4305" w:type="dxa"/>
            <w:gridSpan w:val="3"/>
            <w:shd w:val="clear" w:color="000000" w:fill="FFFFFF"/>
            <w:noWrap/>
            <w:vAlign w:val="bottom"/>
            <w:hideMark/>
          </w:tcPr>
          <w:p w14:paraId="41CEC7E4"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5148" w:type="dxa"/>
            <w:shd w:val="clear" w:color="000000" w:fill="FFFFFF"/>
            <w:noWrap/>
            <w:vAlign w:val="bottom"/>
            <w:hideMark/>
          </w:tcPr>
          <w:p w14:paraId="34D749D3" w14:textId="77777777" w:rsidR="00CC6F33" w:rsidRPr="000A591E" w:rsidRDefault="00CC6F33" w:rsidP="00CC6F33">
            <w:pPr>
              <w:spacing w:after="0" w:line="240" w:lineRule="auto"/>
              <w:jc w:val="right"/>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327" w:type="dxa"/>
            <w:shd w:val="clear" w:color="000000" w:fill="FFFFFF"/>
            <w:noWrap/>
            <w:vAlign w:val="bottom"/>
            <w:hideMark/>
          </w:tcPr>
          <w:p w14:paraId="4237EEE1"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r>
      <w:tr w:rsidR="00CC6F33" w:rsidRPr="000A591E" w14:paraId="01816BD7" w14:textId="77777777" w:rsidTr="000A591E">
        <w:trPr>
          <w:trHeight w:val="240"/>
          <w:jc w:val="center"/>
        </w:trPr>
        <w:tc>
          <w:tcPr>
            <w:tcW w:w="328" w:type="dxa"/>
            <w:shd w:val="clear" w:color="000000" w:fill="FFFFFF"/>
            <w:noWrap/>
            <w:vAlign w:val="bottom"/>
            <w:hideMark/>
          </w:tcPr>
          <w:p w14:paraId="414FF220"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4305" w:type="dxa"/>
            <w:gridSpan w:val="3"/>
            <w:shd w:val="clear" w:color="000000" w:fill="FFFFFF"/>
            <w:noWrap/>
            <w:vAlign w:val="bottom"/>
            <w:hideMark/>
          </w:tcPr>
          <w:p w14:paraId="330887AC" w14:textId="77777777" w:rsidR="00CC6F33" w:rsidRPr="000A591E" w:rsidRDefault="00CC6F33" w:rsidP="00CC6F33">
            <w:pPr>
              <w:spacing w:after="0" w:line="240" w:lineRule="auto"/>
              <w:rPr>
                <w:rFonts w:ascii="Lato" w:eastAsia="Times New Roman" w:hAnsi="Lato" w:cs="Arial"/>
                <w:b/>
                <w:bCs/>
                <w:color w:val="000000"/>
                <w:sz w:val="20"/>
                <w:szCs w:val="20"/>
                <w:lang w:eastAsia="es-MX"/>
              </w:rPr>
            </w:pPr>
            <w:r w:rsidRPr="000A591E">
              <w:rPr>
                <w:rFonts w:ascii="Lato" w:eastAsia="Times New Roman" w:hAnsi="Lato" w:cs="Arial"/>
                <w:b/>
                <w:bCs/>
                <w:color w:val="000000"/>
                <w:sz w:val="20"/>
                <w:szCs w:val="20"/>
                <w:lang w:eastAsia="es-MX"/>
              </w:rPr>
              <w:t>3. Menos Ingresos Presupuestarios No Contables</w:t>
            </w:r>
          </w:p>
        </w:tc>
        <w:tc>
          <w:tcPr>
            <w:tcW w:w="5148" w:type="dxa"/>
            <w:shd w:val="clear" w:color="000000" w:fill="FFFFFF"/>
            <w:noWrap/>
            <w:vAlign w:val="bottom"/>
            <w:hideMark/>
          </w:tcPr>
          <w:p w14:paraId="6949A75A" w14:textId="77777777" w:rsidR="00CC6F33" w:rsidRPr="000A591E" w:rsidRDefault="00CC6F33" w:rsidP="00CC6F33">
            <w:pPr>
              <w:spacing w:after="0" w:line="240" w:lineRule="auto"/>
              <w:jc w:val="right"/>
              <w:rPr>
                <w:rFonts w:ascii="Lato" w:eastAsia="Times New Roman" w:hAnsi="Lato" w:cs="Arial"/>
                <w:b/>
                <w:bCs/>
                <w:color w:val="000000"/>
                <w:sz w:val="20"/>
                <w:szCs w:val="20"/>
                <w:lang w:eastAsia="es-MX"/>
              </w:rPr>
            </w:pPr>
            <w:r w:rsidRPr="000A591E">
              <w:rPr>
                <w:rFonts w:ascii="Lato" w:eastAsia="Times New Roman" w:hAnsi="Lato" w:cs="Arial"/>
                <w:b/>
                <w:bCs/>
                <w:color w:val="000000"/>
                <w:sz w:val="20"/>
                <w:szCs w:val="20"/>
                <w:lang w:eastAsia="es-MX"/>
              </w:rPr>
              <w:t xml:space="preserve">                                      -   </w:t>
            </w:r>
          </w:p>
        </w:tc>
        <w:tc>
          <w:tcPr>
            <w:tcW w:w="327" w:type="dxa"/>
            <w:shd w:val="clear" w:color="000000" w:fill="FFFFFF"/>
            <w:noWrap/>
            <w:vAlign w:val="bottom"/>
            <w:hideMark/>
          </w:tcPr>
          <w:p w14:paraId="49A607AE"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r>
      <w:tr w:rsidR="00CC6F33" w:rsidRPr="000A591E" w14:paraId="0B3054A4" w14:textId="77777777" w:rsidTr="000A591E">
        <w:trPr>
          <w:trHeight w:val="240"/>
          <w:jc w:val="center"/>
        </w:trPr>
        <w:tc>
          <w:tcPr>
            <w:tcW w:w="328" w:type="dxa"/>
            <w:shd w:val="clear" w:color="000000" w:fill="FFFFFF"/>
            <w:noWrap/>
            <w:vAlign w:val="bottom"/>
            <w:hideMark/>
          </w:tcPr>
          <w:p w14:paraId="5D12D179"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4305" w:type="dxa"/>
            <w:gridSpan w:val="3"/>
            <w:shd w:val="clear" w:color="000000" w:fill="FFFFFF"/>
            <w:noWrap/>
            <w:vAlign w:val="bottom"/>
            <w:hideMark/>
          </w:tcPr>
          <w:p w14:paraId="35FAFBE8" w14:textId="77777777" w:rsidR="00CC6F33" w:rsidRPr="000A591E" w:rsidRDefault="00CC6F33" w:rsidP="00CC6F33">
            <w:pPr>
              <w:spacing w:after="0" w:line="240" w:lineRule="auto"/>
              <w:ind w:firstLineChars="100" w:firstLine="200"/>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3.1 Aprovechamientos Patrimoniales</w:t>
            </w:r>
          </w:p>
        </w:tc>
        <w:tc>
          <w:tcPr>
            <w:tcW w:w="5148" w:type="dxa"/>
            <w:shd w:val="clear" w:color="000000" w:fill="FFFFFF"/>
            <w:noWrap/>
            <w:vAlign w:val="center"/>
            <w:hideMark/>
          </w:tcPr>
          <w:p w14:paraId="789EB644" w14:textId="77777777" w:rsidR="00CC6F33" w:rsidRPr="000A591E" w:rsidRDefault="00CC6F33" w:rsidP="00CC6F33">
            <w:pPr>
              <w:spacing w:after="0" w:line="240" w:lineRule="auto"/>
              <w:jc w:val="right"/>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xml:space="preserve">                                      -   </w:t>
            </w:r>
          </w:p>
        </w:tc>
        <w:tc>
          <w:tcPr>
            <w:tcW w:w="327" w:type="dxa"/>
            <w:shd w:val="clear" w:color="000000" w:fill="FFFFFF"/>
            <w:noWrap/>
            <w:vAlign w:val="bottom"/>
            <w:hideMark/>
          </w:tcPr>
          <w:p w14:paraId="7BC33760"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r>
      <w:tr w:rsidR="00CC6F33" w:rsidRPr="000A591E" w14:paraId="281DA6AE" w14:textId="77777777" w:rsidTr="000A591E">
        <w:trPr>
          <w:trHeight w:val="240"/>
          <w:jc w:val="center"/>
        </w:trPr>
        <w:tc>
          <w:tcPr>
            <w:tcW w:w="328" w:type="dxa"/>
            <w:shd w:val="clear" w:color="000000" w:fill="FFFFFF"/>
            <w:noWrap/>
            <w:vAlign w:val="bottom"/>
            <w:hideMark/>
          </w:tcPr>
          <w:p w14:paraId="582BC74E"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4305" w:type="dxa"/>
            <w:gridSpan w:val="3"/>
            <w:shd w:val="clear" w:color="000000" w:fill="FFFFFF"/>
            <w:noWrap/>
            <w:vAlign w:val="bottom"/>
            <w:hideMark/>
          </w:tcPr>
          <w:p w14:paraId="2289F03A" w14:textId="77777777" w:rsidR="00CC6F33" w:rsidRPr="000A591E" w:rsidRDefault="00CC6F33" w:rsidP="00CC6F33">
            <w:pPr>
              <w:spacing w:after="0" w:line="240" w:lineRule="auto"/>
              <w:ind w:firstLineChars="100" w:firstLine="200"/>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3.2 Ingresos Derivados de Financiamientos</w:t>
            </w:r>
          </w:p>
        </w:tc>
        <w:tc>
          <w:tcPr>
            <w:tcW w:w="5148" w:type="dxa"/>
            <w:shd w:val="clear" w:color="000000" w:fill="FFFFFF"/>
            <w:noWrap/>
            <w:vAlign w:val="center"/>
            <w:hideMark/>
          </w:tcPr>
          <w:p w14:paraId="20D1A256" w14:textId="77777777" w:rsidR="00CC6F33" w:rsidRPr="000A591E" w:rsidRDefault="00CC6F33" w:rsidP="00CC6F33">
            <w:pPr>
              <w:spacing w:after="0" w:line="240" w:lineRule="auto"/>
              <w:jc w:val="right"/>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xml:space="preserve">                                      -   </w:t>
            </w:r>
          </w:p>
        </w:tc>
        <w:tc>
          <w:tcPr>
            <w:tcW w:w="327" w:type="dxa"/>
            <w:shd w:val="clear" w:color="000000" w:fill="FFFFFF"/>
            <w:noWrap/>
            <w:vAlign w:val="bottom"/>
            <w:hideMark/>
          </w:tcPr>
          <w:p w14:paraId="254D78BD"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r>
      <w:tr w:rsidR="00CC6F33" w:rsidRPr="000A591E" w14:paraId="5D429A7B" w14:textId="77777777" w:rsidTr="000A591E">
        <w:trPr>
          <w:trHeight w:val="240"/>
          <w:jc w:val="center"/>
        </w:trPr>
        <w:tc>
          <w:tcPr>
            <w:tcW w:w="328" w:type="dxa"/>
            <w:shd w:val="clear" w:color="000000" w:fill="FFFFFF"/>
            <w:noWrap/>
            <w:vAlign w:val="bottom"/>
            <w:hideMark/>
          </w:tcPr>
          <w:p w14:paraId="149027A6"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4305" w:type="dxa"/>
            <w:gridSpan w:val="3"/>
            <w:shd w:val="clear" w:color="000000" w:fill="FFFFFF"/>
            <w:noWrap/>
            <w:vAlign w:val="bottom"/>
            <w:hideMark/>
          </w:tcPr>
          <w:p w14:paraId="794DB4E3" w14:textId="77777777" w:rsidR="00CC6F33" w:rsidRPr="000A591E" w:rsidRDefault="00CC6F33" w:rsidP="00CC6F33">
            <w:pPr>
              <w:spacing w:after="0" w:line="240" w:lineRule="auto"/>
              <w:ind w:firstLineChars="100" w:firstLine="200"/>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3.3 Otros Ingresos Presupuestarios No Contables</w:t>
            </w:r>
          </w:p>
        </w:tc>
        <w:tc>
          <w:tcPr>
            <w:tcW w:w="5148" w:type="dxa"/>
            <w:shd w:val="clear" w:color="000000" w:fill="FFFFFF"/>
            <w:noWrap/>
            <w:vAlign w:val="center"/>
            <w:hideMark/>
          </w:tcPr>
          <w:p w14:paraId="35216166" w14:textId="77777777" w:rsidR="00CC6F33" w:rsidRPr="000A591E" w:rsidRDefault="00CC6F33" w:rsidP="00CC6F33">
            <w:pPr>
              <w:spacing w:after="0" w:line="240" w:lineRule="auto"/>
              <w:jc w:val="right"/>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xml:space="preserve">                                      -   </w:t>
            </w:r>
          </w:p>
        </w:tc>
        <w:tc>
          <w:tcPr>
            <w:tcW w:w="327" w:type="dxa"/>
            <w:shd w:val="clear" w:color="000000" w:fill="FFFFFF"/>
            <w:noWrap/>
            <w:vAlign w:val="bottom"/>
            <w:hideMark/>
          </w:tcPr>
          <w:p w14:paraId="5CA2667C"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r>
      <w:tr w:rsidR="00CC6F33" w:rsidRPr="000A591E" w14:paraId="42B38334" w14:textId="77777777" w:rsidTr="000A591E">
        <w:trPr>
          <w:trHeight w:val="240"/>
          <w:jc w:val="center"/>
        </w:trPr>
        <w:tc>
          <w:tcPr>
            <w:tcW w:w="328" w:type="dxa"/>
            <w:shd w:val="clear" w:color="000000" w:fill="FFFFFF"/>
            <w:noWrap/>
            <w:vAlign w:val="bottom"/>
            <w:hideMark/>
          </w:tcPr>
          <w:p w14:paraId="5F2D4F0D"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4305" w:type="dxa"/>
            <w:gridSpan w:val="3"/>
            <w:shd w:val="clear" w:color="000000" w:fill="FFFFFF"/>
            <w:noWrap/>
            <w:vAlign w:val="bottom"/>
            <w:hideMark/>
          </w:tcPr>
          <w:p w14:paraId="683E94EA" w14:textId="77777777" w:rsidR="00CC6F33" w:rsidRPr="000A591E" w:rsidRDefault="00CC6F33" w:rsidP="00CC6F33">
            <w:pPr>
              <w:spacing w:after="0" w:line="240" w:lineRule="auto"/>
              <w:jc w:val="center"/>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5148" w:type="dxa"/>
            <w:shd w:val="clear" w:color="000000" w:fill="FFFFFF"/>
            <w:noWrap/>
            <w:vAlign w:val="bottom"/>
            <w:hideMark/>
          </w:tcPr>
          <w:p w14:paraId="43E3C420" w14:textId="77777777" w:rsidR="00CC6F33" w:rsidRPr="000A591E" w:rsidRDefault="00CC6F33" w:rsidP="00CC6F33">
            <w:pPr>
              <w:spacing w:after="0" w:line="240" w:lineRule="auto"/>
              <w:jc w:val="right"/>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327" w:type="dxa"/>
            <w:shd w:val="clear" w:color="000000" w:fill="FFFFFF"/>
            <w:noWrap/>
            <w:vAlign w:val="bottom"/>
            <w:hideMark/>
          </w:tcPr>
          <w:p w14:paraId="13E7E7C7"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r>
      <w:tr w:rsidR="00CC6F33" w:rsidRPr="000A591E" w14:paraId="0FBCBC43" w14:textId="77777777" w:rsidTr="000A591E">
        <w:trPr>
          <w:trHeight w:val="240"/>
          <w:jc w:val="center"/>
        </w:trPr>
        <w:tc>
          <w:tcPr>
            <w:tcW w:w="328" w:type="dxa"/>
            <w:shd w:val="clear" w:color="auto" w:fill="BFBFBF" w:themeFill="background1" w:themeFillShade="BF"/>
            <w:noWrap/>
            <w:vAlign w:val="center"/>
            <w:hideMark/>
          </w:tcPr>
          <w:p w14:paraId="7BBD276C" w14:textId="77777777" w:rsidR="00CC6F33" w:rsidRPr="000A591E" w:rsidRDefault="00CC6F33" w:rsidP="00CC6F33">
            <w:pPr>
              <w:spacing w:after="0" w:line="240" w:lineRule="auto"/>
              <w:rPr>
                <w:rFonts w:ascii="Lato" w:eastAsia="Times New Roman" w:hAnsi="Lato" w:cs="Arial"/>
                <w:b/>
                <w:bCs/>
                <w:sz w:val="20"/>
                <w:szCs w:val="20"/>
                <w:lang w:eastAsia="es-MX"/>
              </w:rPr>
            </w:pPr>
            <w:r w:rsidRPr="000A591E">
              <w:rPr>
                <w:rFonts w:ascii="Lato" w:eastAsia="Times New Roman" w:hAnsi="Lato" w:cs="Arial"/>
                <w:b/>
                <w:bCs/>
                <w:sz w:val="20"/>
                <w:szCs w:val="20"/>
                <w:lang w:eastAsia="es-MX"/>
              </w:rPr>
              <w:t> </w:t>
            </w:r>
          </w:p>
        </w:tc>
        <w:tc>
          <w:tcPr>
            <w:tcW w:w="4305" w:type="dxa"/>
            <w:gridSpan w:val="3"/>
            <w:shd w:val="clear" w:color="auto" w:fill="BFBFBF" w:themeFill="background1" w:themeFillShade="BF"/>
            <w:noWrap/>
            <w:vAlign w:val="center"/>
            <w:hideMark/>
          </w:tcPr>
          <w:p w14:paraId="229E49A8" w14:textId="77777777" w:rsidR="00CC6F33" w:rsidRPr="000A591E" w:rsidRDefault="00CC6F33" w:rsidP="00CC6F33">
            <w:pPr>
              <w:spacing w:after="0" w:line="240" w:lineRule="auto"/>
              <w:rPr>
                <w:rFonts w:ascii="Lato" w:eastAsia="Times New Roman" w:hAnsi="Lato" w:cs="Arial"/>
                <w:b/>
                <w:bCs/>
                <w:sz w:val="20"/>
                <w:szCs w:val="20"/>
                <w:lang w:eastAsia="es-MX"/>
              </w:rPr>
            </w:pPr>
            <w:r w:rsidRPr="000A591E">
              <w:rPr>
                <w:rFonts w:ascii="Lato" w:eastAsia="Times New Roman" w:hAnsi="Lato" w:cs="Arial"/>
                <w:b/>
                <w:bCs/>
                <w:sz w:val="20"/>
                <w:szCs w:val="20"/>
                <w:lang w:eastAsia="es-MX"/>
              </w:rPr>
              <w:t>4. Total de Ingresos Contables</w:t>
            </w:r>
          </w:p>
        </w:tc>
        <w:tc>
          <w:tcPr>
            <w:tcW w:w="5148" w:type="dxa"/>
            <w:shd w:val="clear" w:color="auto" w:fill="BFBFBF" w:themeFill="background1" w:themeFillShade="BF"/>
            <w:noWrap/>
            <w:vAlign w:val="center"/>
            <w:hideMark/>
          </w:tcPr>
          <w:p w14:paraId="2D7C6968" w14:textId="77777777" w:rsidR="00CC6F33" w:rsidRPr="000A591E" w:rsidRDefault="00CC6F33" w:rsidP="00CC6F33">
            <w:pPr>
              <w:spacing w:after="0" w:line="240" w:lineRule="auto"/>
              <w:rPr>
                <w:rFonts w:ascii="Lato" w:eastAsia="Times New Roman" w:hAnsi="Lato" w:cs="Arial"/>
                <w:b/>
                <w:bCs/>
                <w:sz w:val="20"/>
                <w:szCs w:val="20"/>
                <w:lang w:eastAsia="es-MX"/>
              </w:rPr>
            </w:pPr>
            <w:r w:rsidRPr="000A591E">
              <w:rPr>
                <w:rFonts w:ascii="Lato" w:eastAsia="Times New Roman" w:hAnsi="Lato" w:cs="Arial"/>
                <w:b/>
                <w:bCs/>
                <w:sz w:val="20"/>
                <w:szCs w:val="20"/>
                <w:lang w:eastAsia="es-MX"/>
              </w:rPr>
              <w:t xml:space="preserve">               15,751,440.84 </w:t>
            </w:r>
          </w:p>
        </w:tc>
        <w:tc>
          <w:tcPr>
            <w:tcW w:w="327" w:type="dxa"/>
            <w:shd w:val="clear" w:color="auto" w:fill="BFBFBF" w:themeFill="background1" w:themeFillShade="BF"/>
            <w:noWrap/>
            <w:vAlign w:val="center"/>
            <w:hideMark/>
          </w:tcPr>
          <w:p w14:paraId="18E4772D" w14:textId="77777777" w:rsidR="00CC6F33" w:rsidRPr="000A591E" w:rsidRDefault="00CC6F33" w:rsidP="00CC6F33">
            <w:pPr>
              <w:spacing w:after="0" w:line="240" w:lineRule="auto"/>
              <w:rPr>
                <w:rFonts w:ascii="Lato" w:eastAsia="Times New Roman" w:hAnsi="Lato" w:cs="Arial"/>
                <w:b/>
                <w:bCs/>
                <w:sz w:val="20"/>
                <w:szCs w:val="20"/>
                <w:lang w:eastAsia="es-MX"/>
              </w:rPr>
            </w:pPr>
            <w:r w:rsidRPr="000A591E">
              <w:rPr>
                <w:rFonts w:ascii="Lato" w:eastAsia="Times New Roman" w:hAnsi="Lato" w:cs="Arial"/>
                <w:b/>
                <w:bCs/>
                <w:sz w:val="20"/>
                <w:szCs w:val="20"/>
                <w:lang w:eastAsia="es-MX"/>
              </w:rPr>
              <w:t> </w:t>
            </w:r>
          </w:p>
        </w:tc>
      </w:tr>
    </w:tbl>
    <w:p w14:paraId="27E31670" w14:textId="23545445" w:rsidR="00CC6F33" w:rsidRPr="000A591E" w:rsidRDefault="00CC6F33" w:rsidP="0083290F">
      <w:pPr>
        <w:autoSpaceDE w:val="0"/>
        <w:autoSpaceDN w:val="0"/>
        <w:adjustRightInd w:val="0"/>
        <w:spacing w:line="240" w:lineRule="auto"/>
        <w:jc w:val="both"/>
        <w:rPr>
          <w:rFonts w:ascii="Lato" w:hAnsi="Lato" w:cs="Arial"/>
          <w:b/>
          <w:sz w:val="20"/>
          <w:szCs w:val="20"/>
        </w:rPr>
      </w:pPr>
    </w:p>
    <w:tbl>
      <w:tblPr>
        <w:tblW w:w="8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6"/>
        <w:gridCol w:w="1957"/>
        <w:gridCol w:w="1953"/>
        <w:gridCol w:w="1953"/>
        <w:gridCol w:w="2306"/>
        <w:gridCol w:w="328"/>
        <w:gridCol w:w="7"/>
      </w:tblGrid>
      <w:tr w:rsidR="00CC6F33" w:rsidRPr="000A591E" w14:paraId="6C5C2D3C" w14:textId="77777777" w:rsidTr="000A591E">
        <w:trPr>
          <w:gridAfter w:val="1"/>
          <w:wAfter w:w="7" w:type="dxa"/>
          <w:trHeight w:val="300"/>
          <w:jc w:val="center"/>
        </w:trPr>
        <w:tc>
          <w:tcPr>
            <w:tcW w:w="8833" w:type="dxa"/>
            <w:gridSpan w:val="6"/>
            <w:shd w:val="clear" w:color="000000" w:fill="FFFFFF"/>
            <w:noWrap/>
            <w:vAlign w:val="bottom"/>
            <w:hideMark/>
          </w:tcPr>
          <w:p w14:paraId="57C2EF1E" w14:textId="77777777" w:rsidR="00CC6F33" w:rsidRPr="000A591E" w:rsidRDefault="00CC6F33" w:rsidP="00CC6F33">
            <w:pPr>
              <w:spacing w:after="0" w:line="240" w:lineRule="auto"/>
              <w:jc w:val="center"/>
              <w:rPr>
                <w:rFonts w:ascii="Lato" w:eastAsia="Times New Roman" w:hAnsi="Lato" w:cs="Arial"/>
                <w:b/>
                <w:bCs/>
                <w:sz w:val="20"/>
                <w:szCs w:val="20"/>
                <w:lang w:eastAsia="es-MX"/>
              </w:rPr>
            </w:pPr>
            <w:r w:rsidRPr="000A591E">
              <w:rPr>
                <w:rFonts w:ascii="Lato" w:eastAsia="Times New Roman" w:hAnsi="Lato" w:cs="Arial"/>
                <w:b/>
                <w:bCs/>
                <w:sz w:val="20"/>
                <w:szCs w:val="20"/>
                <w:lang w:eastAsia="es-MX"/>
              </w:rPr>
              <w:t>Universidad de Oriente</w:t>
            </w:r>
          </w:p>
        </w:tc>
      </w:tr>
      <w:tr w:rsidR="00CC6F33" w:rsidRPr="000A591E" w14:paraId="6700B33B" w14:textId="77777777" w:rsidTr="000A591E">
        <w:trPr>
          <w:gridAfter w:val="1"/>
          <w:wAfter w:w="7" w:type="dxa"/>
          <w:trHeight w:val="240"/>
          <w:jc w:val="center"/>
        </w:trPr>
        <w:tc>
          <w:tcPr>
            <w:tcW w:w="8833" w:type="dxa"/>
            <w:gridSpan w:val="6"/>
            <w:shd w:val="clear" w:color="000000" w:fill="FFFFFF"/>
            <w:noWrap/>
            <w:vAlign w:val="bottom"/>
            <w:hideMark/>
          </w:tcPr>
          <w:p w14:paraId="274040BF" w14:textId="77777777" w:rsidR="00CC6F33" w:rsidRPr="000A591E" w:rsidRDefault="00CC6F33" w:rsidP="00CC6F33">
            <w:pPr>
              <w:spacing w:after="0" w:line="240" w:lineRule="auto"/>
              <w:jc w:val="center"/>
              <w:rPr>
                <w:rFonts w:ascii="Lato" w:eastAsia="Times New Roman" w:hAnsi="Lato" w:cs="Arial"/>
                <w:b/>
                <w:bCs/>
                <w:color w:val="000000"/>
                <w:sz w:val="20"/>
                <w:szCs w:val="20"/>
                <w:lang w:eastAsia="es-MX"/>
              </w:rPr>
            </w:pPr>
            <w:r w:rsidRPr="000A591E">
              <w:rPr>
                <w:rFonts w:ascii="Lato" w:eastAsia="Times New Roman" w:hAnsi="Lato" w:cs="Arial"/>
                <w:b/>
                <w:bCs/>
                <w:color w:val="000000"/>
                <w:sz w:val="20"/>
                <w:szCs w:val="20"/>
                <w:lang w:eastAsia="es-MX"/>
              </w:rPr>
              <w:t>Conciliación entre los Egresos Presupuestarios y los Gastos Contables</w:t>
            </w:r>
          </w:p>
        </w:tc>
      </w:tr>
      <w:tr w:rsidR="00CC6F33" w:rsidRPr="000A591E" w14:paraId="1C6AB62A" w14:textId="77777777" w:rsidTr="000A591E">
        <w:trPr>
          <w:gridAfter w:val="1"/>
          <w:wAfter w:w="7" w:type="dxa"/>
          <w:trHeight w:val="300"/>
          <w:jc w:val="center"/>
        </w:trPr>
        <w:tc>
          <w:tcPr>
            <w:tcW w:w="8833" w:type="dxa"/>
            <w:gridSpan w:val="6"/>
            <w:shd w:val="clear" w:color="000000" w:fill="FFFFFF"/>
            <w:noWrap/>
            <w:vAlign w:val="bottom"/>
            <w:hideMark/>
          </w:tcPr>
          <w:p w14:paraId="20E8C217" w14:textId="77777777" w:rsidR="00CC6F33" w:rsidRPr="000A591E" w:rsidRDefault="00CC6F33" w:rsidP="00CC6F33">
            <w:pPr>
              <w:spacing w:after="0" w:line="240" w:lineRule="auto"/>
              <w:jc w:val="center"/>
              <w:rPr>
                <w:rFonts w:ascii="Lato" w:eastAsia="Times New Roman" w:hAnsi="Lato" w:cs="Arial"/>
                <w:b/>
                <w:bCs/>
                <w:color w:val="000000"/>
                <w:sz w:val="20"/>
                <w:szCs w:val="20"/>
                <w:lang w:eastAsia="es-MX"/>
              </w:rPr>
            </w:pPr>
            <w:r w:rsidRPr="000A591E">
              <w:rPr>
                <w:rFonts w:ascii="Lato" w:eastAsia="Times New Roman" w:hAnsi="Lato" w:cs="Arial"/>
                <w:b/>
                <w:bCs/>
                <w:color w:val="000000"/>
                <w:sz w:val="20"/>
                <w:szCs w:val="20"/>
                <w:lang w:eastAsia="es-MX"/>
              </w:rPr>
              <w:t>Correspondiente del 1 de Enero al 31 de Marzo de 2026</w:t>
            </w:r>
          </w:p>
        </w:tc>
      </w:tr>
      <w:tr w:rsidR="00CC6F33" w:rsidRPr="000A591E" w14:paraId="246E8F88" w14:textId="77777777" w:rsidTr="000A591E">
        <w:trPr>
          <w:gridAfter w:val="1"/>
          <w:wAfter w:w="7" w:type="dxa"/>
          <w:trHeight w:val="300"/>
          <w:jc w:val="center"/>
        </w:trPr>
        <w:tc>
          <w:tcPr>
            <w:tcW w:w="8833" w:type="dxa"/>
            <w:gridSpan w:val="6"/>
            <w:shd w:val="clear" w:color="000000" w:fill="FFFFFF"/>
            <w:noWrap/>
            <w:vAlign w:val="bottom"/>
            <w:hideMark/>
          </w:tcPr>
          <w:p w14:paraId="44DB1983" w14:textId="77777777" w:rsidR="00CC6F33" w:rsidRPr="000A591E" w:rsidRDefault="00CC6F33" w:rsidP="00CC6F33">
            <w:pPr>
              <w:spacing w:after="0" w:line="240" w:lineRule="auto"/>
              <w:jc w:val="center"/>
              <w:rPr>
                <w:rFonts w:ascii="Lato" w:eastAsia="Times New Roman" w:hAnsi="Lato" w:cs="Arial"/>
                <w:b/>
                <w:bCs/>
                <w:color w:val="000000"/>
                <w:sz w:val="20"/>
                <w:szCs w:val="20"/>
                <w:lang w:eastAsia="es-MX"/>
              </w:rPr>
            </w:pPr>
            <w:r w:rsidRPr="000A591E">
              <w:rPr>
                <w:rFonts w:ascii="Lato" w:eastAsia="Times New Roman" w:hAnsi="Lato" w:cs="Arial"/>
                <w:b/>
                <w:bCs/>
                <w:color w:val="000000"/>
                <w:sz w:val="20"/>
                <w:szCs w:val="20"/>
                <w:lang w:eastAsia="es-MX"/>
              </w:rPr>
              <w:t>(Cifras en pesos)</w:t>
            </w:r>
          </w:p>
        </w:tc>
      </w:tr>
      <w:tr w:rsidR="00CC6F33" w:rsidRPr="000A591E" w14:paraId="341E4765" w14:textId="77777777" w:rsidTr="000A591E">
        <w:trPr>
          <w:trHeight w:val="240"/>
          <w:jc w:val="center"/>
        </w:trPr>
        <w:tc>
          <w:tcPr>
            <w:tcW w:w="336" w:type="dxa"/>
            <w:shd w:val="clear" w:color="000000" w:fill="FFFFFF"/>
            <w:noWrap/>
            <w:vAlign w:val="bottom"/>
            <w:hideMark/>
          </w:tcPr>
          <w:p w14:paraId="40851F2F"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1957" w:type="dxa"/>
            <w:shd w:val="clear" w:color="000000" w:fill="FFFFFF"/>
            <w:noWrap/>
            <w:vAlign w:val="bottom"/>
            <w:hideMark/>
          </w:tcPr>
          <w:p w14:paraId="4E0A328D" w14:textId="77777777" w:rsidR="00CC6F33" w:rsidRPr="000A591E" w:rsidRDefault="00CC6F33" w:rsidP="00CC6F33">
            <w:pPr>
              <w:spacing w:after="0" w:line="240" w:lineRule="auto"/>
              <w:jc w:val="center"/>
              <w:rPr>
                <w:rFonts w:ascii="Lato" w:eastAsia="Times New Roman" w:hAnsi="Lato" w:cs="Arial"/>
                <w:b/>
                <w:bCs/>
                <w:color w:val="000000"/>
                <w:sz w:val="20"/>
                <w:szCs w:val="20"/>
                <w:lang w:eastAsia="es-MX"/>
              </w:rPr>
            </w:pPr>
            <w:r w:rsidRPr="000A591E">
              <w:rPr>
                <w:rFonts w:ascii="Lato" w:eastAsia="Times New Roman" w:hAnsi="Lato" w:cs="Arial"/>
                <w:b/>
                <w:bCs/>
                <w:color w:val="000000"/>
                <w:sz w:val="20"/>
                <w:szCs w:val="20"/>
                <w:lang w:eastAsia="es-MX"/>
              </w:rPr>
              <w:t> </w:t>
            </w:r>
          </w:p>
        </w:tc>
        <w:tc>
          <w:tcPr>
            <w:tcW w:w="1953" w:type="dxa"/>
            <w:shd w:val="clear" w:color="000000" w:fill="FFFFFF"/>
            <w:noWrap/>
            <w:vAlign w:val="bottom"/>
            <w:hideMark/>
          </w:tcPr>
          <w:p w14:paraId="78423B50" w14:textId="77777777" w:rsidR="00CC6F33" w:rsidRPr="000A591E" w:rsidRDefault="00CC6F33" w:rsidP="00CC6F33">
            <w:pPr>
              <w:spacing w:after="0" w:line="240" w:lineRule="auto"/>
              <w:jc w:val="center"/>
              <w:rPr>
                <w:rFonts w:ascii="Lato" w:eastAsia="Times New Roman" w:hAnsi="Lato" w:cs="Arial"/>
                <w:b/>
                <w:bCs/>
                <w:color w:val="000000"/>
                <w:sz w:val="20"/>
                <w:szCs w:val="20"/>
                <w:lang w:eastAsia="es-MX"/>
              </w:rPr>
            </w:pPr>
            <w:r w:rsidRPr="000A591E">
              <w:rPr>
                <w:rFonts w:ascii="Lato" w:eastAsia="Times New Roman" w:hAnsi="Lato" w:cs="Arial"/>
                <w:b/>
                <w:bCs/>
                <w:color w:val="000000"/>
                <w:sz w:val="20"/>
                <w:szCs w:val="20"/>
                <w:lang w:eastAsia="es-MX"/>
              </w:rPr>
              <w:t> </w:t>
            </w:r>
          </w:p>
        </w:tc>
        <w:tc>
          <w:tcPr>
            <w:tcW w:w="1953" w:type="dxa"/>
            <w:shd w:val="clear" w:color="000000" w:fill="FFFFFF"/>
            <w:noWrap/>
            <w:vAlign w:val="bottom"/>
            <w:hideMark/>
          </w:tcPr>
          <w:p w14:paraId="1FEA6214" w14:textId="77777777" w:rsidR="00CC6F33" w:rsidRPr="000A591E" w:rsidRDefault="00CC6F33" w:rsidP="00CC6F33">
            <w:pPr>
              <w:spacing w:after="0" w:line="240" w:lineRule="auto"/>
              <w:jc w:val="center"/>
              <w:rPr>
                <w:rFonts w:ascii="Lato" w:eastAsia="Times New Roman" w:hAnsi="Lato" w:cs="Arial"/>
                <w:b/>
                <w:bCs/>
                <w:color w:val="000000"/>
                <w:sz w:val="20"/>
                <w:szCs w:val="20"/>
                <w:lang w:eastAsia="es-MX"/>
              </w:rPr>
            </w:pPr>
            <w:r w:rsidRPr="000A591E">
              <w:rPr>
                <w:rFonts w:ascii="Lato" w:eastAsia="Times New Roman" w:hAnsi="Lato" w:cs="Arial"/>
                <w:b/>
                <w:bCs/>
                <w:color w:val="000000"/>
                <w:sz w:val="20"/>
                <w:szCs w:val="20"/>
                <w:lang w:eastAsia="es-MX"/>
              </w:rPr>
              <w:t> </w:t>
            </w:r>
          </w:p>
        </w:tc>
        <w:tc>
          <w:tcPr>
            <w:tcW w:w="2306" w:type="dxa"/>
            <w:shd w:val="clear" w:color="000000" w:fill="FFFFFF"/>
            <w:noWrap/>
            <w:vAlign w:val="bottom"/>
            <w:hideMark/>
          </w:tcPr>
          <w:p w14:paraId="7DC15009" w14:textId="77777777" w:rsidR="00CC6F33" w:rsidRPr="000A591E" w:rsidRDefault="00CC6F33" w:rsidP="00CC6F33">
            <w:pPr>
              <w:spacing w:after="0" w:line="240" w:lineRule="auto"/>
              <w:jc w:val="center"/>
              <w:rPr>
                <w:rFonts w:ascii="Lato" w:eastAsia="Times New Roman" w:hAnsi="Lato" w:cs="Arial"/>
                <w:b/>
                <w:bCs/>
                <w:color w:val="000000"/>
                <w:sz w:val="20"/>
                <w:szCs w:val="20"/>
                <w:lang w:eastAsia="es-MX"/>
              </w:rPr>
            </w:pPr>
            <w:r w:rsidRPr="000A591E">
              <w:rPr>
                <w:rFonts w:ascii="Lato" w:eastAsia="Times New Roman" w:hAnsi="Lato" w:cs="Arial"/>
                <w:b/>
                <w:bCs/>
                <w:color w:val="000000"/>
                <w:sz w:val="20"/>
                <w:szCs w:val="20"/>
                <w:lang w:eastAsia="es-MX"/>
              </w:rPr>
              <w:t> </w:t>
            </w:r>
          </w:p>
        </w:tc>
        <w:tc>
          <w:tcPr>
            <w:tcW w:w="335" w:type="dxa"/>
            <w:gridSpan w:val="2"/>
            <w:shd w:val="clear" w:color="000000" w:fill="FFFFFF"/>
            <w:noWrap/>
            <w:vAlign w:val="bottom"/>
            <w:hideMark/>
          </w:tcPr>
          <w:p w14:paraId="7C286100"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r>
      <w:tr w:rsidR="00CC6F33" w:rsidRPr="000A591E" w14:paraId="1C9930CB" w14:textId="77777777" w:rsidTr="000A591E">
        <w:trPr>
          <w:trHeight w:val="240"/>
          <w:jc w:val="center"/>
        </w:trPr>
        <w:tc>
          <w:tcPr>
            <w:tcW w:w="336" w:type="dxa"/>
            <w:shd w:val="clear" w:color="auto" w:fill="BFBFBF" w:themeFill="background1" w:themeFillShade="BF"/>
            <w:noWrap/>
            <w:vAlign w:val="center"/>
            <w:hideMark/>
          </w:tcPr>
          <w:p w14:paraId="08A5B40E" w14:textId="77777777" w:rsidR="00CC6F33" w:rsidRPr="000A591E" w:rsidRDefault="00CC6F33" w:rsidP="00CC6F33">
            <w:pPr>
              <w:spacing w:after="0" w:line="240" w:lineRule="auto"/>
              <w:rPr>
                <w:rFonts w:ascii="Lato" w:eastAsia="Times New Roman" w:hAnsi="Lato" w:cs="Arial"/>
                <w:b/>
                <w:bCs/>
                <w:sz w:val="20"/>
                <w:szCs w:val="20"/>
                <w:lang w:eastAsia="es-MX"/>
              </w:rPr>
            </w:pPr>
            <w:r w:rsidRPr="000A591E">
              <w:rPr>
                <w:rFonts w:ascii="Lato" w:eastAsia="Times New Roman" w:hAnsi="Lato" w:cs="Arial"/>
                <w:b/>
                <w:bCs/>
                <w:sz w:val="20"/>
                <w:szCs w:val="20"/>
                <w:lang w:eastAsia="es-MX"/>
              </w:rPr>
              <w:t> </w:t>
            </w:r>
          </w:p>
        </w:tc>
        <w:tc>
          <w:tcPr>
            <w:tcW w:w="5863" w:type="dxa"/>
            <w:gridSpan w:val="3"/>
            <w:shd w:val="clear" w:color="auto" w:fill="BFBFBF" w:themeFill="background1" w:themeFillShade="BF"/>
            <w:noWrap/>
            <w:vAlign w:val="center"/>
            <w:hideMark/>
          </w:tcPr>
          <w:p w14:paraId="57F91FB4" w14:textId="77777777" w:rsidR="00CC6F33" w:rsidRPr="000A591E" w:rsidRDefault="00CC6F33" w:rsidP="00CC6F33">
            <w:pPr>
              <w:spacing w:after="0" w:line="240" w:lineRule="auto"/>
              <w:rPr>
                <w:rFonts w:ascii="Lato" w:eastAsia="Times New Roman" w:hAnsi="Lato" w:cs="Arial"/>
                <w:b/>
                <w:bCs/>
                <w:sz w:val="20"/>
                <w:szCs w:val="20"/>
                <w:lang w:eastAsia="es-MX"/>
              </w:rPr>
            </w:pPr>
            <w:r w:rsidRPr="000A591E">
              <w:rPr>
                <w:rFonts w:ascii="Lato" w:eastAsia="Times New Roman" w:hAnsi="Lato" w:cs="Arial"/>
                <w:b/>
                <w:bCs/>
                <w:sz w:val="20"/>
                <w:szCs w:val="20"/>
                <w:lang w:eastAsia="es-MX"/>
              </w:rPr>
              <w:t>1. Total de Egresos Presupuestarios</w:t>
            </w:r>
          </w:p>
        </w:tc>
        <w:tc>
          <w:tcPr>
            <w:tcW w:w="2306" w:type="dxa"/>
            <w:shd w:val="clear" w:color="auto" w:fill="BFBFBF" w:themeFill="background1" w:themeFillShade="BF"/>
            <w:noWrap/>
            <w:vAlign w:val="center"/>
            <w:hideMark/>
          </w:tcPr>
          <w:p w14:paraId="0B421316" w14:textId="77777777" w:rsidR="00CC6F33" w:rsidRPr="000A591E" w:rsidRDefault="00CC6F33" w:rsidP="00CC6F33">
            <w:pPr>
              <w:spacing w:after="0" w:line="240" w:lineRule="auto"/>
              <w:rPr>
                <w:rFonts w:ascii="Lato" w:eastAsia="Times New Roman" w:hAnsi="Lato" w:cs="Arial"/>
                <w:b/>
                <w:bCs/>
                <w:sz w:val="20"/>
                <w:szCs w:val="20"/>
                <w:lang w:eastAsia="es-MX"/>
              </w:rPr>
            </w:pPr>
            <w:r w:rsidRPr="000A591E">
              <w:rPr>
                <w:rFonts w:ascii="Lato" w:eastAsia="Times New Roman" w:hAnsi="Lato" w:cs="Arial"/>
                <w:b/>
                <w:bCs/>
                <w:sz w:val="20"/>
                <w:szCs w:val="20"/>
                <w:lang w:eastAsia="es-MX"/>
              </w:rPr>
              <w:t xml:space="preserve">             9,403,370.30 </w:t>
            </w:r>
          </w:p>
        </w:tc>
        <w:tc>
          <w:tcPr>
            <w:tcW w:w="335" w:type="dxa"/>
            <w:gridSpan w:val="2"/>
            <w:shd w:val="clear" w:color="auto" w:fill="BFBFBF" w:themeFill="background1" w:themeFillShade="BF"/>
            <w:noWrap/>
            <w:vAlign w:val="center"/>
            <w:hideMark/>
          </w:tcPr>
          <w:p w14:paraId="00E2EC8B" w14:textId="77777777" w:rsidR="00CC6F33" w:rsidRPr="000A591E" w:rsidRDefault="00CC6F33" w:rsidP="00CC6F33">
            <w:pPr>
              <w:spacing w:after="0" w:line="240" w:lineRule="auto"/>
              <w:rPr>
                <w:rFonts w:ascii="Lato" w:eastAsia="Times New Roman" w:hAnsi="Lato" w:cs="Arial"/>
                <w:b/>
                <w:bCs/>
                <w:sz w:val="20"/>
                <w:szCs w:val="20"/>
                <w:lang w:eastAsia="es-MX"/>
              </w:rPr>
            </w:pPr>
            <w:r w:rsidRPr="000A591E">
              <w:rPr>
                <w:rFonts w:ascii="Lato" w:eastAsia="Times New Roman" w:hAnsi="Lato" w:cs="Arial"/>
                <w:b/>
                <w:bCs/>
                <w:sz w:val="20"/>
                <w:szCs w:val="20"/>
                <w:lang w:eastAsia="es-MX"/>
              </w:rPr>
              <w:t> </w:t>
            </w:r>
          </w:p>
        </w:tc>
      </w:tr>
      <w:tr w:rsidR="00CC6F33" w:rsidRPr="000A591E" w14:paraId="5C8B228B" w14:textId="77777777" w:rsidTr="000A591E">
        <w:trPr>
          <w:trHeight w:val="240"/>
          <w:jc w:val="center"/>
        </w:trPr>
        <w:tc>
          <w:tcPr>
            <w:tcW w:w="336" w:type="dxa"/>
            <w:shd w:val="clear" w:color="000000" w:fill="FFFFFF"/>
            <w:noWrap/>
            <w:vAlign w:val="bottom"/>
            <w:hideMark/>
          </w:tcPr>
          <w:p w14:paraId="3BF19A3D"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5863" w:type="dxa"/>
            <w:gridSpan w:val="3"/>
            <w:shd w:val="clear" w:color="000000" w:fill="FFFFFF"/>
            <w:noWrap/>
            <w:vAlign w:val="bottom"/>
            <w:hideMark/>
          </w:tcPr>
          <w:p w14:paraId="3EB6E7DF" w14:textId="77777777" w:rsidR="00CC6F33" w:rsidRPr="000A591E" w:rsidRDefault="00CC6F33" w:rsidP="00CC6F33">
            <w:pPr>
              <w:spacing w:after="0" w:line="240" w:lineRule="auto"/>
              <w:jc w:val="center"/>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2306" w:type="dxa"/>
            <w:shd w:val="clear" w:color="000000" w:fill="FFFFFF"/>
            <w:noWrap/>
            <w:vAlign w:val="bottom"/>
            <w:hideMark/>
          </w:tcPr>
          <w:p w14:paraId="09EA1FBF" w14:textId="77777777" w:rsidR="00CC6F33" w:rsidRPr="000A591E" w:rsidRDefault="00CC6F33" w:rsidP="00CC6F33">
            <w:pPr>
              <w:spacing w:after="0" w:line="240" w:lineRule="auto"/>
              <w:jc w:val="right"/>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335" w:type="dxa"/>
            <w:gridSpan w:val="2"/>
            <w:shd w:val="clear" w:color="000000" w:fill="FFFFFF"/>
            <w:noWrap/>
            <w:vAlign w:val="bottom"/>
            <w:hideMark/>
          </w:tcPr>
          <w:p w14:paraId="75D08BAB" w14:textId="77777777" w:rsidR="00CC6F33" w:rsidRPr="000A591E" w:rsidRDefault="00CC6F33" w:rsidP="00CC6F33">
            <w:pPr>
              <w:spacing w:after="0" w:line="240" w:lineRule="auto"/>
              <w:jc w:val="center"/>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r>
      <w:tr w:rsidR="00CC6F33" w:rsidRPr="000A591E" w14:paraId="4901D48F" w14:textId="77777777" w:rsidTr="000A591E">
        <w:trPr>
          <w:trHeight w:val="240"/>
          <w:jc w:val="center"/>
        </w:trPr>
        <w:tc>
          <w:tcPr>
            <w:tcW w:w="336" w:type="dxa"/>
            <w:shd w:val="clear" w:color="000000" w:fill="FFFFFF"/>
            <w:noWrap/>
            <w:vAlign w:val="bottom"/>
            <w:hideMark/>
          </w:tcPr>
          <w:p w14:paraId="60B91F69"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5863" w:type="dxa"/>
            <w:gridSpan w:val="3"/>
            <w:shd w:val="clear" w:color="000000" w:fill="FFFFFF"/>
            <w:noWrap/>
            <w:vAlign w:val="bottom"/>
            <w:hideMark/>
          </w:tcPr>
          <w:p w14:paraId="38F6F515" w14:textId="77777777" w:rsidR="00CC6F33" w:rsidRPr="000A591E" w:rsidRDefault="00CC6F33" w:rsidP="00CC6F33">
            <w:pPr>
              <w:spacing w:after="0" w:line="240" w:lineRule="auto"/>
              <w:rPr>
                <w:rFonts w:ascii="Lato" w:eastAsia="Times New Roman" w:hAnsi="Lato" w:cs="Arial"/>
                <w:b/>
                <w:bCs/>
                <w:color w:val="000000"/>
                <w:sz w:val="20"/>
                <w:szCs w:val="20"/>
                <w:lang w:eastAsia="es-MX"/>
              </w:rPr>
            </w:pPr>
            <w:r w:rsidRPr="000A591E">
              <w:rPr>
                <w:rFonts w:ascii="Lato" w:eastAsia="Times New Roman" w:hAnsi="Lato" w:cs="Arial"/>
                <w:b/>
                <w:bCs/>
                <w:color w:val="000000"/>
                <w:sz w:val="20"/>
                <w:szCs w:val="20"/>
                <w:lang w:eastAsia="es-MX"/>
              </w:rPr>
              <w:t>2. Menos Egresos Presupuestarios No Contables</w:t>
            </w:r>
          </w:p>
        </w:tc>
        <w:tc>
          <w:tcPr>
            <w:tcW w:w="2306" w:type="dxa"/>
            <w:shd w:val="clear" w:color="000000" w:fill="FFFFFF"/>
            <w:noWrap/>
            <w:vAlign w:val="center"/>
            <w:hideMark/>
          </w:tcPr>
          <w:p w14:paraId="7524FCB8" w14:textId="77777777" w:rsidR="00CC6F33" w:rsidRPr="000A591E" w:rsidRDefault="00CC6F33" w:rsidP="00CC6F33">
            <w:pPr>
              <w:spacing w:after="0" w:line="240" w:lineRule="auto"/>
              <w:jc w:val="right"/>
              <w:rPr>
                <w:rFonts w:ascii="Lato" w:eastAsia="Times New Roman" w:hAnsi="Lato" w:cs="Arial"/>
                <w:b/>
                <w:bCs/>
                <w:color w:val="000000"/>
                <w:sz w:val="20"/>
                <w:szCs w:val="20"/>
                <w:lang w:eastAsia="es-MX"/>
              </w:rPr>
            </w:pPr>
            <w:r w:rsidRPr="000A591E">
              <w:rPr>
                <w:rFonts w:ascii="Lato" w:eastAsia="Times New Roman" w:hAnsi="Lato" w:cs="Arial"/>
                <w:b/>
                <w:bCs/>
                <w:color w:val="000000"/>
                <w:sz w:val="20"/>
                <w:szCs w:val="20"/>
                <w:lang w:eastAsia="es-MX"/>
              </w:rPr>
              <w:t xml:space="preserve">                542,117.26 </w:t>
            </w:r>
          </w:p>
        </w:tc>
        <w:tc>
          <w:tcPr>
            <w:tcW w:w="335" w:type="dxa"/>
            <w:gridSpan w:val="2"/>
            <w:shd w:val="clear" w:color="000000" w:fill="FFFFFF"/>
            <w:noWrap/>
            <w:vAlign w:val="bottom"/>
            <w:hideMark/>
          </w:tcPr>
          <w:p w14:paraId="270013BC"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r>
      <w:tr w:rsidR="00CC6F33" w:rsidRPr="000A591E" w14:paraId="2C0E7919" w14:textId="77777777" w:rsidTr="000A591E">
        <w:trPr>
          <w:trHeight w:val="240"/>
          <w:jc w:val="center"/>
        </w:trPr>
        <w:tc>
          <w:tcPr>
            <w:tcW w:w="336" w:type="dxa"/>
            <w:shd w:val="clear" w:color="000000" w:fill="FFFFFF"/>
            <w:noWrap/>
            <w:vAlign w:val="bottom"/>
            <w:hideMark/>
          </w:tcPr>
          <w:p w14:paraId="664453CE"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5863" w:type="dxa"/>
            <w:gridSpan w:val="3"/>
            <w:shd w:val="clear" w:color="000000" w:fill="FFFFFF"/>
            <w:noWrap/>
            <w:vAlign w:val="bottom"/>
            <w:hideMark/>
          </w:tcPr>
          <w:p w14:paraId="664FE837" w14:textId="77777777" w:rsidR="00CC6F33" w:rsidRPr="000A591E" w:rsidRDefault="00CC6F33" w:rsidP="00CC6F33">
            <w:pPr>
              <w:spacing w:after="0" w:line="240" w:lineRule="auto"/>
              <w:ind w:firstLineChars="100" w:firstLine="200"/>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xml:space="preserve">2.1 Materias Primas y Materiales de Producción y Comercialización </w:t>
            </w:r>
          </w:p>
        </w:tc>
        <w:tc>
          <w:tcPr>
            <w:tcW w:w="2306" w:type="dxa"/>
            <w:shd w:val="clear" w:color="000000" w:fill="FFFFFF"/>
            <w:noWrap/>
            <w:vAlign w:val="center"/>
            <w:hideMark/>
          </w:tcPr>
          <w:p w14:paraId="228C72C7" w14:textId="77777777" w:rsidR="00CC6F33" w:rsidRPr="000A591E" w:rsidRDefault="00CC6F33" w:rsidP="00CC6F33">
            <w:pPr>
              <w:spacing w:after="0" w:line="240" w:lineRule="auto"/>
              <w:jc w:val="right"/>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xml:space="preserve">                                 -   </w:t>
            </w:r>
          </w:p>
        </w:tc>
        <w:tc>
          <w:tcPr>
            <w:tcW w:w="335" w:type="dxa"/>
            <w:gridSpan w:val="2"/>
            <w:shd w:val="clear" w:color="000000" w:fill="FFFFFF"/>
            <w:noWrap/>
            <w:vAlign w:val="bottom"/>
            <w:hideMark/>
          </w:tcPr>
          <w:p w14:paraId="011C0C3F"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r>
      <w:tr w:rsidR="00CC6F33" w:rsidRPr="000A591E" w14:paraId="3DA85F2C" w14:textId="77777777" w:rsidTr="000A591E">
        <w:trPr>
          <w:trHeight w:val="240"/>
          <w:jc w:val="center"/>
        </w:trPr>
        <w:tc>
          <w:tcPr>
            <w:tcW w:w="336" w:type="dxa"/>
            <w:shd w:val="clear" w:color="000000" w:fill="FFFFFF"/>
            <w:noWrap/>
            <w:vAlign w:val="bottom"/>
            <w:hideMark/>
          </w:tcPr>
          <w:p w14:paraId="42486E01"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5863" w:type="dxa"/>
            <w:gridSpan w:val="3"/>
            <w:shd w:val="clear" w:color="000000" w:fill="FFFFFF"/>
            <w:noWrap/>
            <w:vAlign w:val="bottom"/>
            <w:hideMark/>
          </w:tcPr>
          <w:p w14:paraId="6FB0EAFF" w14:textId="77777777" w:rsidR="00CC6F33" w:rsidRPr="000A591E" w:rsidRDefault="00CC6F33" w:rsidP="00CC6F33">
            <w:pPr>
              <w:spacing w:after="0" w:line="240" w:lineRule="auto"/>
              <w:ind w:firstLineChars="100" w:firstLine="200"/>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2.2 Materiales y Suministros</w:t>
            </w:r>
          </w:p>
        </w:tc>
        <w:tc>
          <w:tcPr>
            <w:tcW w:w="2306" w:type="dxa"/>
            <w:shd w:val="clear" w:color="000000" w:fill="FFFFFF"/>
            <w:noWrap/>
            <w:vAlign w:val="center"/>
            <w:hideMark/>
          </w:tcPr>
          <w:p w14:paraId="71343DDB" w14:textId="77777777" w:rsidR="00CC6F33" w:rsidRPr="000A591E" w:rsidRDefault="00CC6F33" w:rsidP="00CC6F33">
            <w:pPr>
              <w:spacing w:after="0" w:line="240" w:lineRule="auto"/>
              <w:jc w:val="right"/>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xml:space="preserve">                542,117.26 </w:t>
            </w:r>
          </w:p>
        </w:tc>
        <w:tc>
          <w:tcPr>
            <w:tcW w:w="335" w:type="dxa"/>
            <w:gridSpan w:val="2"/>
            <w:shd w:val="clear" w:color="000000" w:fill="FFFFFF"/>
            <w:noWrap/>
            <w:vAlign w:val="bottom"/>
            <w:hideMark/>
          </w:tcPr>
          <w:p w14:paraId="7C35F942"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r>
      <w:tr w:rsidR="00CC6F33" w:rsidRPr="000A591E" w14:paraId="621DC020" w14:textId="77777777" w:rsidTr="000A591E">
        <w:trPr>
          <w:trHeight w:val="240"/>
          <w:jc w:val="center"/>
        </w:trPr>
        <w:tc>
          <w:tcPr>
            <w:tcW w:w="336" w:type="dxa"/>
            <w:shd w:val="clear" w:color="000000" w:fill="FFFFFF"/>
            <w:noWrap/>
            <w:vAlign w:val="bottom"/>
            <w:hideMark/>
          </w:tcPr>
          <w:p w14:paraId="7F58011C"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5863" w:type="dxa"/>
            <w:gridSpan w:val="3"/>
            <w:shd w:val="clear" w:color="000000" w:fill="FFFFFF"/>
            <w:noWrap/>
            <w:vAlign w:val="bottom"/>
            <w:hideMark/>
          </w:tcPr>
          <w:p w14:paraId="6E2F7F1D" w14:textId="77777777" w:rsidR="00CC6F33" w:rsidRPr="000A591E" w:rsidRDefault="00CC6F33" w:rsidP="00CC6F33">
            <w:pPr>
              <w:spacing w:after="0" w:line="240" w:lineRule="auto"/>
              <w:ind w:firstLineChars="100" w:firstLine="200"/>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2.3 Mobiliario y Equipo de Administración</w:t>
            </w:r>
          </w:p>
        </w:tc>
        <w:tc>
          <w:tcPr>
            <w:tcW w:w="2306" w:type="dxa"/>
            <w:shd w:val="clear" w:color="000000" w:fill="FFFFFF"/>
            <w:noWrap/>
            <w:vAlign w:val="center"/>
            <w:hideMark/>
          </w:tcPr>
          <w:p w14:paraId="2F2C63C3" w14:textId="77777777" w:rsidR="00CC6F33" w:rsidRPr="000A591E" w:rsidRDefault="00CC6F33" w:rsidP="00CC6F33">
            <w:pPr>
              <w:spacing w:after="0" w:line="240" w:lineRule="auto"/>
              <w:jc w:val="right"/>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xml:space="preserve">                                 -   </w:t>
            </w:r>
          </w:p>
        </w:tc>
        <w:tc>
          <w:tcPr>
            <w:tcW w:w="335" w:type="dxa"/>
            <w:gridSpan w:val="2"/>
            <w:shd w:val="clear" w:color="000000" w:fill="FFFFFF"/>
            <w:noWrap/>
            <w:vAlign w:val="bottom"/>
            <w:hideMark/>
          </w:tcPr>
          <w:p w14:paraId="54FBFCCA"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r>
      <w:tr w:rsidR="00CC6F33" w:rsidRPr="000A591E" w14:paraId="3DC23FAC" w14:textId="77777777" w:rsidTr="000A591E">
        <w:trPr>
          <w:trHeight w:val="240"/>
          <w:jc w:val="center"/>
        </w:trPr>
        <w:tc>
          <w:tcPr>
            <w:tcW w:w="336" w:type="dxa"/>
            <w:shd w:val="clear" w:color="000000" w:fill="FFFFFF"/>
            <w:noWrap/>
            <w:vAlign w:val="bottom"/>
            <w:hideMark/>
          </w:tcPr>
          <w:p w14:paraId="2A60774C"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5863" w:type="dxa"/>
            <w:gridSpan w:val="3"/>
            <w:shd w:val="clear" w:color="000000" w:fill="FFFFFF"/>
            <w:noWrap/>
            <w:vAlign w:val="bottom"/>
            <w:hideMark/>
          </w:tcPr>
          <w:p w14:paraId="51CD791F" w14:textId="77777777" w:rsidR="00CC6F33" w:rsidRPr="000A591E" w:rsidRDefault="00CC6F33" w:rsidP="00CC6F33">
            <w:pPr>
              <w:spacing w:after="0" w:line="240" w:lineRule="auto"/>
              <w:ind w:firstLineChars="100" w:firstLine="200"/>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xml:space="preserve">2.4 Mobiliario y Equipo Educacional y Recreativo </w:t>
            </w:r>
          </w:p>
        </w:tc>
        <w:tc>
          <w:tcPr>
            <w:tcW w:w="2306" w:type="dxa"/>
            <w:shd w:val="clear" w:color="000000" w:fill="FFFFFF"/>
            <w:noWrap/>
            <w:vAlign w:val="center"/>
            <w:hideMark/>
          </w:tcPr>
          <w:p w14:paraId="52AC8449" w14:textId="77777777" w:rsidR="00CC6F33" w:rsidRPr="000A591E" w:rsidRDefault="00CC6F33" w:rsidP="00CC6F33">
            <w:pPr>
              <w:spacing w:after="0" w:line="240" w:lineRule="auto"/>
              <w:jc w:val="right"/>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xml:space="preserve">                                 -   </w:t>
            </w:r>
          </w:p>
        </w:tc>
        <w:tc>
          <w:tcPr>
            <w:tcW w:w="335" w:type="dxa"/>
            <w:gridSpan w:val="2"/>
            <w:shd w:val="clear" w:color="000000" w:fill="FFFFFF"/>
            <w:noWrap/>
            <w:vAlign w:val="bottom"/>
            <w:hideMark/>
          </w:tcPr>
          <w:p w14:paraId="3F5BBF2F"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r>
      <w:tr w:rsidR="00CC6F33" w:rsidRPr="000A591E" w14:paraId="6623A0ED" w14:textId="77777777" w:rsidTr="000A591E">
        <w:trPr>
          <w:trHeight w:val="240"/>
          <w:jc w:val="center"/>
        </w:trPr>
        <w:tc>
          <w:tcPr>
            <w:tcW w:w="336" w:type="dxa"/>
            <w:shd w:val="clear" w:color="000000" w:fill="FFFFFF"/>
            <w:noWrap/>
            <w:vAlign w:val="bottom"/>
            <w:hideMark/>
          </w:tcPr>
          <w:p w14:paraId="60117BE7"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5863" w:type="dxa"/>
            <w:gridSpan w:val="3"/>
            <w:shd w:val="clear" w:color="000000" w:fill="FFFFFF"/>
            <w:noWrap/>
            <w:vAlign w:val="bottom"/>
            <w:hideMark/>
          </w:tcPr>
          <w:p w14:paraId="19CB45A1" w14:textId="77777777" w:rsidR="00CC6F33" w:rsidRPr="000A591E" w:rsidRDefault="00CC6F33" w:rsidP="00CC6F33">
            <w:pPr>
              <w:spacing w:after="0" w:line="240" w:lineRule="auto"/>
              <w:ind w:firstLineChars="100" w:firstLine="200"/>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xml:space="preserve">2.5 Equipo e Instrumental Médico y de Laboratorio </w:t>
            </w:r>
          </w:p>
        </w:tc>
        <w:tc>
          <w:tcPr>
            <w:tcW w:w="2306" w:type="dxa"/>
            <w:shd w:val="clear" w:color="000000" w:fill="FFFFFF"/>
            <w:noWrap/>
            <w:vAlign w:val="center"/>
            <w:hideMark/>
          </w:tcPr>
          <w:p w14:paraId="263AFCDE" w14:textId="77777777" w:rsidR="00CC6F33" w:rsidRPr="000A591E" w:rsidRDefault="00CC6F33" w:rsidP="00CC6F33">
            <w:pPr>
              <w:spacing w:after="0" w:line="240" w:lineRule="auto"/>
              <w:jc w:val="right"/>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xml:space="preserve">                                 -   </w:t>
            </w:r>
          </w:p>
        </w:tc>
        <w:tc>
          <w:tcPr>
            <w:tcW w:w="335" w:type="dxa"/>
            <w:gridSpan w:val="2"/>
            <w:shd w:val="clear" w:color="000000" w:fill="FFFFFF"/>
            <w:noWrap/>
            <w:vAlign w:val="bottom"/>
            <w:hideMark/>
          </w:tcPr>
          <w:p w14:paraId="4003A026"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r>
      <w:tr w:rsidR="00CC6F33" w:rsidRPr="000A591E" w14:paraId="19027CEC" w14:textId="77777777" w:rsidTr="000A591E">
        <w:trPr>
          <w:trHeight w:val="240"/>
          <w:jc w:val="center"/>
        </w:trPr>
        <w:tc>
          <w:tcPr>
            <w:tcW w:w="336" w:type="dxa"/>
            <w:shd w:val="clear" w:color="000000" w:fill="FFFFFF"/>
            <w:noWrap/>
            <w:vAlign w:val="bottom"/>
            <w:hideMark/>
          </w:tcPr>
          <w:p w14:paraId="7FE19D1A"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5863" w:type="dxa"/>
            <w:gridSpan w:val="3"/>
            <w:shd w:val="clear" w:color="000000" w:fill="FFFFFF"/>
            <w:noWrap/>
            <w:vAlign w:val="bottom"/>
            <w:hideMark/>
          </w:tcPr>
          <w:p w14:paraId="0D54FC10" w14:textId="77777777" w:rsidR="00CC6F33" w:rsidRPr="000A591E" w:rsidRDefault="00CC6F33" w:rsidP="00CC6F33">
            <w:pPr>
              <w:spacing w:after="0" w:line="240" w:lineRule="auto"/>
              <w:ind w:firstLineChars="100" w:firstLine="200"/>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xml:space="preserve">2.6 Vehículos y Equipo de Transporte </w:t>
            </w:r>
          </w:p>
        </w:tc>
        <w:tc>
          <w:tcPr>
            <w:tcW w:w="2306" w:type="dxa"/>
            <w:shd w:val="clear" w:color="000000" w:fill="FFFFFF"/>
            <w:noWrap/>
            <w:vAlign w:val="center"/>
            <w:hideMark/>
          </w:tcPr>
          <w:p w14:paraId="1056B0FB" w14:textId="77777777" w:rsidR="00CC6F33" w:rsidRPr="000A591E" w:rsidRDefault="00CC6F33" w:rsidP="00CC6F33">
            <w:pPr>
              <w:spacing w:after="0" w:line="240" w:lineRule="auto"/>
              <w:jc w:val="right"/>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xml:space="preserve">                                 -   </w:t>
            </w:r>
          </w:p>
        </w:tc>
        <w:tc>
          <w:tcPr>
            <w:tcW w:w="335" w:type="dxa"/>
            <w:gridSpan w:val="2"/>
            <w:shd w:val="clear" w:color="000000" w:fill="FFFFFF"/>
            <w:noWrap/>
            <w:vAlign w:val="bottom"/>
            <w:hideMark/>
          </w:tcPr>
          <w:p w14:paraId="68D04561"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r>
      <w:tr w:rsidR="00CC6F33" w:rsidRPr="000A591E" w14:paraId="2A9AF27B" w14:textId="77777777" w:rsidTr="000A591E">
        <w:trPr>
          <w:trHeight w:val="240"/>
          <w:jc w:val="center"/>
        </w:trPr>
        <w:tc>
          <w:tcPr>
            <w:tcW w:w="336" w:type="dxa"/>
            <w:shd w:val="clear" w:color="000000" w:fill="FFFFFF"/>
            <w:noWrap/>
            <w:vAlign w:val="bottom"/>
            <w:hideMark/>
          </w:tcPr>
          <w:p w14:paraId="0F7F25AE"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5863" w:type="dxa"/>
            <w:gridSpan w:val="3"/>
            <w:shd w:val="clear" w:color="000000" w:fill="FFFFFF"/>
            <w:noWrap/>
            <w:vAlign w:val="bottom"/>
            <w:hideMark/>
          </w:tcPr>
          <w:p w14:paraId="1BD543AE" w14:textId="77777777" w:rsidR="00CC6F33" w:rsidRPr="000A591E" w:rsidRDefault="00CC6F33" w:rsidP="00CC6F33">
            <w:pPr>
              <w:spacing w:after="0" w:line="240" w:lineRule="auto"/>
              <w:ind w:firstLineChars="100" w:firstLine="200"/>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xml:space="preserve">2.7 Equipo de Defensa y Seguridad </w:t>
            </w:r>
          </w:p>
        </w:tc>
        <w:tc>
          <w:tcPr>
            <w:tcW w:w="2306" w:type="dxa"/>
            <w:shd w:val="clear" w:color="000000" w:fill="FFFFFF"/>
            <w:noWrap/>
            <w:vAlign w:val="center"/>
            <w:hideMark/>
          </w:tcPr>
          <w:p w14:paraId="5F9217EA" w14:textId="77777777" w:rsidR="00CC6F33" w:rsidRPr="000A591E" w:rsidRDefault="00CC6F33" w:rsidP="00CC6F33">
            <w:pPr>
              <w:spacing w:after="0" w:line="240" w:lineRule="auto"/>
              <w:jc w:val="right"/>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xml:space="preserve">                                 -   </w:t>
            </w:r>
          </w:p>
        </w:tc>
        <w:tc>
          <w:tcPr>
            <w:tcW w:w="335" w:type="dxa"/>
            <w:gridSpan w:val="2"/>
            <w:shd w:val="clear" w:color="000000" w:fill="FFFFFF"/>
            <w:noWrap/>
            <w:vAlign w:val="bottom"/>
            <w:hideMark/>
          </w:tcPr>
          <w:p w14:paraId="02AC6492"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r>
      <w:tr w:rsidR="00CC6F33" w:rsidRPr="000A591E" w14:paraId="30E32667" w14:textId="77777777" w:rsidTr="000A591E">
        <w:trPr>
          <w:trHeight w:val="240"/>
          <w:jc w:val="center"/>
        </w:trPr>
        <w:tc>
          <w:tcPr>
            <w:tcW w:w="336" w:type="dxa"/>
            <w:shd w:val="clear" w:color="000000" w:fill="FFFFFF"/>
            <w:noWrap/>
            <w:vAlign w:val="bottom"/>
            <w:hideMark/>
          </w:tcPr>
          <w:p w14:paraId="1555306E"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5863" w:type="dxa"/>
            <w:gridSpan w:val="3"/>
            <w:shd w:val="clear" w:color="000000" w:fill="FFFFFF"/>
            <w:noWrap/>
            <w:vAlign w:val="bottom"/>
            <w:hideMark/>
          </w:tcPr>
          <w:p w14:paraId="002FAAFB" w14:textId="77777777" w:rsidR="00CC6F33" w:rsidRPr="000A591E" w:rsidRDefault="00CC6F33" w:rsidP="00CC6F33">
            <w:pPr>
              <w:spacing w:after="0" w:line="240" w:lineRule="auto"/>
              <w:ind w:firstLineChars="100" w:firstLine="200"/>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xml:space="preserve">2.8 Maquinaria, Otros Equipos y Herramientas </w:t>
            </w:r>
          </w:p>
        </w:tc>
        <w:tc>
          <w:tcPr>
            <w:tcW w:w="2306" w:type="dxa"/>
            <w:shd w:val="clear" w:color="000000" w:fill="FFFFFF"/>
            <w:noWrap/>
            <w:vAlign w:val="center"/>
            <w:hideMark/>
          </w:tcPr>
          <w:p w14:paraId="3FBF0972" w14:textId="77777777" w:rsidR="00CC6F33" w:rsidRPr="000A591E" w:rsidRDefault="00CC6F33" w:rsidP="00CC6F33">
            <w:pPr>
              <w:spacing w:after="0" w:line="240" w:lineRule="auto"/>
              <w:jc w:val="right"/>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xml:space="preserve">                                 -   </w:t>
            </w:r>
          </w:p>
        </w:tc>
        <w:tc>
          <w:tcPr>
            <w:tcW w:w="335" w:type="dxa"/>
            <w:gridSpan w:val="2"/>
            <w:shd w:val="clear" w:color="000000" w:fill="FFFFFF"/>
            <w:noWrap/>
            <w:vAlign w:val="bottom"/>
            <w:hideMark/>
          </w:tcPr>
          <w:p w14:paraId="1EDA1EFA"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r>
      <w:tr w:rsidR="00CC6F33" w:rsidRPr="000A591E" w14:paraId="2D08F4EA" w14:textId="77777777" w:rsidTr="000A591E">
        <w:trPr>
          <w:trHeight w:val="240"/>
          <w:jc w:val="center"/>
        </w:trPr>
        <w:tc>
          <w:tcPr>
            <w:tcW w:w="336" w:type="dxa"/>
            <w:shd w:val="clear" w:color="000000" w:fill="FFFFFF"/>
            <w:noWrap/>
            <w:vAlign w:val="bottom"/>
            <w:hideMark/>
          </w:tcPr>
          <w:p w14:paraId="1544FF22"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5863" w:type="dxa"/>
            <w:gridSpan w:val="3"/>
            <w:shd w:val="clear" w:color="000000" w:fill="FFFFFF"/>
            <w:noWrap/>
            <w:vAlign w:val="bottom"/>
            <w:hideMark/>
          </w:tcPr>
          <w:p w14:paraId="12FC7A4B" w14:textId="77777777" w:rsidR="00CC6F33" w:rsidRPr="000A591E" w:rsidRDefault="00CC6F33" w:rsidP="00CC6F33">
            <w:pPr>
              <w:spacing w:after="0" w:line="240" w:lineRule="auto"/>
              <w:ind w:firstLineChars="100" w:firstLine="200"/>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xml:space="preserve">2.9 Activos Biológicos </w:t>
            </w:r>
          </w:p>
        </w:tc>
        <w:tc>
          <w:tcPr>
            <w:tcW w:w="2306" w:type="dxa"/>
            <w:shd w:val="clear" w:color="000000" w:fill="FFFFFF"/>
            <w:noWrap/>
            <w:vAlign w:val="center"/>
            <w:hideMark/>
          </w:tcPr>
          <w:p w14:paraId="7AEC58E6" w14:textId="77777777" w:rsidR="00CC6F33" w:rsidRPr="000A591E" w:rsidRDefault="00CC6F33" w:rsidP="00CC6F33">
            <w:pPr>
              <w:spacing w:after="0" w:line="240" w:lineRule="auto"/>
              <w:jc w:val="right"/>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xml:space="preserve">                                 -   </w:t>
            </w:r>
          </w:p>
        </w:tc>
        <w:tc>
          <w:tcPr>
            <w:tcW w:w="335" w:type="dxa"/>
            <w:gridSpan w:val="2"/>
            <w:shd w:val="clear" w:color="000000" w:fill="FFFFFF"/>
            <w:noWrap/>
            <w:vAlign w:val="bottom"/>
            <w:hideMark/>
          </w:tcPr>
          <w:p w14:paraId="581B5E99"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r>
      <w:tr w:rsidR="00CC6F33" w:rsidRPr="000A591E" w14:paraId="305534A2" w14:textId="77777777" w:rsidTr="000A591E">
        <w:trPr>
          <w:trHeight w:val="240"/>
          <w:jc w:val="center"/>
        </w:trPr>
        <w:tc>
          <w:tcPr>
            <w:tcW w:w="336" w:type="dxa"/>
            <w:shd w:val="clear" w:color="000000" w:fill="FFFFFF"/>
            <w:noWrap/>
            <w:vAlign w:val="bottom"/>
            <w:hideMark/>
          </w:tcPr>
          <w:p w14:paraId="4BA88CF9"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5863" w:type="dxa"/>
            <w:gridSpan w:val="3"/>
            <w:shd w:val="clear" w:color="000000" w:fill="FFFFFF"/>
            <w:noWrap/>
            <w:vAlign w:val="bottom"/>
            <w:hideMark/>
          </w:tcPr>
          <w:p w14:paraId="1C350FBD" w14:textId="77777777" w:rsidR="00CC6F33" w:rsidRPr="000A591E" w:rsidRDefault="00CC6F33" w:rsidP="00CC6F33">
            <w:pPr>
              <w:spacing w:after="0" w:line="240" w:lineRule="auto"/>
              <w:ind w:firstLineChars="100" w:firstLine="200"/>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xml:space="preserve">2.10 Bienes Inmuebles </w:t>
            </w:r>
          </w:p>
        </w:tc>
        <w:tc>
          <w:tcPr>
            <w:tcW w:w="2306" w:type="dxa"/>
            <w:shd w:val="clear" w:color="000000" w:fill="FFFFFF"/>
            <w:noWrap/>
            <w:vAlign w:val="center"/>
            <w:hideMark/>
          </w:tcPr>
          <w:p w14:paraId="3AA992FD" w14:textId="77777777" w:rsidR="00CC6F33" w:rsidRPr="000A591E" w:rsidRDefault="00CC6F33" w:rsidP="00CC6F33">
            <w:pPr>
              <w:spacing w:after="0" w:line="240" w:lineRule="auto"/>
              <w:jc w:val="right"/>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xml:space="preserve">                                 -   </w:t>
            </w:r>
          </w:p>
        </w:tc>
        <w:tc>
          <w:tcPr>
            <w:tcW w:w="335" w:type="dxa"/>
            <w:gridSpan w:val="2"/>
            <w:shd w:val="clear" w:color="000000" w:fill="FFFFFF"/>
            <w:noWrap/>
            <w:vAlign w:val="bottom"/>
            <w:hideMark/>
          </w:tcPr>
          <w:p w14:paraId="1678B8C6"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r>
      <w:tr w:rsidR="00CC6F33" w:rsidRPr="000A591E" w14:paraId="4AD8F4E6" w14:textId="77777777" w:rsidTr="000A591E">
        <w:trPr>
          <w:trHeight w:val="240"/>
          <w:jc w:val="center"/>
        </w:trPr>
        <w:tc>
          <w:tcPr>
            <w:tcW w:w="336" w:type="dxa"/>
            <w:shd w:val="clear" w:color="000000" w:fill="FFFFFF"/>
            <w:noWrap/>
            <w:vAlign w:val="bottom"/>
            <w:hideMark/>
          </w:tcPr>
          <w:p w14:paraId="4FD1073D"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5863" w:type="dxa"/>
            <w:gridSpan w:val="3"/>
            <w:shd w:val="clear" w:color="000000" w:fill="FFFFFF"/>
            <w:noWrap/>
            <w:vAlign w:val="bottom"/>
            <w:hideMark/>
          </w:tcPr>
          <w:p w14:paraId="210F8794" w14:textId="77777777" w:rsidR="00CC6F33" w:rsidRPr="000A591E" w:rsidRDefault="00CC6F33" w:rsidP="00CC6F33">
            <w:pPr>
              <w:spacing w:after="0" w:line="240" w:lineRule="auto"/>
              <w:ind w:firstLineChars="100" w:firstLine="200"/>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xml:space="preserve">2.11 Activos Intangibles </w:t>
            </w:r>
          </w:p>
        </w:tc>
        <w:tc>
          <w:tcPr>
            <w:tcW w:w="2306" w:type="dxa"/>
            <w:shd w:val="clear" w:color="000000" w:fill="FFFFFF"/>
            <w:noWrap/>
            <w:vAlign w:val="center"/>
            <w:hideMark/>
          </w:tcPr>
          <w:p w14:paraId="6BD0F920" w14:textId="77777777" w:rsidR="00CC6F33" w:rsidRPr="000A591E" w:rsidRDefault="00CC6F33" w:rsidP="00CC6F33">
            <w:pPr>
              <w:spacing w:after="0" w:line="240" w:lineRule="auto"/>
              <w:jc w:val="right"/>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xml:space="preserve">                                 -   </w:t>
            </w:r>
          </w:p>
        </w:tc>
        <w:tc>
          <w:tcPr>
            <w:tcW w:w="335" w:type="dxa"/>
            <w:gridSpan w:val="2"/>
            <w:shd w:val="clear" w:color="000000" w:fill="FFFFFF"/>
            <w:noWrap/>
            <w:vAlign w:val="bottom"/>
            <w:hideMark/>
          </w:tcPr>
          <w:p w14:paraId="4AF241F3"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r>
      <w:tr w:rsidR="00CC6F33" w:rsidRPr="000A591E" w14:paraId="39774C40" w14:textId="77777777" w:rsidTr="000A591E">
        <w:trPr>
          <w:trHeight w:val="240"/>
          <w:jc w:val="center"/>
        </w:trPr>
        <w:tc>
          <w:tcPr>
            <w:tcW w:w="336" w:type="dxa"/>
            <w:shd w:val="clear" w:color="000000" w:fill="FFFFFF"/>
            <w:noWrap/>
            <w:vAlign w:val="bottom"/>
            <w:hideMark/>
          </w:tcPr>
          <w:p w14:paraId="0037EB6F"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5863" w:type="dxa"/>
            <w:gridSpan w:val="3"/>
            <w:shd w:val="clear" w:color="000000" w:fill="FFFFFF"/>
            <w:noWrap/>
            <w:vAlign w:val="bottom"/>
            <w:hideMark/>
          </w:tcPr>
          <w:p w14:paraId="7C4FA68F" w14:textId="77777777" w:rsidR="00CC6F33" w:rsidRPr="000A591E" w:rsidRDefault="00CC6F33" w:rsidP="00CC6F33">
            <w:pPr>
              <w:spacing w:after="0" w:line="240" w:lineRule="auto"/>
              <w:ind w:firstLineChars="100" w:firstLine="200"/>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2.12 Obra Pública en Bienes de Dominio Público</w:t>
            </w:r>
          </w:p>
        </w:tc>
        <w:tc>
          <w:tcPr>
            <w:tcW w:w="2306" w:type="dxa"/>
            <w:shd w:val="clear" w:color="000000" w:fill="FFFFFF"/>
            <w:noWrap/>
            <w:vAlign w:val="center"/>
            <w:hideMark/>
          </w:tcPr>
          <w:p w14:paraId="16B5C6B9" w14:textId="77777777" w:rsidR="00CC6F33" w:rsidRPr="000A591E" w:rsidRDefault="00CC6F33" w:rsidP="00CC6F33">
            <w:pPr>
              <w:spacing w:after="0" w:line="240" w:lineRule="auto"/>
              <w:jc w:val="right"/>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xml:space="preserve">                                 -   </w:t>
            </w:r>
          </w:p>
        </w:tc>
        <w:tc>
          <w:tcPr>
            <w:tcW w:w="335" w:type="dxa"/>
            <w:gridSpan w:val="2"/>
            <w:shd w:val="clear" w:color="000000" w:fill="FFFFFF"/>
            <w:noWrap/>
            <w:vAlign w:val="bottom"/>
            <w:hideMark/>
          </w:tcPr>
          <w:p w14:paraId="569551FD"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r>
      <w:tr w:rsidR="00CC6F33" w:rsidRPr="000A591E" w14:paraId="459B0191" w14:textId="77777777" w:rsidTr="000A591E">
        <w:trPr>
          <w:trHeight w:val="240"/>
          <w:jc w:val="center"/>
        </w:trPr>
        <w:tc>
          <w:tcPr>
            <w:tcW w:w="336" w:type="dxa"/>
            <w:shd w:val="clear" w:color="000000" w:fill="FFFFFF"/>
            <w:noWrap/>
            <w:vAlign w:val="bottom"/>
            <w:hideMark/>
          </w:tcPr>
          <w:p w14:paraId="30B4F7F6"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5863" w:type="dxa"/>
            <w:gridSpan w:val="3"/>
            <w:shd w:val="clear" w:color="000000" w:fill="FFFFFF"/>
            <w:noWrap/>
            <w:vAlign w:val="bottom"/>
            <w:hideMark/>
          </w:tcPr>
          <w:p w14:paraId="29996180" w14:textId="77777777" w:rsidR="00CC6F33" w:rsidRPr="000A591E" w:rsidRDefault="00CC6F33" w:rsidP="00CC6F33">
            <w:pPr>
              <w:spacing w:after="0" w:line="240" w:lineRule="auto"/>
              <w:ind w:firstLineChars="100" w:firstLine="200"/>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xml:space="preserve">2.13 Obra Pública en Bienes Propios </w:t>
            </w:r>
          </w:p>
        </w:tc>
        <w:tc>
          <w:tcPr>
            <w:tcW w:w="2306" w:type="dxa"/>
            <w:shd w:val="clear" w:color="000000" w:fill="FFFFFF"/>
            <w:noWrap/>
            <w:vAlign w:val="center"/>
            <w:hideMark/>
          </w:tcPr>
          <w:p w14:paraId="7C3E29C3" w14:textId="77777777" w:rsidR="00CC6F33" w:rsidRPr="000A591E" w:rsidRDefault="00CC6F33" w:rsidP="00CC6F33">
            <w:pPr>
              <w:spacing w:after="0" w:line="240" w:lineRule="auto"/>
              <w:jc w:val="right"/>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xml:space="preserve">                                 -   </w:t>
            </w:r>
          </w:p>
        </w:tc>
        <w:tc>
          <w:tcPr>
            <w:tcW w:w="335" w:type="dxa"/>
            <w:gridSpan w:val="2"/>
            <w:shd w:val="clear" w:color="000000" w:fill="FFFFFF"/>
            <w:noWrap/>
            <w:vAlign w:val="bottom"/>
            <w:hideMark/>
          </w:tcPr>
          <w:p w14:paraId="77D51BDE"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r>
      <w:tr w:rsidR="00CC6F33" w:rsidRPr="000A591E" w14:paraId="0DD95FE5" w14:textId="77777777" w:rsidTr="000A591E">
        <w:trPr>
          <w:trHeight w:val="240"/>
          <w:jc w:val="center"/>
        </w:trPr>
        <w:tc>
          <w:tcPr>
            <w:tcW w:w="336" w:type="dxa"/>
            <w:shd w:val="clear" w:color="000000" w:fill="FFFFFF"/>
            <w:noWrap/>
            <w:vAlign w:val="bottom"/>
            <w:hideMark/>
          </w:tcPr>
          <w:p w14:paraId="6698037F"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5863" w:type="dxa"/>
            <w:gridSpan w:val="3"/>
            <w:shd w:val="clear" w:color="000000" w:fill="FFFFFF"/>
            <w:noWrap/>
            <w:vAlign w:val="bottom"/>
            <w:hideMark/>
          </w:tcPr>
          <w:p w14:paraId="70CB0796" w14:textId="77777777" w:rsidR="00CC6F33" w:rsidRPr="000A591E" w:rsidRDefault="00CC6F33" w:rsidP="00CC6F33">
            <w:pPr>
              <w:spacing w:after="0" w:line="240" w:lineRule="auto"/>
              <w:ind w:firstLineChars="100" w:firstLine="200"/>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xml:space="preserve">2.14 Acciones y Participaciones de Capital </w:t>
            </w:r>
          </w:p>
        </w:tc>
        <w:tc>
          <w:tcPr>
            <w:tcW w:w="2306" w:type="dxa"/>
            <w:shd w:val="clear" w:color="000000" w:fill="FFFFFF"/>
            <w:noWrap/>
            <w:vAlign w:val="center"/>
            <w:hideMark/>
          </w:tcPr>
          <w:p w14:paraId="37EEE746" w14:textId="77777777" w:rsidR="00CC6F33" w:rsidRPr="000A591E" w:rsidRDefault="00CC6F33" w:rsidP="00CC6F33">
            <w:pPr>
              <w:spacing w:after="0" w:line="240" w:lineRule="auto"/>
              <w:jc w:val="right"/>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xml:space="preserve">                                 -   </w:t>
            </w:r>
          </w:p>
        </w:tc>
        <w:tc>
          <w:tcPr>
            <w:tcW w:w="335" w:type="dxa"/>
            <w:gridSpan w:val="2"/>
            <w:shd w:val="clear" w:color="000000" w:fill="FFFFFF"/>
            <w:noWrap/>
            <w:vAlign w:val="bottom"/>
            <w:hideMark/>
          </w:tcPr>
          <w:p w14:paraId="632B43EA"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r>
      <w:tr w:rsidR="00CC6F33" w:rsidRPr="000A591E" w14:paraId="7E861461" w14:textId="77777777" w:rsidTr="000A591E">
        <w:trPr>
          <w:trHeight w:val="240"/>
          <w:jc w:val="center"/>
        </w:trPr>
        <w:tc>
          <w:tcPr>
            <w:tcW w:w="336" w:type="dxa"/>
            <w:shd w:val="clear" w:color="000000" w:fill="FFFFFF"/>
            <w:noWrap/>
            <w:vAlign w:val="bottom"/>
            <w:hideMark/>
          </w:tcPr>
          <w:p w14:paraId="67409FA4"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5863" w:type="dxa"/>
            <w:gridSpan w:val="3"/>
            <w:shd w:val="clear" w:color="000000" w:fill="FFFFFF"/>
            <w:noWrap/>
            <w:vAlign w:val="bottom"/>
            <w:hideMark/>
          </w:tcPr>
          <w:p w14:paraId="35395369" w14:textId="77777777" w:rsidR="00CC6F33" w:rsidRPr="000A591E" w:rsidRDefault="00CC6F33" w:rsidP="00CC6F33">
            <w:pPr>
              <w:spacing w:after="0" w:line="240" w:lineRule="auto"/>
              <w:ind w:firstLineChars="100" w:firstLine="200"/>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xml:space="preserve">2.15 Compra de Títulos y Valores </w:t>
            </w:r>
          </w:p>
        </w:tc>
        <w:tc>
          <w:tcPr>
            <w:tcW w:w="2306" w:type="dxa"/>
            <w:shd w:val="clear" w:color="000000" w:fill="FFFFFF"/>
            <w:noWrap/>
            <w:vAlign w:val="center"/>
            <w:hideMark/>
          </w:tcPr>
          <w:p w14:paraId="7341AE25" w14:textId="77777777" w:rsidR="00CC6F33" w:rsidRPr="000A591E" w:rsidRDefault="00CC6F33" w:rsidP="00CC6F33">
            <w:pPr>
              <w:spacing w:after="0" w:line="240" w:lineRule="auto"/>
              <w:jc w:val="right"/>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xml:space="preserve">                                 -   </w:t>
            </w:r>
          </w:p>
        </w:tc>
        <w:tc>
          <w:tcPr>
            <w:tcW w:w="335" w:type="dxa"/>
            <w:gridSpan w:val="2"/>
            <w:shd w:val="clear" w:color="000000" w:fill="FFFFFF"/>
            <w:noWrap/>
            <w:vAlign w:val="bottom"/>
            <w:hideMark/>
          </w:tcPr>
          <w:p w14:paraId="39C2BAD3"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r>
      <w:tr w:rsidR="00CC6F33" w:rsidRPr="000A591E" w14:paraId="5865BD99" w14:textId="77777777" w:rsidTr="000A591E">
        <w:trPr>
          <w:trHeight w:val="240"/>
          <w:jc w:val="center"/>
        </w:trPr>
        <w:tc>
          <w:tcPr>
            <w:tcW w:w="336" w:type="dxa"/>
            <w:shd w:val="clear" w:color="000000" w:fill="FFFFFF"/>
            <w:noWrap/>
            <w:vAlign w:val="bottom"/>
            <w:hideMark/>
          </w:tcPr>
          <w:p w14:paraId="78C8C45F"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5863" w:type="dxa"/>
            <w:gridSpan w:val="3"/>
            <w:shd w:val="clear" w:color="000000" w:fill="FFFFFF"/>
            <w:noWrap/>
            <w:vAlign w:val="bottom"/>
            <w:hideMark/>
          </w:tcPr>
          <w:p w14:paraId="49226985" w14:textId="77777777" w:rsidR="00CC6F33" w:rsidRPr="000A591E" w:rsidRDefault="00CC6F33" w:rsidP="00CC6F33">
            <w:pPr>
              <w:spacing w:after="0" w:line="240" w:lineRule="auto"/>
              <w:ind w:firstLineChars="100" w:firstLine="200"/>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xml:space="preserve">2.16 Concesión de Préstamos </w:t>
            </w:r>
          </w:p>
        </w:tc>
        <w:tc>
          <w:tcPr>
            <w:tcW w:w="2306" w:type="dxa"/>
            <w:shd w:val="clear" w:color="000000" w:fill="FFFFFF"/>
            <w:noWrap/>
            <w:vAlign w:val="center"/>
            <w:hideMark/>
          </w:tcPr>
          <w:p w14:paraId="4836FAA4" w14:textId="77777777" w:rsidR="00CC6F33" w:rsidRPr="000A591E" w:rsidRDefault="00CC6F33" w:rsidP="00CC6F33">
            <w:pPr>
              <w:spacing w:after="0" w:line="240" w:lineRule="auto"/>
              <w:jc w:val="right"/>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xml:space="preserve">                                 -   </w:t>
            </w:r>
          </w:p>
        </w:tc>
        <w:tc>
          <w:tcPr>
            <w:tcW w:w="335" w:type="dxa"/>
            <w:gridSpan w:val="2"/>
            <w:shd w:val="clear" w:color="000000" w:fill="FFFFFF"/>
            <w:noWrap/>
            <w:vAlign w:val="bottom"/>
            <w:hideMark/>
          </w:tcPr>
          <w:p w14:paraId="003A51EE"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r>
      <w:tr w:rsidR="00CC6F33" w:rsidRPr="000A591E" w14:paraId="75E2B6C6" w14:textId="77777777" w:rsidTr="000A591E">
        <w:trPr>
          <w:trHeight w:val="240"/>
          <w:jc w:val="center"/>
        </w:trPr>
        <w:tc>
          <w:tcPr>
            <w:tcW w:w="336" w:type="dxa"/>
            <w:shd w:val="clear" w:color="000000" w:fill="FFFFFF"/>
            <w:noWrap/>
            <w:vAlign w:val="bottom"/>
            <w:hideMark/>
          </w:tcPr>
          <w:p w14:paraId="522781E1"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5863" w:type="dxa"/>
            <w:gridSpan w:val="3"/>
            <w:shd w:val="clear" w:color="000000" w:fill="FFFFFF"/>
            <w:noWrap/>
            <w:vAlign w:val="bottom"/>
            <w:hideMark/>
          </w:tcPr>
          <w:p w14:paraId="50AE8129" w14:textId="77777777" w:rsidR="00CC6F33" w:rsidRPr="000A591E" w:rsidRDefault="00CC6F33" w:rsidP="00CC6F33">
            <w:pPr>
              <w:spacing w:after="0" w:line="240" w:lineRule="auto"/>
              <w:ind w:firstLineChars="100" w:firstLine="200"/>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xml:space="preserve">2.17 Inversiones en Fideicomisos, Mandatos y Otros Análogos </w:t>
            </w:r>
          </w:p>
        </w:tc>
        <w:tc>
          <w:tcPr>
            <w:tcW w:w="2306" w:type="dxa"/>
            <w:shd w:val="clear" w:color="000000" w:fill="FFFFFF"/>
            <w:noWrap/>
            <w:vAlign w:val="center"/>
            <w:hideMark/>
          </w:tcPr>
          <w:p w14:paraId="519DD55D" w14:textId="77777777" w:rsidR="00CC6F33" w:rsidRPr="000A591E" w:rsidRDefault="00CC6F33" w:rsidP="00CC6F33">
            <w:pPr>
              <w:spacing w:after="0" w:line="240" w:lineRule="auto"/>
              <w:jc w:val="right"/>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xml:space="preserve">                                 -   </w:t>
            </w:r>
          </w:p>
        </w:tc>
        <w:tc>
          <w:tcPr>
            <w:tcW w:w="335" w:type="dxa"/>
            <w:gridSpan w:val="2"/>
            <w:shd w:val="clear" w:color="000000" w:fill="FFFFFF"/>
            <w:noWrap/>
            <w:vAlign w:val="bottom"/>
            <w:hideMark/>
          </w:tcPr>
          <w:p w14:paraId="2F0F37F6"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r>
      <w:tr w:rsidR="00CC6F33" w:rsidRPr="000A591E" w14:paraId="53CA1D91" w14:textId="77777777" w:rsidTr="000A591E">
        <w:trPr>
          <w:trHeight w:val="240"/>
          <w:jc w:val="center"/>
        </w:trPr>
        <w:tc>
          <w:tcPr>
            <w:tcW w:w="336" w:type="dxa"/>
            <w:shd w:val="clear" w:color="000000" w:fill="FFFFFF"/>
            <w:noWrap/>
            <w:vAlign w:val="bottom"/>
            <w:hideMark/>
          </w:tcPr>
          <w:p w14:paraId="158AC50A"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5863" w:type="dxa"/>
            <w:gridSpan w:val="3"/>
            <w:shd w:val="clear" w:color="000000" w:fill="FFFFFF"/>
            <w:noWrap/>
            <w:vAlign w:val="bottom"/>
            <w:hideMark/>
          </w:tcPr>
          <w:p w14:paraId="07B5D4E5" w14:textId="77777777" w:rsidR="00CC6F33" w:rsidRPr="000A591E" w:rsidRDefault="00CC6F33" w:rsidP="00CC6F33">
            <w:pPr>
              <w:spacing w:after="0" w:line="240" w:lineRule="auto"/>
              <w:ind w:firstLineChars="100" w:firstLine="200"/>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xml:space="preserve">2.18 Provisiones para Contingencias y Otras Erogaciones Especiales </w:t>
            </w:r>
          </w:p>
        </w:tc>
        <w:tc>
          <w:tcPr>
            <w:tcW w:w="2306" w:type="dxa"/>
            <w:shd w:val="clear" w:color="000000" w:fill="FFFFFF"/>
            <w:noWrap/>
            <w:vAlign w:val="center"/>
            <w:hideMark/>
          </w:tcPr>
          <w:p w14:paraId="65B51ADF" w14:textId="77777777" w:rsidR="00CC6F33" w:rsidRPr="000A591E" w:rsidRDefault="00CC6F33" w:rsidP="00CC6F33">
            <w:pPr>
              <w:spacing w:after="0" w:line="240" w:lineRule="auto"/>
              <w:jc w:val="right"/>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xml:space="preserve">                                 -   </w:t>
            </w:r>
          </w:p>
        </w:tc>
        <w:tc>
          <w:tcPr>
            <w:tcW w:w="335" w:type="dxa"/>
            <w:gridSpan w:val="2"/>
            <w:shd w:val="clear" w:color="000000" w:fill="FFFFFF"/>
            <w:noWrap/>
            <w:vAlign w:val="bottom"/>
            <w:hideMark/>
          </w:tcPr>
          <w:p w14:paraId="6FD4DA5D"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r>
      <w:tr w:rsidR="00CC6F33" w:rsidRPr="000A591E" w14:paraId="07D7CCC1" w14:textId="77777777" w:rsidTr="000A591E">
        <w:trPr>
          <w:trHeight w:val="240"/>
          <w:jc w:val="center"/>
        </w:trPr>
        <w:tc>
          <w:tcPr>
            <w:tcW w:w="336" w:type="dxa"/>
            <w:shd w:val="clear" w:color="000000" w:fill="FFFFFF"/>
            <w:noWrap/>
            <w:vAlign w:val="bottom"/>
            <w:hideMark/>
          </w:tcPr>
          <w:p w14:paraId="0BDD2037"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5863" w:type="dxa"/>
            <w:gridSpan w:val="3"/>
            <w:shd w:val="clear" w:color="000000" w:fill="FFFFFF"/>
            <w:noWrap/>
            <w:vAlign w:val="bottom"/>
            <w:hideMark/>
          </w:tcPr>
          <w:p w14:paraId="3D299DF8" w14:textId="77777777" w:rsidR="00CC6F33" w:rsidRPr="000A591E" w:rsidRDefault="00CC6F33" w:rsidP="00CC6F33">
            <w:pPr>
              <w:spacing w:after="0" w:line="240" w:lineRule="auto"/>
              <w:ind w:firstLineChars="100" w:firstLine="200"/>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xml:space="preserve">2.19 Amortización de la Deuda Pública </w:t>
            </w:r>
          </w:p>
        </w:tc>
        <w:tc>
          <w:tcPr>
            <w:tcW w:w="2306" w:type="dxa"/>
            <w:shd w:val="clear" w:color="000000" w:fill="FFFFFF"/>
            <w:noWrap/>
            <w:vAlign w:val="center"/>
            <w:hideMark/>
          </w:tcPr>
          <w:p w14:paraId="009E1195" w14:textId="77777777" w:rsidR="00CC6F33" w:rsidRPr="000A591E" w:rsidRDefault="00CC6F33" w:rsidP="00CC6F33">
            <w:pPr>
              <w:spacing w:after="0" w:line="240" w:lineRule="auto"/>
              <w:jc w:val="right"/>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xml:space="preserve">                                 -   </w:t>
            </w:r>
          </w:p>
        </w:tc>
        <w:tc>
          <w:tcPr>
            <w:tcW w:w="335" w:type="dxa"/>
            <w:gridSpan w:val="2"/>
            <w:shd w:val="clear" w:color="000000" w:fill="FFFFFF"/>
            <w:noWrap/>
            <w:vAlign w:val="bottom"/>
            <w:hideMark/>
          </w:tcPr>
          <w:p w14:paraId="4B15367A"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r>
      <w:tr w:rsidR="00CC6F33" w:rsidRPr="000A591E" w14:paraId="6BDE6AA1" w14:textId="77777777" w:rsidTr="000A591E">
        <w:trPr>
          <w:trHeight w:val="240"/>
          <w:jc w:val="center"/>
        </w:trPr>
        <w:tc>
          <w:tcPr>
            <w:tcW w:w="336" w:type="dxa"/>
            <w:shd w:val="clear" w:color="000000" w:fill="FFFFFF"/>
            <w:noWrap/>
            <w:vAlign w:val="bottom"/>
            <w:hideMark/>
          </w:tcPr>
          <w:p w14:paraId="7CD6AC4D"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5863" w:type="dxa"/>
            <w:gridSpan w:val="3"/>
            <w:shd w:val="clear" w:color="000000" w:fill="FFFFFF"/>
            <w:noWrap/>
            <w:vAlign w:val="bottom"/>
            <w:hideMark/>
          </w:tcPr>
          <w:p w14:paraId="529CFBE9" w14:textId="77777777" w:rsidR="00CC6F33" w:rsidRPr="000A591E" w:rsidRDefault="00CC6F33" w:rsidP="00CC6F33">
            <w:pPr>
              <w:spacing w:after="0" w:line="240" w:lineRule="auto"/>
              <w:ind w:firstLineChars="100" w:firstLine="200"/>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xml:space="preserve">2.20 Adeudos de Ejercicios Fiscales Anteriores (ADEFAS) </w:t>
            </w:r>
          </w:p>
        </w:tc>
        <w:tc>
          <w:tcPr>
            <w:tcW w:w="2306" w:type="dxa"/>
            <w:shd w:val="clear" w:color="000000" w:fill="FFFFFF"/>
            <w:noWrap/>
            <w:vAlign w:val="center"/>
            <w:hideMark/>
          </w:tcPr>
          <w:p w14:paraId="6B78EFE2" w14:textId="77777777" w:rsidR="00CC6F33" w:rsidRPr="000A591E" w:rsidRDefault="00CC6F33" w:rsidP="00CC6F33">
            <w:pPr>
              <w:spacing w:after="0" w:line="240" w:lineRule="auto"/>
              <w:jc w:val="right"/>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xml:space="preserve">                                 -   </w:t>
            </w:r>
          </w:p>
        </w:tc>
        <w:tc>
          <w:tcPr>
            <w:tcW w:w="335" w:type="dxa"/>
            <w:gridSpan w:val="2"/>
            <w:shd w:val="clear" w:color="000000" w:fill="FFFFFF"/>
            <w:noWrap/>
            <w:vAlign w:val="bottom"/>
            <w:hideMark/>
          </w:tcPr>
          <w:p w14:paraId="1997B3EE"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r>
      <w:tr w:rsidR="00CC6F33" w:rsidRPr="000A591E" w14:paraId="1C79E43B" w14:textId="77777777" w:rsidTr="000A591E">
        <w:trPr>
          <w:trHeight w:val="240"/>
          <w:jc w:val="center"/>
        </w:trPr>
        <w:tc>
          <w:tcPr>
            <w:tcW w:w="336" w:type="dxa"/>
            <w:shd w:val="clear" w:color="000000" w:fill="FFFFFF"/>
            <w:noWrap/>
            <w:vAlign w:val="bottom"/>
            <w:hideMark/>
          </w:tcPr>
          <w:p w14:paraId="4EAD9308"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5863" w:type="dxa"/>
            <w:gridSpan w:val="3"/>
            <w:shd w:val="clear" w:color="000000" w:fill="FFFFFF"/>
            <w:noWrap/>
            <w:vAlign w:val="bottom"/>
            <w:hideMark/>
          </w:tcPr>
          <w:p w14:paraId="73EE6D26" w14:textId="77777777" w:rsidR="00CC6F33" w:rsidRPr="000A591E" w:rsidRDefault="00CC6F33" w:rsidP="00CC6F33">
            <w:pPr>
              <w:spacing w:after="0" w:line="240" w:lineRule="auto"/>
              <w:ind w:firstLineChars="100" w:firstLine="200"/>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2.21 Otros Egresos Presupuestales No Contables</w:t>
            </w:r>
          </w:p>
        </w:tc>
        <w:tc>
          <w:tcPr>
            <w:tcW w:w="2306" w:type="dxa"/>
            <w:shd w:val="clear" w:color="000000" w:fill="FFFFFF"/>
            <w:noWrap/>
            <w:vAlign w:val="center"/>
            <w:hideMark/>
          </w:tcPr>
          <w:p w14:paraId="1CDE4371" w14:textId="77777777" w:rsidR="00CC6F33" w:rsidRPr="000A591E" w:rsidRDefault="00CC6F33" w:rsidP="00CC6F33">
            <w:pPr>
              <w:spacing w:after="0" w:line="240" w:lineRule="auto"/>
              <w:jc w:val="right"/>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xml:space="preserve">                                 -   </w:t>
            </w:r>
          </w:p>
        </w:tc>
        <w:tc>
          <w:tcPr>
            <w:tcW w:w="335" w:type="dxa"/>
            <w:gridSpan w:val="2"/>
            <w:shd w:val="clear" w:color="000000" w:fill="FFFFFF"/>
            <w:noWrap/>
            <w:vAlign w:val="bottom"/>
            <w:hideMark/>
          </w:tcPr>
          <w:p w14:paraId="15CE0A9D"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r>
      <w:tr w:rsidR="00CC6F33" w:rsidRPr="000A591E" w14:paraId="7D4C39A4" w14:textId="77777777" w:rsidTr="000A591E">
        <w:trPr>
          <w:trHeight w:val="240"/>
          <w:jc w:val="center"/>
        </w:trPr>
        <w:tc>
          <w:tcPr>
            <w:tcW w:w="336" w:type="dxa"/>
            <w:shd w:val="clear" w:color="000000" w:fill="FFFFFF"/>
            <w:noWrap/>
            <w:vAlign w:val="bottom"/>
            <w:hideMark/>
          </w:tcPr>
          <w:p w14:paraId="0B3571F2"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5863" w:type="dxa"/>
            <w:gridSpan w:val="3"/>
            <w:shd w:val="clear" w:color="000000" w:fill="FFFFFF"/>
            <w:noWrap/>
            <w:vAlign w:val="bottom"/>
            <w:hideMark/>
          </w:tcPr>
          <w:p w14:paraId="1C610178"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2306" w:type="dxa"/>
            <w:shd w:val="clear" w:color="000000" w:fill="FFFFFF"/>
            <w:noWrap/>
            <w:vAlign w:val="bottom"/>
            <w:hideMark/>
          </w:tcPr>
          <w:p w14:paraId="5082270B" w14:textId="77777777" w:rsidR="00CC6F33" w:rsidRPr="000A591E" w:rsidRDefault="00CC6F33" w:rsidP="00CC6F33">
            <w:pPr>
              <w:spacing w:after="0" w:line="240" w:lineRule="auto"/>
              <w:jc w:val="right"/>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335" w:type="dxa"/>
            <w:gridSpan w:val="2"/>
            <w:shd w:val="clear" w:color="000000" w:fill="FFFFFF"/>
            <w:noWrap/>
            <w:vAlign w:val="bottom"/>
            <w:hideMark/>
          </w:tcPr>
          <w:p w14:paraId="2C20B1A8"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r>
      <w:tr w:rsidR="00CC6F33" w:rsidRPr="000A591E" w14:paraId="7DA64F3D" w14:textId="77777777" w:rsidTr="000A591E">
        <w:trPr>
          <w:trHeight w:val="240"/>
          <w:jc w:val="center"/>
        </w:trPr>
        <w:tc>
          <w:tcPr>
            <w:tcW w:w="336" w:type="dxa"/>
            <w:shd w:val="clear" w:color="000000" w:fill="FFFFFF"/>
            <w:noWrap/>
            <w:vAlign w:val="bottom"/>
            <w:hideMark/>
          </w:tcPr>
          <w:p w14:paraId="704C50F2"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5863" w:type="dxa"/>
            <w:gridSpan w:val="3"/>
            <w:shd w:val="clear" w:color="000000" w:fill="FFFFFF"/>
            <w:noWrap/>
            <w:vAlign w:val="bottom"/>
            <w:hideMark/>
          </w:tcPr>
          <w:p w14:paraId="3ACA443B" w14:textId="77777777" w:rsidR="00CC6F33" w:rsidRPr="000A591E" w:rsidRDefault="00CC6F33" w:rsidP="00CC6F33">
            <w:pPr>
              <w:spacing w:after="0" w:line="240" w:lineRule="auto"/>
              <w:rPr>
                <w:rFonts w:ascii="Lato" w:eastAsia="Times New Roman" w:hAnsi="Lato" w:cs="Arial"/>
                <w:b/>
                <w:bCs/>
                <w:color w:val="000000"/>
                <w:sz w:val="20"/>
                <w:szCs w:val="20"/>
                <w:lang w:eastAsia="es-MX"/>
              </w:rPr>
            </w:pPr>
            <w:r w:rsidRPr="000A591E">
              <w:rPr>
                <w:rFonts w:ascii="Lato" w:eastAsia="Times New Roman" w:hAnsi="Lato" w:cs="Arial"/>
                <w:b/>
                <w:bCs/>
                <w:color w:val="000000"/>
                <w:sz w:val="20"/>
                <w:szCs w:val="20"/>
                <w:lang w:eastAsia="es-MX"/>
              </w:rPr>
              <w:t>3. Más Gastos Contables No Presupuestarios</w:t>
            </w:r>
          </w:p>
        </w:tc>
        <w:tc>
          <w:tcPr>
            <w:tcW w:w="2306" w:type="dxa"/>
            <w:shd w:val="clear" w:color="000000" w:fill="FFFFFF"/>
            <w:noWrap/>
            <w:vAlign w:val="bottom"/>
            <w:hideMark/>
          </w:tcPr>
          <w:p w14:paraId="7CA8700F" w14:textId="77777777" w:rsidR="00CC6F33" w:rsidRPr="000A591E" w:rsidRDefault="00CC6F33" w:rsidP="00CC6F33">
            <w:pPr>
              <w:spacing w:after="0" w:line="240" w:lineRule="auto"/>
              <w:jc w:val="right"/>
              <w:rPr>
                <w:rFonts w:ascii="Lato" w:eastAsia="Times New Roman" w:hAnsi="Lato" w:cs="Arial"/>
                <w:b/>
                <w:bCs/>
                <w:color w:val="000000"/>
                <w:sz w:val="20"/>
                <w:szCs w:val="20"/>
                <w:lang w:eastAsia="es-MX"/>
              </w:rPr>
            </w:pPr>
            <w:r w:rsidRPr="000A591E">
              <w:rPr>
                <w:rFonts w:ascii="Lato" w:eastAsia="Times New Roman" w:hAnsi="Lato" w:cs="Arial"/>
                <w:b/>
                <w:bCs/>
                <w:color w:val="000000"/>
                <w:sz w:val="20"/>
                <w:szCs w:val="20"/>
                <w:lang w:eastAsia="es-MX"/>
              </w:rPr>
              <w:t xml:space="preserve">             4,079,126.86 </w:t>
            </w:r>
          </w:p>
        </w:tc>
        <w:tc>
          <w:tcPr>
            <w:tcW w:w="335" w:type="dxa"/>
            <w:gridSpan w:val="2"/>
            <w:shd w:val="clear" w:color="000000" w:fill="FFFFFF"/>
            <w:noWrap/>
            <w:vAlign w:val="bottom"/>
            <w:hideMark/>
          </w:tcPr>
          <w:p w14:paraId="64DFED7A"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r>
      <w:tr w:rsidR="00CC6F33" w:rsidRPr="000A591E" w14:paraId="227DEB30" w14:textId="77777777" w:rsidTr="000A591E">
        <w:trPr>
          <w:trHeight w:val="240"/>
          <w:jc w:val="center"/>
        </w:trPr>
        <w:tc>
          <w:tcPr>
            <w:tcW w:w="336" w:type="dxa"/>
            <w:shd w:val="clear" w:color="000000" w:fill="FFFFFF"/>
            <w:noWrap/>
            <w:vAlign w:val="bottom"/>
            <w:hideMark/>
          </w:tcPr>
          <w:p w14:paraId="703AC2E8"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5863" w:type="dxa"/>
            <w:gridSpan w:val="3"/>
            <w:shd w:val="clear" w:color="000000" w:fill="FFFFFF"/>
            <w:vAlign w:val="bottom"/>
            <w:hideMark/>
          </w:tcPr>
          <w:p w14:paraId="19541FEA" w14:textId="77777777" w:rsidR="00CC6F33" w:rsidRPr="000A591E" w:rsidRDefault="00CC6F33" w:rsidP="00CC6F33">
            <w:pPr>
              <w:spacing w:after="0" w:line="240" w:lineRule="auto"/>
              <w:ind w:firstLineChars="100" w:firstLine="200"/>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3.1 Estimaciones, Depreciaciones, Deterioros, Obsolescencia y Amortizaciones</w:t>
            </w:r>
          </w:p>
        </w:tc>
        <w:tc>
          <w:tcPr>
            <w:tcW w:w="2306" w:type="dxa"/>
            <w:shd w:val="clear" w:color="000000" w:fill="FFFFFF"/>
            <w:noWrap/>
            <w:vAlign w:val="center"/>
            <w:hideMark/>
          </w:tcPr>
          <w:p w14:paraId="4B59218F" w14:textId="77777777" w:rsidR="00CC6F33" w:rsidRPr="000A591E" w:rsidRDefault="00CC6F33" w:rsidP="00CC6F33">
            <w:pPr>
              <w:spacing w:after="0" w:line="240" w:lineRule="auto"/>
              <w:jc w:val="right"/>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xml:space="preserve">             3,537,009.60 </w:t>
            </w:r>
          </w:p>
        </w:tc>
        <w:tc>
          <w:tcPr>
            <w:tcW w:w="335" w:type="dxa"/>
            <w:gridSpan w:val="2"/>
            <w:shd w:val="clear" w:color="000000" w:fill="FFFFFF"/>
            <w:noWrap/>
            <w:vAlign w:val="bottom"/>
            <w:hideMark/>
          </w:tcPr>
          <w:p w14:paraId="356944B7"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r>
      <w:tr w:rsidR="00CC6F33" w:rsidRPr="000A591E" w14:paraId="24DC1FE5" w14:textId="77777777" w:rsidTr="000A591E">
        <w:trPr>
          <w:trHeight w:val="240"/>
          <w:jc w:val="center"/>
        </w:trPr>
        <w:tc>
          <w:tcPr>
            <w:tcW w:w="336" w:type="dxa"/>
            <w:shd w:val="clear" w:color="000000" w:fill="FFFFFF"/>
            <w:noWrap/>
            <w:vAlign w:val="bottom"/>
            <w:hideMark/>
          </w:tcPr>
          <w:p w14:paraId="53B44795"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5863" w:type="dxa"/>
            <w:gridSpan w:val="3"/>
            <w:shd w:val="clear" w:color="000000" w:fill="FFFFFF"/>
            <w:noWrap/>
            <w:vAlign w:val="bottom"/>
            <w:hideMark/>
          </w:tcPr>
          <w:p w14:paraId="462B1358" w14:textId="77777777" w:rsidR="00CC6F33" w:rsidRPr="000A591E" w:rsidRDefault="00CC6F33" w:rsidP="00CC6F33">
            <w:pPr>
              <w:spacing w:after="0" w:line="240" w:lineRule="auto"/>
              <w:ind w:firstLineChars="100" w:firstLine="200"/>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3.2 Provisiones</w:t>
            </w:r>
          </w:p>
        </w:tc>
        <w:tc>
          <w:tcPr>
            <w:tcW w:w="2306" w:type="dxa"/>
            <w:shd w:val="clear" w:color="000000" w:fill="FFFFFF"/>
            <w:noWrap/>
            <w:vAlign w:val="center"/>
            <w:hideMark/>
          </w:tcPr>
          <w:p w14:paraId="7D91E63D" w14:textId="77777777" w:rsidR="00CC6F33" w:rsidRPr="000A591E" w:rsidRDefault="00CC6F33" w:rsidP="00CC6F33">
            <w:pPr>
              <w:spacing w:after="0" w:line="240" w:lineRule="auto"/>
              <w:jc w:val="right"/>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xml:space="preserve">                                 -   </w:t>
            </w:r>
          </w:p>
        </w:tc>
        <w:tc>
          <w:tcPr>
            <w:tcW w:w="335" w:type="dxa"/>
            <w:gridSpan w:val="2"/>
            <w:shd w:val="clear" w:color="000000" w:fill="FFFFFF"/>
            <w:noWrap/>
            <w:vAlign w:val="bottom"/>
            <w:hideMark/>
          </w:tcPr>
          <w:p w14:paraId="613AB91B"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r>
      <w:tr w:rsidR="00CC6F33" w:rsidRPr="000A591E" w14:paraId="2F7CD423" w14:textId="77777777" w:rsidTr="000A591E">
        <w:trPr>
          <w:trHeight w:val="240"/>
          <w:jc w:val="center"/>
        </w:trPr>
        <w:tc>
          <w:tcPr>
            <w:tcW w:w="336" w:type="dxa"/>
            <w:shd w:val="clear" w:color="000000" w:fill="FFFFFF"/>
            <w:noWrap/>
            <w:vAlign w:val="bottom"/>
            <w:hideMark/>
          </w:tcPr>
          <w:p w14:paraId="2BC05AED"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5863" w:type="dxa"/>
            <w:gridSpan w:val="3"/>
            <w:shd w:val="clear" w:color="000000" w:fill="FFFFFF"/>
            <w:noWrap/>
            <w:vAlign w:val="bottom"/>
            <w:hideMark/>
          </w:tcPr>
          <w:p w14:paraId="0D6CFB8F" w14:textId="77777777" w:rsidR="00CC6F33" w:rsidRPr="000A591E" w:rsidRDefault="00CC6F33" w:rsidP="00CC6F33">
            <w:pPr>
              <w:spacing w:after="0" w:line="240" w:lineRule="auto"/>
              <w:ind w:firstLineChars="100" w:firstLine="200"/>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3.3 Disminución de Inventarios</w:t>
            </w:r>
          </w:p>
        </w:tc>
        <w:tc>
          <w:tcPr>
            <w:tcW w:w="2306" w:type="dxa"/>
            <w:shd w:val="clear" w:color="000000" w:fill="FFFFFF"/>
            <w:noWrap/>
            <w:vAlign w:val="center"/>
            <w:hideMark/>
          </w:tcPr>
          <w:p w14:paraId="28FB5F0A" w14:textId="77777777" w:rsidR="00CC6F33" w:rsidRPr="000A591E" w:rsidRDefault="00CC6F33" w:rsidP="00CC6F33">
            <w:pPr>
              <w:spacing w:after="0" w:line="240" w:lineRule="auto"/>
              <w:jc w:val="right"/>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xml:space="preserve">                                 -   </w:t>
            </w:r>
          </w:p>
        </w:tc>
        <w:tc>
          <w:tcPr>
            <w:tcW w:w="335" w:type="dxa"/>
            <w:gridSpan w:val="2"/>
            <w:shd w:val="clear" w:color="000000" w:fill="FFFFFF"/>
            <w:noWrap/>
            <w:vAlign w:val="bottom"/>
            <w:hideMark/>
          </w:tcPr>
          <w:p w14:paraId="4E79BE0D"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r>
      <w:tr w:rsidR="00CC6F33" w:rsidRPr="000A591E" w14:paraId="1CD0215B" w14:textId="77777777" w:rsidTr="000A591E">
        <w:trPr>
          <w:trHeight w:val="240"/>
          <w:jc w:val="center"/>
        </w:trPr>
        <w:tc>
          <w:tcPr>
            <w:tcW w:w="336" w:type="dxa"/>
            <w:shd w:val="clear" w:color="000000" w:fill="FFFFFF"/>
            <w:noWrap/>
            <w:vAlign w:val="bottom"/>
            <w:hideMark/>
          </w:tcPr>
          <w:p w14:paraId="62E30D44"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5863" w:type="dxa"/>
            <w:gridSpan w:val="3"/>
            <w:shd w:val="clear" w:color="000000" w:fill="FFFFFF"/>
            <w:vAlign w:val="bottom"/>
            <w:hideMark/>
          </w:tcPr>
          <w:p w14:paraId="3B80DFA4" w14:textId="77777777" w:rsidR="00CC6F33" w:rsidRPr="000A591E" w:rsidRDefault="00CC6F33" w:rsidP="00CC6F33">
            <w:pPr>
              <w:spacing w:after="0" w:line="240" w:lineRule="auto"/>
              <w:ind w:firstLineChars="100" w:firstLine="200"/>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3.4  Otros Gastos</w:t>
            </w:r>
          </w:p>
        </w:tc>
        <w:tc>
          <w:tcPr>
            <w:tcW w:w="2306" w:type="dxa"/>
            <w:shd w:val="clear" w:color="000000" w:fill="FFFFFF"/>
            <w:noWrap/>
            <w:vAlign w:val="center"/>
            <w:hideMark/>
          </w:tcPr>
          <w:p w14:paraId="5A106CAB" w14:textId="77777777" w:rsidR="00CC6F33" w:rsidRPr="000A591E" w:rsidRDefault="00CC6F33" w:rsidP="00CC6F33">
            <w:pPr>
              <w:spacing w:after="0" w:line="240" w:lineRule="auto"/>
              <w:jc w:val="right"/>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xml:space="preserve">                                 -   </w:t>
            </w:r>
          </w:p>
        </w:tc>
        <w:tc>
          <w:tcPr>
            <w:tcW w:w="335" w:type="dxa"/>
            <w:gridSpan w:val="2"/>
            <w:shd w:val="clear" w:color="000000" w:fill="FFFFFF"/>
            <w:noWrap/>
            <w:vAlign w:val="bottom"/>
            <w:hideMark/>
          </w:tcPr>
          <w:p w14:paraId="4325D102"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r>
      <w:tr w:rsidR="00CC6F33" w:rsidRPr="000A591E" w14:paraId="6DB10EEB" w14:textId="77777777" w:rsidTr="000A591E">
        <w:trPr>
          <w:trHeight w:val="240"/>
          <w:jc w:val="center"/>
        </w:trPr>
        <w:tc>
          <w:tcPr>
            <w:tcW w:w="336" w:type="dxa"/>
            <w:shd w:val="clear" w:color="000000" w:fill="FFFFFF"/>
            <w:noWrap/>
            <w:vAlign w:val="bottom"/>
            <w:hideMark/>
          </w:tcPr>
          <w:p w14:paraId="779C5B8C"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5863" w:type="dxa"/>
            <w:gridSpan w:val="3"/>
            <w:shd w:val="clear" w:color="000000" w:fill="FFFFFF"/>
            <w:noWrap/>
            <w:vAlign w:val="bottom"/>
            <w:hideMark/>
          </w:tcPr>
          <w:p w14:paraId="4471129B" w14:textId="77777777" w:rsidR="00CC6F33" w:rsidRPr="000A591E" w:rsidRDefault="00CC6F33" w:rsidP="00CC6F33">
            <w:pPr>
              <w:spacing w:after="0" w:line="240" w:lineRule="auto"/>
              <w:ind w:firstLineChars="100" w:firstLine="200"/>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3.5 Inversión Pública no Capitalizable</w:t>
            </w:r>
          </w:p>
        </w:tc>
        <w:tc>
          <w:tcPr>
            <w:tcW w:w="2306" w:type="dxa"/>
            <w:shd w:val="clear" w:color="000000" w:fill="FFFFFF"/>
            <w:noWrap/>
            <w:vAlign w:val="center"/>
            <w:hideMark/>
          </w:tcPr>
          <w:p w14:paraId="40E38AD1" w14:textId="77777777" w:rsidR="00CC6F33" w:rsidRPr="000A591E" w:rsidRDefault="00CC6F33" w:rsidP="00CC6F33">
            <w:pPr>
              <w:spacing w:after="0" w:line="240" w:lineRule="auto"/>
              <w:jc w:val="right"/>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xml:space="preserve">                                 -   </w:t>
            </w:r>
          </w:p>
        </w:tc>
        <w:tc>
          <w:tcPr>
            <w:tcW w:w="335" w:type="dxa"/>
            <w:gridSpan w:val="2"/>
            <w:shd w:val="clear" w:color="000000" w:fill="FFFFFF"/>
            <w:noWrap/>
            <w:vAlign w:val="bottom"/>
            <w:hideMark/>
          </w:tcPr>
          <w:p w14:paraId="74514AD7"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r>
      <w:tr w:rsidR="00CC6F33" w:rsidRPr="000A591E" w14:paraId="778AC1EE" w14:textId="77777777" w:rsidTr="000A591E">
        <w:trPr>
          <w:trHeight w:val="240"/>
          <w:jc w:val="center"/>
        </w:trPr>
        <w:tc>
          <w:tcPr>
            <w:tcW w:w="336" w:type="dxa"/>
            <w:shd w:val="clear" w:color="000000" w:fill="FFFFFF"/>
            <w:noWrap/>
            <w:vAlign w:val="bottom"/>
            <w:hideMark/>
          </w:tcPr>
          <w:p w14:paraId="3C962E1B"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5863" w:type="dxa"/>
            <w:gridSpan w:val="3"/>
            <w:shd w:val="clear" w:color="000000" w:fill="FFFFFF"/>
            <w:noWrap/>
            <w:vAlign w:val="bottom"/>
            <w:hideMark/>
          </w:tcPr>
          <w:p w14:paraId="68738877" w14:textId="77777777" w:rsidR="00CC6F33" w:rsidRPr="000A591E" w:rsidRDefault="00CC6F33" w:rsidP="00CC6F33">
            <w:pPr>
              <w:spacing w:after="0" w:line="240" w:lineRule="auto"/>
              <w:ind w:firstLineChars="100" w:firstLine="200"/>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3.6 Materiales y Suministros (Consumos)</w:t>
            </w:r>
          </w:p>
        </w:tc>
        <w:tc>
          <w:tcPr>
            <w:tcW w:w="2306" w:type="dxa"/>
            <w:shd w:val="clear" w:color="000000" w:fill="FFFFFF"/>
            <w:noWrap/>
            <w:vAlign w:val="center"/>
            <w:hideMark/>
          </w:tcPr>
          <w:p w14:paraId="33472216" w14:textId="77777777" w:rsidR="00CC6F33" w:rsidRPr="000A591E" w:rsidRDefault="00CC6F33" w:rsidP="00CC6F33">
            <w:pPr>
              <w:spacing w:after="0" w:line="240" w:lineRule="auto"/>
              <w:jc w:val="right"/>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xml:space="preserve">                542,117.26 </w:t>
            </w:r>
          </w:p>
        </w:tc>
        <w:tc>
          <w:tcPr>
            <w:tcW w:w="335" w:type="dxa"/>
            <w:gridSpan w:val="2"/>
            <w:shd w:val="clear" w:color="000000" w:fill="FFFFFF"/>
            <w:noWrap/>
            <w:vAlign w:val="bottom"/>
            <w:hideMark/>
          </w:tcPr>
          <w:p w14:paraId="4AF36C33"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r>
      <w:tr w:rsidR="00CC6F33" w:rsidRPr="000A591E" w14:paraId="07304740" w14:textId="77777777" w:rsidTr="000A591E">
        <w:trPr>
          <w:trHeight w:val="240"/>
          <w:jc w:val="center"/>
        </w:trPr>
        <w:tc>
          <w:tcPr>
            <w:tcW w:w="336" w:type="dxa"/>
            <w:shd w:val="clear" w:color="000000" w:fill="FFFFFF"/>
            <w:noWrap/>
            <w:vAlign w:val="bottom"/>
            <w:hideMark/>
          </w:tcPr>
          <w:p w14:paraId="213ECCC3"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5863" w:type="dxa"/>
            <w:gridSpan w:val="3"/>
            <w:shd w:val="clear" w:color="000000" w:fill="FFFFFF"/>
            <w:noWrap/>
            <w:vAlign w:val="bottom"/>
            <w:hideMark/>
          </w:tcPr>
          <w:p w14:paraId="01420DB7" w14:textId="77777777" w:rsidR="00CC6F33" w:rsidRPr="000A591E" w:rsidRDefault="00CC6F33" w:rsidP="00CC6F33">
            <w:pPr>
              <w:spacing w:after="0" w:line="240" w:lineRule="auto"/>
              <w:ind w:firstLineChars="100" w:firstLine="200"/>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3.7 Otros Gastos Contables No Presupuestales</w:t>
            </w:r>
          </w:p>
        </w:tc>
        <w:tc>
          <w:tcPr>
            <w:tcW w:w="2306" w:type="dxa"/>
            <w:shd w:val="clear" w:color="000000" w:fill="FFFFFF"/>
            <w:noWrap/>
            <w:vAlign w:val="center"/>
            <w:hideMark/>
          </w:tcPr>
          <w:p w14:paraId="5E14D3C9" w14:textId="77777777" w:rsidR="00CC6F33" w:rsidRPr="000A591E" w:rsidRDefault="00CC6F33" w:rsidP="00CC6F33">
            <w:pPr>
              <w:spacing w:after="0" w:line="240" w:lineRule="auto"/>
              <w:jc w:val="right"/>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xml:space="preserve">                                 -   </w:t>
            </w:r>
          </w:p>
        </w:tc>
        <w:tc>
          <w:tcPr>
            <w:tcW w:w="335" w:type="dxa"/>
            <w:gridSpan w:val="2"/>
            <w:shd w:val="clear" w:color="000000" w:fill="FFFFFF"/>
            <w:noWrap/>
            <w:vAlign w:val="bottom"/>
            <w:hideMark/>
          </w:tcPr>
          <w:p w14:paraId="600DA999"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r>
      <w:tr w:rsidR="00CC6F33" w:rsidRPr="000A591E" w14:paraId="41FE0C7F" w14:textId="77777777" w:rsidTr="000A591E">
        <w:trPr>
          <w:trHeight w:val="240"/>
          <w:jc w:val="center"/>
        </w:trPr>
        <w:tc>
          <w:tcPr>
            <w:tcW w:w="336" w:type="dxa"/>
            <w:shd w:val="clear" w:color="000000" w:fill="FFFFFF"/>
            <w:noWrap/>
            <w:vAlign w:val="bottom"/>
            <w:hideMark/>
          </w:tcPr>
          <w:p w14:paraId="622A0E9B"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5863" w:type="dxa"/>
            <w:gridSpan w:val="3"/>
            <w:shd w:val="clear" w:color="000000" w:fill="FFFFFF"/>
            <w:noWrap/>
            <w:vAlign w:val="bottom"/>
            <w:hideMark/>
          </w:tcPr>
          <w:p w14:paraId="027F3E88" w14:textId="77777777" w:rsidR="00CC6F33" w:rsidRPr="000A591E" w:rsidRDefault="00CC6F33" w:rsidP="00CC6F33">
            <w:pPr>
              <w:spacing w:after="0" w:line="240" w:lineRule="auto"/>
              <w:jc w:val="center"/>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2306" w:type="dxa"/>
            <w:shd w:val="clear" w:color="000000" w:fill="FFFFFF"/>
            <w:noWrap/>
            <w:vAlign w:val="bottom"/>
            <w:hideMark/>
          </w:tcPr>
          <w:p w14:paraId="668EA24C" w14:textId="77777777" w:rsidR="00CC6F33" w:rsidRPr="000A591E" w:rsidRDefault="00CC6F33" w:rsidP="00CC6F33">
            <w:pPr>
              <w:spacing w:after="0" w:line="240" w:lineRule="auto"/>
              <w:jc w:val="right"/>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c>
          <w:tcPr>
            <w:tcW w:w="335" w:type="dxa"/>
            <w:gridSpan w:val="2"/>
            <w:shd w:val="clear" w:color="000000" w:fill="FFFFFF"/>
            <w:noWrap/>
            <w:vAlign w:val="bottom"/>
            <w:hideMark/>
          </w:tcPr>
          <w:p w14:paraId="08F534FA" w14:textId="77777777" w:rsidR="00CC6F33" w:rsidRPr="000A591E" w:rsidRDefault="00CC6F33" w:rsidP="00CC6F33">
            <w:pPr>
              <w:spacing w:after="0" w:line="240" w:lineRule="auto"/>
              <w:rPr>
                <w:rFonts w:ascii="Lato" w:eastAsia="Times New Roman" w:hAnsi="Lato" w:cs="Arial"/>
                <w:color w:val="000000"/>
                <w:sz w:val="20"/>
                <w:szCs w:val="20"/>
                <w:lang w:eastAsia="es-MX"/>
              </w:rPr>
            </w:pPr>
            <w:r w:rsidRPr="000A591E">
              <w:rPr>
                <w:rFonts w:ascii="Lato" w:eastAsia="Times New Roman" w:hAnsi="Lato" w:cs="Arial"/>
                <w:color w:val="000000"/>
                <w:sz w:val="20"/>
                <w:szCs w:val="20"/>
                <w:lang w:eastAsia="es-MX"/>
              </w:rPr>
              <w:t> </w:t>
            </w:r>
          </w:p>
        </w:tc>
      </w:tr>
      <w:tr w:rsidR="00CC6F33" w:rsidRPr="000A591E" w14:paraId="4220BB9C" w14:textId="77777777" w:rsidTr="000A591E">
        <w:trPr>
          <w:trHeight w:val="240"/>
          <w:jc w:val="center"/>
        </w:trPr>
        <w:tc>
          <w:tcPr>
            <w:tcW w:w="336" w:type="dxa"/>
            <w:shd w:val="clear" w:color="auto" w:fill="BFBFBF" w:themeFill="background1" w:themeFillShade="BF"/>
            <w:noWrap/>
            <w:vAlign w:val="center"/>
            <w:hideMark/>
          </w:tcPr>
          <w:p w14:paraId="4A324E62" w14:textId="77777777" w:rsidR="00CC6F33" w:rsidRPr="000A591E" w:rsidRDefault="00CC6F33" w:rsidP="00CC6F33">
            <w:pPr>
              <w:spacing w:after="0" w:line="240" w:lineRule="auto"/>
              <w:rPr>
                <w:rFonts w:ascii="Lato" w:eastAsia="Times New Roman" w:hAnsi="Lato" w:cs="Arial"/>
                <w:b/>
                <w:bCs/>
                <w:sz w:val="20"/>
                <w:szCs w:val="20"/>
                <w:lang w:eastAsia="es-MX"/>
              </w:rPr>
            </w:pPr>
            <w:r w:rsidRPr="000A591E">
              <w:rPr>
                <w:rFonts w:ascii="Lato" w:eastAsia="Times New Roman" w:hAnsi="Lato" w:cs="Arial"/>
                <w:b/>
                <w:bCs/>
                <w:sz w:val="20"/>
                <w:szCs w:val="20"/>
                <w:lang w:eastAsia="es-MX"/>
              </w:rPr>
              <w:t> </w:t>
            </w:r>
          </w:p>
        </w:tc>
        <w:tc>
          <w:tcPr>
            <w:tcW w:w="5863" w:type="dxa"/>
            <w:gridSpan w:val="3"/>
            <w:shd w:val="clear" w:color="auto" w:fill="BFBFBF" w:themeFill="background1" w:themeFillShade="BF"/>
            <w:noWrap/>
            <w:vAlign w:val="center"/>
            <w:hideMark/>
          </w:tcPr>
          <w:p w14:paraId="06F5F52C" w14:textId="77777777" w:rsidR="00CC6F33" w:rsidRPr="000A591E" w:rsidRDefault="00CC6F33" w:rsidP="00CC6F33">
            <w:pPr>
              <w:spacing w:after="0" w:line="240" w:lineRule="auto"/>
              <w:rPr>
                <w:rFonts w:ascii="Lato" w:eastAsia="Times New Roman" w:hAnsi="Lato" w:cs="Arial"/>
                <w:b/>
                <w:bCs/>
                <w:sz w:val="20"/>
                <w:szCs w:val="20"/>
                <w:lang w:eastAsia="es-MX"/>
              </w:rPr>
            </w:pPr>
            <w:r w:rsidRPr="000A591E">
              <w:rPr>
                <w:rFonts w:ascii="Lato" w:eastAsia="Times New Roman" w:hAnsi="Lato" w:cs="Arial"/>
                <w:b/>
                <w:bCs/>
                <w:sz w:val="20"/>
                <w:szCs w:val="20"/>
                <w:lang w:eastAsia="es-MX"/>
              </w:rPr>
              <w:t>4. Total de Gasto Contable</w:t>
            </w:r>
          </w:p>
        </w:tc>
        <w:tc>
          <w:tcPr>
            <w:tcW w:w="2306" w:type="dxa"/>
            <w:shd w:val="clear" w:color="auto" w:fill="BFBFBF" w:themeFill="background1" w:themeFillShade="BF"/>
            <w:noWrap/>
            <w:vAlign w:val="center"/>
            <w:hideMark/>
          </w:tcPr>
          <w:p w14:paraId="24CB5E38" w14:textId="77777777" w:rsidR="00CC6F33" w:rsidRPr="000A591E" w:rsidRDefault="00CC6F33" w:rsidP="00CC6F33">
            <w:pPr>
              <w:spacing w:after="0" w:line="240" w:lineRule="auto"/>
              <w:rPr>
                <w:rFonts w:ascii="Lato" w:eastAsia="Times New Roman" w:hAnsi="Lato" w:cs="Arial"/>
                <w:b/>
                <w:bCs/>
                <w:sz w:val="20"/>
                <w:szCs w:val="20"/>
                <w:lang w:eastAsia="es-MX"/>
              </w:rPr>
            </w:pPr>
            <w:r w:rsidRPr="000A591E">
              <w:rPr>
                <w:rFonts w:ascii="Lato" w:eastAsia="Times New Roman" w:hAnsi="Lato" w:cs="Arial"/>
                <w:b/>
                <w:bCs/>
                <w:sz w:val="20"/>
                <w:szCs w:val="20"/>
                <w:lang w:eastAsia="es-MX"/>
              </w:rPr>
              <w:t xml:space="preserve">          12,940,379.90 </w:t>
            </w:r>
          </w:p>
        </w:tc>
        <w:tc>
          <w:tcPr>
            <w:tcW w:w="335" w:type="dxa"/>
            <w:gridSpan w:val="2"/>
            <w:shd w:val="clear" w:color="auto" w:fill="BFBFBF" w:themeFill="background1" w:themeFillShade="BF"/>
            <w:noWrap/>
            <w:vAlign w:val="center"/>
            <w:hideMark/>
          </w:tcPr>
          <w:p w14:paraId="28EA5DE4" w14:textId="77777777" w:rsidR="00CC6F33" w:rsidRPr="000A591E" w:rsidRDefault="00CC6F33" w:rsidP="00CC6F33">
            <w:pPr>
              <w:spacing w:after="0" w:line="240" w:lineRule="auto"/>
              <w:rPr>
                <w:rFonts w:ascii="Lato" w:eastAsia="Times New Roman" w:hAnsi="Lato" w:cs="Arial"/>
                <w:b/>
                <w:bCs/>
                <w:sz w:val="20"/>
                <w:szCs w:val="20"/>
                <w:lang w:eastAsia="es-MX"/>
              </w:rPr>
            </w:pPr>
            <w:r w:rsidRPr="000A591E">
              <w:rPr>
                <w:rFonts w:ascii="Lato" w:eastAsia="Times New Roman" w:hAnsi="Lato" w:cs="Arial"/>
                <w:b/>
                <w:bCs/>
                <w:sz w:val="20"/>
                <w:szCs w:val="20"/>
                <w:lang w:eastAsia="es-MX"/>
              </w:rPr>
              <w:t> </w:t>
            </w:r>
          </w:p>
        </w:tc>
      </w:tr>
    </w:tbl>
    <w:p w14:paraId="38FD6072" w14:textId="7531926F" w:rsidR="00CC6F33" w:rsidRDefault="00CC6F33" w:rsidP="0083290F">
      <w:pPr>
        <w:autoSpaceDE w:val="0"/>
        <w:autoSpaceDN w:val="0"/>
        <w:adjustRightInd w:val="0"/>
        <w:spacing w:line="240" w:lineRule="auto"/>
        <w:jc w:val="both"/>
        <w:rPr>
          <w:rFonts w:ascii="Lato" w:hAnsi="Lato" w:cs="Arial"/>
          <w:b/>
          <w:sz w:val="20"/>
          <w:szCs w:val="20"/>
        </w:rPr>
      </w:pPr>
    </w:p>
    <w:p w14:paraId="09CBB572" w14:textId="66FC9979" w:rsidR="000A591E" w:rsidRDefault="000A591E" w:rsidP="0083290F">
      <w:pPr>
        <w:autoSpaceDE w:val="0"/>
        <w:autoSpaceDN w:val="0"/>
        <w:adjustRightInd w:val="0"/>
        <w:spacing w:line="240" w:lineRule="auto"/>
        <w:jc w:val="both"/>
        <w:rPr>
          <w:rFonts w:ascii="Lato" w:hAnsi="Lato" w:cs="Arial"/>
          <w:b/>
          <w:sz w:val="20"/>
          <w:szCs w:val="20"/>
        </w:rPr>
      </w:pPr>
    </w:p>
    <w:p w14:paraId="0398A69B" w14:textId="123C2E27" w:rsidR="000A591E" w:rsidRDefault="000A591E" w:rsidP="0083290F">
      <w:pPr>
        <w:autoSpaceDE w:val="0"/>
        <w:autoSpaceDN w:val="0"/>
        <w:adjustRightInd w:val="0"/>
        <w:spacing w:line="240" w:lineRule="auto"/>
        <w:jc w:val="both"/>
        <w:rPr>
          <w:rFonts w:ascii="Lato" w:hAnsi="Lato" w:cs="Arial"/>
          <w:b/>
          <w:sz w:val="20"/>
          <w:szCs w:val="20"/>
        </w:rPr>
      </w:pPr>
    </w:p>
    <w:p w14:paraId="29C3373B" w14:textId="412A9A97" w:rsidR="000A591E" w:rsidRDefault="000A591E" w:rsidP="0083290F">
      <w:pPr>
        <w:autoSpaceDE w:val="0"/>
        <w:autoSpaceDN w:val="0"/>
        <w:adjustRightInd w:val="0"/>
        <w:spacing w:line="240" w:lineRule="auto"/>
        <w:jc w:val="both"/>
        <w:rPr>
          <w:rFonts w:ascii="Lato" w:hAnsi="Lato" w:cs="Arial"/>
          <w:b/>
          <w:sz w:val="20"/>
          <w:szCs w:val="20"/>
        </w:rPr>
      </w:pPr>
    </w:p>
    <w:p w14:paraId="1A7969A0" w14:textId="77777777" w:rsidR="000A591E" w:rsidRPr="000A591E" w:rsidRDefault="000A591E" w:rsidP="0083290F">
      <w:pPr>
        <w:autoSpaceDE w:val="0"/>
        <w:autoSpaceDN w:val="0"/>
        <w:adjustRightInd w:val="0"/>
        <w:spacing w:line="240" w:lineRule="auto"/>
        <w:jc w:val="both"/>
        <w:rPr>
          <w:rFonts w:ascii="Lato" w:hAnsi="Lato" w:cs="Arial"/>
          <w:b/>
          <w:sz w:val="20"/>
          <w:szCs w:val="20"/>
        </w:rPr>
      </w:pPr>
    </w:p>
    <w:p w14:paraId="25166C0A" w14:textId="77777777" w:rsidR="00541E3C" w:rsidRPr="000A591E" w:rsidRDefault="00541E3C" w:rsidP="0083290F">
      <w:pPr>
        <w:autoSpaceDE w:val="0"/>
        <w:autoSpaceDN w:val="0"/>
        <w:adjustRightInd w:val="0"/>
        <w:spacing w:line="240" w:lineRule="auto"/>
        <w:jc w:val="both"/>
        <w:rPr>
          <w:rFonts w:ascii="Lato" w:hAnsi="Lato" w:cs="Arial"/>
          <w:b/>
          <w:sz w:val="20"/>
          <w:szCs w:val="20"/>
        </w:rPr>
      </w:pPr>
    </w:p>
    <w:p w14:paraId="3F48103F" w14:textId="77777777" w:rsidR="0083290F" w:rsidRPr="000A591E" w:rsidRDefault="0083290F" w:rsidP="0083290F">
      <w:pPr>
        <w:pStyle w:val="Prrafodelista"/>
        <w:numPr>
          <w:ilvl w:val="0"/>
          <w:numId w:val="25"/>
        </w:numPr>
        <w:autoSpaceDE w:val="0"/>
        <w:autoSpaceDN w:val="0"/>
        <w:adjustRightInd w:val="0"/>
        <w:spacing w:after="160" w:line="240" w:lineRule="auto"/>
        <w:jc w:val="both"/>
        <w:rPr>
          <w:rFonts w:ascii="Lato" w:hAnsi="Lato" w:cs="Arial"/>
          <w:b/>
          <w:sz w:val="20"/>
          <w:szCs w:val="20"/>
        </w:rPr>
      </w:pPr>
      <w:r w:rsidRPr="000A591E">
        <w:rPr>
          <w:rFonts w:ascii="Lato" w:hAnsi="Lato" w:cs="Arial"/>
          <w:b/>
          <w:sz w:val="20"/>
          <w:szCs w:val="20"/>
        </w:rPr>
        <w:t>CUENTAS DE MEMORIA (CUENTAS DE ORDEN)</w:t>
      </w:r>
    </w:p>
    <w:p w14:paraId="4AA41EB2" w14:textId="77777777" w:rsidR="0083290F" w:rsidRPr="000A591E" w:rsidRDefault="0083290F" w:rsidP="0083290F">
      <w:pPr>
        <w:autoSpaceDE w:val="0"/>
        <w:autoSpaceDN w:val="0"/>
        <w:adjustRightInd w:val="0"/>
        <w:spacing w:line="240" w:lineRule="auto"/>
        <w:jc w:val="both"/>
        <w:rPr>
          <w:rFonts w:ascii="Lato" w:hAnsi="Lato" w:cs="Arial"/>
          <w:b/>
          <w:sz w:val="20"/>
          <w:szCs w:val="20"/>
        </w:rPr>
      </w:pPr>
    </w:p>
    <w:p w14:paraId="153A7C64" w14:textId="77777777" w:rsidR="00AC4626" w:rsidRPr="000A591E" w:rsidRDefault="00AC4626" w:rsidP="0083290F">
      <w:pPr>
        <w:autoSpaceDE w:val="0"/>
        <w:autoSpaceDN w:val="0"/>
        <w:adjustRightInd w:val="0"/>
        <w:spacing w:line="240" w:lineRule="auto"/>
        <w:jc w:val="both"/>
        <w:rPr>
          <w:rFonts w:ascii="Lato" w:hAnsi="Lato" w:cs="Arial"/>
          <w:b/>
          <w:sz w:val="20"/>
          <w:szCs w:val="20"/>
        </w:rPr>
      </w:pPr>
      <w:r w:rsidRPr="000A591E">
        <w:rPr>
          <w:rFonts w:ascii="Lato" w:hAnsi="Lato" w:cs="Arial"/>
          <w:b/>
          <w:sz w:val="20"/>
          <w:szCs w:val="20"/>
        </w:rPr>
        <w:t>Cuentas de Orden Contables</w:t>
      </w:r>
    </w:p>
    <w:p w14:paraId="7FC2C71D" w14:textId="77777777" w:rsidR="00AC4626" w:rsidRPr="000A591E" w:rsidRDefault="00AC4626" w:rsidP="0083290F">
      <w:pPr>
        <w:autoSpaceDE w:val="0"/>
        <w:autoSpaceDN w:val="0"/>
        <w:adjustRightInd w:val="0"/>
        <w:spacing w:line="240" w:lineRule="auto"/>
        <w:jc w:val="both"/>
        <w:rPr>
          <w:rFonts w:ascii="Lato" w:hAnsi="Lato" w:cs="Arial"/>
          <w:b/>
          <w:sz w:val="20"/>
          <w:szCs w:val="20"/>
        </w:rPr>
      </w:pPr>
    </w:p>
    <w:p w14:paraId="6E5DABFA" w14:textId="2AB1C009" w:rsidR="00AC4626" w:rsidRPr="000A591E" w:rsidRDefault="0083290F" w:rsidP="0083290F">
      <w:pPr>
        <w:autoSpaceDE w:val="0"/>
        <w:autoSpaceDN w:val="0"/>
        <w:adjustRightInd w:val="0"/>
        <w:spacing w:line="240" w:lineRule="auto"/>
        <w:jc w:val="both"/>
        <w:rPr>
          <w:rFonts w:ascii="Lato" w:hAnsi="Lato" w:cs="Arial"/>
          <w:b/>
          <w:sz w:val="20"/>
          <w:szCs w:val="20"/>
        </w:rPr>
      </w:pPr>
      <w:r w:rsidRPr="000A591E">
        <w:rPr>
          <w:rFonts w:ascii="Lato" w:hAnsi="Lato" w:cs="Arial"/>
          <w:b/>
          <w:sz w:val="20"/>
          <w:szCs w:val="20"/>
        </w:rPr>
        <w:t>FONDOS DE DESARROLLO INSTITUCIONAL</w:t>
      </w:r>
    </w:p>
    <w:p w14:paraId="0020D7FD" w14:textId="77777777" w:rsidR="003B1DF5" w:rsidRPr="000A591E" w:rsidRDefault="003B1DF5" w:rsidP="0083290F">
      <w:pPr>
        <w:autoSpaceDE w:val="0"/>
        <w:autoSpaceDN w:val="0"/>
        <w:adjustRightInd w:val="0"/>
        <w:spacing w:line="240" w:lineRule="auto"/>
        <w:jc w:val="both"/>
        <w:rPr>
          <w:rFonts w:ascii="Lato" w:hAnsi="Lato" w:cs="Arial"/>
          <w:b/>
          <w:sz w:val="20"/>
          <w:szCs w:val="20"/>
        </w:rPr>
      </w:pPr>
    </w:p>
    <w:p w14:paraId="1A9B8D2F" w14:textId="60916AE1" w:rsidR="0083290F" w:rsidRPr="000A591E" w:rsidRDefault="0083290F" w:rsidP="0083290F">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 xml:space="preserve">Se creó el Fondo de Desarrollo Institucional 2012, provenientes de remanentes obtenidos de recursos propios por la prestación de servicios por la impartición del Diplomado en Lengua Maya Yucatán y del diplomado en liderazgo educativo para el personal docente, directivo y supervisión, así como del convenio CEPHCIS “Centro Peninsular de Humanidades y Ciencias Sociales de la Universidad Nacional Autónoma de México. Lo anterior para fomentar el crecimiento y el desarrollo de la Universidad a través de la Certificación de la Norma ISO 9001, el mejoramiento continuo de la infraestructura, y las actividades institucionales con relevancia académica que no puedan ser cubiertas con el presupuesto ordinario. </w:t>
      </w:r>
    </w:p>
    <w:p w14:paraId="45BE3106" w14:textId="77777777" w:rsidR="009623B4" w:rsidRPr="000A591E" w:rsidRDefault="009623B4" w:rsidP="0083290F">
      <w:pPr>
        <w:autoSpaceDE w:val="0"/>
        <w:autoSpaceDN w:val="0"/>
        <w:adjustRightInd w:val="0"/>
        <w:spacing w:line="240" w:lineRule="auto"/>
        <w:jc w:val="both"/>
        <w:rPr>
          <w:rFonts w:ascii="Lato" w:hAnsi="Lato" w:cs="Arial"/>
          <w:sz w:val="20"/>
          <w:szCs w:val="20"/>
        </w:rPr>
      </w:pPr>
    </w:p>
    <w:p w14:paraId="5C84052F" w14:textId="2C6B939D" w:rsidR="0083290F" w:rsidRPr="000A591E" w:rsidRDefault="0083290F" w:rsidP="0083290F">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 xml:space="preserve">De acuerdo al acta de la Primera Sesión Extraordinaria de la Junta de Gobierno de fecha 13 de agosto del ejercicio 2013, se autoriza ejercer los recursos del Fondo de Desarrollo Institucional por lo que se refleja contablemente en las Reservas, afectado los resultados de ejercicios anteriores. </w:t>
      </w:r>
    </w:p>
    <w:p w14:paraId="360ABF1C" w14:textId="77777777" w:rsidR="009623B4" w:rsidRPr="000A591E" w:rsidRDefault="009623B4" w:rsidP="0083290F">
      <w:pPr>
        <w:autoSpaceDE w:val="0"/>
        <w:autoSpaceDN w:val="0"/>
        <w:adjustRightInd w:val="0"/>
        <w:spacing w:line="240" w:lineRule="auto"/>
        <w:jc w:val="both"/>
        <w:rPr>
          <w:rFonts w:ascii="Lato" w:hAnsi="Lato" w:cs="Arial"/>
          <w:sz w:val="20"/>
          <w:szCs w:val="20"/>
        </w:rPr>
      </w:pPr>
    </w:p>
    <w:p w14:paraId="4FC7D65B" w14:textId="77777777" w:rsidR="0083290F" w:rsidRPr="000A591E" w:rsidRDefault="0083290F" w:rsidP="0083290F">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La información financiera referente al fondo se encuentra desglosada en el siguiente recuadro:</w:t>
      </w:r>
    </w:p>
    <w:p w14:paraId="40774BAF" w14:textId="77777777" w:rsidR="00AC4626" w:rsidRPr="000A591E" w:rsidRDefault="00AC4626" w:rsidP="0083290F">
      <w:pPr>
        <w:autoSpaceDE w:val="0"/>
        <w:autoSpaceDN w:val="0"/>
        <w:adjustRightInd w:val="0"/>
        <w:spacing w:line="240" w:lineRule="auto"/>
        <w:jc w:val="both"/>
        <w:rPr>
          <w:rFonts w:ascii="Lato" w:hAnsi="Lato" w:cs="Arial"/>
          <w:sz w:val="20"/>
          <w:szCs w:val="20"/>
        </w:rPr>
      </w:pPr>
    </w:p>
    <w:tbl>
      <w:tblPr>
        <w:tblW w:w="12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98"/>
        <w:gridCol w:w="1760"/>
        <w:gridCol w:w="1940"/>
        <w:gridCol w:w="1660"/>
      </w:tblGrid>
      <w:tr w:rsidR="0083290F" w:rsidRPr="000A591E" w14:paraId="62CCEF0D" w14:textId="77777777" w:rsidTr="000A591E">
        <w:trPr>
          <w:trHeight w:val="300"/>
          <w:jc w:val="center"/>
        </w:trPr>
        <w:tc>
          <w:tcPr>
            <w:tcW w:w="6898" w:type="dxa"/>
            <w:shd w:val="clear" w:color="auto" w:fill="auto"/>
            <w:noWrap/>
            <w:vAlign w:val="center"/>
            <w:hideMark/>
          </w:tcPr>
          <w:p w14:paraId="3B9F3E42" w14:textId="77777777" w:rsidR="0083290F" w:rsidRPr="000A591E" w:rsidRDefault="0083290F" w:rsidP="000F4E09">
            <w:pPr>
              <w:spacing w:after="0" w:line="240" w:lineRule="auto"/>
              <w:rPr>
                <w:rFonts w:ascii="Lato" w:eastAsia="Times New Roman" w:hAnsi="Lato" w:cs="Calibri"/>
                <w:b/>
                <w:bCs/>
                <w:color w:val="000000"/>
                <w:sz w:val="20"/>
                <w:szCs w:val="20"/>
                <w:lang w:eastAsia="es-MX"/>
              </w:rPr>
            </w:pPr>
            <w:r w:rsidRPr="000A591E">
              <w:rPr>
                <w:rFonts w:ascii="Lato" w:eastAsia="Times New Roman" w:hAnsi="Lato" w:cs="Calibri"/>
                <w:b/>
                <w:bCs/>
                <w:color w:val="000000"/>
                <w:sz w:val="20"/>
                <w:szCs w:val="20"/>
                <w:lang w:eastAsia="es-MX"/>
              </w:rPr>
              <w:t>Saldo Inicial del Fondo de Desarrollo Institucional 2012</w:t>
            </w:r>
          </w:p>
        </w:tc>
        <w:tc>
          <w:tcPr>
            <w:tcW w:w="1760" w:type="dxa"/>
            <w:shd w:val="clear" w:color="auto" w:fill="auto"/>
            <w:noWrap/>
            <w:vAlign w:val="center"/>
            <w:hideMark/>
          </w:tcPr>
          <w:p w14:paraId="672440F7" w14:textId="77777777" w:rsidR="0083290F" w:rsidRPr="000A591E" w:rsidRDefault="0083290F" w:rsidP="000F4E09">
            <w:pPr>
              <w:spacing w:after="0" w:line="240" w:lineRule="auto"/>
              <w:rPr>
                <w:rFonts w:ascii="Lato" w:eastAsia="Times New Roman" w:hAnsi="Lato" w:cs="Calibri"/>
                <w:b/>
                <w:bCs/>
                <w:color w:val="000000"/>
                <w:sz w:val="20"/>
                <w:szCs w:val="20"/>
                <w:lang w:eastAsia="es-MX"/>
              </w:rPr>
            </w:pPr>
          </w:p>
        </w:tc>
        <w:tc>
          <w:tcPr>
            <w:tcW w:w="1940" w:type="dxa"/>
            <w:shd w:val="clear" w:color="auto" w:fill="auto"/>
            <w:noWrap/>
            <w:vAlign w:val="center"/>
            <w:hideMark/>
          </w:tcPr>
          <w:p w14:paraId="74DD3F82" w14:textId="77777777" w:rsidR="0083290F" w:rsidRPr="000A591E" w:rsidRDefault="0083290F" w:rsidP="000F4E09">
            <w:pPr>
              <w:spacing w:after="0" w:line="240" w:lineRule="auto"/>
              <w:rPr>
                <w:rFonts w:ascii="Lato" w:eastAsia="Times New Roman" w:hAnsi="Lato"/>
                <w:sz w:val="20"/>
                <w:szCs w:val="20"/>
                <w:lang w:eastAsia="es-MX"/>
              </w:rPr>
            </w:pPr>
          </w:p>
        </w:tc>
        <w:tc>
          <w:tcPr>
            <w:tcW w:w="1660" w:type="dxa"/>
            <w:shd w:val="clear" w:color="auto" w:fill="auto"/>
            <w:noWrap/>
            <w:vAlign w:val="center"/>
            <w:hideMark/>
          </w:tcPr>
          <w:p w14:paraId="66DA6120" w14:textId="77777777" w:rsidR="0083290F" w:rsidRPr="000A591E" w:rsidRDefault="0083290F" w:rsidP="000F4E09">
            <w:pPr>
              <w:spacing w:after="0" w:line="240" w:lineRule="auto"/>
              <w:jc w:val="right"/>
              <w:rPr>
                <w:rFonts w:ascii="Lato" w:eastAsia="Times New Roman" w:hAnsi="Lato" w:cs="Calibri"/>
                <w:b/>
                <w:bCs/>
                <w:color w:val="000000"/>
                <w:sz w:val="20"/>
                <w:szCs w:val="20"/>
                <w:lang w:eastAsia="es-MX"/>
              </w:rPr>
            </w:pPr>
            <w:r w:rsidRPr="000A591E">
              <w:rPr>
                <w:rFonts w:ascii="Lato" w:eastAsia="Times New Roman" w:hAnsi="Lato" w:cs="Calibri"/>
                <w:b/>
                <w:bCs/>
                <w:color w:val="000000"/>
                <w:sz w:val="20"/>
                <w:szCs w:val="20"/>
                <w:lang w:eastAsia="es-MX"/>
              </w:rPr>
              <w:t>$559,602.83</w:t>
            </w:r>
          </w:p>
        </w:tc>
      </w:tr>
      <w:tr w:rsidR="0083290F" w:rsidRPr="000A591E" w14:paraId="609D5358" w14:textId="77777777" w:rsidTr="000A591E">
        <w:trPr>
          <w:trHeight w:val="300"/>
          <w:jc w:val="center"/>
        </w:trPr>
        <w:tc>
          <w:tcPr>
            <w:tcW w:w="6898" w:type="dxa"/>
            <w:shd w:val="clear" w:color="auto" w:fill="auto"/>
            <w:noWrap/>
            <w:vAlign w:val="center"/>
            <w:hideMark/>
          </w:tcPr>
          <w:p w14:paraId="6AFBAB2C" w14:textId="77777777" w:rsidR="0083290F" w:rsidRPr="000A591E" w:rsidRDefault="0083290F" w:rsidP="000F4E09">
            <w:pPr>
              <w:spacing w:after="0" w:line="240" w:lineRule="auto"/>
              <w:jc w:val="center"/>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Conceptos</w:t>
            </w:r>
          </w:p>
        </w:tc>
        <w:tc>
          <w:tcPr>
            <w:tcW w:w="1760" w:type="dxa"/>
            <w:shd w:val="clear" w:color="auto" w:fill="auto"/>
            <w:noWrap/>
            <w:vAlign w:val="center"/>
            <w:hideMark/>
          </w:tcPr>
          <w:p w14:paraId="53E2B4F0" w14:textId="77777777" w:rsidR="0083290F" w:rsidRPr="000A591E" w:rsidRDefault="0083290F" w:rsidP="000F4E09">
            <w:pPr>
              <w:spacing w:after="0" w:line="240" w:lineRule="auto"/>
              <w:jc w:val="center"/>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Acumulado Inicio</w:t>
            </w:r>
          </w:p>
        </w:tc>
        <w:tc>
          <w:tcPr>
            <w:tcW w:w="1940" w:type="dxa"/>
            <w:shd w:val="clear" w:color="auto" w:fill="auto"/>
            <w:noWrap/>
            <w:vAlign w:val="center"/>
            <w:hideMark/>
          </w:tcPr>
          <w:p w14:paraId="3B444211" w14:textId="77777777" w:rsidR="0083290F" w:rsidRPr="000A591E" w:rsidRDefault="0083290F" w:rsidP="000F4E09">
            <w:pPr>
              <w:spacing w:after="0" w:line="240" w:lineRule="auto"/>
              <w:jc w:val="center"/>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Gastos del Periodo</w:t>
            </w:r>
          </w:p>
        </w:tc>
        <w:tc>
          <w:tcPr>
            <w:tcW w:w="1660" w:type="dxa"/>
            <w:shd w:val="clear" w:color="auto" w:fill="auto"/>
            <w:noWrap/>
            <w:vAlign w:val="center"/>
            <w:hideMark/>
          </w:tcPr>
          <w:p w14:paraId="44A748B6" w14:textId="77777777" w:rsidR="0083290F" w:rsidRPr="000A591E" w:rsidRDefault="0083290F" w:rsidP="000F4E09">
            <w:pPr>
              <w:spacing w:after="0" w:line="240" w:lineRule="auto"/>
              <w:jc w:val="center"/>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Acumulado Final</w:t>
            </w:r>
          </w:p>
        </w:tc>
      </w:tr>
      <w:tr w:rsidR="0083290F" w:rsidRPr="000A591E" w14:paraId="6A0D3899" w14:textId="77777777" w:rsidTr="000A591E">
        <w:trPr>
          <w:trHeight w:val="300"/>
          <w:jc w:val="center"/>
        </w:trPr>
        <w:tc>
          <w:tcPr>
            <w:tcW w:w="6898" w:type="dxa"/>
            <w:shd w:val="clear" w:color="auto" w:fill="auto"/>
            <w:noWrap/>
            <w:vAlign w:val="center"/>
            <w:hideMark/>
          </w:tcPr>
          <w:p w14:paraId="0E934006" w14:textId="77777777" w:rsidR="0083290F" w:rsidRPr="000A591E" w:rsidRDefault="0083290F" w:rsidP="000F4E09">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Certificación de procesos bajo la norma ISO 9001</w:t>
            </w:r>
          </w:p>
        </w:tc>
        <w:tc>
          <w:tcPr>
            <w:tcW w:w="1760" w:type="dxa"/>
            <w:shd w:val="clear" w:color="auto" w:fill="auto"/>
            <w:noWrap/>
            <w:vAlign w:val="center"/>
            <w:hideMark/>
          </w:tcPr>
          <w:p w14:paraId="420BCC9E" w14:textId="77777777" w:rsidR="0083290F" w:rsidRPr="000A591E" w:rsidRDefault="0083290F" w:rsidP="000F4E09">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83984</w:t>
            </w:r>
          </w:p>
        </w:tc>
        <w:tc>
          <w:tcPr>
            <w:tcW w:w="1940" w:type="dxa"/>
            <w:shd w:val="clear" w:color="auto" w:fill="auto"/>
            <w:noWrap/>
            <w:vAlign w:val="bottom"/>
            <w:hideMark/>
          </w:tcPr>
          <w:p w14:paraId="59B5AA34" w14:textId="77777777" w:rsidR="0083290F" w:rsidRPr="000A591E" w:rsidRDefault="0083290F" w:rsidP="000F4E09">
            <w:pPr>
              <w:spacing w:after="0" w:line="240" w:lineRule="auto"/>
              <w:jc w:val="right"/>
              <w:rPr>
                <w:rFonts w:ascii="Lato" w:eastAsia="Times New Roman" w:hAnsi="Lato" w:cs="Calibri"/>
                <w:color w:val="000000"/>
                <w:sz w:val="20"/>
                <w:szCs w:val="20"/>
                <w:lang w:eastAsia="es-MX"/>
              </w:rPr>
            </w:pPr>
          </w:p>
        </w:tc>
        <w:tc>
          <w:tcPr>
            <w:tcW w:w="1660" w:type="dxa"/>
            <w:shd w:val="clear" w:color="auto" w:fill="auto"/>
            <w:noWrap/>
            <w:vAlign w:val="center"/>
            <w:hideMark/>
          </w:tcPr>
          <w:p w14:paraId="294F80CE" w14:textId="77777777" w:rsidR="0083290F" w:rsidRPr="000A591E" w:rsidRDefault="0083290F" w:rsidP="000F4E09">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83984</w:t>
            </w:r>
          </w:p>
        </w:tc>
      </w:tr>
      <w:tr w:rsidR="0083290F" w:rsidRPr="000A591E" w14:paraId="6B683642" w14:textId="77777777" w:rsidTr="000A591E">
        <w:trPr>
          <w:trHeight w:val="510"/>
          <w:jc w:val="center"/>
        </w:trPr>
        <w:tc>
          <w:tcPr>
            <w:tcW w:w="6898" w:type="dxa"/>
            <w:shd w:val="clear" w:color="auto" w:fill="auto"/>
            <w:vAlign w:val="center"/>
            <w:hideMark/>
          </w:tcPr>
          <w:p w14:paraId="184136A7" w14:textId="77777777" w:rsidR="0083290F" w:rsidRPr="000A591E" w:rsidRDefault="0083290F" w:rsidP="000F4E09">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Mejoras extraordinarias en la infraestructura y equipamiento del laboratorio de gastronomía</w:t>
            </w:r>
          </w:p>
        </w:tc>
        <w:tc>
          <w:tcPr>
            <w:tcW w:w="1760" w:type="dxa"/>
            <w:shd w:val="clear" w:color="auto" w:fill="auto"/>
            <w:noWrap/>
            <w:vAlign w:val="center"/>
            <w:hideMark/>
          </w:tcPr>
          <w:p w14:paraId="18DA5BD1" w14:textId="77777777" w:rsidR="0083290F" w:rsidRPr="000A591E" w:rsidRDefault="0083290F" w:rsidP="000F4E09">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42663.62</w:t>
            </w:r>
          </w:p>
        </w:tc>
        <w:tc>
          <w:tcPr>
            <w:tcW w:w="1940" w:type="dxa"/>
            <w:shd w:val="clear" w:color="auto" w:fill="auto"/>
            <w:noWrap/>
            <w:vAlign w:val="bottom"/>
            <w:hideMark/>
          </w:tcPr>
          <w:p w14:paraId="0C012EC8" w14:textId="77777777" w:rsidR="0083290F" w:rsidRPr="000A591E" w:rsidRDefault="0083290F" w:rsidP="000F4E09">
            <w:pPr>
              <w:spacing w:after="0" w:line="240" w:lineRule="auto"/>
              <w:jc w:val="right"/>
              <w:rPr>
                <w:rFonts w:ascii="Lato" w:eastAsia="Times New Roman" w:hAnsi="Lato" w:cs="Calibri"/>
                <w:color w:val="000000"/>
                <w:sz w:val="20"/>
                <w:szCs w:val="20"/>
                <w:lang w:eastAsia="es-MX"/>
              </w:rPr>
            </w:pPr>
          </w:p>
        </w:tc>
        <w:tc>
          <w:tcPr>
            <w:tcW w:w="1660" w:type="dxa"/>
            <w:shd w:val="clear" w:color="auto" w:fill="auto"/>
            <w:noWrap/>
            <w:vAlign w:val="center"/>
            <w:hideMark/>
          </w:tcPr>
          <w:p w14:paraId="246C5792" w14:textId="77777777" w:rsidR="0083290F" w:rsidRPr="000A591E" w:rsidRDefault="0083290F" w:rsidP="000F4E09">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42663.62</w:t>
            </w:r>
          </w:p>
        </w:tc>
      </w:tr>
      <w:tr w:rsidR="0083290F" w:rsidRPr="000A591E" w14:paraId="136067CA" w14:textId="77777777" w:rsidTr="000A591E">
        <w:trPr>
          <w:trHeight w:val="510"/>
          <w:jc w:val="center"/>
        </w:trPr>
        <w:tc>
          <w:tcPr>
            <w:tcW w:w="6898" w:type="dxa"/>
            <w:shd w:val="clear" w:color="auto" w:fill="auto"/>
            <w:vAlign w:val="center"/>
            <w:hideMark/>
          </w:tcPr>
          <w:p w14:paraId="17F660FD" w14:textId="77777777" w:rsidR="0083290F" w:rsidRPr="000A591E" w:rsidRDefault="0083290F" w:rsidP="000F4E09">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Mejoras extraordinarias en la infraestructura y equipamiento del laboratorio de idiomas</w:t>
            </w:r>
          </w:p>
        </w:tc>
        <w:tc>
          <w:tcPr>
            <w:tcW w:w="1760" w:type="dxa"/>
            <w:shd w:val="clear" w:color="auto" w:fill="auto"/>
            <w:noWrap/>
            <w:vAlign w:val="center"/>
            <w:hideMark/>
          </w:tcPr>
          <w:p w14:paraId="61F389AC" w14:textId="77777777" w:rsidR="0083290F" w:rsidRPr="000A591E" w:rsidRDefault="0083290F" w:rsidP="000F4E09">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47163</w:t>
            </w:r>
          </w:p>
        </w:tc>
        <w:tc>
          <w:tcPr>
            <w:tcW w:w="1940" w:type="dxa"/>
            <w:shd w:val="clear" w:color="auto" w:fill="auto"/>
            <w:noWrap/>
            <w:vAlign w:val="bottom"/>
            <w:hideMark/>
          </w:tcPr>
          <w:p w14:paraId="56F57B6D" w14:textId="77777777" w:rsidR="0083290F" w:rsidRPr="000A591E" w:rsidRDefault="0083290F" w:rsidP="000F4E09">
            <w:pPr>
              <w:spacing w:after="0" w:line="240" w:lineRule="auto"/>
              <w:jc w:val="right"/>
              <w:rPr>
                <w:rFonts w:ascii="Lato" w:eastAsia="Times New Roman" w:hAnsi="Lato" w:cs="Calibri"/>
                <w:color w:val="000000"/>
                <w:sz w:val="20"/>
                <w:szCs w:val="20"/>
                <w:lang w:eastAsia="es-MX"/>
              </w:rPr>
            </w:pPr>
          </w:p>
        </w:tc>
        <w:tc>
          <w:tcPr>
            <w:tcW w:w="1660" w:type="dxa"/>
            <w:shd w:val="clear" w:color="auto" w:fill="auto"/>
            <w:noWrap/>
            <w:vAlign w:val="center"/>
            <w:hideMark/>
          </w:tcPr>
          <w:p w14:paraId="228CECAD" w14:textId="77777777" w:rsidR="0083290F" w:rsidRPr="000A591E" w:rsidRDefault="0083290F" w:rsidP="000F4E09">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47163</w:t>
            </w:r>
          </w:p>
        </w:tc>
      </w:tr>
      <w:tr w:rsidR="0083290F" w:rsidRPr="000A591E" w14:paraId="06733277" w14:textId="77777777" w:rsidTr="000A591E">
        <w:trPr>
          <w:trHeight w:val="300"/>
          <w:jc w:val="center"/>
        </w:trPr>
        <w:tc>
          <w:tcPr>
            <w:tcW w:w="6898" w:type="dxa"/>
            <w:shd w:val="clear" w:color="auto" w:fill="auto"/>
            <w:noWrap/>
            <w:vAlign w:val="center"/>
            <w:hideMark/>
          </w:tcPr>
          <w:p w14:paraId="747A7A09" w14:textId="77777777" w:rsidR="0083290F" w:rsidRPr="000A591E" w:rsidRDefault="0083290F" w:rsidP="000F4E09">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Mantenimiento preventivo de la universidad</w:t>
            </w:r>
          </w:p>
        </w:tc>
        <w:tc>
          <w:tcPr>
            <w:tcW w:w="1760" w:type="dxa"/>
            <w:shd w:val="clear" w:color="auto" w:fill="auto"/>
            <w:noWrap/>
            <w:vAlign w:val="center"/>
            <w:hideMark/>
          </w:tcPr>
          <w:p w14:paraId="19A89A51" w14:textId="77777777" w:rsidR="0083290F" w:rsidRPr="000A591E" w:rsidRDefault="0083290F" w:rsidP="000F4E09">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67344.28</w:t>
            </w:r>
          </w:p>
        </w:tc>
        <w:tc>
          <w:tcPr>
            <w:tcW w:w="1940" w:type="dxa"/>
            <w:shd w:val="clear" w:color="auto" w:fill="auto"/>
            <w:noWrap/>
            <w:vAlign w:val="bottom"/>
            <w:hideMark/>
          </w:tcPr>
          <w:p w14:paraId="7434D064" w14:textId="77777777" w:rsidR="0083290F" w:rsidRPr="000A591E" w:rsidRDefault="0083290F" w:rsidP="000F4E09">
            <w:pPr>
              <w:spacing w:after="0" w:line="240" w:lineRule="auto"/>
              <w:jc w:val="right"/>
              <w:rPr>
                <w:rFonts w:ascii="Lato" w:eastAsia="Times New Roman" w:hAnsi="Lato" w:cs="Calibri"/>
                <w:color w:val="000000"/>
                <w:sz w:val="20"/>
                <w:szCs w:val="20"/>
                <w:lang w:eastAsia="es-MX"/>
              </w:rPr>
            </w:pPr>
          </w:p>
        </w:tc>
        <w:tc>
          <w:tcPr>
            <w:tcW w:w="1660" w:type="dxa"/>
            <w:shd w:val="clear" w:color="auto" w:fill="auto"/>
            <w:noWrap/>
            <w:vAlign w:val="center"/>
            <w:hideMark/>
          </w:tcPr>
          <w:p w14:paraId="292B8AA9" w14:textId="77777777" w:rsidR="0083290F" w:rsidRPr="000A591E" w:rsidRDefault="0083290F" w:rsidP="000F4E09">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67344.28</w:t>
            </w:r>
          </w:p>
        </w:tc>
      </w:tr>
      <w:tr w:rsidR="0083290F" w:rsidRPr="000A591E" w14:paraId="01B0037B" w14:textId="77777777" w:rsidTr="000A591E">
        <w:trPr>
          <w:trHeight w:val="300"/>
          <w:jc w:val="center"/>
        </w:trPr>
        <w:tc>
          <w:tcPr>
            <w:tcW w:w="6898" w:type="dxa"/>
            <w:shd w:val="clear" w:color="auto" w:fill="auto"/>
            <w:noWrap/>
            <w:vAlign w:val="center"/>
            <w:hideMark/>
          </w:tcPr>
          <w:p w14:paraId="0C63B422" w14:textId="77777777" w:rsidR="0083290F" w:rsidRPr="000A591E" w:rsidRDefault="0083290F" w:rsidP="000F4E09">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Otros gastos autorizados por la rectoría de la universidad</w:t>
            </w:r>
          </w:p>
        </w:tc>
        <w:tc>
          <w:tcPr>
            <w:tcW w:w="1760" w:type="dxa"/>
            <w:shd w:val="clear" w:color="auto" w:fill="auto"/>
            <w:noWrap/>
            <w:vAlign w:val="center"/>
            <w:hideMark/>
          </w:tcPr>
          <w:p w14:paraId="680238F7" w14:textId="77777777" w:rsidR="0083290F" w:rsidRPr="000A591E" w:rsidRDefault="0083290F" w:rsidP="000F4E09">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318447.93</w:t>
            </w:r>
          </w:p>
        </w:tc>
        <w:tc>
          <w:tcPr>
            <w:tcW w:w="1940" w:type="dxa"/>
            <w:shd w:val="clear" w:color="auto" w:fill="auto"/>
            <w:noWrap/>
            <w:vAlign w:val="bottom"/>
            <w:hideMark/>
          </w:tcPr>
          <w:p w14:paraId="385059E9" w14:textId="77777777" w:rsidR="0083290F" w:rsidRPr="000A591E" w:rsidRDefault="0083290F" w:rsidP="000F4E09">
            <w:pPr>
              <w:spacing w:after="0" w:line="240" w:lineRule="auto"/>
              <w:jc w:val="right"/>
              <w:rPr>
                <w:rFonts w:ascii="Lato" w:eastAsia="Times New Roman" w:hAnsi="Lato" w:cs="Calibri"/>
                <w:color w:val="000000"/>
                <w:sz w:val="20"/>
                <w:szCs w:val="20"/>
                <w:lang w:eastAsia="es-MX"/>
              </w:rPr>
            </w:pPr>
          </w:p>
        </w:tc>
        <w:tc>
          <w:tcPr>
            <w:tcW w:w="1660" w:type="dxa"/>
            <w:shd w:val="clear" w:color="auto" w:fill="auto"/>
            <w:noWrap/>
            <w:vAlign w:val="center"/>
            <w:hideMark/>
          </w:tcPr>
          <w:p w14:paraId="7D9614FC" w14:textId="77777777" w:rsidR="0083290F" w:rsidRPr="000A591E" w:rsidRDefault="0083290F" w:rsidP="000F4E09">
            <w:pPr>
              <w:spacing w:after="0" w:line="240" w:lineRule="auto"/>
              <w:jc w:val="right"/>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318447.93</w:t>
            </w:r>
          </w:p>
        </w:tc>
      </w:tr>
      <w:tr w:rsidR="0083290F" w:rsidRPr="000A591E" w14:paraId="6471E742" w14:textId="77777777" w:rsidTr="000A591E">
        <w:trPr>
          <w:trHeight w:val="300"/>
          <w:jc w:val="center"/>
        </w:trPr>
        <w:tc>
          <w:tcPr>
            <w:tcW w:w="6898" w:type="dxa"/>
            <w:shd w:val="clear" w:color="auto" w:fill="auto"/>
            <w:noWrap/>
            <w:vAlign w:val="center"/>
            <w:hideMark/>
          </w:tcPr>
          <w:p w14:paraId="588249F1" w14:textId="77777777" w:rsidR="0083290F" w:rsidRPr="000A591E" w:rsidRDefault="0083290F" w:rsidP="000F4E09">
            <w:pPr>
              <w:spacing w:after="0" w:line="240" w:lineRule="auto"/>
              <w:rPr>
                <w:rFonts w:ascii="Lato" w:eastAsia="Times New Roman" w:hAnsi="Lato" w:cs="Calibri"/>
                <w:b/>
                <w:bCs/>
                <w:color w:val="000000"/>
                <w:sz w:val="20"/>
                <w:szCs w:val="20"/>
                <w:lang w:eastAsia="es-MX"/>
              </w:rPr>
            </w:pPr>
            <w:r w:rsidRPr="000A591E">
              <w:rPr>
                <w:rFonts w:ascii="Lato" w:eastAsia="Times New Roman" w:hAnsi="Lato" w:cs="Calibri"/>
                <w:b/>
                <w:bCs/>
                <w:color w:val="000000"/>
                <w:sz w:val="20"/>
                <w:szCs w:val="20"/>
                <w:lang w:eastAsia="es-MX"/>
              </w:rPr>
              <w:t>Gastos acumulados</w:t>
            </w:r>
          </w:p>
        </w:tc>
        <w:tc>
          <w:tcPr>
            <w:tcW w:w="1760" w:type="dxa"/>
            <w:shd w:val="clear" w:color="auto" w:fill="auto"/>
            <w:noWrap/>
            <w:vAlign w:val="center"/>
            <w:hideMark/>
          </w:tcPr>
          <w:p w14:paraId="195B8E9A" w14:textId="77777777" w:rsidR="0083290F" w:rsidRPr="000A591E" w:rsidRDefault="0083290F" w:rsidP="000F4E09">
            <w:pPr>
              <w:spacing w:after="0" w:line="240" w:lineRule="auto"/>
              <w:rPr>
                <w:rFonts w:ascii="Lato" w:eastAsia="Times New Roman" w:hAnsi="Lato" w:cs="Calibri"/>
                <w:b/>
                <w:bCs/>
                <w:color w:val="000000"/>
                <w:sz w:val="20"/>
                <w:szCs w:val="20"/>
                <w:lang w:eastAsia="es-MX"/>
              </w:rPr>
            </w:pPr>
          </w:p>
        </w:tc>
        <w:tc>
          <w:tcPr>
            <w:tcW w:w="1940" w:type="dxa"/>
            <w:shd w:val="clear" w:color="auto" w:fill="auto"/>
            <w:noWrap/>
            <w:vAlign w:val="center"/>
            <w:hideMark/>
          </w:tcPr>
          <w:p w14:paraId="687A7193" w14:textId="77777777" w:rsidR="0083290F" w:rsidRPr="000A591E" w:rsidRDefault="0083290F" w:rsidP="000F4E09">
            <w:pPr>
              <w:spacing w:after="0" w:line="240" w:lineRule="auto"/>
              <w:rPr>
                <w:rFonts w:ascii="Lato" w:eastAsia="Times New Roman" w:hAnsi="Lato"/>
                <w:sz w:val="20"/>
                <w:szCs w:val="20"/>
                <w:lang w:eastAsia="es-MX"/>
              </w:rPr>
            </w:pPr>
          </w:p>
        </w:tc>
        <w:tc>
          <w:tcPr>
            <w:tcW w:w="1660" w:type="dxa"/>
            <w:shd w:val="clear" w:color="auto" w:fill="auto"/>
            <w:noWrap/>
            <w:vAlign w:val="center"/>
            <w:hideMark/>
          </w:tcPr>
          <w:p w14:paraId="3C64071E" w14:textId="77777777" w:rsidR="0083290F" w:rsidRPr="000A591E" w:rsidRDefault="0083290F" w:rsidP="000F4E09">
            <w:pPr>
              <w:spacing w:after="0" w:line="240" w:lineRule="auto"/>
              <w:jc w:val="right"/>
              <w:rPr>
                <w:rFonts w:ascii="Lato" w:eastAsia="Times New Roman" w:hAnsi="Lato" w:cs="Calibri"/>
                <w:b/>
                <w:bCs/>
                <w:color w:val="000000"/>
                <w:sz w:val="20"/>
                <w:szCs w:val="20"/>
                <w:lang w:eastAsia="es-MX"/>
              </w:rPr>
            </w:pPr>
            <w:r w:rsidRPr="000A591E">
              <w:rPr>
                <w:rFonts w:ascii="Lato" w:eastAsia="Times New Roman" w:hAnsi="Lato" w:cs="Calibri"/>
                <w:b/>
                <w:bCs/>
                <w:color w:val="000000"/>
                <w:sz w:val="20"/>
                <w:szCs w:val="20"/>
                <w:lang w:eastAsia="es-MX"/>
              </w:rPr>
              <w:t>559,602.83</w:t>
            </w:r>
          </w:p>
        </w:tc>
      </w:tr>
      <w:tr w:rsidR="0083290F" w:rsidRPr="000A591E" w14:paraId="12001BC5" w14:textId="77777777" w:rsidTr="000A591E">
        <w:trPr>
          <w:trHeight w:val="300"/>
          <w:jc w:val="center"/>
        </w:trPr>
        <w:tc>
          <w:tcPr>
            <w:tcW w:w="6898" w:type="dxa"/>
            <w:shd w:val="clear" w:color="auto" w:fill="auto"/>
            <w:noWrap/>
            <w:vAlign w:val="bottom"/>
            <w:hideMark/>
          </w:tcPr>
          <w:p w14:paraId="00C1B542" w14:textId="77777777" w:rsidR="0083290F" w:rsidRPr="000A591E" w:rsidRDefault="0083290F" w:rsidP="000F4E09">
            <w:pPr>
              <w:spacing w:after="0" w:line="240" w:lineRule="auto"/>
              <w:jc w:val="right"/>
              <w:rPr>
                <w:rFonts w:ascii="Lato" w:eastAsia="Times New Roman" w:hAnsi="Lato" w:cs="Calibri"/>
                <w:b/>
                <w:bCs/>
                <w:color w:val="000000"/>
                <w:sz w:val="20"/>
                <w:szCs w:val="20"/>
                <w:lang w:eastAsia="es-MX"/>
              </w:rPr>
            </w:pPr>
          </w:p>
        </w:tc>
        <w:tc>
          <w:tcPr>
            <w:tcW w:w="1760" w:type="dxa"/>
            <w:shd w:val="clear" w:color="auto" w:fill="auto"/>
            <w:noWrap/>
            <w:vAlign w:val="bottom"/>
            <w:hideMark/>
          </w:tcPr>
          <w:p w14:paraId="22535622" w14:textId="77777777" w:rsidR="0083290F" w:rsidRPr="000A591E" w:rsidRDefault="0083290F" w:rsidP="000F4E09">
            <w:pPr>
              <w:spacing w:after="0" w:line="240" w:lineRule="auto"/>
              <w:rPr>
                <w:rFonts w:ascii="Lato" w:eastAsia="Times New Roman" w:hAnsi="Lato"/>
                <w:sz w:val="20"/>
                <w:szCs w:val="20"/>
                <w:lang w:eastAsia="es-MX"/>
              </w:rPr>
            </w:pPr>
          </w:p>
        </w:tc>
        <w:tc>
          <w:tcPr>
            <w:tcW w:w="1940" w:type="dxa"/>
            <w:shd w:val="clear" w:color="auto" w:fill="auto"/>
            <w:noWrap/>
            <w:vAlign w:val="bottom"/>
            <w:hideMark/>
          </w:tcPr>
          <w:p w14:paraId="721C0FD2" w14:textId="77777777" w:rsidR="0083290F" w:rsidRPr="000A591E" w:rsidRDefault="0083290F" w:rsidP="000F4E09">
            <w:pPr>
              <w:spacing w:after="0" w:line="240" w:lineRule="auto"/>
              <w:rPr>
                <w:rFonts w:ascii="Lato" w:eastAsia="Times New Roman" w:hAnsi="Lato"/>
                <w:sz w:val="20"/>
                <w:szCs w:val="20"/>
                <w:lang w:eastAsia="es-MX"/>
              </w:rPr>
            </w:pPr>
          </w:p>
        </w:tc>
        <w:tc>
          <w:tcPr>
            <w:tcW w:w="1660" w:type="dxa"/>
            <w:shd w:val="clear" w:color="auto" w:fill="auto"/>
            <w:noWrap/>
            <w:vAlign w:val="bottom"/>
            <w:hideMark/>
          </w:tcPr>
          <w:p w14:paraId="3997DCD8" w14:textId="77777777" w:rsidR="0083290F" w:rsidRPr="000A591E" w:rsidRDefault="0083290F" w:rsidP="000F4E09">
            <w:pPr>
              <w:spacing w:after="0" w:line="240" w:lineRule="auto"/>
              <w:rPr>
                <w:rFonts w:ascii="Lato" w:eastAsia="Times New Roman" w:hAnsi="Lato"/>
                <w:sz w:val="20"/>
                <w:szCs w:val="20"/>
                <w:lang w:eastAsia="es-MX"/>
              </w:rPr>
            </w:pPr>
          </w:p>
        </w:tc>
      </w:tr>
      <w:tr w:rsidR="0083290F" w:rsidRPr="000A591E" w14:paraId="214FCAE2" w14:textId="77777777" w:rsidTr="000A591E">
        <w:trPr>
          <w:trHeight w:val="300"/>
          <w:jc w:val="center"/>
        </w:trPr>
        <w:tc>
          <w:tcPr>
            <w:tcW w:w="6898" w:type="dxa"/>
            <w:shd w:val="clear" w:color="auto" w:fill="auto"/>
            <w:noWrap/>
            <w:vAlign w:val="center"/>
            <w:hideMark/>
          </w:tcPr>
          <w:p w14:paraId="29360B1E" w14:textId="77777777" w:rsidR="0083290F" w:rsidRPr="000A591E" w:rsidRDefault="0083290F" w:rsidP="000F4E09">
            <w:pPr>
              <w:spacing w:after="0" w:line="240" w:lineRule="auto"/>
              <w:rPr>
                <w:rFonts w:ascii="Lato" w:eastAsia="Times New Roman" w:hAnsi="Lato" w:cs="Calibri"/>
                <w:b/>
                <w:bCs/>
                <w:color w:val="000000"/>
                <w:sz w:val="20"/>
                <w:szCs w:val="20"/>
                <w:lang w:eastAsia="es-MX"/>
              </w:rPr>
            </w:pPr>
            <w:r w:rsidRPr="000A591E">
              <w:rPr>
                <w:rFonts w:ascii="Lato" w:eastAsia="Times New Roman" w:hAnsi="Lato" w:cs="Calibri"/>
                <w:b/>
                <w:bCs/>
                <w:color w:val="000000"/>
                <w:sz w:val="20"/>
                <w:szCs w:val="20"/>
                <w:lang w:eastAsia="es-MX"/>
              </w:rPr>
              <w:t>Saldo Final del Fondo de Desarrollo Institucional 2012</w:t>
            </w:r>
          </w:p>
        </w:tc>
        <w:tc>
          <w:tcPr>
            <w:tcW w:w="1760" w:type="dxa"/>
            <w:shd w:val="clear" w:color="auto" w:fill="auto"/>
            <w:noWrap/>
            <w:vAlign w:val="center"/>
            <w:hideMark/>
          </w:tcPr>
          <w:p w14:paraId="19553A5E" w14:textId="77777777" w:rsidR="0083290F" w:rsidRPr="000A591E" w:rsidRDefault="0083290F" w:rsidP="000F4E09">
            <w:pPr>
              <w:spacing w:after="0" w:line="240" w:lineRule="auto"/>
              <w:rPr>
                <w:rFonts w:ascii="Lato" w:eastAsia="Times New Roman" w:hAnsi="Lato" w:cs="Calibri"/>
                <w:b/>
                <w:bCs/>
                <w:color w:val="000000"/>
                <w:sz w:val="20"/>
                <w:szCs w:val="20"/>
                <w:lang w:eastAsia="es-MX"/>
              </w:rPr>
            </w:pPr>
          </w:p>
        </w:tc>
        <w:tc>
          <w:tcPr>
            <w:tcW w:w="1940" w:type="dxa"/>
            <w:shd w:val="clear" w:color="auto" w:fill="auto"/>
            <w:noWrap/>
            <w:vAlign w:val="center"/>
            <w:hideMark/>
          </w:tcPr>
          <w:p w14:paraId="75ACF206" w14:textId="77777777" w:rsidR="0083290F" w:rsidRPr="000A591E" w:rsidRDefault="0083290F" w:rsidP="000F4E09">
            <w:pPr>
              <w:spacing w:after="0" w:line="240" w:lineRule="auto"/>
              <w:jc w:val="right"/>
              <w:rPr>
                <w:rFonts w:ascii="Lato" w:eastAsia="Times New Roman" w:hAnsi="Lato"/>
                <w:sz w:val="20"/>
                <w:szCs w:val="20"/>
                <w:lang w:eastAsia="es-MX"/>
              </w:rPr>
            </w:pPr>
          </w:p>
        </w:tc>
        <w:tc>
          <w:tcPr>
            <w:tcW w:w="1660" w:type="dxa"/>
            <w:shd w:val="clear" w:color="auto" w:fill="auto"/>
            <w:noWrap/>
            <w:vAlign w:val="center"/>
            <w:hideMark/>
          </w:tcPr>
          <w:p w14:paraId="06CDD422" w14:textId="77777777" w:rsidR="0083290F" w:rsidRPr="000A591E" w:rsidRDefault="0083290F" w:rsidP="000F4E09">
            <w:pPr>
              <w:spacing w:after="0" w:line="240" w:lineRule="auto"/>
              <w:jc w:val="right"/>
              <w:rPr>
                <w:rFonts w:ascii="Lato" w:eastAsia="Times New Roman" w:hAnsi="Lato" w:cs="Calibri"/>
                <w:b/>
                <w:bCs/>
                <w:color w:val="000000"/>
                <w:sz w:val="20"/>
                <w:szCs w:val="20"/>
                <w:lang w:eastAsia="es-MX"/>
              </w:rPr>
            </w:pPr>
            <w:r w:rsidRPr="000A591E">
              <w:rPr>
                <w:rFonts w:ascii="Lato" w:eastAsia="Times New Roman" w:hAnsi="Lato" w:cs="Calibri"/>
                <w:b/>
                <w:bCs/>
                <w:color w:val="000000"/>
                <w:sz w:val="20"/>
                <w:szCs w:val="20"/>
                <w:lang w:eastAsia="es-MX"/>
              </w:rPr>
              <w:t>$0.00</w:t>
            </w:r>
          </w:p>
        </w:tc>
      </w:tr>
    </w:tbl>
    <w:p w14:paraId="0D27123A" w14:textId="77777777" w:rsidR="0083290F" w:rsidRPr="000A591E" w:rsidRDefault="0083290F" w:rsidP="0083290F">
      <w:pPr>
        <w:autoSpaceDE w:val="0"/>
        <w:autoSpaceDN w:val="0"/>
        <w:adjustRightInd w:val="0"/>
        <w:spacing w:line="240" w:lineRule="auto"/>
        <w:jc w:val="both"/>
        <w:rPr>
          <w:rFonts w:ascii="Lato" w:hAnsi="Lato" w:cs="Arial"/>
          <w:sz w:val="20"/>
          <w:szCs w:val="20"/>
        </w:rPr>
      </w:pPr>
    </w:p>
    <w:p w14:paraId="2EF2F18B" w14:textId="77777777" w:rsidR="0083290F" w:rsidRPr="000A591E" w:rsidRDefault="0083290F" w:rsidP="0083290F">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Se creó el Fondo de Desarrollo Institucional 2015, proveniente de remanentes de ejercicios anteriores 2013 y 2014 derivados de la recaudación de recursos propios y que al 18 de noviembre del presente ejercicio se cuenta con un remanente del fondo por 2</w:t>
      </w:r>
      <w:r w:rsidR="00B602AE" w:rsidRPr="000A591E">
        <w:rPr>
          <w:rFonts w:ascii="Lato" w:hAnsi="Lato" w:cs="Arial"/>
          <w:sz w:val="20"/>
          <w:szCs w:val="20"/>
        </w:rPr>
        <w:t>, 654,941.31</w:t>
      </w:r>
      <w:r w:rsidRPr="000A591E">
        <w:rPr>
          <w:rFonts w:ascii="Lato" w:hAnsi="Lato" w:cs="Arial"/>
          <w:sz w:val="20"/>
          <w:szCs w:val="20"/>
        </w:rPr>
        <w:t xml:space="preserve"> los cuales se irán ejerciendo conforme se realizan las actividades para lo que fue destinado por la Junta Directiva en su cuarta sección ordinaria de fecha 18 de noviembre del presente. </w:t>
      </w:r>
    </w:p>
    <w:p w14:paraId="75F1EC75" w14:textId="77777777" w:rsidR="00B66802" w:rsidRPr="000A591E" w:rsidRDefault="00B66802" w:rsidP="0083290F">
      <w:pPr>
        <w:autoSpaceDE w:val="0"/>
        <w:autoSpaceDN w:val="0"/>
        <w:adjustRightInd w:val="0"/>
        <w:spacing w:line="240" w:lineRule="auto"/>
        <w:jc w:val="both"/>
        <w:rPr>
          <w:rFonts w:ascii="Lato" w:hAnsi="Lato" w:cs="Arial"/>
          <w:sz w:val="20"/>
          <w:szCs w:val="20"/>
        </w:rPr>
      </w:pPr>
    </w:p>
    <w:p w14:paraId="7E23C06B" w14:textId="4684F683" w:rsidR="0083290F" w:rsidRPr="000A591E" w:rsidRDefault="0083290F" w:rsidP="0083290F">
      <w:pPr>
        <w:autoSpaceDE w:val="0"/>
        <w:autoSpaceDN w:val="0"/>
        <w:adjustRightInd w:val="0"/>
        <w:spacing w:line="240" w:lineRule="auto"/>
        <w:jc w:val="both"/>
        <w:rPr>
          <w:rFonts w:ascii="Lato" w:hAnsi="Lato" w:cs="Arial"/>
          <w:sz w:val="20"/>
          <w:szCs w:val="20"/>
        </w:rPr>
      </w:pPr>
      <w:r w:rsidRPr="000A591E">
        <w:rPr>
          <w:rFonts w:ascii="Lato" w:hAnsi="Lato" w:cs="Arial"/>
          <w:sz w:val="20"/>
          <w:szCs w:val="20"/>
        </w:rPr>
        <w:t>La información financiera referente al fondo se encuentra desglosada en el siguiente recuadro:</w:t>
      </w:r>
    </w:p>
    <w:p w14:paraId="3C99CC72" w14:textId="77777777" w:rsidR="00AC4626" w:rsidRPr="000A591E" w:rsidRDefault="00AC4626" w:rsidP="0083290F">
      <w:pPr>
        <w:autoSpaceDE w:val="0"/>
        <w:autoSpaceDN w:val="0"/>
        <w:adjustRightInd w:val="0"/>
        <w:spacing w:line="240" w:lineRule="auto"/>
        <w:jc w:val="both"/>
        <w:rPr>
          <w:rFonts w:ascii="Lato" w:hAnsi="Lato" w:cs="Arial"/>
          <w:sz w:val="20"/>
          <w:szCs w:val="20"/>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57"/>
        <w:gridCol w:w="2929"/>
        <w:gridCol w:w="2007"/>
        <w:gridCol w:w="1793"/>
        <w:gridCol w:w="1574"/>
        <w:gridCol w:w="1277"/>
      </w:tblGrid>
      <w:tr w:rsidR="0083290F" w:rsidRPr="000A591E" w14:paraId="1B1D9D3F" w14:textId="77777777" w:rsidTr="000A591E">
        <w:trPr>
          <w:trHeight w:val="300"/>
          <w:jc w:val="center"/>
        </w:trPr>
        <w:tc>
          <w:tcPr>
            <w:tcW w:w="5190" w:type="dxa"/>
            <w:vMerge w:val="restart"/>
            <w:shd w:val="clear" w:color="auto" w:fill="auto"/>
            <w:vAlign w:val="center"/>
            <w:hideMark/>
          </w:tcPr>
          <w:p w14:paraId="734509C0" w14:textId="77777777" w:rsidR="0083290F" w:rsidRPr="000A591E" w:rsidRDefault="0083290F" w:rsidP="000F4E09">
            <w:pPr>
              <w:spacing w:after="0" w:line="240" w:lineRule="auto"/>
              <w:jc w:val="center"/>
              <w:rPr>
                <w:rFonts w:ascii="Lato" w:eastAsia="Times New Roman" w:hAnsi="Lato" w:cs="Calibri"/>
                <w:b/>
                <w:bCs/>
                <w:color w:val="000000"/>
                <w:sz w:val="20"/>
                <w:szCs w:val="20"/>
                <w:lang w:eastAsia="es-MX"/>
              </w:rPr>
            </w:pPr>
            <w:r w:rsidRPr="000A591E">
              <w:rPr>
                <w:rFonts w:ascii="Lato" w:eastAsia="Times New Roman" w:hAnsi="Lato" w:cs="Calibri"/>
                <w:b/>
                <w:bCs/>
                <w:color w:val="000000"/>
                <w:sz w:val="20"/>
                <w:szCs w:val="20"/>
                <w:lang w:eastAsia="es-MX"/>
              </w:rPr>
              <w:t>Eje de acción de la miscelánea o mejoras en los servicios administrativos (ADM)</w:t>
            </w:r>
          </w:p>
        </w:tc>
        <w:tc>
          <w:tcPr>
            <w:tcW w:w="2939" w:type="dxa"/>
            <w:vMerge w:val="restart"/>
            <w:shd w:val="clear" w:color="auto" w:fill="auto"/>
            <w:vAlign w:val="center"/>
            <w:hideMark/>
          </w:tcPr>
          <w:p w14:paraId="3A9410DF" w14:textId="77777777" w:rsidR="0083290F" w:rsidRPr="000A591E" w:rsidRDefault="0083290F" w:rsidP="000F4E09">
            <w:pPr>
              <w:spacing w:after="0" w:line="240" w:lineRule="auto"/>
              <w:jc w:val="center"/>
              <w:rPr>
                <w:rFonts w:ascii="Lato" w:eastAsia="Times New Roman" w:hAnsi="Lato" w:cs="Calibri"/>
                <w:b/>
                <w:bCs/>
                <w:color w:val="000000"/>
                <w:sz w:val="20"/>
                <w:szCs w:val="20"/>
                <w:lang w:eastAsia="es-MX"/>
              </w:rPr>
            </w:pPr>
            <w:r w:rsidRPr="000A591E">
              <w:rPr>
                <w:rFonts w:ascii="Lato" w:eastAsia="Times New Roman" w:hAnsi="Lato" w:cs="Calibri"/>
                <w:b/>
                <w:bCs/>
                <w:color w:val="000000"/>
                <w:sz w:val="20"/>
                <w:szCs w:val="20"/>
                <w:lang w:eastAsia="es-MX"/>
              </w:rPr>
              <w:t>Acción específica</w:t>
            </w:r>
          </w:p>
        </w:tc>
        <w:tc>
          <w:tcPr>
            <w:tcW w:w="2013" w:type="dxa"/>
            <w:vMerge w:val="restart"/>
            <w:shd w:val="clear" w:color="auto" w:fill="auto"/>
            <w:vAlign w:val="center"/>
            <w:hideMark/>
          </w:tcPr>
          <w:p w14:paraId="5D581A3E" w14:textId="77777777" w:rsidR="0083290F" w:rsidRPr="000A591E" w:rsidRDefault="0083290F" w:rsidP="000F4E09">
            <w:pPr>
              <w:spacing w:after="0" w:line="240" w:lineRule="auto"/>
              <w:jc w:val="center"/>
              <w:rPr>
                <w:rFonts w:ascii="Lato" w:eastAsia="Times New Roman" w:hAnsi="Lato" w:cs="Calibri"/>
                <w:b/>
                <w:bCs/>
                <w:color w:val="000000"/>
                <w:sz w:val="20"/>
                <w:szCs w:val="20"/>
                <w:lang w:eastAsia="es-MX"/>
              </w:rPr>
            </w:pPr>
            <w:r w:rsidRPr="000A591E">
              <w:rPr>
                <w:rFonts w:ascii="Lato" w:eastAsia="Times New Roman" w:hAnsi="Lato" w:cs="Calibri"/>
                <w:b/>
                <w:bCs/>
                <w:color w:val="000000"/>
                <w:sz w:val="20"/>
                <w:szCs w:val="20"/>
                <w:lang w:eastAsia="es-MX"/>
              </w:rPr>
              <w:t>Referencia</w:t>
            </w:r>
          </w:p>
        </w:tc>
        <w:tc>
          <w:tcPr>
            <w:tcW w:w="1797" w:type="dxa"/>
            <w:vMerge w:val="restart"/>
            <w:shd w:val="clear" w:color="auto" w:fill="auto"/>
            <w:vAlign w:val="center"/>
            <w:hideMark/>
          </w:tcPr>
          <w:p w14:paraId="17F3B78F" w14:textId="77777777" w:rsidR="0083290F" w:rsidRPr="000A591E" w:rsidRDefault="0083290F" w:rsidP="000F4E09">
            <w:pPr>
              <w:spacing w:after="0" w:line="240" w:lineRule="auto"/>
              <w:jc w:val="center"/>
              <w:rPr>
                <w:rFonts w:ascii="Lato" w:eastAsia="Times New Roman" w:hAnsi="Lato" w:cs="Calibri"/>
                <w:b/>
                <w:bCs/>
                <w:color w:val="000000"/>
                <w:sz w:val="20"/>
                <w:szCs w:val="20"/>
                <w:lang w:eastAsia="es-MX"/>
              </w:rPr>
            </w:pPr>
            <w:r w:rsidRPr="000A591E">
              <w:rPr>
                <w:rFonts w:ascii="Lato" w:eastAsia="Times New Roman" w:hAnsi="Lato" w:cs="Calibri"/>
                <w:b/>
                <w:bCs/>
                <w:color w:val="000000"/>
                <w:sz w:val="20"/>
                <w:szCs w:val="20"/>
                <w:lang w:eastAsia="es-MX"/>
              </w:rPr>
              <w:t>Monto autorizado</w:t>
            </w:r>
          </w:p>
        </w:tc>
        <w:tc>
          <w:tcPr>
            <w:tcW w:w="1576" w:type="dxa"/>
            <w:vMerge w:val="restart"/>
            <w:shd w:val="clear" w:color="auto" w:fill="auto"/>
            <w:vAlign w:val="center"/>
            <w:hideMark/>
          </w:tcPr>
          <w:p w14:paraId="7BD5A62A" w14:textId="77777777" w:rsidR="0083290F" w:rsidRPr="000A591E" w:rsidRDefault="0083290F" w:rsidP="000F4E09">
            <w:pPr>
              <w:spacing w:after="0" w:line="240" w:lineRule="auto"/>
              <w:jc w:val="center"/>
              <w:rPr>
                <w:rFonts w:ascii="Lato" w:eastAsia="Times New Roman" w:hAnsi="Lato" w:cs="Calibri"/>
                <w:b/>
                <w:bCs/>
                <w:color w:val="000000"/>
                <w:sz w:val="20"/>
                <w:szCs w:val="20"/>
                <w:lang w:eastAsia="es-MX"/>
              </w:rPr>
            </w:pPr>
            <w:r w:rsidRPr="000A591E">
              <w:rPr>
                <w:rFonts w:ascii="Lato" w:eastAsia="Times New Roman" w:hAnsi="Lato" w:cs="Calibri"/>
                <w:b/>
                <w:bCs/>
                <w:color w:val="000000"/>
                <w:sz w:val="20"/>
                <w:szCs w:val="20"/>
                <w:lang w:eastAsia="es-MX"/>
              </w:rPr>
              <w:t>Ejercido</w:t>
            </w:r>
          </w:p>
        </w:tc>
        <w:tc>
          <w:tcPr>
            <w:tcW w:w="1222" w:type="dxa"/>
            <w:vMerge w:val="restart"/>
            <w:shd w:val="clear" w:color="auto" w:fill="auto"/>
            <w:vAlign w:val="center"/>
            <w:hideMark/>
          </w:tcPr>
          <w:p w14:paraId="4E548275" w14:textId="77777777" w:rsidR="0083290F" w:rsidRPr="000A591E" w:rsidRDefault="0083290F" w:rsidP="000F4E09">
            <w:pPr>
              <w:spacing w:after="0" w:line="240" w:lineRule="auto"/>
              <w:jc w:val="center"/>
              <w:rPr>
                <w:rFonts w:ascii="Lato" w:eastAsia="Times New Roman" w:hAnsi="Lato" w:cs="Calibri"/>
                <w:b/>
                <w:bCs/>
                <w:color w:val="000000"/>
                <w:sz w:val="20"/>
                <w:szCs w:val="20"/>
                <w:lang w:eastAsia="es-MX"/>
              </w:rPr>
            </w:pPr>
            <w:r w:rsidRPr="000A591E">
              <w:rPr>
                <w:rFonts w:ascii="Lato" w:eastAsia="Times New Roman" w:hAnsi="Lato" w:cs="Calibri"/>
                <w:b/>
                <w:bCs/>
                <w:color w:val="000000"/>
                <w:sz w:val="20"/>
                <w:szCs w:val="20"/>
                <w:lang w:eastAsia="es-MX"/>
              </w:rPr>
              <w:t>POR EJERCER</w:t>
            </w:r>
          </w:p>
        </w:tc>
      </w:tr>
      <w:tr w:rsidR="0083290F" w:rsidRPr="000A591E" w14:paraId="7F5F0371" w14:textId="77777777" w:rsidTr="000A591E">
        <w:trPr>
          <w:trHeight w:val="480"/>
          <w:jc w:val="center"/>
        </w:trPr>
        <w:tc>
          <w:tcPr>
            <w:tcW w:w="5190" w:type="dxa"/>
            <w:vMerge/>
            <w:vAlign w:val="center"/>
            <w:hideMark/>
          </w:tcPr>
          <w:p w14:paraId="5A262C16" w14:textId="77777777" w:rsidR="0083290F" w:rsidRPr="000A591E" w:rsidRDefault="0083290F" w:rsidP="000F4E09">
            <w:pPr>
              <w:spacing w:after="0" w:line="240" w:lineRule="auto"/>
              <w:rPr>
                <w:rFonts w:ascii="Lato" w:eastAsia="Times New Roman" w:hAnsi="Lato" w:cs="Calibri"/>
                <w:b/>
                <w:bCs/>
                <w:color w:val="000000"/>
                <w:sz w:val="20"/>
                <w:szCs w:val="20"/>
                <w:lang w:eastAsia="es-MX"/>
              </w:rPr>
            </w:pPr>
          </w:p>
        </w:tc>
        <w:tc>
          <w:tcPr>
            <w:tcW w:w="2939" w:type="dxa"/>
            <w:vMerge/>
            <w:vAlign w:val="center"/>
            <w:hideMark/>
          </w:tcPr>
          <w:p w14:paraId="05763CA9" w14:textId="77777777" w:rsidR="0083290F" w:rsidRPr="000A591E" w:rsidRDefault="0083290F" w:rsidP="000F4E09">
            <w:pPr>
              <w:spacing w:after="0" w:line="240" w:lineRule="auto"/>
              <w:rPr>
                <w:rFonts w:ascii="Lato" w:eastAsia="Times New Roman" w:hAnsi="Lato" w:cs="Calibri"/>
                <w:b/>
                <w:bCs/>
                <w:color w:val="000000"/>
                <w:sz w:val="20"/>
                <w:szCs w:val="20"/>
                <w:lang w:eastAsia="es-MX"/>
              </w:rPr>
            </w:pPr>
          </w:p>
        </w:tc>
        <w:tc>
          <w:tcPr>
            <w:tcW w:w="2013" w:type="dxa"/>
            <w:vMerge/>
            <w:vAlign w:val="center"/>
            <w:hideMark/>
          </w:tcPr>
          <w:p w14:paraId="2401CBC1" w14:textId="77777777" w:rsidR="0083290F" w:rsidRPr="000A591E" w:rsidRDefault="0083290F" w:rsidP="000F4E09">
            <w:pPr>
              <w:spacing w:after="0" w:line="240" w:lineRule="auto"/>
              <w:rPr>
                <w:rFonts w:ascii="Lato" w:eastAsia="Times New Roman" w:hAnsi="Lato" w:cs="Calibri"/>
                <w:b/>
                <w:bCs/>
                <w:color w:val="000000"/>
                <w:sz w:val="20"/>
                <w:szCs w:val="20"/>
                <w:lang w:eastAsia="es-MX"/>
              </w:rPr>
            </w:pPr>
          </w:p>
        </w:tc>
        <w:tc>
          <w:tcPr>
            <w:tcW w:w="1797" w:type="dxa"/>
            <w:vMerge/>
            <w:vAlign w:val="center"/>
            <w:hideMark/>
          </w:tcPr>
          <w:p w14:paraId="73F272F7" w14:textId="77777777" w:rsidR="0083290F" w:rsidRPr="000A591E" w:rsidRDefault="0083290F" w:rsidP="000F4E09">
            <w:pPr>
              <w:spacing w:after="0" w:line="240" w:lineRule="auto"/>
              <w:rPr>
                <w:rFonts w:ascii="Lato" w:eastAsia="Times New Roman" w:hAnsi="Lato" w:cs="Calibri"/>
                <w:b/>
                <w:bCs/>
                <w:color w:val="000000"/>
                <w:sz w:val="20"/>
                <w:szCs w:val="20"/>
                <w:lang w:eastAsia="es-MX"/>
              </w:rPr>
            </w:pPr>
          </w:p>
        </w:tc>
        <w:tc>
          <w:tcPr>
            <w:tcW w:w="1576" w:type="dxa"/>
            <w:vMerge/>
            <w:vAlign w:val="center"/>
            <w:hideMark/>
          </w:tcPr>
          <w:p w14:paraId="3731755A" w14:textId="77777777" w:rsidR="0083290F" w:rsidRPr="000A591E" w:rsidRDefault="0083290F" w:rsidP="000F4E09">
            <w:pPr>
              <w:spacing w:after="0" w:line="240" w:lineRule="auto"/>
              <w:rPr>
                <w:rFonts w:ascii="Lato" w:eastAsia="Times New Roman" w:hAnsi="Lato" w:cs="Calibri"/>
                <w:b/>
                <w:bCs/>
                <w:color w:val="000000"/>
                <w:sz w:val="20"/>
                <w:szCs w:val="20"/>
                <w:lang w:eastAsia="es-MX"/>
              </w:rPr>
            </w:pPr>
          </w:p>
        </w:tc>
        <w:tc>
          <w:tcPr>
            <w:tcW w:w="1222" w:type="dxa"/>
            <w:vMerge/>
            <w:vAlign w:val="center"/>
            <w:hideMark/>
          </w:tcPr>
          <w:p w14:paraId="7F6FCED7" w14:textId="77777777" w:rsidR="0083290F" w:rsidRPr="000A591E" w:rsidRDefault="0083290F" w:rsidP="000F4E09">
            <w:pPr>
              <w:spacing w:after="0" w:line="240" w:lineRule="auto"/>
              <w:rPr>
                <w:rFonts w:ascii="Lato" w:eastAsia="Times New Roman" w:hAnsi="Lato" w:cs="Calibri"/>
                <w:b/>
                <w:bCs/>
                <w:color w:val="000000"/>
                <w:sz w:val="20"/>
                <w:szCs w:val="20"/>
                <w:lang w:eastAsia="es-MX"/>
              </w:rPr>
            </w:pPr>
          </w:p>
        </w:tc>
      </w:tr>
      <w:tr w:rsidR="0083290F" w:rsidRPr="000A591E" w14:paraId="31F6639F" w14:textId="77777777" w:rsidTr="000A591E">
        <w:trPr>
          <w:trHeight w:val="765"/>
          <w:jc w:val="center"/>
        </w:trPr>
        <w:tc>
          <w:tcPr>
            <w:tcW w:w="5190" w:type="dxa"/>
            <w:shd w:val="clear" w:color="auto" w:fill="auto"/>
            <w:vAlign w:val="center"/>
            <w:hideMark/>
          </w:tcPr>
          <w:p w14:paraId="7B13F145"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ADM- Renovación del equipo de Transporte para diligencias académicas y  administrativas.</w:t>
            </w:r>
          </w:p>
        </w:tc>
        <w:tc>
          <w:tcPr>
            <w:tcW w:w="2939" w:type="dxa"/>
            <w:shd w:val="clear" w:color="auto" w:fill="auto"/>
            <w:vAlign w:val="center"/>
            <w:hideMark/>
          </w:tcPr>
          <w:p w14:paraId="471BE192"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Adquisición de vehículo marca Nissan</w:t>
            </w:r>
          </w:p>
        </w:tc>
        <w:tc>
          <w:tcPr>
            <w:tcW w:w="2013" w:type="dxa"/>
            <w:shd w:val="clear" w:color="auto" w:fill="auto"/>
            <w:vAlign w:val="center"/>
            <w:hideMark/>
          </w:tcPr>
          <w:p w14:paraId="13A98179"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 xml:space="preserve">Cotización </w:t>
            </w:r>
            <w:proofErr w:type="spellStart"/>
            <w:r w:rsidRPr="000A591E">
              <w:rPr>
                <w:rFonts w:ascii="Lato" w:eastAsia="Times New Roman" w:hAnsi="Lato" w:cs="Calibri"/>
                <w:color w:val="000000"/>
                <w:sz w:val="20"/>
                <w:szCs w:val="20"/>
                <w:lang w:eastAsia="es-MX"/>
              </w:rPr>
              <w:t>autosur</w:t>
            </w:r>
            <w:proofErr w:type="spellEnd"/>
          </w:p>
        </w:tc>
        <w:tc>
          <w:tcPr>
            <w:tcW w:w="1797" w:type="dxa"/>
            <w:shd w:val="clear" w:color="auto" w:fill="auto"/>
            <w:vAlign w:val="center"/>
            <w:hideMark/>
          </w:tcPr>
          <w:p w14:paraId="68D8B3DB"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$155,916.24</w:t>
            </w:r>
          </w:p>
        </w:tc>
        <w:tc>
          <w:tcPr>
            <w:tcW w:w="1576" w:type="dxa"/>
            <w:shd w:val="clear" w:color="auto" w:fill="auto"/>
            <w:vAlign w:val="center"/>
            <w:hideMark/>
          </w:tcPr>
          <w:p w14:paraId="5C78BB8A"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$155,916.24</w:t>
            </w:r>
          </w:p>
        </w:tc>
        <w:tc>
          <w:tcPr>
            <w:tcW w:w="1222" w:type="dxa"/>
            <w:shd w:val="clear" w:color="auto" w:fill="auto"/>
            <w:vAlign w:val="center"/>
            <w:hideMark/>
          </w:tcPr>
          <w:p w14:paraId="1EBF74F3"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$0.00</w:t>
            </w:r>
          </w:p>
        </w:tc>
      </w:tr>
      <w:tr w:rsidR="0083290F" w:rsidRPr="000A591E" w14:paraId="429B728E" w14:textId="77777777" w:rsidTr="000A591E">
        <w:trPr>
          <w:trHeight w:val="765"/>
          <w:jc w:val="center"/>
        </w:trPr>
        <w:tc>
          <w:tcPr>
            <w:tcW w:w="5190" w:type="dxa"/>
            <w:shd w:val="clear" w:color="auto" w:fill="auto"/>
            <w:vAlign w:val="center"/>
            <w:hideMark/>
          </w:tcPr>
          <w:p w14:paraId="5458A054"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4 Mantenimiento y actualización de máquinas de cómputo.</w:t>
            </w:r>
          </w:p>
        </w:tc>
        <w:tc>
          <w:tcPr>
            <w:tcW w:w="2939" w:type="dxa"/>
            <w:shd w:val="clear" w:color="auto" w:fill="auto"/>
            <w:vAlign w:val="center"/>
            <w:hideMark/>
          </w:tcPr>
          <w:p w14:paraId="670BA0FD"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 xml:space="preserve">Renovación de 40 computadoras en laboratorio de cómputo. </w:t>
            </w:r>
          </w:p>
        </w:tc>
        <w:tc>
          <w:tcPr>
            <w:tcW w:w="2013" w:type="dxa"/>
            <w:shd w:val="clear" w:color="auto" w:fill="auto"/>
            <w:vAlign w:val="center"/>
            <w:hideMark/>
          </w:tcPr>
          <w:p w14:paraId="442BE805"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Oficio RM045/2015</w:t>
            </w:r>
          </w:p>
        </w:tc>
        <w:tc>
          <w:tcPr>
            <w:tcW w:w="1797" w:type="dxa"/>
            <w:shd w:val="clear" w:color="auto" w:fill="auto"/>
            <w:vAlign w:val="center"/>
            <w:hideMark/>
          </w:tcPr>
          <w:p w14:paraId="6370E70C"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$785,424.08</w:t>
            </w:r>
          </w:p>
        </w:tc>
        <w:tc>
          <w:tcPr>
            <w:tcW w:w="1576" w:type="dxa"/>
            <w:shd w:val="clear" w:color="auto" w:fill="auto"/>
            <w:vAlign w:val="center"/>
            <w:hideMark/>
          </w:tcPr>
          <w:p w14:paraId="7D5CB263"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$659,386.10</w:t>
            </w:r>
          </w:p>
        </w:tc>
        <w:tc>
          <w:tcPr>
            <w:tcW w:w="1222" w:type="dxa"/>
            <w:shd w:val="clear" w:color="auto" w:fill="auto"/>
            <w:vAlign w:val="center"/>
            <w:hideMark/>
          </w:tcPr>
          <w:p w14:paraId="683489E8"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$136,037.98</w:t>
            </w:r>
          </w:p>
        </w:tc>
      </w:tr>
      <w:tr w:rsidR="0083290F" w:rsidRPr="000A591E" w14:paraId="3163061C" w14:textId="77777777" w:rsidTr="000A591E">
        <w:trPr>
          <w:trHeight w:val="510"/>
          <w:jc w:val="center"/>
        </w:trPr>
        <w:tc>
          <w:tcPr>
            <w:tcW w:w="5190" w:type="dxa"/>
            <w:shd w:val="clear" w:color="auto" w:fill="auto"/>
            <w:vAlign w:val="center"/>
            <w:hideMark/>
          </w:tcPr>
          <w:p w14:paraId="6086934A"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4 Mantenimiento y actualización de máquinas de cómputo.</w:t>
            </w:r>
          </w:p>
        </w:tc>
        <w:tc>
          <w:tcPr>
            <w:tcW w:w="2939" w:type="dxa"/>
            <w:shd w:val="clear" w:color="auto" w:fill="auto"/>
            <w:vAlign w:val="center"/>
            <w:hideMark/>
          </w:tcPr>
          <w:p w14:paraId="25CD78B1"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 xml:space="preserve">No </w:t>
            </w:r>
            <w:proofErr w:type="spellStart"/>
            <w:r w:rsidRPr="000A591E">
              <w:rPr>
                <w:rFonts w:ascii="Lato" w:eastAsia="Times New Roman" w:hAnsi="Lato" w:cs="Calibri"/>
                <w:color w:val="000000"/>
                <w:sz w:val="20"/>
                <w:szCs w:val="20"/>
                <w:lang w:eastAsia="es-MX"/>
              </w:rPr>
              <w:t>breaks</w:t>
            </w:r>
            <w:proofErr w:type="spellEnd"/>
            <w:r w:rsidRPr="000A591E">
              <w:rPr>
                <w:rFonts w:ascii="Lato" w:eastAsia="Times New Roman" w:hAnsi="Lato" w:cs="Calibri"/>
                <w:color w:val="000000"/>
                <w:sz w:val="20"/>
                <w:szCs w:val="20"/>
                <w:lang w:eastAsia="es-MX"/>
              </w:rPr>
              <w:t xml:space="preserve"> para aulas </w:t>
            </w:r>
          </w:p>
        </w:tc>
        <w:tc>
          <w:tcPr>
            <w:tcW w:w="2013" w:type="dxa"/>
            <w:shd w:val="clear" w:color="auto" w:fill="auto"/>
            <w:vAlign w:val="center"/>
            <w:hideMark/>
          </w:tcPr>
          <w:p w14:paraId="569BECF9"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Oficio RM045/2015</w:t>
            </w:r>
          </w:p>
        </w:tc>
        <w:tc>
          <w:tcPr>
            <w:tcW w:w="1797" w:type="dxa"/>
            <w:shd w:val="clear" w:color="auto" w:fill="auto"/>
            <w:vAlign w:val="center"/>
            <w:hideMark/>
          </w:tcPr>
          <w:p w14:paraId="36DF0205"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$57,037.20</w:t>
            </w:r>
          </w:p>
        </w:tc>
        <w:tc>
          <w:tcPr>
            <w:tcW w:w="1576" w:type="dxa"/>
            <w:shd w:val="clear" w:color="auto" w:fill="auto"/>
            <w:vAlign w:val="center"/>
            <w:hideMark/>
          </w:tcPr>
          <w:p w14:paraId="245D536F"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$57,037.20</w:t>
            </w:r>
          </w:p>
        </w:tc>
        <w:tc>
          <w:tcPr>
            <w:tcW w:w="1222" w:type="dxa"/>
            <w:shd w:val="clear" w:color="auto" w:fill="auto"/>
            <w:vAlign w:val="center"/>
            <w:hideMark/>
          </w:tcPr>
          <w:p w14:paraId="2B568618"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$0.00</w:t>
            </w:r>
          </w:p>
        </w:tc>
      </w:tr>
      <w:tr w:rsidR="0083290F" w:rsidRPr="000A591E" w14:paraId="2C03683A" w14:textId="77777777" w:rsidTr="000A591E">
        <w:trPr>
          <w:trHeight w:val="510"/>
          <w:jc w:val="center"/>
        </w:trPr>
        <w:tc>
          <w:tcPr>
            <w:tcW w:w="5190" w:type="dxa"/>
            <w:shd w:val="clear" w:color="auto" w:fill="auto"/>
            <w:vAlign w:val="center"/>
            <w:hideMark/>
          </w:tcPr>
          <w:p w14:paraId="3EEE2D46"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4 Mantenimiento y actualización de máquinas de cómputo.</w:t>
            </w:r>
          </w:p>
        </w:tc>
        <w:tc>
          <w:tcPr>
            <w:tcW w:w="2939" w:type="dxa"/>
            <w:shd w:val="clear" w:color="auto" w:fill="auto"/>
            <w:vAlign w:val="center"/>
            <w:hideMark/>
          </w:tcPr>
          <w:p w14:paraId="524BACBF"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Renovación de Video proyectores.</w:t>
            </w:r>
          </w:p>
        </w:tc>
        <w:tc>
          <w:tcPr>
            <w:tcW w:w="2013" w:type="dxa"/>
            <w:shd w:val="clear" w:color="auto" w:fill="auto"/>
            <w:vAlign w:val="center"/>
            <w:hideMark/>
          </w:tcPr>
          <w:p w14:paraId="3C2EFED1" w14:textId="77777777" w:rsidR="0083290F" w:rsidRPr="000A591E" w:rsidRDefault="0083290F" w:rsidP="000F4E09">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Oficio RM045/2015</w:t>
            </w:r>
          </w:p>
        </w:tc>
        <w:tc>
          <w:tcPr>
            <w:tcW w:w="1797" w:type="dxa"/>
            <w:shd w:val="clear" w:color="auto" w:fill="auto"/>
            <w:vAlign w:val="center"/>
            <w:hideMark/>
          </w:tcPr>
          <w:p w14:paraId="71F27330"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$64,190.22</w:t>
            </w:r>
          </w:p>
        </w:tc>
        <w:tc>
          <w:tcPr>
            <w:tcW w:w="1576" w:type="dxa"/>
            <w:shd w:val="clear" w:color="auto" w:fill="auto"/>
            <w:vAlign w:val="center"/>
            <w:hideMark/>
          </w:tcPr>
          <w:p w14:paraId="7D39DB6A"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$64,190.22</w:t>
            </w:r>
          </w:p>
        </w:tc>
        <w:tc>
          <w:tcPr>
            <w:tcW w:w="1222" w:type="dxa"/>
            <w:shd w:val="clear" w:color="auto" w:fill="auto"/>
            <w:vAlign w:val="center"/>
            <w:hideMark/>
          </w:tcPr>
          <w:p w14:paraId="2FA36FC3"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$0.00</w:t>
            </w:r>
          </w:p>
        </w:tc>
      </w:tr>
      <w:tr w:rsidR="0083290F" w:rsidRPr="000A591E" w14:paraId="2FAD2E12" w14:textId="77777777" w:rsidTr="000A591E">
        <w:trPr>
          <w:trHeight w:val="765"/>
          <w:jc w:val="center"/>
        </w:trPr>
        <w:tc>
          <w:tcPr>
            <w:tcW w:w="5190" w:type="dxa"/>
            <w:shd w:val="clear" w:color="auto" w:fill="auto"/>
            <w:vAlign w:val="center"/>
            <w:hideMark/>
          </w:tcPr>
          <w:p w14:paraId="19C2517D"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ADM- Habilitación de nuevo espacio.</w:t>
            </w:r>
          </w:p>
        </w:tc>
        <w:tc>
          <w:tcPr>
            <w:tcW w:w="2939" w:type="dxa"/>
            <w:shd w:val="clear" w:color="auto" w:fill="auto"/>
            <w:vAlign w:val="center"/>
            <w:hideMark/>
          </w:tcPr>
          <w:p w14:paraId="4EBCE8C6"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Señalética de protección civil para laboratorio,</w:t>
            </w:r>
          </w:p>
        </w:tc>
        <w:tc>
          <w:tcPr>
            <w:tcW w:w="2013" w:type="dxa"/>
            <w:shd w:val="clear" w:color="auto" w:fill="auto"/>
            <w:vAlign w:val="center"/>
            <w:hideMark/>
          </w:tcPr>
          <w:p w14:paraId="403ACEE5" w14:textId="77777777" w:rsidR="0083290F" w:rsidRPr="000A591E" w:rsidRDefault="0083290F" w:rsidP="000F4E09">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Oficio RM045/2015</w:t>
            </w:r>
          </w:p>
        </w:tc>
        <w:tc>
          <w:tcPr>
            <w:tcW w:w="1797" w:type="dxa"/>
            <w:shd w:val="clear" w:color="auto" w:fill="auto"/>
            <w:vAlign w:val="center"/>
            <w:hideMark/>
          </w:tcPr>
          <w:p w14:paraId="2B1FEE4D"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$7,169.96</w:t>
            </w:r>
          </w:p>
        </w:tc>
        <w:tc>
          <w:tcPr>
            <w:tcW w:w="1576" w:type="dxa"/>
            <w:shd w:val="clear" w:color="auto" w:fill="auto"/>
            <w:vAlign w:val="center"/>
            <w:hideMark/>
          </w:tcPr>
          <w:p w14:paraId="0305C1EA"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$7,169.96</w:t>
            </w:r>
          </w:p>
        </w:tc>
        <w:tc>
          <w:tcPr>
            <w:tcW w:w="1222" w:type="dxa"/>
            <w:shd w:val="clear" w:color="auto" w:fill="auto"/>
            <w:vAlign w:val="center"/>
            <w:hideMark/>
          </w:tcPr>
          <w:p w14:paraId="0EECDB7E"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$0.00</w:t>
            </w:r>
          </w:p>
        </w:tc>
      </w:tr>
      <w:tr w:rsidR="0083290F" w:rsidRPr="000A591E" w14:paraId="143BD301" w14:textId="77777777" w:rsidTr="000A591E">
        <w:trPr>
          <w:trHeight w:val="510"/>
          <w:jc w:val="center"/>
        </w:trPr>
        <w:tc>
          <w:tcPr>
            <w:tcW w:w="5190" w:type="dxa"/>
            <w:shd w:val="clear" w:color="auto" w:fill="auto"/>
            <w:vAlign w:val="center"/>
            <w:hideMark/>
          </w:tcPr>
          <w:p w14:paraId="21CD22FC"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ADM- mejoras al Laboratorio de Gastronomía.</w:t>
            </w:r>
          </w:p>
        </w:tc>
        <w:tc>
          <w:tcPr>
            <w:tcW w:w="2939" w:type="dxa"/>
            <w:shd w:val="clear" w:color="auto" w:fill="auto"/>
            <w:vAlign w:val="center"/>
            <w:hideMark/>
          </w:tcPr>
          <w:p w14:paraId="55C3EB19"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Mantenimiento correctivo a biodigestor</w:t>
            </w:r>
          </w:p>
        </w:tc>
        <w:tc>
          <w:tcPr>
            <w:tcW w:w="2013" w:type="dxa"/>
            <w:shd w:val="clear" w:color="auto" w:fill="auto"/>
            <w:vAlign w:val="center"/>
            <w:hideMark/>
          </w:tcPr>
          <w:p w14:paraId="581EF7D8" w14:textId="77777777" w:rsidR="0083290F" w:rsidRPr="000A591E" w:rsidRDefault="0083290F" w:rsidP="000F4E09">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Oficio RM045/2015</w:t>
            </w:r>
          </w:p>
        </w:tc>
        <w:tc>
          <w:tcPr>
            <w:tcW w:w="1797" w:type="dxa"/>
            <w:shd w:val="clear" w:color="auto" w:fill="auto"/>
            <w:vAlign w:val="center"/>
            <w:hideMark/>
          </w:tcPr>
          <w:p w14:paraId="37170A89"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$14,511.60</w:t>
            </w:r>
          </w:p>
        </w:tc>
        <w:tc>
          <w:tcPr>
            <w:tcW w:w="1576" w:type="dxa"/>
            <w:shd w:val="clear" w:color="auto" w:fill="auto"/>
            <w:vAlign w:val="center"/>
            <w:hideMark/>
          </w:tcPr>
          <w:p w14:paraId="09FC0749"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$14,511.60</w:t>
            </w:r>
          </w:p>
        </w:tc>
        <w:tc>
          <w:tcPr>
            <w:tcW w:w="1222" w:type="dxa"/>
            <w:shd w:val="clear" w:color="auto" w:fill="auto"/>
            <w:vAlign w:val="center"/>
            <w:hideMark/>
          </w:tcPr>
          <w:p w14:paraId="24B02302"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$0.00</w:t>
            </w:r>
          </w:p>
        </w:tc>
      </w:tr>
      <w:tr w:rsidR="0083290F" w:rsidRPr="000A591E" w14:paraId="2616DB25" w14:textId="77777777" w:rsidTr="000A591E">
        <w:trPr>
          <w:trHeight w:val="510"/>
          <w:jc w:val="center"/>
        </w:trPr>
        <w:tc>
          <w:tcPr>
            <w:tcW w:w="5190" w:type="dxa"/>
            <w:shd w:val="clear" w:color="auto" w:fill="auto"/>
            <w:vAlign w:val="center"/>
            <w:hideMark/>
          </w:tcPr>
          <w:p w14:paraId="561A8795"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ADM- Mantenimiento de equipos, inmuebles, reparaciones y mejoras</w:t>
            </w:r>
          </w:p>
        </w:tc>
        <w:tc>
          <w:tcPr>
            <w:tcW w:w="2939" w:type="dxa"/>
            <w:shd w:val="clear" w:color="auto" w:fill="auto"/>
            <w:vAlign w:val="center"/>
            <w:hideMark/>
          </w:tcPr>
          <w:p w14:paraId="52D03E23"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Mantenimiento a fachada principal</w:t>
            </w:r>
          </w:p>
        </w:tc>
        <w:tc>
          <w:tcPr>
            <w:tcW w:w="2013" w:type="dxa"/>
            <w:shd w:val="clear" w:color="auto" w:fill="auto"/>
            <w:vAlign w:val="center"/>
            <w:hideMark/>
          </w:tcPr>
          <w:p w14:paraId="19ECAAD8" w14:textId="77777777" w:rsidR="0083290F" w:rsidRPr="000A591E" w:rsidRDefault="0083290F" w:rsidP="000F4E09">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Oficio RM045/2015</w:t>
            </w:r>
          </w:p>
        </w:tc>
        <w:tc>
          <w:tcPr>
            <w:tcW w:w="1797" w:type="dxa"/>
            <w:shd w:val="clear" w:color="auto" w:fill="auto"/>
            <w:vAlign w:val="center"/>
            <w:hideMark/>
          </w:tcPr>
          <w:p w14:paraId="2762EA0D"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$21,552.80</w:t>
            </w:r>
          </w:p>
        </w:tc>
        <w:tc>
          <w:tcPr>
            <w:tcW w:w="1576" w:type="dxa"/>
            <w:shd w:val="clear" w:color="auto" w:fill="auto"/>
            <w:vAlign w:val="center"/>
            <w:hideMark/>
          </w:tcPr>
          <w:p w14:paraId="18B9B670"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$21,552.80</w:t>
            </w:r>
          </w:p>
        </w:tc>
        <w:tc>
          <w:tcPr>
            <w:tcW w:w="1222" w:type="dxa"/>
            <w:shd w:val="clear" w:color="auto" w:fill="auto"/>
            <w:vAlign w:val="center"/>
            <w:hideMark/>
          </w:tcPr>
          <w:p w14:paraId="2798A5A1"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$0.00</w:t>
            </w:r>
          </w:p>
        </w:tc>
      </w:tr>
      <w:tr w:rsidR="0083290F" w:rsidRPr="000A591E" w14:paraId="55367FE8" w14:textId="77777777" w:rsidTr="000A591E">
        <w:trPr>
          <w:trHeight w:val="765"/>
          <w:jc w:val="center"/>
        </w:trPr>
        <w:tc>
          <w:tcPr>
            <w:tcW w:w="5190" w:type="dxa"/>
            <w:shd w:val="clear" w:color="auto" w:fill="auto"/>
            <w:vAlign w:val="center"/>
            <w:hideMark/>
          </w:tcPr>
          <w:p w14:paraId="55E1E31F"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26 – Iluminación de la Plaza Cívica y la avenida de la Universidad</w:t>
            </w:r>
          </w:p>
        </w:tc>
        <w:tc>
          <w:tcPr>
            <w:tcW w:w="2939" w:type="dxa"/>
            <w:shd w:val="clear" w:color="auto" w:fill="auto"/>
            <w:vAlign w:val="center"/>
            <w:hideMark/>
          </w:tcPr>
          <w:p w14:paraId="55D2FD71"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Poste y lámpara en cancha de usos múltiples</w:t>
            </w:r>
          </w:p>
        </w:tc>
        <w:tc>
          <w:tcPr>
            <w:tcW w:w="2013" w:type="dxa"/>
            <w:shd w:val="clear" w:color="auto" w:fill="auto"/>
            <w:vAlign w:val="center"/>
            <w:hideMark/>
          </w:tcPr>
          <w:p w14:paraId="1A51C872" w14:textId="77777777" w:rsidR="0083290F" w:rsidRPr="000A591E" w:rsidRDefault="0083290F" w:rsidP="000F4E09">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Oficio RM045/2015</w:t>
            </w:r>
          </w:p>
        </w:tc>
        <w:tc>
          <w:tcPr>
            <w:tcW w:w="1797" w:type="dxa"/>
            <w:shd w:val="clear" w:color="auto" w:fill="auto"/>
            <w:vAlign w:val="center"/>
            <w:hideMark/>
          </w:tcPr>
          <w:p w14:paraId="4E838293"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$31,372.20</w:t>
            </w:r>
          </w:p>
        </w:tc>
        <w:tc>
          <w:tcPr>
            <w:tcW w:w="1576" w:type="dxa"/>
            <w:shd w:val="clear" w:color="auto" w:fill="auto"/>
            <w:vAlign w:val="center"/>
            <w:hideMark/>
          </w:tcPr>
          <w:p w14:paraId="26350DFB"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$31,372.20</w:t>
            </w:r>
          </w:p>
        </w:tc>
        <w:tc>
          <w:tcPr>
            <w:tcW w:w="1222" w:type="dxa"/>
            <w:shd w:val="clear" w:color="auto" w:fill="auto"/>
            <w:vAlign w:val="center"/>
            <w:hideMark/>
          </w:tcPr>
          <w:p w14:paraId="5C662216"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$0.00</w:t>
            </w:r>
          </w:p>
        </w:tc>
      </w:tr>
      <w:tr w:rsidR="0083290F" w:rsidRPr="000A591E" w14:paraId="6CFDE2E3" w14:textId="77777777" w:rsidTr="000A591E">
        <w:trPr>
          <w:trHeight w:val="510"/>
          <w:jc w:val="center"/>
        </w:trPr>
        <w:tc>
          <w:tcPr>
            <w:tcW w:w="5190" w:type="dxa"/>
            <w:shd w:val="clear" w:color="auto" w:fill="auto"/>
            <w:vAlign w:val="center"/>
            <w:hideMark/>
          </w:tcPr>
          <w:p w14:paraId="26D5BFEC"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ADM- Mantenimiento de equipos, inmuebles, reparaciones y mejoras</w:t>
            </w:r>
          </w:p>
        </w:tc>
        <w:tc>
          <w:tcPr>
            <w:tcW w:w="2939" w:type="dxa"/>
            <w:shd w:val="clear" w:color="auto" w:fill="auto"/>
            <w:vAlign w:val="center"/>
            <w:hideMark/>
          </w:tcPr>
          <w:p w14:paraId="71309600"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Impermeabilización edificio docencia</w:t>
            </w:r>
          </w:p>
        </w:tc>
        <w:tc>
          <w:tcPr>
            <w:tcW w:w="2013" w:type="dxa"/>
            <w:shd w:val="clear" w:color="auto" w:fill="auto"/>
            <w:vAlign w:val="center"/>
            <w:hideMark/>
          </w:tcPr>
          <w:p w14:paraId="6FF772F6" w14:textId="77777777" w:rsidR="0083290F" w:rsidRPr="000A591E" w:rsidRDefault="0083290F" w:rsidP="000F4E09">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Oficio RM045/2015</w:t>
            </w:r>
          </w:p>
        </w:tc>
        <w:tc>
          <w:tcPr>
            <w:tcW w:w="1797" w:type="dxa"/>
            <w:shd w:val="clear" w:color="auto" w:fill="auto"/>
            <w:vAlign w:val="center"/>
            <w:hideMark/>
          </w:tcPr>
          <w:p w14:paraId="0302360A"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$248,062.86</w:t>
            </w:r>
          </w:p>
        </w:tc>
        <w:tc>
          <w:tcPr>
            <w:tcW w:w="1576" w:type="dxa"/>
            <w:shd w:val="clear" w:color="auto" w:fill="auto"/>
            <w:vAlign w:val="center"/>
            <w:hideMark/>
          </w:tcPr>
          <w:p w14:paraId="06DFDC0D"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$248,062.86</w:t>
            </w:r>
          </w:p>
        </w:tc>
        <w:tc>
          <w:tcPr>
            <w:tcW w:w="1222" w:type="dxa"/>
            <w:shd w:val="clear" w:color="auto" w:fill="auto"/>
            <w:vAlign w:val="center"/>
            <w:hideMark/>
          </w:tcPr>
          <w:p w14:paraId="55099DF7"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$0.00</w:t>
            </w:r>
          </w:p>
        </w:tc>
      </w:tr>
      <w:tr w:rsidR="0083290F" w:rsidRPr="000A591E" w14:paraId="52C79162" w14:textId="77777777" w:rsidTr="000A591E">
        <w:trPr>
          <w:trHeight w:val="510"/>
          <w:jc w:val="center"/>
        </w:trPr>
        <w:tc>
          <w:tcPr>
            <w:tcW w:w="5190" w:type="dxa"/>
            <w:shd w:val="clear" w:color="auto" w:fill="auto"/>
            <w:vAlign w:val="center"/>
            <w:hideMark/>
          </w:tcPr>
          <w:p w14:paraId="62F60B09"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ADM- Mantenimiento de equipos, inmuebles, reparaciones y mejoras</w:t>
            </w:r>
          </w:p>
        </w:tc>
        <w:tc>
          <w:tcPr>
            <w:tcW w:w="2939" w:type="dxa"/>
            <w:shd w:val="clear" w:color="auto" w:fill="auto"/>
            <w:vAlign w:val="center"/>
            <w:hideMark/>
          </w:tcPr>
          <w:p w14:paraId="141239C1"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Construcción de bodega archivo muerto</w:t>
            </w:r>
          </w:p>
        </w:tc>
        <w:tc>
          <w:tcPr>
            <w:tcW w:w="2013" w:type="dxa"/>
            <w:shd w:val="clear" w:color="auto" w:fill="auto"/>
            <w:vAlign w:val="center"/>
            <w:hideMark/>
          </w:tcPr>
          <w:p w14:paraId="1A3E60A8" w14:textId="77777777" w:rsidR="0083290F" w:rsidRPr="000A591E" w:rsidRDefault="0083290F" w:rsidP="000F4E09">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Oficio RM045/2015</w:t>
            </w:r>
          </w:p>
        </w:tc>
        <w:tc>
          <w:tcPr>
            <w:tcW w:w="1797" w:type="dxa"/>
            <w:shd w:val="clear" w:color="auto" w:fill="auto"/>
            <w:vAlign w:val="center"/>
            <w:hideMark/>
          </w:tcPr>
          <w:p w14:paraId="660EC1B4"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$134,207.86</w:t>
            </w:r>
          </w:p>
        </w:tc>
        <w:tc>
          <w:tcPr>
            <w:tcW w:w="1576" w:type="dxa"/>
            <w:shd w:val="clear" w:color="auto" w:fill="auto"/>
            <w:vAlign w:val="center"/>
            <w:hideMark/>
          </w:tcPr>
          <w:p w14:paraId="5F2A0AD4"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$134,207.86</w:t>
            </w:r>
          </w:p>
        </w:tc>
        <w:tc>
          <w:tcPr>
            <w:tcW w:w="1222" w:type="dxa"/>
            <w:shd w:val="clear" w:color="auto" w:fill="auto"/>
            <w:vAlign w:val="center"/>
            <w:hideMark/>
          </w:tcPr>
          <w:p w14:paraId="6AEE4B31"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$0.00</w:t>
            </w:r>
          </w:p>
        </w:tc>
      </w:tr>
      <w:tr w:rsidR="0083290F" w:rsidRPr="000A591E" w14:paraId="67D13641" w14:textId="77777777" w:rsidTr="000A591E">
        <w:trPr>
          <w:trHeight w:val="765"/>
          <w:jc w:val="center"/>
        </w:trPr>
        <w:tc>
          <w:tcPr>
            <w:tcW w:w="5190" w:type="dxa"/>
            <w:shd w:val="clear" w:color="auto" w:fill="auto"/>
            <w:vAlign w:val="center"/>
            <w:hideMark/>
          </w:tcPr>
          <w:p w14:paraId="4D213CBC"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ADM- Mantenimiento de equipos, inmuebles, reparaciones y mejoras</w:t>
            </w:r>
          </w:p>
        </w:tc>
        <w:tc>
          <w:tcPr>
            <w:tcW w:w="2939" w:type="dxa"/>
            <w:shd w:val="clear" w:color="auto" w:fill="auto"/>
            <w:vAlign w:val="center"/>
            <w:hideMark/>
          </w:tcPr>
          <w:p w14:paraId="0F23D3DD"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Rampas para personas con capacidades diferentes</w:t>
            </w:r>
          </w:p>
        </w:tc>
        <w:tc>
          <w:tcPr>
            <w:tcW w:w="2013" w:type="dxa"/>
            <w:shd w:val="clear" w:color="auto" w:fill="auto"/>
            <w:vAlign w:val="center"/>
            <w:hideMark/>
          </w:tcPr>
          <w:p w14:paraId="6C837769" w14:textId="77777777" w:rsidR="0083290F" w:rsidRPr="000A591E" w:rsidRDefault="0083290F" w:rsidP="000F4E09">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Oficio RM045/2015</w:t>
            </w:r>
          </w:p>
        </w:tc>
        <w:tc>
          <w:tcPr>
            <w:tcW w:w="1797" w:type="dxa"/>
            <w:shd w:val="clear" w:color="auto" w:fill="auto"/>
            <w:vAlign w:val="center"/>
            <w:hideMark/>
          </w:tcPr>
          <w:p w14:paraId="0A88E4D8"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$205,001.42</w:t>
            </w:r>
          </w:p>
        </w:tc>
        <w:tc>
          <w:tcPr>
            <w:tcW w:w="1576" w:type="dxa"/>
            <w:shd w:val="clear" w:color="auto" w:fill="auto"/>
            <w:vAlign w:val="center"/>
            <w:hideMark/>
          </w:tcPr>
          <w:p w14:paraId="40BFE2F3"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$10,159.37</w:t>
            </w:r>
          </w:p>
        </w:tc>
        <w:tc>
          <w:tcPr>
            <w:tcW w:w="1222" w:type="dxa"/>
            <w:shd w:val="clear" w:color="auto" w:fill="auto"/>
            <w:vAlign w:val="center"/>
            <w:hideMark/>
          </w:tcPr>
          <w:p w14:paraId="1C724BC3"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$194,842.05</w:t>
            </w:r>
          </w:p>
        </w:tc>
      </w:tr>
      <w:tr w:rsidR="0083290F" w:rsidRPr="000A591E" w14:paraId="5AE758D2" w14:textId="77777777" w:rsidTr="000A591E">
        <w:trPr>
          <w:trHeight w:val="1275"/>
          <w:jc w:val="center"/>
        </w:trPr>
        <w:tc>
          <w:tcPr>
            <w:tcW w:w="5190" w:type="dxa"/>
            <w:shd w:val="clear" w:color="auto" w:fill="auto"/>
            <w:vAlign w:val="center"/>
            <w:hideMark/>
          </w:tcPr>
          <w:p w14:paraId="601B4137"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ADM- mejoras al Laboratorio de Gastronomía.</w:t>
            </w:r>
          </w:p>
        </w:tc>
        <w:tc>
          <w:tcPr>
            <w:tcW w:w="2939" w:type="dxa"/>
            <w:shd w:val="clear" w:color="auto" w:fill="auto"/>
            <w:vAlign w:val="center"/>
            <w:hideMark/>
          </w:tcPr>
          <w:p w14:paraId="10A1C083"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Taller de mantenimiento a aires acondicionados y equipos especiales de Laboratorio de Gastronomía.</w:t>
            </w:r>
          </w:p>
        </w:tc>
        <w:tc>
          <w:tcPr>
            <w:tcW w:w="2013" w:type="dxa"/>
            <w:shd w:val="clear" w:color="auto" w:fill="auto"/>
            <w:vAlign w:val="center"/>
            <w:hideMark/>
          </w:tcPr>
          <w:p w14:paraId="286319CA" w14:textId="77777777" w:rsidR="0083290F" w:rsidRPr="000A591E" w:rsidRDefault="0083290F" w:rsidP="000F4E09">
            <w:pPr>
              <w:spacing w:after="0" w:line="240" w:lineRule="auto"/>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Oficio RM045/2015</w:t>
            </w:r>
          </w:p>
        </w:tc>
        <w:tc>
          <w:tcPr>
            <w:tcW w:w="1797" w:type="dxa"/>
            <w:shd w:val="clear" w:color="auto" w:fill="auto"/>
            <w:vAlign w:val="center"/>
            <w:hideMark/>
          </w:tcPr>
          <w:p w14:paraId="7CE116B2"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$137,735.20</w:t>
            </w:r>
          </w:p>
        </w:tc>
        <w:tc>
          <w:tcPr>
            <w:tcW w:w="1576" w:type="dxa"/>
            <w:shd w:val="clear" w:color="auto" w:fill="auto"/>
            <w:vAlign w:val="center"/>
            <w:hideMark/>
          </w:tcPr>
          <w:p w14:paraId="6230B355"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$137,735.20</w:t>
            </w:r>
          </w:p>
        </w:tc>
        <w:tc>
          <w:tcPr>
            <w:tcW w:w="1222" w:type="dxa"/>
            <w:shd w:val="clear" w:color="auto" w:fill="auto"/>
            <w:vAlign w:val="center"/>
            <w:hideMark/>
          </w:tcPr>
          <w:p w14:paraId="015CA9B6"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$0.00</w:t>
            </w:r>
          </w:p>
        </w:tc>
      </w:tr>
      <w:tr w:rsidR="0083290F" w:rsidRPr="000A591E" w14:paraId="1123A901" w14:textId="77777777" w:rsidTr="000A591E">
        <w:trPr>
          <w:trHeight w:val="510"/>
          <w:jc w:val="center"/>
        </w:trPr>
        <w:tc>
          <w:tcPr>
            <w:tcW w:w="5190" w:type="dxa"/>
            <w:shd w:val="clear" w:color="auto" w:fill="auto"/>
            <w:vAlign w:val="center"/>
            <w:hideMark/>
          </w:tcPr>
          <w:p w14:paraId="784768D9"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ADM- Observaciones de Auditoria al ejercicio del 2014.</w:t>
            </w:r>
          </w:p>
        </w:tc>
        <w:tc>
          <w:tcPr>
            <w:tcW w:w="2939" w:type="dxa"/>
            <w:shd w:val="clear" w:color="auto" w:fill="auto"/>
            <w:vAlign w:val="center"/>
            <w:hideMark/>
          </w:tcPr>
          <w:p w14:paraId="668E3C19"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Facturación electrónica timbrado de nóminas</w:t>
            </w:r>
          </w:p>
        </w:tc>
        <w:tc>
          <w:tcPr>
            <w:tcW w:w="2013" w:type="dxa"/>
            <w:shd w:val="clear" w:color="auto" w:fill="auto"/>
            <w:vAlign w:val="center"/>
            <w:hideMark/>
          </w:tcPr>
          <w:p w14:paraId="79A4813E"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Cotización CONTPAQ</w:t>
            </w:r>
          </w:p>
        </w:tc>
        <w:tc>
          <w:tcPr>
            <w:tcW w:w="1797" w:type="dxa"/>
            <w:shd w:val="clear" w:color="auto" w:fill="auto"/>
            <w:vAlign w:val="center"/>
            <w:hideMark/>
          </w:tcPr>
          <w:p w14:paraId="36FF1286"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$23,915.08</w:t>
            </w:r>
          </w:p>
        </w:tc>
        <w:tc>
          <w:tcPr>
            <w:tcW w:w="1576" w:type="dxa"/>
            <w:shd w:val="clear" w:color="auto" w:fill="auto"/>
            <w:vAlign w:val="center"/>
            <w:hideMark/>
          </w:tcPr>
          <w:p w14:paraId="727660D7"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$12,000.00</w:t>
            </w:r>
          </w:p>
        </w:tc>
        <w:tc>
          <w:tcPr>
            <w:tcW w:w="1222" w:type="dxa"/>
            <w:shd w:val="clear" w:color="auto" w:fill="auto"/>
            <w:vAlign w:val="center"/>
            <w:hideMark/>
          </w:tcPr>
          <w:p w14:paraId="426E00DB"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$5,915.08</w:t>
            </w:r>
          </w:p>
        </w:tc>
      </w:tr>
      <w:tr w:rsidR="0083290F" w:rsidRPr="000A591E" w14:paraId="6ACC193B" w14:textId="77777777" w:rsidTr="000A591E">
        <w:trPr>
          <w:trHeight w:val="765"/>
          <w:jc w:val="center"/>
        </w:trPr>
        <w:tc>
          <w:tcPr>
            <w:tcW w:w="5190" w:type="dxa"/>
            <w:shd w:val="clear" w:color="auto" w:fill="auto"/>
            <w:vAlign w:val="center"/>
            <w:hideMark/>
          </w:tcPr>
          <w:p w14:paraId="20173DDE"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ADM- Habilitación de nuevo espacio.</w:t>
            </w:r>
          </w:p>
        </w:tc>
        <w:tc>
          <w:tcPr>
            <w:tcW w:w="2939" w:type="dxa"/>
            <w:shd w:val="clear" w:color="auto" w:fill="auto"/>
            <w:vAlign w:val="center"/>
            <w:hideMark/>
          </w:tcPr>
          <w:p w14:paraId="36AD3176"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Para el área de Laboratorio Bromatología.</w:t>
            </w:r>
          </w:p>
        </w:tc>
        <w:tc>
          <w:tcPr>
            <w:tcW w:w="2013" w:type="dxa"/>
            <w:shd w:val="clear" w:color="auto" w:fill="auto"/>
            <w:vAlign w:val="center"/>
            <w:hideMark/>
          </w:tcPr>
          <w:p w14:paraId="2D4F3E1B"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Cotización extinguidores América</w:t>
            </w:r>
          </w:p>
        </w:tc>
        <w:tc>
          <w:tcPr>
            <w:tcW w:w="1797" w:type="dxa"/>
            <w:shd w:val="clear" w:color="auto" w:fill="auto"/>
            <w:vAlign w:val="center"/>
            <w:hideMark/>
          </w:tcPr>
          <w:p w14:paraId="540E5B2A"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$7,169.96</w:t>
            </w:r>
          </w:p>
        </w:tc>
        <w:tc>
          <w:tcPr>
            <w:tcW w:w="1576" w:type="dxa"/>
            <w:shd w:val="clear" w:color="auto" w:fill="auto"/>
            <w:vAlign w:val="center"/>
            <w:hideMark/>
          </w:tcPr>
          <w:p w14:paraId="45CC2D6E"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$0.00</w:t>
            </w:r>
          </w:p>
        </w:tc>
        <w:tc>
          <w:tcPr>
            <w:tcW w:w="1222" w:type="dxa"/>
            <w:shd w:val="clear" w:color="auto" w:fill="auto"/>
            <w:vAlign w:val="center"/>
            <w:hideMark/>
          </w:tcPr>
          <w:p w14:paraId="44F7A044"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$7,169.96</w:t>
            </w:r>
          </w:p>
        </w:tc>
      </w:tr>
      <w:tr w:rsidR="0083290F" w:rsidRPr="000A591E" w14:paraId="3391C97B" w14:textId="77777777" w:rsidTr="000A591E">
        <w:trPr>
          <w:trHeight w:val="1020"/>
          <w:jc w:val="center"/>
        </w:trPr>
        <w:tc>
          <w:tcPr>
            <w:tcW w:w="5190" w:type="dxa"/>
            <w:shd w:val="clear" w:color="auto" w:fill="auto"/>
            <w:vAlign w:val="center"/>
            <w:hideMark/>
          </w:tcPr>
          <w:p w14:paraId="32F0E60B"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ADM- mejoras al Laboratorio de Gastronomía.</w:t>
            </w:r>
          </w:p>
        </w:tc>
        <w:tc>
          <w:tcPr>
            <w:tcW w:w="2939" w:type="dxa"/>
            <w:shd w:val="clear" w:color="auto" w:fill="auto"/>
            <w:vAlign w:val="center"/>
            <w:hideMark/>
          </w:tcPr>
          <w:p w14:paraId="5EB60657"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Renovación manteles, copas, ollas, tablones, platos, vasos, tablas. 100 piezas nuevas.</w:t>
            </w:r>
          </w:p>
        </w:tc>
        <w:tc>
          <w:tcPr>
            <w:tcW w:w="2013" w:type="dxa"/>
            <w:shd w:val="clear" w:color="auto" w:fill="auto"/>
            <w:vAlign w:val="center"/>
            <w:hideMark/>
          </w:tcPr>
          <w:p w14:paraId="081E295A"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Estimado</w:t>
            </w:r>
          </w:p>
        </w:tc>
        <w:tc>
          <w:tcPr>
            <w:tcW w:w="1797" w:type="dxa"/>
            <w:shd w:val="clear" w:color="auto" w:fill="auto"/>
            <w:vAlign w:val="center"/>
            <w:hideMark/>
          </w:tcPr>
          <w:p w14:paraId="08250AD6"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$100,000.00</w:t>
            </w:r>
          </w:p>
        </w:tc>
        <w:tc>
          <w:tcPr>
            <w:tcW w:w="1576" w:type="dxa"/>
            <w:shd w:val="clear" w:color="auto" w:fill="auto"/>
            <w:vAlign w:val="center"/>
            <w:hideMark/>
          </w:tcPr>
          <w:p w14:paraId="101D5C82"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$100,000.00</w:t>
            </w:r>
          </w:p>
        </w:tc>
        <w:tc>
          <w:tcPr>
            <w:tcW w:w="1222" w:type="dxa"/>
            <w:shd w:val="clear" w:color="auto" w:fill="auto"/>
            <w:vAlign w:val="center"/>
            <w:hideMark/>
          </w:tcPr>
          <w:p w14:paraId="51729382"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$0.00</w:t>
            </w:r>
          </w:p>
        </w:tc>
      </w:tr>
      <w:tr w:rsidR="0083290F" w:rsidRPr="000A591E" w14:paraId="4B63C309" w14:textId="77777777" w:rsidTr="000A591E">
        <w:trPr>
          <w:trHeight w:val="510"/>
          <w:jc w:val="center"/>
        </w:trPr>
        <w:tc>
          <w:tcPr>
            <w:tcW w:w="5190" w:type="dxa"/>
            <w:shd w:val="clear" w:color="auto" w:fill="auto"/>
            <w:vAlign w:val="center"/>
            <w:hideMark/>
          </w:tcPr>
          <w:p w14:paraId="7AEB32B2"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14 Habilitar el espacio de prácticas profesionales en Lic. Desarrollo Turístico.</w:t>
            </w:r>
          </w:p>
        </w:tc>
        <w:tc>
          <w:tcPr>
            <w:tcW w:w="2939" w:type="dxa"/>
            <w:shd w:val="clear" w:color="auto" w:fill="auto"/>
            <w:vAlign w:val="center"/>
            <w:hideMark/>
          </w:tcPr>
          <w:p w14:paraId="2C04CDA7"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Remodelación cuarto de hotel</w:t>
            </w:r>
          </w:p>
        </w:tc>
        <w:tc>
          <w:tcPr>
            <w:tcW w:w="2013" w:type="dxa"/>
            <w:shd w:val="clear" w:color="auto" w:fill="auto"/>
            <w:vAlign w:val="center"/>
            <w:hideMark/>
          </w:tcPr>
          <w:p w14:paraId="4F52443A"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Estimado</w:t>
            </w:r>
          </w:p>
        </w:tc>
        <w:tc>
          <w:tcPr>
            <w:tcW w:w="1797" w:type="dxa"/>
            <w:shd w:val="clear" w:color="auto" w:fill="auto"/>
            <w:vAlign w:val="center"/>
            <w:hideMark/>
          </w:tcPr>
          <w:p w14:paraId="221046A1"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$50,000.00</w:t>
            </w:r>
          </w:p>
        </w:tc>
        <w:tc>
          <w:tcPr>
            <w:tcW w:w="1576" w:type="dxa"/>
            <w:shd w:val="clear" w:color="auto" w:fill="auto"/>
            <w:vAlign w:val="center"/>
            <w:hideMark/>
          </w:tcPr>
          <w:p w14:paraId="657254FE"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$17,449.69</w:t>
            </w:r>
          </w:p>
        </w:tc>
        <w:tc>
          <w:tcPr>
            <w:tcW w:w="1222" w:type="dxa"/>
            <w:shd w:val="clear" w:color="auto" w:fill="auto"/>
            <w:vAlign w:val="center"/>
            <w:hideMark/>
          </w:tcPr>
          <w:p w14:paraId="6E33918D"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$23,793.33</w:t>
            </w:r>
          </w:p>
        </w:tc>
      </w:tr>
      <w:tr w:rsidR="0083290F" w:rsidRPr="000A591E" w14:paraId="6CD30F60" w14:textId="77777777" w:rsidTr="000A591E">
        <w:trPr>
          <w:trHeight w:val="765"/>
          <w:jc w:val="center"/>
        </w:trPr>
        <w:tc>
          <w:tcPr>
            <w:tcW w:w="5190" w:type="dxa"/>
            <w:shd w:val="clear" w:color="auto" w:fill="auto"/>
            <w:vAlign w:val="center"/>
            <w:hideMark/>
          </w:tcPr>
          <w:p w14:paraId="4D3E1100"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ADM- Habilitación de nuevo espacio.</w:t>
            </w:r>
          </w:p>
        </w:tc>
        <w:tc>
          <w:tcPr>
            <w:tcW w:w="2939" w:type="dxa"/>
            <w:shd w:val="clear" w:color="auto" w:fill="auto"/>
            <w:vAlign w:val="center"/>
            <w:hideMark/>
          </w:tcPr>
          <w:p w14:paraId="611F19F2"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Equipamiento Laboratorio de Bromatología.</w:t>
            </w:r>
          </w:p>
        </w:tc>
        <w:tc>
          <w:tcPr>
            <w:tcW w:w="2013" w:type="dxa"/>
            <w:shd w:val="clear" w:color="auto" w:fill="auto"/>
            <w:vAlign w:val="center"/>
            <w:hideMark/>
          </w:tcPr>
          <w:p w14:paraId="013336CE"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Estimado</w:t>
            </w:r>
          </w:p>
        </w:tc>
        <w:tc>
          <w:tcPr>
            <w:tcW w:w="1797" w:type="dxa"/>
            <w:shd w:val="clear" w:color="auto" w:fill="auto"/>
            <w:vAlign w:val="center"/>
            <w:hideMark/>
          </w:tcPr>
          <w:p w14:paraId="24CA20CE"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$100,000.00</w:t>
            </w:r>
          </w:p>
        </w:tc>
        <w:tc>
          <w:tcPr>
            <w:tcW w:w="1576" w:type="dxa"/>
            <w:shd w:val="clear" w:color="auto" w:fill="auto"/>
            <w:vAlign w:val="center"/>
            <w:hideMark/>
          </w:tcPr>
          <w:p w14:paraId="79593981"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$0.00</w:t>
            </w:r>
          </w:p>
        </w:tc>
        <w:tc>
          <w:tcPr>
            <w:tcW w:w="1222" w:type="dxa"/>
            <w:shd w:val="clear" w:color="auto" w:fill="auto"/>
            <w:vAlign w:val="center"/>
            <w:hideMark/>
          </w:tcPr>
          <w:p w14:paraId="6EFFF7D1"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$100,000.00</w:t>
            </w:r>
          </w:p>
        </w:tc>
      </w:tr>
      <w:tr w:rsidR="0083290F" w:rsidRPr="000A591E" w14:paraId="5B0BDE70" w14:textId="77777777" w:rsidTr="000A591E">
        <w:trPr>
          <w:trHeight w:val="510"/>
          <w:jc w:val="center"/>
        </w:trPr>
        <w:tc>
          <w:tcPr>
            <w:tcW w:w="5190" w:type="dxa"/>
            <w:shd w:val="clear" w:color="auto" w:fill="auto"/>
            <w:vAlign w:val="center"/>
            <w:hideMark/>
          </w:tcPr>
          <w:p w14:paraId="7801B8DA"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6 Mantenimiento de ventiladores (ruido).</w:t>
            </w:r>
          </w:p>
        </w:tc>
        <w:tc>
          <w:tcPr>
            <w:tcW w:w="2939" w:type="dxa"/>
            <w:shd w:val="clear" w:color="auto" w:fill="auto"/>
            <w:vAlign w:val="center"/>
            <w:hideMark/>
          </w:tcPr>
          <w:p w14:paraId="751D8172"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Capacitores de todos los abanicos de aulas.</w:t>
            </w:r>
          </w:p>
        </w:tc>
        <w:tc>
          <w:tcPr>
            <w:tcW w:w="2013" w:type="dxa"/>
            <w:shd w:val="clear" w:color="auto" w:fill="auto"/>
            <w:vAlign w:val="center"/>
            <w:hideMark/>
          </w:tcPr>
          <w:p w14:paraId="07FBF52B"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Estimado</w:t>
            </w:r>
          </w:p>
        </w:tc>
        <w:tc>
          <w:tcPr>
            <w:tcW w:w="1797" w:type="dxa"/>
            <w:shd w:val="clear" w:color="auto" w:fill="auto"/>
            <w:vAlign w:val="center"/>
            <w:hideMark/>
          </w:tcPr>
          <w:p w14:paraId="67F924BF"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$70,000.00</w:t>
            </w:r>
          </w:p>
        </w:tc>
        <w:tc>
          <w:tcPr>
            <w:tcW w:w="1576" w:type="dxa"/>
            <w:shd w:val="clear" w:color="auto" w:fill="auto"/>
            <w:vAlign w:val="center"/>
            <w:hideMark/>
          </w:tcPr>
          <w:p w14:paraId="5C03A115"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$70,000.00</w:t>
            </w:r>
          </w:p>
        </w:tc>
        <w:tc>
          <w:tcPr>
            <w:tcW w:w="1222" w:type="dxa"/>
            <w:shd w:val="clear" w:color="auto" w:fill="auto"/>
            <w:vAlign w:val="center"/>
            <w:hideMark/>
          </w:tcPr>
          <w:p w14:paraId="12477979"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$0.00</w:t>
            </w:r>
          </w:p>
        </w:tc>
      </w:tr>
      <w:tr w:rsidR="0083290F" w:rsidRPr="000A591E" w14:paraId="3D3963FB" w14:textId="77777777" w:rsidTr="000A591E">
        <w:trPr>
          <w:trHeight w:val="765"/>
          <w:jc w:val="center"/>
        </w:trPr>
        <w:tc>
          <w:tcPr>
            <w:tcW w:w="5190" w:type="dxa"/>
            <w:shd w:val="clear" w:color="auto" w:fill="auto"/>
            <w:vAlign w:val="center"/>
            <w:hideMark/>
          </w:tcPr>
          <w:p w14:paraId="71615377"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4 Mantenimiento y actualización de máquinas de cómputo (LAS MAC).</w:t>
            </w:r>
          </w:p>
        </w:tc>
        <w:tc>
          <w:tcPr>
            <w:tcW w:w="2939" w:type="dxa"/>
            <w:shd w:val="clear" w:color="auto" w:fill="auto"/>
            <w:vAlign w:val="center"/>
            <w:hideMark/>
          </w:tcPr>
          <w:p w14:paraId="3DCBE1D5"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Reparación o adquisición de 2 computadoras MAC</w:t>
            </w:r>
          </w:p>
        </w:tc>
        <w:tc>
          <w:tcPr>
            <w:tcW w:w="2013" w:type="dxa"/>
            <w:shd w:val="clear" w:color="auto" w:fill="auto"/>
            <w:vAlign w:val="center"/>
            <w:hideMark/>
          </w:tcPr>
          <w:p w14:paraId="51A38DE8"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Estimado</w:t>
            </w:r>
          </w:p>
        </w:tc>
        <w:tc>
          <w:tcPr>
            <w:tcW w:w="1797" w:type="dxa"/>
            <w:shd w:val="clear" w:color="auto" w:fill="auto"/>
            <w:vAlign w:val="center"/>
            <w:hideMark/>
          </w:tcPr>
          <w:p w14:paraId="0A87DBD8"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$20,000.00</w:t>
            </w:r>
          </w:p>
        </w:tc>
        <w:tc>
          <w:tcPr>
            <w:tcW w:w="1576" w:type="dxa"/>
            <w:shd w:val="clear" w:color="auto" w:fill="auto"/>
            <w:vAlign w:val="center"/>
            <w:hideMark/>
          </w:tcPr>
          <w:p w14:paraId="1909A9CA"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$20,000.00</w:t>
            </w:r>
          </w:p>
        </w:tc>
        <w:tc>
          <w:tcPr>
            <w:tcW w:w="1222" w:type="dxa"/>
            <w:shd w:val="clear" w:color="auto" w:fill="auto"/>
            <w:vAlign w:val="center"/>
            <w:hideMark/>
          </w:tcPr>
          <w:p w14:paraId="22C36654" w14:textId="77777777" w:rsidR="0083290F" w:rsidRPr="000A591E" w:rsidRDefault="0083290F" w:rsidP="000F4E09">
            <w:pPr>
              <w:spacing w:after="0" w:line="240" w:lineRule="auto"/>
              <w:jc w:val="both"/>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$0.00</w:t>
            </w:r>
          </w:p>
        </w:tc>
      </w:tr>
      <w:tr w:rsidR="0083290F" w:rsidRPr="000A591E" w14:paraId="2897DAF1" w14:textId="77777777" w:rsidTr="000A591E">
        <w:trPr>
          <w:trHeight w:val="315"/>
          <w:jc w:val="center"/>
        </w:trPr>
        <w:tc>
          <w:tcPr>
            <w:tcW w:w="5190" w:type="dxa"/>
            <w:shd w:val="clear" w:color="auto" w:fill="auto"/>
            <w:vAlign w:val="center"/>
            <w:hideMark/>
          </w:tcPr>
          <w:p w14:paraId="5DBD6840" w14:textId="77777777" w:rsidR="0083290F" w:rsidRPr="000A591E" w:rsidRDefault="0083290F" w:rsidP="000F4E09">
            <w:pPr>
              <w:spacing w:after="0" w:line="240" w:lineRule="auto"/>
              <w:jc w:val="both"/>
              <w:rPr>
                <w:rFonts w:ascii="Lato" w:eastAsia="Times New Roman" w:hAnsi="Lato" w:cs="Calibri"/>
                <w:b/>
                <w:bCs/>
                <w:color w:val="000000"/>
                <w:sz w:val="20"/>
                <w:szCs w:val="20"/>
                <w:lang w:eastAsia="es-MX"/>
              </w:rPr>
            </w:pPr>
            <w:r w:rsidRPr="000A591E">
              <w:rPr>
                <w:rFonts w:ascii="Lato" w:eastAsia="Times New Roman" w:hAnsi="Lato" w:cs="Calibri"/>
                <w:b/>
                <w:bCs/>
                <w:color w:val="000000"/>
                <w:sz w:val="20"/>
                <w:szCs w:val="20"/>
                <w:lang w:eastAsia="es-MX"/>
              </w:rPr>
              <w:t>Total monto a autorizar</w:t>
            </w:r>
          </w:p>
        </w:tc>
        <w:tc>
          <w:tcPr>
            <w:tcW w:w="2939" w:type="dxa"/>
            <w:shd w:val="clear" w:color="auto" w:fill="auto"/>
            <w:vAlign w:val="center"/>
            <w:hideMark/>
          </w:tcPr>
          <w:p w14:paraId="465557CF" w14:textId="77777777" w:rsidR="0083290F" w:rsidRPr="000A591E" w:rsidRDefault="0083290F" w:rsidP="000F4E09">
            <w:pPr>
              <w:spacing w:after="0" w:line="240" w:lineRule="auto"/>
              <w:jc w:val="both"/>
              <w:rPr>
                <w:rFonts w:ascii="Lato" w:eastAsia="Times New Roman" w:hAnsi="Lato" w:cs="Calibri"/>
                <w:b/>
                <w:bCs/>
                <w:color w:val="000000"/>
                <w:sz w:val="20"/>
                <w:szCs w:val="20"/>
                <w:lang w:eastAsia="es-MX"/>
              </w:rPr>
            </w:pPr>
            <w:r w:rsidRPr="000A591E">
              <w:rPr>
                <w:rFonts w:ascii="Lato" w:eastAsia="Times New Roman" w:hAnsi="Lato" w:cs="Calibri"/>
                <w:b/>
                <w:bCs/>
                <w:color w:val="000000"/>
                <w:sz w:val="20"/>
                <w:szCs w:val="20"/>
                <w:lang w:eastAsia="es-MX"/>
              </w:rPr>
              <w:t> </w:t>
            </w:r>
          </w:p>
        </w:tc>
        <w:tc>
          <w:tcPr>
            <w:tcW w:w="2013" w:type="dxa"/>
            <w:shd w:val="clear" w:color="auto" w:fill="auto"/>
            <w:vAlign w:val="center"/>
            <w:hideMark/>
          </w:tcPr>
          <w:p w14:paraId="53168401" w14:textId="77777777" w:rsidR="0083290F" w:rsidRPr="000A591E" w:rsidRDefault="0083290F" w:rsidP="000F4E09">
            <w:pPr>
              <w:spacing w:after="0" w:line="240" w:lineRule="auto"/>
              <w:jc w:val="both"/>
              <w:rPr>
                <w:rFonts w:ascii="Lato" w:eastAsia="Times New Roman" w:hAnsi="Lato" w:cs="Calibri"/>
                <w:b/>
                <w:bCs/>
                <w:color w:val="000000"/>
                <w:sz w:val="20"/>
                <w:szCs w:val="20"/>
                <w:lang w:eastAsia="es-MX"/>
              </w:rPr>
            </w:pPr>
            <w:r w:rsidRPr="000A591E">
              <w:rPr>
                <w:rFonts w:ascii="Lato" w:eastAsia="Times New Roman" w:hAnsi="Lato" w:cs="Calibri"/>
                <w:b/>
                <w:bCs/>
                <w:color w:val="000000"/>
                <w:sz w:val="20"/>
                <w:szCs w:val="20"/>
                <w:lang w:eastAsia="es-MX"/>
              </w:rPr>
              <w:t>$</w:t>
            </w:r>
          </w:p>
        </w:tc>
        <w:tc>
          <w:tcPr>
            <w:tcW w:w="1797" w:type="dxa"/>
            <w:shd w:val="clear" w:color="auto" w:fill="auto"/>
            <w:vAlign w:val="center"/>
            <w:hideMark/>
          </w:tcPr>
          <w:p w14:paraId="21D2F21B" w14:textId="77777777" w:rsidR="0083290F" w:rsidRPr="000A591E" w:rsidRDefault="0083290F" w:rsidP="000F4E09">
            <w:pPr>
              <w:spacing w:after="0" w:line="240" w:lineRule="auto"/>
              <w:jc w:val="both"/>
              <w:rPr>
                <w:rFonts w:ascii="Lato" w:eastAsia="Times New Roman" w:hAnsi="Lato" w:cs="Calibri"/>
                <w:b/>
                <w:bCs/>
                <w:color w:val="000000"/>
                <w:sz w:val="20"/>
                <w:szCs w:val="20"/>
                <w:lang w:eastAsia="es-MX"/>
              </w:rPr>
            </w:pPr>
            <w:r w:rsidRPr="000A591E">
              <w:rPr>
                <w:rFonts w:ascii="Lato" w:eastAsia="Times New Roman" w:hAnsi="Lato" w:cs="Calibri"/>
                <w:b/>
                <w:bCs/>
                <w:color w:val="000000"/>
                <w:sz w:val="20"/>
                <w:szCs w:val="20"/>
                <w:lang w:eastAsia="es-MX"/>
              </w:rPr>
              <w:t>2,233,266.68</w:t>
            </w:r>
          </w:p>
        </w:tc>
        <w:tc>
          <w:tcPr>
            <w:tcW w:w="1576" w:type="dxa"/>
            <w:shd w:val="clear" w:color="auto" w:fill="auto"/>
            <w:vAlign w:val="center"/>
            <w:hideMark/>
          </w:tcPr>
          <w:p w14:paraId="349EC42F" w14:textId="77777777" w:rsidR="0083290F" w:rsidRPr="000A591E" w:rsidRDefault="0083290F" w:rsidP="000F4E09">
            <w:pPr>
              <w:spacing w:after="0" w:line="240" w:lineRule="auto"/>
              <w:jc w:val="both"/>
              <w:rPr>
                <w:rFonts w:ascii="Lato" w:eastAsia="Times New Roman" w:hAnsi="Lato" w:cs="Calibri"/>
                <w:b/>
                <w:bCs/>
                <w:color w:val="000000"/>
                <w:sz w:val="20"/>
                <w:szCs w:val="20"/>
                <w:lang w:eastAsia="es-MX"/>
              </w:rPr>
            </w:pPr>
            <w:r w:rsidRPr="000A591E">
              <w:rPr>
                <w:rFonts w:ascii="Lato" w:eastAsia="Times New Roman" w:hAnsi="Lato" w:cs="Calibri"/>
                <w:b/>
                <w:bCs/>
                <w:color w:val="000000"/>
                <w:sz w:val="20"/>
                <w:szCs w:val="20"/>
                <w:lang w:eastAsia="es-MX"/>
              </w:rPr>
              <w:t>1,763,751.30</w:t>
            </w:r>
          </w:p>
        </w:tc>
        <w:tc>
          <w:tcPr>
            <w:tcW w:w="1222" w:type="dxa"/>
            <w:shd w:val="clear" w:color="auto" w:fill="auto"/>
            <w:vAlign w:val="center"/>
            <w:hideMark/>
          </w:tcPr>
          <w:p w14:paraId="49D918C3" w14:textId="77777777" w:rsidR="0083290F" w:rsidRPr="000A591E" w:rsidRDefault="0083290F" w:rsidP="000F4E09">
            <w:pPr>
              <w:spacing w:after="0" w:line="240" w:lineRule="auto"/>
              <w:jc w:val="both"/>
              <w:rPr>
                <w:rFonts w:ascii="Lato" w:eastAsia="Times New Roman" w:hAnsi="Lato" w:cs="Calibri"/>
                <w:b/>
                <w:bCs/>
                <w:color w:val="000000"/>
                <w:sz w:val="20"/>
                <w:szCs w:val="20"/>
                <w:lang w:eastAsia="es-MX"/>
              </w:rPr>
            </w:pPr>
            <w:r w:rsidRPr="000A591E">
              <w:rPr>
                <w:rFonts w:ascii="Lato" w:eastAsia="Times New Roman" w:hAnsi="Lato" w:cs="Calibri"/>
                <w:b/>
                <w:bCs/>
                <w:color w:val="000000"/>
                <w:sz w:val="20"/>
                <w:szCs w:val="20"/>
                <w:lang w:eastAsia="es-MX"/>
              </w:rPr>
              <w:t>457,758.40</w:t>
            </w:r>
          </w:p>
        </w:tc>
      </w:tr>
    </w:tbl>
    <w:p w14:paraId="0336E1D7" w14:textId="3ED5DFA3" w:rsidR="00D476CF" w:rsidRPr="000A591E" w:rsidRDefault="00D476CF" w:rsidP="00AC4626">
      <w:pPr>
        <w:autoSpaceDE w:val="0"/>
        <w:autoSpaceDN w:val="0"/>
        <w:adjustRightInd w:val="0"/>
        <w:spacing w:line="240" w:lineRule="auto"/>
        <w:jc w:val="both"/>
        <w:rPr>
          <w:rFonts w:ascii="Lato" w:hAnsi="Lato" w:cs="Arial"/>
          <w:b/>
          <w:sz w:val="20"/>
          <w:szCs w:val="20"/>
        </w:rPr>
      </w:pPr>
    </w:p>
    <w:p w14:paraId="38961D00" w14:textId="7B1494AA" w:rsidR="00CB3866" w:rsidRPr="000A591E" w:rsidRDefault="00AC4626" w:rsidP="000A591E">
      <w:pPr>
        <w:autoSpaceDE w:val="0"/>
        <w:autoSpaceDN w:val="0"/>
        <w:adjustRightInd w:val="0"/>
        <w:spacing w:line="240" w:lineRule="auto"/>
        <w:jc w:val="both"/>
        <w:rPr>
          <w:rFonts w:ascii="Lato" w:hAnsi="Lato" w:cs="Arial"/>
          <w:b/>
          <w:sz w:val="20"/>
          <w:szCs w:val="20"/>
        </w:rPr>
      </w:pPr>
      <w:r w:rsidRPr="000A591E">
        <w:rPr>
          <w:rFonts w:ascii="Lato" w:hAnsi="Lato" w:cs="Arial"/>
          <w:b/>
          <w:sz w:val="20"/>
          <w:szCs w:val="20"/>
        </w:rPr>
        <w:t>Cuentas de Orden Presupuestario</w:t>
      </w:r>
      <w:bookmarkStart w:id="0" w:name="_GoBack"/>
      <w:bookmarkEnd w:id="0"/>
    </w:p>
    <w:p w14:paraId="405014D5" w14:textId="791F82A8" w:rsidR="0083290F" w:rsidRPr="000A591E" w:rsidRDefault="0083290F" w:rsidP="0083290F">
      <w:pPr>
        <w:autoSpaceDE w:val="0"/>
        <w:autoSpaceDN w:val="0"/>
        <w:adjustRightInd w:val="0"/>
        <w:spacing w:after="0" w:line="240" w:lineRule="auto"/>
        <w:rPr>
          <w:rFonts w:ascii="Lato" w:hAnsi="Lato" w:cs="Arial"/>
          <w:sz w:val="20"/>
          <w:szCs w:val="20"/>
        </w:rPr>
      </w:pPr>
      <w:r w:rsidRPr="000A591E">
        <w:rPr>
          <w:rFonts w:ascii="Lato" w:hAnsi="Lato" w:cs="Arial"/>
          <w:sz w:val="20"/>
          <w:szCs w:val="20"/>
        </w:rPr>
        <w:t>El avance que se registra en las cuentas de orden presupuestarias se detalla a continuación:</w:t>
      </w:r>
    </w:p>
    <w:tbl>
      <w:tblPr>
        <w:tblW w:w="8500" w:type="dxa"/>
        <w:jc w:val="center"/>
        <w:tblCellMar>
          <w:left w:w="70" w:type="dxa"/>
          <w:right w:w="70" w:type="dxa"/>
        </w:tblCellMar>
        <w:tblLook w:val="04A0" w:firstRow="1" w:lastRow="0" w:firstColumn="1" w:lastColumn="0" w:noHBand="0" w:noVBand="1"/>
      </w:tblPr>
      <w:tblGrid>
        <w:gridCol w:w="3220"/>
        <w:gridCol w:w="2587"/>
        <w:gridCol w:w="2693"/>
      </w:tblGrid>
      <w:tr w:rsidR="0083290F" w:rsidRPr="000A591E" w14:paraId="12BFDFE9" w14:textId="77777777" w:rsidTr="00B66802">
        <w:trPr>
          <w:trHeight w:val="300"/>
          <w:jc w:val="center"/>
        </w:trPr>
        <w:tc>
          <w:tcPr>
            <w:tcW w:w="3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BF3DD" w14:textId="77777777" w:rsidR="0083290F" w:rsidRPr="000A591E" w:rsidRDefault="0083290F" w:rsidP="000F4E09">
            <w:pPr>
              <w:spacing w:after="0" w:line="240" w:lineRule="auto"/>
              <w:jc w:val="center"/>
              <w:rPr>
                <w:rFonts w:ascii="Lato" w:eastAsia="Times New Roman" w:hAnsi="Lato" w:cs="Calibri"/>
                <w:color w:val="000000"/>
                <w:sz w:val="20"/>
                <w:szCs w:val="20"/>
                <w:lang w:eastAsia="es-MX"/>
              </w:rPr>
            </w:pPr>
            <w:r w:rsidRPr="000A591E">
              <w:rPr>
                <w:rFonts w:ascii="Lato" w:eastAsia="Times New Roman" w:hAnsi="Lato" w:cs="Calibri"/>
                <w:color w:val="000000"/>
                <w:sz w:val="20"/>
                <w:szCs w:val="20"/>
                <w:lang w:eastAsia="es-MX"/>
              </w:rPr>
              <w:t> </w:t>
            </w:r>
          </w:p>
        </w:tc>
        <w:tc>
          <w:tcPr>
            <w:tcW w:w="2587" w:type="dxa"/>
            <w:tcBorders>
              <w:top w:val="single" w:sz="4" w:space="0" w:color="auto"/>
              <w:left w:val="nil"/>
              <w:bottom w:val="single" w:sz="4" w:space="0" w:color="auto"/>
              <w:right w:val="single" w:sz="4" w:space="0" w:color="auto"/>
            </w:tcBorders>
            <w:shd w:val="clear" w:color="auto" w:fill="auto"/>
            <w:noWrap/>
            <w:vAlign w:val="bottom"/>
            <w:hideMark/>
          </w:tcPr>
          <w:p w14:paraId="26073FE0" w14:textId="14100A64" w:rsidR="0083290F" w:rsidRPr="000A591E" w:rsidRDefault="0083290F" w:rsidP="000F4E09">
            <w:pPr>
              <w:spacing w:after="0" w:line="240" w:lineRule="auto"/>
              <w:jc w:val="center"/>
              <w:rPr>
                <w:rFonts w:ascii="Lato" w:hAnsi="Lato" w:cs="Arial"/>
                <w:sz w:val="20"/>
                <w:szCs w:val="20"/>
              </w:rPr>
            </w:pPr>
            <w:r w:rsidRPr="000A591E">
              <w:rPr>
                <w:rFonts w:ascii="Lato" w:hAnsi="Lato" w:cs="Arial"/>
                <w:sz w:val="20"/>
                <w:szCs w:val="20"/>
              </w:rPr>
              <w:t>Cuentas de</w:t>
            </w:r>
            <w:r w:rsidR="00AC4626" w:rsidRPr="000A591E">
              <w:rPr>
                <w:rFonts w:ascii="Lato" w:hAnsi="Lato" w:cs="Arial"/>
                <w:sz w:val="20"/>
                <w:szCs w:val="20"/>
              </w:rPr>
              <w:t xml:space="preserve"> Orden presupuestarias </w:t>
            </w:r>
            <w:r w:rsidR="003B1DF5" w:rsidRPr="000A591E">
              <w:rPr>
                <w:rFonts w:ascii="Lato" w:hAnsi="Lato" w:cs="Arial"/>
                <w:sz w:val="20"/>
                <w:szCs w:val="20"/>
              </w:rPr>
              <w:t>de ingresos</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7F2A3F00" w14:textId="77777777" w:rsidR="0083290F" w:rsidRPr="000A591E" w:rsidRDefault="00AC4626" w:rsidP="000F4E09">
            <w:pPr>
              <w:spacing w:after="0" w:line="240" w:lineRule="auto"/>
              <w:jc w:val="center"/>
              <w:rPr>
                <w:rFonts w:ascii="Lato" w:hAnsi="Lato" w:cs="Arial"/>
                <w:sz w:val="20"/>
                <w:szCs w:val="20"/>
              </w:rPr>
            </w:pPr>
            <w:r w:rsidRPr="000A591E">
              <w:rPr>
                <w:rFonts w:ascii="Lato" w:hAnsi="Lato" w:cs="Arial"/>
                <w:sz w:val="20"/>
                <w:szCs w:val="20"/>
              </w:rPr>
              <w:t>Cuentas de Orden presupuestarias de egresos</w:t>
            </w:r>
          </w:p>
        </w:tc>
      </w:tr>
      <w:tr w:rsidR="0083290F" w:rsidRPr="000A591E" w14:paraId="638E041E" w14:textId="77777777" w:rsidTr="00B66802">
        <w:trPr>
          <w:trHeight w:val="386"/>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65FD9953" w14:textId="77777777" w:rsidR="0083290F" w:rsidRPr="000A591E" w:rsidRDefault="0083290F" w:rsidP="000F4E09">
            <w:pPr>
              <w:spacing w:after="0" w:line="240" w:lineRule="auto"/>
              <w:jc w:val="center"/>
              <w:rPr>
                <w:rFonts w:ascii="Lato" w:hAnsi="Lato" w:cs="Arial"/>
                <w:sz w:val="20"/>
                <w:szCs w:val="20"/>
              </w:rPr>
            </w:pPr>
            <w:r w:rsidRPr="000A591E">
              <w:rPr>
                <w:rFonts w:ascii="Lato" w:hAnsi="Lato" w:cs="Arial"/>
                <w:sz w:val="20"/>
                <w:szCs w:val="20"/>
              </w:rPr>
              <w:t>Presupuesto Estimado/Aprobado</w:t>
            </w:r>
          </w:p>
        </w:tc>
        <w:tc>
          <w:tcPr>
            <w:tcW w:w="2587" w:type="dxa"/>
            <w:tcBorders>
              <w:top w:val="nil"/>
              <w:left w:val="nil"/>
              <w:bottom w:val="single" w:sz="4" w:space="0" w:color="auto"/>
              <w:right w:val="single" w:sz="4" w:space="0" w:color="auto"/>
            </w:tcBorders>
            <w:shd w:val="clear" w:color="auto" w:fill="auto"/>
            <w:noWrap/>
            <w:vAlign w:val="bottom"/>
            <w:hideMark/>
          </w:tcPr>
          <w:p w14:paraId="4CF00162" w14:textId="63B3D012" w:rsidR="0083290F" w:rsidRPr="000A591E" w:rsidRDefault="007F3C2F" w:rsidP="00D5788F">
            <w:pPr>
              <w:spacing w:after="0" w:line="240" w:lineRule="auto"/>
              <w:jc w:val="center"/>
              <w:rPr>
                <w:rFonts w:ascii="Lato" w:hAnsi="Lato" w:cs="Arial"/>
                <w:sz w:val="20"/>
                <w:szCs w:val="20"/>
              </w:rPr>
            </w:pPr>
            <w:r w:rsidRPr="000A591E">
              <w:rPr>
                <w:rFonts w:ascii="Lato" w:hAnsi="Lato" w:cs="Arial"/>
                <w:sz w:val="20"/>
                <w:szCs w:val="20"/>
              </w:rPr>
              <w:t>$ 40,951,663.00</w:t>
            </w:r>
          </w:p>
        </w:tc>
        <w:tc>
          <w:tcPr>
            <w:tcW w:w="2693" w:type="dxa"/>
            <w:tcBorders>
              <w:top w:val="nil"/>
              <w:left w:val="nil"/>
              <w:bottom w:val="single" w:sz="4" w:space="0" w:color="auto"/>
              <w:right w:val="single" w:sz="4" w:space="0" w:color="auto"/>
            </w:tcBorders>
            <w:shd w:val="clear" w:color="auto" w:fill="auto"/>
            <w:noWrap/>
            <w:vAlign w:val="bottom"/>
            <w:hideMark/>
          </w:tcPr>
          <w:p w14:paraId="2E71EC96" w14:textId="2266E613" w:rsidR="0083290F" w:rsidRPr="000A591E" w:rsidRDefault="00B66802" w:rsidP="000F4E09">
            <w:pPr>
              <w:spacing w:after="0" w:line="240" w:lineRule="auto"/>
              <w:jc w:val="center"/>
              <w:rPr>
                <w:rFonts w:ascii="Lato" w:hAnsi="Lato" w:cs="Arial"/>
                <w:sz w:val="20"/>
                <w:szCs w:val="20"/>
              </w:rPr>
            </w:pPr>
            <w:r w:rsidRPr="000A591E">
              <w:rPr>
                <w:rFonts w:ascii="Lato" w:hAnsi="Lato" w:cs="Arial"/>
                <w:sz w:val="20"/>
                <w:szCs w:val="20"/>
              </w:rPr>
              <w:t xml:space="preserve">$ </w:t>
            </w:r>
            <w:r w:rsidR="007F3C2F" w:rsidRPr="000A591E">
              <w:rPr>
                <w:rFonts w:ascii="Lato" w:hAnsi="Lato" w:cs="Arial"/>
                <w:sz w:val="20"/>
                <w:szCs w:val="20"/>
              </w:rPr>
              <w:t>40,951,663.00</w:t>
            </w:r>
          </w:p>
        </w:tc>
      </w:tr>
      <w:tr w:rsidR="0083290F" w:rsidRPr="000A591E" w14:paraId="0498B5F3" w14:textId="77777777" w:rsidTr="00B66802">
        <w:trPr>
          <w:trHeight w:val="78"/>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5A40D3A1" w14:textId="77777777" w:rsidR="0083290F" w:rsidRPr="000A591E" w:rsidRDefault="0083290F" w:rsidP="000F4E09">
            <w:pPr>
              <w:spacing w:after="0" w:line="240" w:lineRule="auto"/>
              <w:jc w:val="center"/>
              <w:rPr>
                <w:rFonts w:ascii="Lato" w:hAnsi="Lato" w:cs="Arial"/>
                <w:sz w:val="20"/>
                <w:szCs w:val="20"/>
              </w:rPr>
            </w:pPr>
            <w:r w:rsidRPr="000A591E">
              <w:rPr>
                <w:rFonts w:ascii="Lato" w:hAnsi="Lato" w:cs="Arial"/>
                <w:sz w:val="20"/>
                <w:szCs w:val="20"/>
              </w:rPr>
              <w:t>Presupuesto Devengado</w:t>
            </w:r>
          </w:p>
        </w:tc>
        <w:tc>
          <w:tcPr>
            <w:tcW w:w="2587" w:type="dxa"/>
            <w:tcBorders>
              <w:top w:val="nil"/>
              <w:left w:val="nil"/>
              <w:bottom w:val="single" w:sz="4" w:space="0" w:color="auto"/>
              <w:right w:val="single" w:sz="4" w:space="0" w:color="auto"/>
            </w:tcBorders>
            <w:shd w:val="clear" w:color="auto" w:fill="auto"/>
            <w:noWrap/>
            <w:vAlign w:val="bottom"/>
            <w:hideMark/>
          </w:tcPr>
          <w:p w14:paraId="0403B470" w14:textId="280A62A5" w:rsidR="0083290F" w:rsidRPr="000A591E" w:rsidRDefault="00C1025E" w:rsidP="00D5788F">
            <w:pPr>
              <w:spacing w:after="0" w:line="240" w:lineRule="auto"/>
              <w:jc w:val="center"/>
              <w:rPr>
                <w:rFonts w:ascii="Lato" w:hAnsi="Lato" w:cs="Arial"/>
                <w:color w:val="000000"/>
                <w:sz w:val="20"/>
                <w:szCs w:val="20"/>
                <w:lang w:eastAsia="es-MX"/>
              </w:rPr>
            </w:pPr>
            <w:r w:rsidRPr="000A591E">
              <w:rPr>
                <w:rFonts w:ascii="Lato" w:hAnsi="Lato" w:cs="Arial"/>
                <w:color w:val="000000"/>
                <w:sz w:val="20"/>
                <w:szCs w:val="20"/>
              </w:rPr>
              <w:t>$</w:t>
            </w:r>
            <w:r w:rsidR="00CC6F33" w:rsidRPr="000A591E">
              <w:rPr>
                <w:rFonts w:ascii="Lato" w:hAnsi="Lato" w:cs="Arial"/>
                <w:color w:val="000000"/>
                <w:sz w:val="20"/>
                <w:szCs w:val="20"/>
              </w:rPr>
              <w:t>15,751,440.84</w:t>
            </w:r>
          </w:p>
        </w:tc>
        <w:tc>
          <w:tcPr>
            <w:tcW w:w="2693" w:type="dxa"/>
            <w:tcBorders>
              <w:top w:val="nil"/>
              <w:left w:val="nil"/>
              <w:bottom w:val="single" w:sz="4" w:space="0" w:color="auto"/>
              <w:right w:val="single" w:sz="4" w:space="0" w:color="auto"/>
            </w:tcBorders>
            <w:shd w:val="clear" w:color="auto" w:fill="auto"/>
            <w:noWrap/>
            <w:vAlign w:val="bottom"/>
            <w:hideMark/>
          </w:tcPr>
          <w:p w14:paraId="1D2DE436" w14:textId="0384EABC" w:rsidR="0083290F" w:rsidRPr="000A591E" w:rsidRDefault="00D150DE" w:rsidP="008A71CC">
            <w:pPr>
              <w:spacing w:after="0" w:line="240" w:lineRule="auto"/>
              <w:jc w:val="center"/>
              <w:rPr>
                <w:rFonts w:ascii="Lato" w:hAnsi="Lato" w:cs="Arial"/>
                <w:color w:val="000000"/>
                <w:sz w:val="20"/>
                <w:szCs w:val="20"/>
                <w:lang w:eastAsia="es-MX"/>
              </w:rPr>
            </w:pPr>
            <w:r w:rsidRPr="000A591E">
              <w:rPr>
                <w:rFonts w:ascii="Lato" w:hAnsi="Lato" w:cs="Arial"/>
                <w:color w:val="000000"/>
                <w:sz w:val="20"/>
                <w:szCs w:val="20"/>
              </w:rPr>
              <w:t xml:space="preserve">                                $</w:t>
            </w:r>
            <w:r w:rsidR="00CC6F33" w:rsidRPr="000A591E">
              <w:rPr>
                <w:rFonts w:ascii="Lato" w:hAnsi="Lato" w:cs="Arial"/>
                <w:color w:val="000000"/>
                <w:sz w:val="20"/>
                <w:szCs w:val="20"/>
              </w:rPr>
              <w:t>9,403,370.30</w:t>
            </w:r>
          </w:p>
        </w:tc>
      </w:tr>
      <w:tr w:rsidR="0083290F" w:rsidRPr="000A591E" w14:paraId="5D973093" w14:textId="77777777" w:rsidTr="00B66802">
        <w:trPr>
          <w:trHeight w:val="467"/>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7188E5F2" w14:textId="77777777" w:rsidR="0083290F" w:rsidRPr="000A591E" w:rsidRDefault="0083290F" w:rsidP="000F4E09">
            <w:pPr>
              <w:spacing w:after="0" w:line="240" w:lineRule="auto"/>
              <w:jc w:val="center"/>
              <w:rPr>
                <w:rFonts w:ascii="Lato" w:hAnsi="Lato" w:cs="Arial"/>
                <w:sz w:val="20"/>
                <w:szCs w:val="20"/>
              </w:rPr>
            </w:pPr>
            <w:r w:rsidRPr="000A591E">
              <w:rPr>
                <w:rFonts w:ascii="Lato" w:hAnsi="Lato" w:cs="Arial"/>
                <w:sz w:val="20"/>
                <w:szCs w:val="20"/>
              </w:rPr>
              <w:t xml:space="preserve">Presupuesto Ejercido </w:t>
            </w:r>
          </w:p>
        </w:tc>
        <w:tc>
          <w:tcPr>
            <w:tcW w:w="2587" w:type="dxa"/>
            <w:tcBorders>
              <w:top w:val="nil"/>
              <w:left w:val="nil"/>
              <w:bottom w:val="single" w:sz="4" w:space="0" w:color="auto"/>
              <w:right w:val="single" w:sz="4" w:space="0" w:color="auto"/>
            </w:tcBorders>
            <w:shd w:val="clear" w:color="auto" w:fill="auto"/>
            <w:noWrap/>
            <w:vAlign w:val="bottom"/>
            <w:hideMark/>
          </w:tcPr>
          <w:p w14:paraId="2BEA575F" w14:textId="4108564B" w:rsidR="0083290F" w:rsidRPr="000A591E" w:rsidRDefault="0083290F" w:rsidP="00D5788F">
            <w:pPr>
              <w:spacing w:after="0" w:line="240" w:lineRule="auto"/>
              <w:jc w:val="center"/>
              <w:rPr>
                <w:rFonts w:ascii="Lato" w:hAnsi="Lato" w:cs="Arial"/>
                <w:sz w:val="20"/>
                <w:szCs w:val="20"/>
              </w:rPr>
            </w:pPr>
          </w:p>
        </w:tc>
        <w:tc>
          <w:tcPr>
            <w:tcW w:w="2693" w:type="dxa"/>
            <w:tcBorders>
              <w:top w:val="nil"/>
              <w:left w:val="nil"/>
              <w:bottom w:val="single" w:sz="4" w:space="0" w:color="auto"/>
              <w:right w:val="single" w:sz="4" w:space="0" w:color="auto"/>
            </w:tcBorders>
            <w:shd w:val="clear" w:color="auto" w:fill="auto"/>
            <w:noWrap/>
            <w:vAlign w:val="bottom"/>
            <w:hideMark/>
          </w:tcPr>
          <w:p w14:paraId="5826A510" w14:textId="52B34F49" w:rsidR="0083290F" w:rsidRPr="000A591E" w:rsidRDefault="00675F94" w:rsidP="00A26C7E">
            <w:pPr>
              <w:spacing w:after="0" w:line="240" w:lineRule="auto"/>
              <w:jc w:val="center"/>
              <w:rPr>
                <w:rFonts w:ascii="Lato" w:hAnsi="Lato" w:cs="Arial"/>
                <w:sz w:val="20"/>
                <w:szCs w:val="20"/>
              </w:rPr>
            </w:pPr>
            <w:r w:rsidRPr="000A591E">
              <w:rPr>
                <w:rFonts w:ascii="Lato" w:hAnsi="Lato" w:cs="Arial"/>
                <w:color w:val="000000"/>
                <w:sz w:val="20"/>
                <w:szCs w:val="20"/>
              </w:rPr>
              <w:t>$</w:t>
            </w:r>
            <w:r w:rsidR="00CC6F33" w:rsidRPr="000A591E">
              <w:rPr>
                <w:rFonts w:ascii="Lato" w:hAnsi="Lato" w:cs="Arial"/>
                <w:color w:val="000000"/>
                <w:sz w:val="20"/>
                <w:szCs w:val="20"/>
              </w:rPr>
              <w:t>8,634,839.43</w:t>
            </w:r>
          </w:p>
        </w:tc>
      </w:tr>
      <w:tr w:rsidR="001D7354" w:rsidRPr="000A591E" w14:paraId="671560AB" w14:textId="77777777" w:rsidTr="00BD7DBB">
        <w:trPr>
          <w:trHeight w:val="300"/>
          <w:jc w:val="center"/>
        </w:trPr>
        <w:tc>
          <w:tcPr>
            <w:tcW w:w="3220" w:type="dxa"/>
            <w:tcBorders>
              <w:top w:val="nil"/>
              <w:left w:val="single" w:sz="4" w:space="0" w:color="auto"/>
              <w:bottom w:val="nil"/>
              <w:right w:val="single" w:sz="4" w:space="0" w:color="auto"/>
            </w:tcBorders>
            <w:shd w:val="clear" w:color="auto" w:fill="auto"/>
            <w:noWrap/>
            <w:vAlign w:val="bottom"/>
            <w:hideMark/>
          </w:tcPr>
          <w:p w14:paraId="0C2F6879" w14:textId="77777777" w:rsidR="001D7354" w:rsidRPr="000A591E" w:rsidRDefault="001D7354" w:rsidP="001D7354">
            <w:pPr>
              <w:spacing w:after="0" w:line="240" w:lineRule="auto"/>
              <w:jc w:val="center"/>
              <w:rPr>
                <w:rFonts w:ascii="Lato" w:hAnsi="Lato" w:cs="Arial"/>
                <w:sz w:val="20"/>
                <w:szCs w:val="20"/>
              </w:rPr>
            </w:pPr>
            <w:r w:rsidRPr="000A591E">
              <w:rPr>
                <w:rFonts w:ascii="Lato" w:hAnsi="Lato" w:cs="Arial"/>
                <w:sz w:val="20"/>
                <w:szCs w:val="20"/>
              </w:rPr>
              <w:t>Presupuesto Recaudado/Pagado</w:t>
            </w:r>
          </w:p>
        </w:tc>
        <w:tc>
          <w:tcPr>
            <w:tcW w:w="2587" w:type="dxa"/>
            <w:tcBorders>
              <w:top w:val="nil"/>
              <w:left w:val="nil"/>
              <w:bottom w:val="nil"/>
              <w:right w:val="single" w:sz="4" w:space="0" w:color="auto"/>
            </w:tcBorders>
            <w:shd w:val="clear" w:color="auto" w:fill="auto"/>
            <w:noWrap/>
            <w:vAlign w:val="bottom"/>
            <w:hideMark/>
          </w:tcPr>
          <w:p w14:paraId="11C7A11B" w14:textId="13B0B284" w:rsidR="001D7354" w:rsidRPr="000A591E" w:rsidRDefault="007A00F0" w:rsidP="00D5788F">
            <w:pPr>
              <w:spacing w:after="0" w:line="240" w:lineRule="auto"/>
              <w:jc w:val="center"/>
              <w:rPr>
                <w:rFonts w:ascii="Lato" w:hAnsi="Lato" w:cs="Arial"/>
                <w:color w:val="000000"/>
                <w:sz w:val="20"/>
                <w:szCs w:val="20"/>
                <w:lang w:eastAsia="es-MX"/>
              </w:rPr>
            </w:pPr>
            <w:r w:rsidRPr="000A591E">
              <w:rPr>
                <w:rFonts w:ascii="Lato" w:hAnsi="Lato" w:cs="Arial"/>
                <w:color w:val="000000"/>
                <w:sz w:val="20"/>
                <w:szCs w:val="20"/>
              </w:rPr>
              <w:t>$</w:t>
            </w:r>
            <w:r w:rsidR="00CC6F33" w:rsidRPr="000A591E">
              <w:rPr>
                <w:rFonts w:ascii="Lato" w:hAnsi="Lato" w:cs="Arial"/>
                <w:color w:val="000000"/>
                <w:sz w:val="20"/>
                <w:szCs w:val="20"/>
              </w:rPr>
              <w:t>15,751,440.84</w:t>
            </w:r>
          </w:p>
        </w:tc>
        <w:tc>
          <w:tcPr>
            <w:tcW w:w="2693" w:type="dxa"/>
            <w:tcBorders>
              <w:top w:val="nil"/>
              <w:left w:val="nil"/>
              <w:bottom w:val="nil"/>
              <w:right w:val="single" w:sz="4" w:space="0" w:color="auto"/>
            </w:tcBorders>
            <w:shd w:val="clear" w:color="auto" w:fill="auto"/>
            <w:noWrap/>
            <w:vAlign w:val="bottom"/>
            <w:hideMark/>
          </w:tcPr>
          <w:p w14:paraId="327C56A9" w14:textId="41A540DD" w:rsidR="003576F6" w:rsidRPr="000A591E" w:rsidRDefault="00D150DE" w:rsidP="00E359C1">
            <w:pPr>
              <w:spacing w:after="0" w:line="240" w:lineRule="auto"/>
              <w:jc w:val="center"/>
              <w:rPr>
                <w:rFonts w:ascii="Lato" w:hAnsi="Lato" w:cs="Arial"/>
                <w:color w:val="000000"/>
                <w:sz w:val="20"/>
                <w:szCs w:val="20"/>
              </w:rPr>
            </w:pPr>
            <w:r w:rsidRPr="000A591E">
              <w:rPr>
                <w:rFonts w:ascii="Lato" w:hAnsi="Lato" w:cs="Arial"/>
                <w:color w:val="000000"/>
                <w:sz w:val="20"/>
                <w:szCs w:val="20"/>
              </w:rPr>
              <w:t xml:space="preserve">                                </w:t>
            </w:r>
            <w:r w:rsidR="00784D85" w:rsidRPr="000A591E">
              <w:rPr>
                <w:rFonts w:ascii="Lato" w:hAnsi="Lato" w:cs="Arial"/>
                <w:color w:val="000000"/>
                <w:sz w:val="20"/>
                <w:szCs w:val="20"/>
              </w:rPr>
              <w:t>$</w:t>
            </w:r>
            <w:r w:rsidR="00CC6F33" w:rsidRPr="000A591E">
              <w:rPr>
                <w:rFonts w:ascii="Lato" w:hAnsi="Lato" w:cs="Arial"/>
                <w:color w:val="000000"/>
                <w:sz w:val="20"/>
                <w:szCs w:val="20"/>
              </w:rPr>
              <w:t>8,634,839.43</w:t>
            </w:r>
          </w:p>
        </w:tc>
      </w:tr>
      <w:tr w:rsidR="00BD7DBB" w:rsidRPr="000A591E" w14:paraId="750DC093" w14:textId="77777777" w:rsidTr="00B66802">
        <w:trPr>
          <w:trHeight w:val="300"/>
          <w:jc w:val="center"/>
        </w:trPr>
        <w:tc>
          <w:tcPr>
            <w:tcW w:w="3220" w:type="dxa"/>
            <w:tcBorders>
              <w:top w:val="nil"/>
              <w:left w:val="single" w:sz="4" w:space="0" w:color="auto"/>
              <w:bottom w:val="single" w:sz="4" w:space="0" w:color="auto"/>
              <w:right w:val="single" w:sz="4" w:space="0" w:color="auto"/>
            </w:tcBorders>
            <w:shd w:val="clear" w:color="auto" w:fill="auto"/>
            <w:noWrap/>
            <w:vAlign w:val="bottom"/>
          </w:tcPr>
          <w:p w14:paraId="52808CCE" w14:textId="53BEA4E6" w:rsidR="00BD7DBB" w:rsidRPr="000A591E" w:rsidRDefault="00BD7DBB" w:rsidP="001D7354">
            <w:pPr>
              <w:spacing w:after="0" w:line="240" w:lineRule="auto"/>
              <w:jc w:val="center"/>
              <w:rPr>
                <w:rFonts w:ascii="Lato" w:hAnsi="Lato" w:cs="Arial"/>
                <w:sz w:val="20"/>
                <w:szCs w:val="20"/>
              </w:rPr>
            </w:pPr>
          </w:p>
        </w:tc>
        <w:tc>
          <w:tcPr>
            <w:tcW w:w="2587" w:type="dxa"/>
            <w:tcBorders>
              <w:top w:val="nil"/>
              <w:left w:val="nil"/>
              <w:bottom w:val="single" w:sz="4" w:space="0" w:color="auto"/>
              <w:right w:val="single" w:sz="4" w:space="0" w:color="auto"/>
            </w:tcBorders>
            <w:shd w:val="clear" w:color="auto" w:fill="auto"/>
            <w:noWrap/>
            <w:vAlign w:val="bottom"/>
          </w:tcPr>
          <w:p w14:paraId="28A68A7D" w14:textId="77777777" w:rsidR="00BD7DBB" w:rsidRPr="000A591E" w:rsidRDefault="00BD7DBB" w:rsidP="00D5788F">
            <w:pPr>
              <w:spacing w:after="0" w:line="240" w:lineRule="auto"/>
              <w:jc w:val="center"/>
              <w:rPr>
                <w:rFonts w:ascii="Lato" w:hAnsi="Lato" w:cs="Arial"/>
                <w:color w:val="000000"/>
                <w:sz w:val="20"/>
                <w:szCs w:val="20"/>
              </w:rPr>
            </w:pPr>
          </w:p>
        </w:tc>
        <w:tc>
          <w:tcPr>
            <w:tcW w:w="2693" w:type="dxa"/>
            <w:tcBorders>
              <w:top w:val="nil"/>
              <w:left w:val="nil"/>
              <w:bottom w:val="single" w:sz="4" w:space="0" w:color="auto"/>
              <w:right w:val="single" w:sz="4" w:space="0" w:color="auto"/>
            </w:tcBorders>
            <w:shd w:val="clear" w:color="auto" w:fill="auto"/>
            <w:noWrap/>
            <w:vAlign w:val="bottom"/>
          </w:tcPr>
          <w:p w14:paraId="181B941C" w14:textId="77777777" w:rsidR="00BD7DBB" w:rsidRPr="000A591E" w:rsidRDefault="00BD7DBB" w:rsidP="008A71CC">
            <w:pPr>
              <w:spacing w:after="0" w:line="240" w:lineRule="auto"/>
              <w:jc w:val="center"/>
              <w:rPr>
                <w:rFonts w:ascii="Lato" w:hAnsi="Lato" w:cs="Arial"/>
                <w:color w:val="000000"/>
                <w:sz w:val="20"/>
                <w:szCs w:val="20"/>
              </w:rPr>
            </w:pPr>
          </w:p>
        </w:tc>
      </w:tr>
    </w:tbl>
    <w:p w14:paraId="5D43A098" w14:textId="6D208AD6" w:rsidR="002E068A" w:rsidRPr="000A591E" w:rsidRDefault="002E068A" w:rsidP="00B66802">
      <w:pPr>
        <w:autoSpaceDE w:val="0"/>
        <w:autoSpaceDN w:val="0"/>
        <w:adjustRightInd w:val="0"/>
        <w:spacing w:line="240" w:lineRule="auto"/>
        <w:jc w:val="both"/>
        <w:rPr>
          <w:rFonts w:ascii="Lato" w:hAnsi="Lato" w:cs="Arial"/>
          <w:b/>
          <w:sz w:val="20"/>
          <w:szCs w:val="20"/>
        </w:rPr>
      </w:pPr>
    </w:p>
    <w:sectPr w:rsidR="002E068A" w:rsidRPr="000A591E" w:rsidSect="00BE473D">
      <w:pgSz w:w="15840" w:h="12240" w:orient="landscape"/>
      <w:pgMar w:top="2552" w:right="1134" w:bottom="1701"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85C0A" w14:textId="77777777" w:rsidR="00147818" w:rsidRDefault="00147818" w:rsidP="00EA5418">
      <w:pPr>
        <w:spacing w:after="0" w:line="240" w:lineRule="auto"/>
      </w:pPr>
      <w:r>
        <w:separator/>
      </w:r>
    </w:p>
  </w:endnote>
  <w:endnote w:type="continuationSeparator" w:id="0">
    <w:p w14:paraId="3EB60B3E" w14:textId="77777777" w:rsidR="00147818" w:rsidRDefault="00147818"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TE28F7A68t00">
    <w:panose1 w:val="00000000000000000000"/>
    <w:charset w:val="00"/>
    <w:family w:val="auto"/>
    <w:notTrueType/>
    <w:pitch w:val="default"/>
    <w:sig w:usb0="00000003" w:usb1="00000000" w:usb2="00000000" w:usb3="00000000" w:csb0="00000001" w:csb1="00000000"/>
  </w:font>
  <w:font w:name="Barlow">
    <w:altName w:val="Times New Roman"/>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2CB4F" w14:textId="77777777" w:rsidR="00147818" w:rsidRDefault="00147818" w:rsidP="00EA5418">
      <w:pPr>
        <w:spacing w:after="0" w:line="240" w:lineRule="auto"/>
      </w:pPr>
      <w:r>
        <w:separator/>
      </w:r>
    </w:p>
  </w:footnote>
  <w:footnote w:type="continuationSeparator" w:id="0">
    <w:p w14:paraId="521B05CD" w14:textId="77777777" w:rsidR="00147818" w:rsidRDefault="00147818" w:rsidP="00EA54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EBB"/>
    <w:multiLevelType w:val="hybridMultilevel"/>
    <w:tmpl w:val="7AA6C906"/>
    <w:lvl w:ilvl="0" w:tplc="B37890B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37003BA"/>
    <w:multiLevelType w:val="hybridMultilevel"/>
    <w:tmpl w:val="A1F25510"/>
    <w:lvl w:ilvl="0" w:tplc="0C0A0001">
      <w:start w:val="1"/>
      <w:numFmt w:val="bullet"/>
      <w:lvlText w:val=""/>
      <w:lvlJc w:val="left"/>
      <w:pPr>
        <w:ind w:left="1368" w:hanging="360"/>
      </w:pPr>
      <w:rPr>
        <w:rFonts w:ascii="Symbol" w:hAnsi="Symbol" w:hint="default"/>
      </w:rPr>
    </w:lvl>
    <w:lvl w:ilvl="1" w:tplc="0C0A0003" w:tentative="1">
      <w:start w:val="1"/>
      <w:numFmt w:val="bullet"/>
      <w:lvlText w:val="o"/>
      <w:lvlJc w:val="left"/>
      <w:pPr>
        <w:ind w:left="2088" w:hanging="360"/>
      </w:pPr>
      <w:rPr>
        <w:rFonts w:ascii="Courier New" w:hAnsi="Courier New" w:cs="Courier New" w:hint="default"/>
      </w:rPr>
    </w:lvl>
    <w:lvl w:ilvl="2" w:tplc="0C0A0005" w:tentative="1">
      <w:start w:val="1"/>
      <w:numFmt w:val="bullet"/>
      <w:lvlText w:val=""/>
      <w:lvlJc w:val="left"/>
      <w:pPr>
        <w:ind w:left="2808" w:hanging="360"/>
      </w:pPr>
      <w:rPr>
        <w:rFonts w:ascii="Wingdings" w:hAnsi="Wingdings" w:hint="default"/>
      </w:rPr>
    </w:lvl>
    <w:lvl w:ilvl="3" w:tplc="0C0A0001" w:tentative="1">
      <w:start w:val="1"/>
      <w:numFmt w:val="bullet"/>
      <w:lvlText w:val=""/>
      <w:lvlJc w:val="left"/>
      <w:pPr>
        <w:ind w:left="3528" w:hanging="360"/>
      </w:pPr>
      <w:rPr>
        <w:rFonts w:ascii="Symbol" w:hAnsi="Symbol" w:hint="default"/>
      </w:rPr>
    </w:lvl>
    <w:lvl w:ilvl="4" w:tplc="0C0A0003" w:tentative="1">
      <w:start w:val="1"/>
      <w:numFmt w:val="bullet"/>
      <w:lvlText w:val="o"/>
      <w:lvlJc w:val="left"/>
      <w:pPr>
        <w:ind w:left="4248" w:hanging="360"/>
      </w:pPr>
      <w:rPr>
        <w:rFonts w:ascii="Courier New" w:hAnsi="Courier New" w:cs="Courier New" w:hint="default"/>
      </w:rPr>
    </w:lvl>
    <w:lvl w:ilvl="5" w:tplc="0C0A0005" w:tentative="1">
      <w:start w:val="1"/>
      <w:numFmt w:val="bullet"/>
      <w:lvlText w:val=""/>
      <w:lvlJc w:val="left"/>
      <w:pPr>
        <w:ind w:left="4968" w:hanging="360"/>
      </w:pPr>
      <w:rPr>
        <w:rFonts w:ascii="Wingdings" w:hAnsi="Wingdings" w:hint="default"/>
      </w:rPr>
    </w:lvl>
    <w:lvl w:ilvl="6" w:tplc="0C0A0001" w:tentative="1">
      <w:start w:val="1"/>
      <w:numFmt w:val="bullet"/>
      <w:lvlText w:val=""/>
      <w:lvlJc w:val="left"/>
      <w:pPr>
        <w:ind w:left="5688" w:hanging="360"/>
      </w:pPr>
      <w:rPr>
        <w:rFonts w:ascii="Symbol" w:hAnsi="Symbol" w:hint="default"/>
      </w:rPr>
    </w:lvl>
    <w:lvl w:ilvl="7" w:tplc="0C0A0003" w:tentative="1">
      <w:start w:val="1"/>
      <w:numFmt w:val="bullet"/>
      <w:lvlText w:val="o"/>
      <w:lvlJc w:val="left"/>
      <w:pPr>
        <w:ind w:left="6408" w:hanging="360"/>
      </w:pPr>
      <w:rPr>
        <w:rFonts w:ascii="Courier New" w:hAnsi="Courier New" w:cs="Courier New" w:hint="default"/>
      </w:rPr>
    </w:lvl>
    <w:lvl w:ilvl="8" w:tplc="0C0A0005" w:tentative="1">
      <w:start w:val="1"/>
      <w:numFmt w:val="bullet"/>
      <w:lvlText w:val=""/>
      <w:lvlJc w:val="left"/>
      <w:pPr>
        <w:ind w:left="7128" w:hanging="360"/>
      </w:pPr>
      <w:rPr>
        <w:rFonts w:ascii="Wingdings" w:hAnsi="Wingdings" w:hint="default"/>
      </w:rPr>
    </w:lvl>
  </w:abstractNum>
  <w:abstractNum w:abstractNumId="3" w15:restartNumberingAfterBreak="0">
    <w:nsid w:val="03CF4A81"/>
    <w:multiLevelType w:val="hybridMultilevel"/>
    <w:tmpl w:val="6D8298D6"/>
    <w:lvl w:ilvl="0" w:tplc="83F4BE56">
      <w:start w:val="1"/>
      <w:numFmt w:val="decimal"/>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44B5E93"/>
    <w:multiLevelType w:val="hybridMultilevel"/>
    <w:tmpl w:val="C2026A20"/>
    <w:lvl w:ilvl="0" w:tplc="C9F8C464">
      <w:start w:val="1"/>
      <w:numFmt w:val="decimal"/>
      <w:lvlText w:val="%1)"/>
      <w:lvlJc w:val="left"/>
      <w:pPr>
        <w:ind w:left="1008" w:hanging="360"/>
      </w:pPr>
      <w:rPr>
        <w:rFonts w:hint="default"/>
      </w:rPr>
    </w:lvl>
    <w:lvl w:ilvl="1" w:tplc="0C0A0019" w:tentative="1">
      <w:start w:val="1"/>
      <w:numFmt w:val="lowerLetter"/>
      <w:lvlText w:val="%2."/>
      <w:lvlJc w:val="left"/>
      <w:pPr>
        <w:ind w:left="1728" w:hanging="360"/>
      </w:pPr>
    </w:lvl>
    <w:lvl w:ilvl="2" w:tplc="0C0A001B" w:tentative="1">
      <w:start w:val="1"/>
      <w:numFmt w:val="lowerRoman"/>
      <w:lvlText w:val="%3."/>
      <w:lvlJc w:val="right"/>
      <w:pPr>
        <w:ind w:left="2448" w:hanging="180"/>
      </w:pPr>
    </w:lvl>
    <w:lvl w:ilvl="3" w:tplc="0C0A000F" w:tentative="1">
      <w:start w:val="1"/>
      <w:numFmt w:val="decimal"/>
      <w:lvlText w:val="%4."/>
      <w:lvlJc w:val="left"/>
      <w:pPr>
        <w:ind w:left="3168" w:hanging="360"/>
      </w:pPr>
    </w:lvl>
    <w:lvl w:ilvl="4" w:tplc="0C0A0019" w:tentative="1">
      <w:start w:val="1"/>
      <w:numFmt w:val="lowerLetter"/>
      <w:lvlText w:val="%5."/>
      <w:lvlJc w:val="left"/>
      <w:pPr>
        <w:ind w:left="3888" w:hanging="360"/>
      </w:pPr>
    </w:lvl>
    <w:lvl w:ilvl="5" w:tplc="0C0A001B" w:tentative="1">
      <w:start w:val="1"/>
      <w:numFmt w:val="lowerRoman"/>
      <w:lvlText w:val="%6."/>
      <w:lvlJc w:val="right"/>
      <w:pPr>
        <w:ind w:left="4608" w:hanging="180"/>
      </w:pPr>
    </w:lvl>
    <w:lvl w:ilvl="6" w:tplc="0C0A000F" w:tentative="1">
      <w:start w:val="1"/>
      <w:numFmt w:val="decimal"/>
      <w:lvlText w:val="%7."/>
      <w:lvlJc w:val="left"/>
      <w:pPr>
        <w:ind w:left="5328" w:hanging="360"/>
      </w:pPr>
    </w:lvl>
    <w:lvl w:ilvl="7" w:tplc="0C0A0019" w:tentative="1">
      <w:start w:val="1"/>
      <w:numFmt w:val="lowerLetter"/>
      <w:lvlText w:val="%8."/>
      <w:lvlJc w:val="left"/>
      <w:pPr>
        <w:ind w:left="6048" w:hanging="360"/>
      </w:pPr>
    </w:lvl>
    <w:lvl w:ilvl="8" w:tplc="0C0A001B" w:tentative="1">
      <w:start w:val="1"/>
      <w:numFmt w:val="lowerRoman"/>
      <w:lvlText w:val="%9."/>
      <w:lvlJc w:val="right"/>
      <w:pPr>
        <w:ind w:left="6768" w:hanging="180"/>
      </w:pPr>
    </w:lvl>
  </w:abstractNum>
  <w:abstractNum w:abstractNumId="5" w15:restartNumberingAfterBreak="0">
    <w:nsid w:val="080E2413"/>
    <w:multiLevelType w:val="hybridMultilevel"/>
    <w:tmpl w:val="277E6B10"/>
    <w:lvl w:ilvl="0" w:tplc="8AD23F5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8EF5F40"/>
    <w:multiLevelType w:val="hybridMultilevel"/>
    <w:tmpl w:val="70864F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772740"/>
    <w:multiLevelType w:val="hybridMultilevel"/>
    <w:tmpl w:val="E6029E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9" w15:restartNumberingAfterBreak="0">
    <w:nsid w:val="13987280"/>
    <w:multiLevelType w:val="hybridMultilevel"/>
    <w:tmpl w:val="BC0813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60625DF"/>
    <w:multiLevelType w:val="hybridMultilevel"/>
    <w:tmpl w:val="79F085DE"/>
    <w:lvl w:ilvl="0" w:tplc="D08E8832">
      <w:start w:val="1"/>
      <w:numFmt w:val="decimal"/>
      <w:lvlText w:val="%1."/>
      <w:lvlJc w:val="left"/>
      <w:pPr>
        <w:ind w:left="648" w:hanging="360"/>
      </w:pPr>
      <w:rPr>
        <w:rFonts w:hint="default"/>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11" w15:restartNumberingAfterBreak="0">
    <w:nsid w:val="17485FF2"/>
    <w:multiLevelType w:val="hybridMultilevel"/>
    <w:tmpl w:val="31C0F6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04938CF"/>
    <w:multiLevelType w:val="hybridMultilevel"/>
    <w:tmpl w:val="6284CDE4"/>
    <w:lvl w:ilvl="0" w:tplc="ECDC6EA4">
      <w:start w:val="1"/>
      <w:numFmt w:val="decimal"/>
      <w:lvlText w:val="(%1)"/>
      <w:lvlJc w:val="left"/>
      <w:pPr>
        <w:ind w:left="502" w:hanging="360"/>
      </w:pPr>
      <w:rPr>
        <w:rFonts w:eastAsia="Calibri" w:cs="TTE28F7A68t00"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1B851AF"/>
    <w:multiLevelType w:val="hybridMultilevel"/>
    <w:tmpl w:val="BABEB730"/>
    <w:lvl w:ilvl="0" w:tplc="163075B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444050A"/>
    <w:multiLevelType w:val="hybridMultilevel"/>
    <w:tmpl w:val="16005DAE"/>
    <w:lvl w:ilvl="0" w:tplc="A8E29768">
      <w:start w:val="1"/>
      <w:numFmt w:val="upp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5" w15:restartNumberingAfterBreak="0">
    <w:nsid w:val="265958F5"/>
    <w:multiLevelType w:val="hybridMultilevel"/>
    <w:tmpl w:val="564E42B6"/>
    <w:lvl w:ilvl="0" w:tplc="AA6EDC7E">
      <w:start w:val="1"/>
      <w:numFmt w:val="decimal"/>
      <w:lvlText w:val="(%1)"/>
      <w:lvlJc w:val="left"/>
      <w:pPr>
        <w:ind w:left="1368" w:hanging="360"/>
      </w:pPr>
      <w:rPr>
        <w:rFonts w:hint="default"/>
      </w:rPr>
    </w:lvl>
    <w:lvl w:ilvl="1" w:tplc="0C0A0019" w:tentative="1">
      <w:start w:val="1"/>
      <w:numFmt w:val="lowerLetter"/>
      <w:lvlText w:val="%2."/>
      <w:lvlJc w:val="left"/>
      <w:pPr>
        <w:ind w:left="2088" w:hanging="360"/>
      </w:pPr>
    </w:lvl>
    <w:lvl w:ilvl="2" w:tplc="0C0A001B" w:tentative="1">
      <w:start w:val="1"/>
      <w:numFmt w:val="lowerRoman"/>
      <w:lvlText w:val="%3."/>
      <w:lvlJc w:val="right"/>
      <w:pPr>
        <w:ind w:left="2808" w:hanging="180"/>
      </w:pPr>
    </w:lvl>
    <w:lvl w:ilvl="3" w:tplc="0C0A000F" w:tentative="1">
      <w:start w:val="1"/>
      <w:numFmt w:val="decimal"/>
      <w:lvlText w:val="%4."/>
      <w:lvlJc w:val="left"/>
      <w:pPr>
        <w:ind w:left="3528" w:hanging="360"/>
      </w:pPr>
    </w:lvl>
    <w:lvl w:ilvl="4" w:tplc="0C0A0019" w:tentative="1">
      <w:start w:val="1"/>
      <w:numFmt w:val="lowerLetter"/>
      <w:lvlText w:val="%5."/>
      <w:lvlJc w:val="left"/>
      <w:pPr>
        <w:ind w:left="4248" w:hanging="360"/>
      </w:pPr>
    </w:lvl>
    <w:lvl w:ilvl="5" w:tplc="0C0A001B" w:tentative="1">
      <w:start w:val="1"/>
      <w:numFmt w:val="lowerRoman"/>
      <w:lvlText w:val="%6."/>
      <w:lvlJc w:val="right"/>
      <w:pPr>
        <w:ind w:left="4968" w:hanging="180"/>
      </w:pPr>
    </w:lvl>
    <w:lvl w:ilvl="6" w:tplc="0C0A000F" w:tentative="1">
      <w:start w:val="1"/>
      <w:numFmt w:val="decimal"/>
      <w:lvlText w:val="%7."/>
      <w:lvlJc w:val="left"/>
      <w:pPr>
        <w:ind w:left="5688" w:hanging="360"/>
      </w:pPr>
    </w:lvl>
    <w:lvl w:ilvl="7" w:tplc="0C0A0019" w:tentative="1">
      <w:start w:val="1"/>
      <w:numFmt w:val="lowerLetter"/>
      <w:lvlText w:val="%8."/>
      <w:lvlJc w:val="left"/>
      <w:pPr>
        <w:ind w:left="6408" w:hanging="360"/>
      </w:pPr>
    </w:lvl>
    <w:lvl w:ilvl="8" w:tplc="0C0A001B" w:tentative="1">
      <w:start w:val="1"/>
      <w:numFmt w:val="lowerRoman"/>
      <w:lvlText w:val="%9."/>
      <w:lvlJc w:val="right"/>
      <w:pPr>
        <w:ind w:left="7128" w:hanging="180"/>
      </w:pPr>
    </w:lvl>
  </w:abstractNum>
  <w:abstractNum w:abstractNumId="16"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4613BF4"/>
    <w:multiLevelType w:val="hybridMultilevel"/>
    <w:tmpl w:val="6EE48ABA"/>
    <w:lvl w:ilvl="0" w:tplc="7D1CF94C">
      <w:start w:val="1"/>
      <w:numFmt w:val="decimal"/>
      <w:lvlText w:val="(%1)"/>
      <w:lvlJc w:val="left"/>
      <w:pPr>
        <w:ind w:left="885" w:hanging="5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57338A7"/>
    <w:multiLevelType w:val="hybridMultilevel"/>
    <w:tmpl w:val="CA223216"/>
    <w:lvl w:ilvl="0" w:tplc="0C0A0017">
      <w:start w:val="1"/>
      <w:numFmt w:val="lowerLetter"/>
      <w:lvlText w:val="%1)"/>
      <w:lvlJc w:val="left"/>
      <w:pPr>
        <w:ind w:left="759" w:hanging="360"/>
      </w:pPr>
    </w:lvl>
    <w:lvl w:ilvl="1" w:tplc="0C0A0019" w:tentative="1">
      <w:start w:val="1"/>
      <w:numFmt w:val="lowerLetter"/>
      <w:lvlText w:val="%2."/>
      <w:lvlJc w:val="left"/>
      <w:pPr>
        <w:ind w:left="1479" w:hanging="360"/>
      </w:pPr>
    </w:lvl>
    <w:lvl w:ilvl="2" w:tplc="0C0A001B" w:tentative="1">
      <w:start w:val="1"/>
      <w:numFmt w:val="lowerRoman"/>
      <w:lvlText w:val="%3."/>
      <w:lvlJc w:val="right"/>
      <w:pPr>
        <w:ind w:left="2199" w:hanging="180"/>
      </w:pPr>
    </w:lvl>
    <w:lvl w:ilvl="3" w:tplc="0C0A000F" w:tentative="1">
      <w:start w:val="1"/>
      <w:numFmt w:val="decimal"/>
      <w:lvlText w:val="%4."/>
      <w:lvlJc w:val="left"/>
      <w:pPr>
        <w:ind w:left="2919" w:hanging="360"/>
      </w:pPr>
    </w:lvl>
    <w:lvl w:ilvl="4" w:tplc="0C0A0019" w:tentative="1">
      <w:start w:val="1"/>
      <w:numFmt w:val="lowerLetter"/>
      <w:lvlText w:val="%5."/>
      <w:lvlJc w:val="left"/>
      <w:pPr>
        <w:ind w:left="3639" w:hanging="360"/>
      </w:pPr>
    </w:lvl>
    <w:lvl w:ilvl="5" w:tplc="0C0A001B" w:tentative="1">
      <w:start w:val="1"/>
      <w:numFmt w:val="lowerRoman"/>
      <w:lvlText w:val="%6."/>
      <w:lvlJc w:val="right"/>
      <w:pPr>
        <w:ind w:left="4359" w:hanging="180"/>
      </w:pPr>
    </w:lvl>
    <w:lvl w:ilvl="6" w:tplc="0C0A000F" w:tentative="1">
      <w:start w:val="1"/>
      <w:numFmt w:val="decimal"/>
      <w:lvlText w:val="%7."/>
      <w:lvlJc w:val="left"/>
      <w:pPr>
        <w:ind w:left="5079" w:hanging="360"/>
      </w:pPr>
    </w:lvl>
    <w:lvl w:ilvl="7" w:tplc="0C0A0019" w:tentative="1">
      <w:start w:val="1"/>
      <w:numFmt w:val="lowerLetter"/>
      <w:lvlText w:val="%8."/>
      <w:lvlJc w:val="left"/>
      <w:pPr>
        <w:ind w:left="5799" w:hanging="360"/>
      </w:pPr>
    </w:lvl>
    <w:lvl w:ilvl="8" w:tplc="0C0A001B" w:tentative="1">
      <w:start w:val="1"/>
      <w:numFmt w:val="lowerRoman"/>
      <w:lvlText w:val="%9."/>
      <w:lvlJc w:val="right"/>
      <w:pPr>
        <w:ind w:left="6519" w:hanging="180"/>
      </w:pPr>
    </w:lvl>
  </w:abstractNum>
  <w:abstractNum w:abstractNumId="19" w15:restartNumberingAfterBreak="0">
    <w:nsid w:val="37562714"/>
    <w:multiLevelType w:val="hybridMultilevel"/>
    <w:tmpl w:val="081217F4"/>
    <w:lvl w:ilvl="0" w:tplc="5B3EBA3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1" w15:restartNumberingAfterBreak="0">
    <w:nsid w:val="393A15ED"/>
    <w:multiLevelType w:val="hybridMultilevel"/>
    <w:tmpl w:val="FA1CA7AE"/>
    <w:lvl w:ilvl="0" w:tplc="2C2E26F6">
      <w:start w:val="2"/>
      <w:numFmt w:val="bullet"/>
      <w:lvlText w:val="-"/>
      <w:lvlJc w:val="left"/>
      <w:pPr>
        <w:ind w:left="720" w:hanging="360"/>
      </w:pPr>
      <w:rPr>
        <w:rFonts w:ascii="Barlow" w:eastAsia="Calibri" w:hAnsi="Barl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BBB3599"/>
    <w:multiLevelType w:val="hybridMultilevel"/>
    <w:tmpl w:val="1EC4B0BA"/>
    <w:lvl w:ilvl="0" w:tplc="C5FE480A">
      <w:start w:val="249"/>
      <w:numFmt w:val="bullet"/>
      <w:lvlText w:val="-"/>
      <w:lvlJc w:val="left"/>
      <w:pPr>
        <w:ind w:left="720" w:hanging="360"/>
      </w:pPr>
      <w:rPr>
        <w:rFonts w:ascii="Lato" w:eastAsia="Calibri" w:hAnsi="Lato"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3706A78"/>
    <w:multiLevelType w:val="hybridMultilevel"/>
    <w:tmpl w:val="A4028CC8"/>
    <w:lvl w:ilvl="0" w:tplc="C54803AE">
      <w:start w:val="1"/>
      <w:numFmt w:val="upperRoman"/>
      <w:lvlText w:val="%1."/>
      <w:lvlJc w:val="left"/>
      <w:pPr>
        <w:ind w:left="1080" w:hanging="720"/>
      </w:pPr>
      <w:rPr>
        <w:rFonts w:eastAsia="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6B83F86"/>
    <w:multiLevelType w:val="hybridMultilevel"/>
    <w:tmpl w:val="12C694A8"/>
    <w:lvl w:ilvl="0" w:tplc="AE28D2C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48937CA0"/>
    <w:multiLevelType w:val="hybridMultilevel"/>
    <w:tmpl w:val="84344456"/>
    <w:lvl w:ilvl="0" w:tplc="A1085342">
      <w:start w:val="1"/>
      <w:numFmt w:val="decimal"/>
      <w:lvlText w:val="(%1)"/>
      <w:lvlJc w:val="left"/>
      <w:pPr>
        <w:ind w:left="1008" w:hanging="360"/>
      </w:pPr>
      <w:rPr>
        <w:rFonts w:hint="default"/>
      </w:rPr>
    </w:lvl>
    <w:lvl w:ilvl="1" w:tplc="0C0A0019" w:tentative="1">
      <w:start w:val="1"/>
      <w:numFmt w:val="lowerLetter"/>
      <w:lvlText w:val="%2."/>
      <w:lvlJc w:val="left"/>
      <w:pPr>
        <w:ind w:left="1728" w:hanging="360"/>
      </w:pPr>
    </w:lvl>
    <w:lvl w:ilvl="2" w:tplc="0C0A001B" w:tentative="1">
      <w:start w:val="1"/>
      <w:numFmt w:val="lowerRoman"/>
      <w:lvlText w:val="%3."/>
      <w:lvlJc w:val="right"/>
      <w:pPr>
        <w:ind w:left="2448" w:hanging="180"/>
      </w:pPr>
    </w:lvl>
    <w:lvl w:ilvl="3" w:tplc="0C0A000F" w:tentative="1">
      <w:start w:val="1"/>
      <w:numFmt w:val="decimal"/>
      <w:lvlText w:val="%4."/>
      <w:lvlJc w:val="left"/>
      <w:pPr>
        <w:ind w:left="3168" w:hanging="360"/>
      </w:pPr>
    </w:lvl>
    <w:lvl w:ilvl="4" w:tplc="0C0A0019" w:tentative="1">
      <w:start w:val="1"/>
      <w:numFmt w:val="lowerLetter"/>
      <w:lvlText w:val="%5."/>
      <w:lvlJc w:val="left"/>
      <w:pPr>
        <w:ind w:left="3888" w:hanging="360"/>
      </w:pPr>
    </w:lvl>
    <w:lvl w:ilvl="5" w:tplc="0C0A001B" w:tentative="1">
      <w:start w:val="1"/>
      <w:numFmt w:val="lowerRoman"/>
      <w:lvlText w:val="%6."/>
      <w:lvlJc w:val="right"/>
      <w:pPr>
        <w:ind w:left="4608" w:hanging="180"/>
      </w:pPr>
    </w:lvl>
    <w:lvl w:ilvl="6" w:tplc="0C0A000F" w:tentative="1">
      <w:start w:val="1"/>
      <w:numFmt w:val="decimal"/>
      <w:lvlText w:val="%7."/>
      <w:lvlJc w:val="left"/>
      <w:pPr>
        <w:ind w:left="5328" w:hanging="360"/>
      </w:pPr>
    </w:lvl>
    <w:lvl w:ilvl="7" w:tplc="0C0A0019" w:tentative="1">
      <w:start w:val="1"/>
      <w:numFmt w:val="lowerLetter"/>
      <w:lvlText w:val="%8."/>
      <w:lvlJc w:val="left"/>
      <w:pPr>
        <w:ind w:left="6048" w:hanging="360"/>
      </w:pPr>
    </w:lvl>
    <w:lvl w:ilvl="8" w:tplc="0C0A001B" w:tentative="1">
      <w:start w:val="1"/>
      <w:numFmt w:val="lowerRoman"/>
      <w:lvlText w:val="%9."/>
      <w:lvlJc w:val="right"/>
      <w:pPr>
        <w:ind w:left="6768" w:hanging="180"/>
      </w:pPr>
    </w:lvl>
  </w:abstractNum>
  <w:abstractNum w:abstractNumId="26" w15:restartNumberingAfterBreak="0">
    <w:nsid w:val="498F43D4"/>
    <w:multiLevelType w:val="hybridMultilevel"/>
    <w:tmpl w:val="91701EA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CB920AD"/>
    <w:multiLevelType w:val="hybridMultilevel"/>
    <w:tmpl w:val="A0C88522"/>
    <w:lvl w:ilvl="0" w:tplc="1C1A862A">
      <w:start w:val="5"/>
      <w:numFmt w:val="decimal"/>
      <w:lvlText w:val="%1."/>
      <w:lvlJc w:val="left"/>
      <w:pPr>
        <w:ind w:left="648" w:hanging="360"/>
      </w:pPr>
      <w:rPr>
        <w:rFonts w:hint="default"/>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28" w15:restartNumberingAfterBreak="0">
    <w:nsid w:val="4FAE7C7A"/>
    <w:multiLevelType w:val="hybridMultilevel"/>
    <w:tmpl w:val="265E61BC"/>
    <w:lvl w:ilvl="0" w:tplc="CEAE6A8E">
      <w:start w:val="1"/>
      <w:numFmt w:val="upp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9" w15:restartNumberingAfterBreak="0">
    <w:nsid w:val="5024479A"/>
    <w:multiLevelType w:val="hybridMultilevel"/>
    <w:tmpl w:val="81D068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7C710F"/>
    <w:multiLevelType w:val="hybridMultilevel"/>
    <w:tmpl w:val="CE0E657E"/>
    <w:lvl w:ilvl="0" w:tplc="89A8597E">
      <w:start w:val="1"/>
      <w:numFmt w:val="decimal"/>
      <w:lvlText w:val="%1."/>
      <w:lvlJc w:val="left"/>
      <w:pPr>
        <w:ind w:left="723" w:hanging="435"/>
      </w:pPr>
      <w:rPr>
        <w:rFonts w:hint="default"/>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1" w15:restartNumberingAfterBreak="0">
    <w:nsid w:val="562170C1"/>
    <w:multiLevelType w:val="hybridMultilevel"/>
    <w:tmpl w:val="E5163BFA"/>
    <w:lvl w:ilvl="0" w:tplc="E616632C">
      <w:start w:val="249"/>
      <w:numFmt w:val="bullet"/>
      <w:lvlText w:val="-"/>
      <w:lvlJc w:val="left"/>
      <w:pPr>
        <w:ind w:left="405" w:hanging="360"/>
      </w:pPr>
      <w:rPr>
        <w:rFonts w:ascii="Lato" w:eastAsia="Calibri" w:hAnsi="Lato" w:cs="Arial"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32" w15:restartNumberingAfterBreak="0">
    <w:nsid w:val="57702652"/>
    <w:multiLevelType w:val="hybridMultilevel"/>
    <w:tmpl w:val="906CE2D4"/>
    <w:lvl w:ilvl="0" w:tplc="E6F86DE0">
      <w:start w:val="1"/>
      <w:numFmt w:val="decimal"/>
      <w:lvlText w:val="(%1)"/>
      <w:lvlJc w:val="left"/>
      <w:pPr>
        <w:ind w:left="840" w:hanging="4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9C0727E"/>
    <w:multiLevelType w:val="hybridMultilevel"/>
    <w:tmpl w:val="A266C0A4"/>
    <w:lvl w:ilvl="0" w:tplc="13E48BC6">
      <w:start w:val="1"/>
      <w:numFmt w:val="decimal"/>
      <w:lvlText w:val="(%1)"/>
      <w:lvlJc w:val="left"/>
      <w:pPr>
        <w:ind w:left="1368" w:hanging="360"/>
      </w:pPr>
      <w:rPr>
        <w:rFonts w:hint="default"/>
      </w:rPr>
    </w:lvl>
    <w:lvl w:ilvl="1" w:tplc="0C0A0019" w:tentative="1">
      <w:start w:val="1"/>
      <w:numFmt w:val="lowerLetter"/>
      <w:lvlText w:val="%2."/>
      <w:lvlJc w:val="left"/>
      <w:pPr>
        <w:ind w:left="2088" w:hanging="360"/>
      </w:pPr>
    </w:lvl>
    <w:lvl w:ilvl="2" w:tplc="0C0A001B" w:tentative="1">
      <w:start w:val="1"/>
      <w:numFmt w:val="lowerRoman"/>
      <w:lvlText w:val="%3."/>
      <w:lvlJc w:val="right"/>
      <w:pPr>
        <w:ind w:left="2808" w:hanging="180"/>
      </w:pPr>
    </w:lvl>
    <w:lvl w:ilvl="3" w:tplc="0C0A000F" w:tentative="1">
      <w:start w:val="1"/>
      <w:numFmt w:val="decimal"/>
      <w:lvlText w:val="%4."/>
      <w:lvlJc w:val="left"/>
      <w:pPr>
        <w:ind w:left="3528" w:hanging="360"/>
      </w:pPr>
    </w:lvl>
    <w:lvl w:ilvl="4" w:tplc="0C0A0019" w:tentative="1">
      <w:start w:val="1"/>
      <w:numFmt w:val="lowerLetter"/>
      <w:lvlText w:val="%5."/>
      <w:lvlJc w:val="left"/>
      <w:pPr>
        <w:ind w:left="4248" w:hanging="360"/>
      </w:pPr>
    </w:lvl>
    <w:lvl w:ilvl="5" w:tplc="0C0A001B" w:tentative="1">
      <w:start w:val="1"/>
      <w:numFmt w:val="lowerRoman"/>
      <w:lvlText w:val="%6."/>
      <w:lvlJc w:val="right"/>
      <w:pPr>
        <w:ind w:left="4968" w:hanging="180"/>
      </w:pPr>
    </w:lvl>
    <w:lvl w:ilvl="6" w:tplc="0C0A000F" w:tentative="1">
      <w:start w:val="1"/>
      <w:numFmt w:val="decimal"/>
      <w:lvlText w:val="%7."/>
      <w:lvlJc w:val="left"/>
      <w:pPr>
        <w:ind w:left="5688" w:hanging="360"/>
      </w:pPr>
    </w:lvl>
    <w:lvl w:ilvl="7" w:tplc="0C0A0019" w:tentative="1">
      <w:start w:val="1"/>
      <w:numFmt w:val="lowerLetter"/>
      <w:lvlText w:val="%8."/>
      <w:lvlJc w:val="left"/>
      <w:pPr>
        <w:ind w:left="6408" w:hanging="360"/>
      </w:pPr>
    </w:lvl>
    <w:lvl w:ilvl="8" w:tplc="0C0A001B" w:tentative="1">
      <w:start w:val="1"/>
      <w:numFmt w:val="lowerRoman"/>
      <w:lvlText w:val="%9."/>
      <w:lvlJc w:val="right"/>
      <w:pPr>
        <w:ind w:left="7128" w:hanging="180"/>
      </w:pPr>
    </w:lvl>
  </w:abstractNum>
  <w:abstractNum w:abstractNumId="34" w15:restartNumberingAfterBreak="0">
    <w:nsid w:val="617B6A51"/>
    <w:multiLevelType w:val="hybridMultilevel"/>
    <w:tmpl w:val="D6146506"/>
    <w:lvl w:ilvl="0" w:tplc="0C0A0001">
      <w:start w:val="1"/>
      <w:numFmt w:val="bullet"/>
      <w:lvlText w:val=""/>
      <w:lvlJc w:val="left"/>
      <w:pPr>
        <w:ind w:left="1368" w:hanging="360"/>
      </w:pPr>
      <w:rPr>
        <w:rFonts w:ascii="Symbol" w:hAnsi="Symbol" w:hint="default"/>
      </w:rPr>
    </w:lvl>
    <w:lvl w:ilvl="1" w:tplc="0C0A0003" w:tentative="1">
      <w:start w:val="1"/>
      <w:numFmt w:val="bullet"/>
      <w:lvlText w:val="o"/>
      <w:lvlJc w:val="left"/>
      <w:pPr>
        <w:ind w:left="2088" w:hanging="360"/>
      </w:pPr>
      <w:rPr>
        <w:rFonts w:ascii="Courier New" w:hAnsi="Courier New" w:cs="Courier New" w:hint="default"/>
      </w:rPr>
    </w:lvl>
    <w:lvl w:ilvl="2" w:tplc="0C0A0005" w:tentative="1">
      <w:start w:val="1"/>
      <w:numFmt w:val="bullet"/>
      <w:lvlText w:val=""/>
      <w:lvlJc w:val="left"/>
      <w:pPr>
        <w:ind w:left="2808" w:hanging="360"/>
      </w:pPr>
      <w:rPr>
        <w:rFonts w:ascii="Wingdings" w:hAnsi="Wingdings" w:hint="default"/>
      </w:rPr>
    </w:lvl>
    <w:lvl w:ilvl="3" w:tplc="0C0A0001" w:tentative="1">
      <w:start w:val="1"/>
      <w:numFmt w:val="bullet"/>
      <w:lvlText w:val=""/>
      <w:lvlJc w:val="left"/>
      <w:pPr>
        <w:ind w:left="3528" w:hanging="360"/>
      </w:pPr>
      <w:rPr>
        <w:rFonts w:ascii="Symbol" w:hAnsi="Symbol" w:hint="default"/>
      </w:rPr>
    </w:lvl>
    <w:lvl w:ilvl="4" w:tplc="0C0A0003" w:tentative="1">
      <w:start w:val="1"/>
      <w:numFmt w:val="bullet"/>
      <w:lvlText w:val="o"/>
      <w:lvlJc w:val="left"/>
      <w:pPr>
        <w:ind w:left="4248" w:hanging="360"/>
      </w:pPr>
      <w:rPr>
        <w:rFonts w:ascii="Courier New" w:hAnsi="Courier New" w:cs="Courier New" w:hint="default"/>
      </w:rPr>
    </w:lvl>
    <w:lvl w:ilvl="5" w:tplc="0C0A0005" w:tentative="1">
      <w:start w:val="1"/>
      <w:numFmt w:val="bullet"/>
      <w:lvlText w:val=""/>
      <w:lvlJc w:val="left"/>
      <w:pPr>
        <w:ind w:left="4968" w:hanging="360"/>
      </w:pPr>
      <w:rPr>
        <w:rFonts w:ascii="Wingdings" w:hAnsi="Wingdings" w:hint="default"/>
      </w:rPr>
    </w:lvl>
    <w:lvl w:ilvl="6" w:tplc="0C0A0001" w:tentative="1">
      <w:start w:val="1"/>
      <w:numFmt w:val="bullet"/>
      <w:lvlText w:val=""/>
      <w:lvlJc w:val="left"/>
      <w:pPr>
        <w:ind w:left="5688" w:hanging="360"/>
      </w:pPr>
      <w:rPr>
        <w:rFonts w:ascii="Symbol" w:hAnsi="Symbol" w:hint="default"/>
      </w:rPr>
    </w:lvl>
    <w:lvl w:ilvl="7" w:tplc="0C0A0003" w:tentative="1">
      <w:start w:val="1"/>
      <w:numFmt w:val="bullet"/>
      <w:lvlText w:val="o"/>
      <w:lvlJc w:val="left"/>
      <w:pPr>
        <w:ind w:left="6408" w:hanging="360"/>
      </w:pPr>
      <w:rPr>
        <w:rFonts w:ascii="Courier New" w:hAnsi="Courier New" w:cs="Courier New" w:hint="default"/>
      </w:rPr>
    </w:lvl>
    <w:lvl w:ilvl="8" w:tplc="0C0A0005" w:tentative="1">
      <w:start w:val="1"/>
      <w:numFmt w:val="bullet"/>
      <w:lvlText w:val=""/>
      <w:lvlJc w:val="left"/>
      <w:pPr>
        <w:ind w:left="7128" w:hanging="360"/>
      </w:pPr>
      <w:rPr>
        <w:rFonts w:ascii="Wingdings" w:hAnsi="Wingdings" w:hint="default"/>
      </w:rPr>
    </w:lvl>
  </w:abstractNum>
  <w:abstractNum w:abstractNumId="35" w15:restartNumberingAfterBreak="0">
    <w:nsid w:val="62924E1E"/>
    <w:multiLevelType w:val="hybridMultilevel"/>
    <w:tmpl w:val="6284CDE4"/>
    <w:lvl w:ilvl="0" w:tplc="ECDC6EA4">
      <w:start w:val="1"/>
      <w:numFmt w:val="decimal"/>
      <w:lvlText w:val="(%1)"/>
      <w:lvlJc w:val="left"/>
      <w:pPr>
        <w:ind w:left="502" w:hanging="360"/>
      </w:pPr>
      <w:rPr>
        <w:rFonts w:eastAsia="Calibri" w:cs="TTE28F7A68t00"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5CC0366"/>
    <w:multiLevelType w:val="hybridMultilevel"/>
    <w:tmpl w:val="4BBCE8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5DC741B"/>
    <w:multiLevelType w:val="hybridMultilevel"/>
    <w:tmpl w:val="C5F00D86"/>
    <w:lvl w:ilvl="0" w:tplc="D83E3D5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72F415B"/>
    <w:multiLevelType w:val="hybridMultilevel"/>
    <w:tmpl w:val="331E55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AF50A1D"/>
    <w:multiLevelType w:val="hybridMultilevel"/>
    <w:tmpl w:val="EC32F0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CA841DE"/>
    <w:multiLevelType w:val="hybridMultilevel"/>
    <w:tmpl w:val="69D694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2B7290B"/>
    <w:multiLevelType w:val="hybridMultilevel"/>
    <w:tmpl w:val="4064A80C"/>
    <w:lvl w:ilvl="0" w:tplc="3CF63908">
      <w:start w:val="1"/>
      <w:numFmt w:val="decimal"/>
      <w:lvlText w:val="%1)"/>
      <w:lvlJc w:val="left"/>
      <w:pPr>
        <w:ind w:left="1083" w:hanging="360"/>
      </w:pPr>
      <w:rPr>
        <w:rFonts w:hint="default"/>
      </w:rPr>
    </w:lvl>
    <w:lvl w:ilvl="1" w:tplc="0C0A0019" w:tentative="1">
      <w:start w:val="1"/>
      <w:numFmt w:val="lowerLetter"/>
      <w:lvlText w:val="%2."/>
      <w:lvlJc w:val="left"/>
      <w:pPr>
        <w:ind w:left="1803" w:hanging="360"/>
      </w:pPr>
    </w:lvl>
    <w:lvl w:ilvl="2" w:tplc="0C0A001B" w:tentative="1">
      <w:start w:val="1"/>
      <w:numFmt w:val="lowerRoman"/>
      <w:lvlText w:val="%3."/>
      <w:lvlJc w:val="right"/>
      <w:pPr>
        <w:ind w:left="2523" w:hanging="180"/>
      </w:pPr>
    </w:lvl>
    <w:lvl w:ilvl="3" w:tplc="0C0A000F" w:tentative="1">
      <w:start w:val="1"/>
      <w:numFmt w:val="decimal"/>
      <w:lvlText w:val="%4."/>
      <w:lvlJc w:val="left"/>
      <w:pPr>
        <w:ind w:left="3243" w:hanging="360"/>
      </w:pPr>
    </w:lvl>
    <w:lvl w:ilvl="4" w:tplc="0C0A0019" w:tentative="1">
      <w:start w:val="1"/>
      <w:numFmt w:val="lowerLetter"/>
      <w:lvlText w:val="%5."/>
      <w:lvlJc w:val="left"/>
      <w:pPr>
        <w:ind w:left="3963" w:hanging="360"/>
      </w:pPr>
    </w:lvl>
    <w:lvl w:ilvl="5" w:tplc="0C0A001B" w:tentative="1">
      <w:start w:val="1"/>
      <w:numFmt w:val="lowerRoman"/>
      <w:lvlText w:val="%6."/>
      <w:lvlJc w:val="right"/>
      <w:pPr>
        <w:ind w:left="4683" w:hanging="180"/>
      </w:pPr>
    </w:lvl>
    <w:lvl w:ilvl="6" w:tplc="0C0A000F" w:tentative="1">
      <w:start w:val="1"/>
      <w:numFmt w:val="decimal"/>
      <w:lvlText w:val="%7."/>
      <w:lvlJc w:val="left"/>
      <w:pPr>
        <w:ind w:left="5403" w:hanging="360"/>
      </w:pPr>
    </w:lvl>
    <w:lvl w:ilvl="7" w:tplc="0C0A0019" w:tentative="1">
      <w:start w:val="1"/>
      <w:numFmt w:val="lowerLetter"/>
      <w:lvlText w:val="%8."/>
      <w:lvlJc w:val="left"/>
      <w:pPr>
        <w:ind w:left="6123" w:hanging="360"/>
      </w:pPr>
    </w:lvl>
    <w:lvl w:ilvl="8" w:tplc="0C0A001B" w:tentative="1">
      <w:start w:val="1"/>
      <w:numFmt w:val="lowerRoman"/>
      <w:lvlText w:val="%9."/>
      <w:lvlJc w:val="right"/>
      <w:pPr>
        <w:ind w:left="6843" w:hanging="180"/>
      </w:pPr>
    </w:lvl>
  </w:abstractNum>
  <w:abstractNum w:abstractNumId="42" w15:restartNumberingAfterBreak="0">
    <w:nsid w:val="75621368"/>
    <w:multiLevelType w:val="hybridMultilevel"/>
    <w:tmpl w:val="FEE2C670"/>
    <w:lvl w:ilvl="0" w:tplc="0C0A0001">
      <w:start w:val="1"/>
      <w:numFmt w:val="bullet"/>
      <w:lvlText w:val=""/>
      <w:lvlJc w:val="left"/>
      <w:pPr>
        <w:ind w:left="1368" w:hanging="360"/>
      </w:pPr>
      <w:rPr>
        <w:rFonts w:ascii="Symbol" w:hAnsi="Symbol" w:hint="default"/>
      </w:rPr>
    </w:lvl>
    <w:lvl w:ilvl="1" w:tplc="0C0A0003" w:tentative="1">
      <w:start w:val="1"/>
      <w:numFmt w:val="bullet"/>
      <w:lvlText w:val="o"/>
      <w:lvlJc w:val="left"/>
      <w:pPr>
        <w:ind w:left="2088" w:hanging="360"/>
      </w:pPr>
      <w:rPr>
        <w:rFonts w:ascii="Courier New" w:hAnsi="Courier New" w:cs="Courier New" w:hint="default"/>
      </w:rPr>
    </w:lvl>
    <w:lvl w:ilvl="2" w:tplc="0C0A0005" w:tentative="1">
      <w:start w:val="1"/>
      <w:numFmt w:val="bullet"/>
      <w:lvlText w:val=""/>
      <w:lvlJc w:val="left"/>
      <w:pPr>
        <w:ind w:left="2808" w:hanging="360"/>
      </w:pPr>
      <w:rPr>
        <w:rFonts w:ascii="Wingdings" w:hAnsi="Wingdings" w:hint="default"/>
      </w:rPr>
    </w:lvl>
    <w:lvl w:ilvl="3" w:tplc="0C0A0001" w:tentative="1">
      <w:start w:val="1"/>
      <w:numFmt w:val="bullet"/>
      <w:lvlText w:val=""/>
      <w:lvlJc w:val="left"/>
      <w:pPr>
        <w:ind w:left="3528" w:hanging="360"/>
      </w:pPr>
      <w:rPr>
        <w:rFonts w:ascii="Symbol" w:hAnsi="Symbol" w:hint="default"/>
      </w:rPr>
    </w:lvl>
    <w:lvl w:ilvl="4" w:tplc="0C0A0003" w:tentative="1">
      <w:start w:val="1"/>
      <w:numFmt w:val="bullet"/>
      <w:lvlText w:val="o"/>
      <w:lvlJc w:val="left"/>
      <w:pPr>
        <w:ind w:left="4248" w:hanging="360"/>
      </w:pPr>
      <w:rPr>
        <w:rFonts w:ascii="Courier New" w:hAnsi="Courier New" w:cs="Courier New" w:hint="default"/>
      </w:rPr>
    </w:lvl>
    <w:lvl w:ilvl="5" w:tplc="0C0A0005" w:tentative="1">
      <w:start w:val="1"/>
      <w:numFmt w:val="bullet"/>
      <w:lvlText w:val=""/>
      <w:lvlJc w:val="left"/>
      <w:pPr>
        <w:ind w:left="4968" w:hanging="360"/>
      </w:pPr>
      <w:rPr>
        <w:rFonts w:ascii="Wingdings" w:hAnsi="Wingdings" w:hint="default"/>
      </w:rPr>
    </w:lvl>
    <w:lvl w:ilvl="6" w:tplc="0C0A0001" w:tentative="1">
      <w:start w:val="1"/>
      <w:numFmt w:val="bullet"/>
      <w:lvlText w:val=""/>
      <w:lvlJc w:val="left"/>
      <w:pPr>
        <w:ind w:left="5688" w:hanging="360"/>
      </w:pPr>
      <w:rPr>
        <w:rFonts w:ascii="Symbol" w:hAnsi="Symbol" w:hint="default"/>
      </w:rPr>
    </w:lvl>
    <w:lvl w:ilvl="7" w:tplc="0C0A0003" w:tentative="1">
      <w:start w:val="1"/>
      <w:numFmt w:val="bullet"/>
      <w:lvlText w:val="o"/>
      <w:lvlJc w:val="left"/>
      <w:pPr>
        <w:ind w:left="6408" w:hanging="360"/>
      </w:pPr>
      <w:rPr>
        <w:rFonts w:ascii="Courier New" w:hAnsi="Courier New" w:cs="Courier New" w:hint="default"/>
      </w:rPr>
    </w:lvl>
    <w:lvl w:ilvl="8" w:tplc="0C0A0005" w:tentative="1">
      <w:start w:val="1"/>
      <w:numFmt w:val="bullet"/>
      <w:lvlText w:val=""/>
      <w:lvlJc w:val="left"/>
      <w:pPr>
        <w:ind w:left="7128" w:hanging="360"/>
      </w:pPr>
      <w:rPr>
        <w:rFonts w:ascii="Wingdings" w:hAnsi="Wingdings" w:hint="default"/>
      </w:rPr>
    </w:lvl>
  </w:abstractNum>
  <w:abstractNum w:abstractNumId="43" w15:restartNumberingAfterBreak="0">
    <w:nsid w:val="7EB36F4A"/>
    <w:multiLevelType w:val="hybridMultilevel"/>
    <w:tmpl w:val="0C905572"/>
    <w:lvl w:ilvl="0" w:tplc="ECDC6EA4">
      <w:start w:val="1"/>
      <w:numFmt w:val="decimal"/>
      <w:lvlText w:val="(%1)"/>
      <w:lvlJc w:val="left"/>
      <w:pPr>
        <w:ind w:left="502" w:hanging="360"/>
      </w:pPr>
      <w:rPr>
        <w:rFonts w:eastAsia="Calibri" w:cs="TTE28F7A68t00"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8"/>
  </w:num>
  <w:num w:numId="3">
    <w:abstractNumId w:val="20"/>
  </w:num>
  <w:num w:numId="4">
    <w:abstractNumId w:val="16"/>
  </w:num>
  <w:num w:numId="5">
    <w:abstractNumId w:val="30"/>
  </w:num>
  <w:num w:numId="6">
    <w:abstractNumId w:val="43"/>
  </w:num>
  <w:num w:numId="7">
    <w:abstractNumId w:val="41"/>
  </w:num>
  <w:num w:numId="8">
    <w:abstractNumId w:val="10"/>
  </w:num>
  <w:num w:numId="9">
    <w:abstractNumId w:val="35"/>
  </w:num>
  <w:num w:numId="10">
    <w:abstractNumId w:val="33"/>
  </w:num>
  <w:num w:numId="11">
    <w:abstractNumId w:val="25"/>
  </w:num>
  <w:num w:numId="12">
    <w:abstractNumId w:val="37"/>
  </w:num>
  <w:num w:numId="13">
    <w:abstractNumId w:val="13"/>
  </w:num>
  <w:num w:numId="14">
    <w:abstractNumId w:val="15"/>
  </w:num>
  <w:num w:numId="15">
    <w:abstractNumId w:val="39"/>
  </w:num>
  <w:num w:numId="16">
    <w:abstractNumId w:val="18"/>
  </w:num>
  <w:num w:numId="17">
    <w:abstractNumId w:val="4"/>
  </w:num>
  <w:num w:numId="18">
    <w:abstractNumId w:val="2"/>
  </w:num>
  <w:num w:numId="19">
    <w:abstractNumId w:val="27"/>
  </w:num>
  <w:num w:numId="20">
    <w:abstractNumId w:val="34"/>
  </w:num>
  <w:num w:numId="21">
    <w:abstractNumId w:val="42"/>
  </w:num>
  <w:num w:numId="22">
    <w:abstractNumId w:val="24"/>
  </w:num>
  <w:num w:numId="23">
    <w:abstractNumId w:val="12"/>
  </w:num>
  <w:num w:numId="24">
    <w:abstractNumId w:val="28"/>
  </w:num>
  <w:num w:numId="25">
    <w:abstractNumId w:val="14"/>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6"/>
  </w:num>
  <w:num w:numId="29">
    <w:abstractNumId w:val="9"/>
  </w:num>
  <w:num w:numId="30">
    <w:abstractNumId w:val="17"/>
  </w:num>
  <w:num w:numId="31">
    <w:abstractNumId w:val="19"/>
  </w:num>
  <w:num w:numId="32">
    <w:abstractNumId w:val="32"/>
  </w:num>
  <w:num w:numId="33">
    <w:abstractNumId w:val="40"/>
  </w:num>
  <w:num w:numId="34">
    <w:abstractNumId w:val="26"/>
  </w:num>
  <w:num w:numId="35">
    <w:abstractNumId w:val="38"/>
  </w:num>
  <w:num w:numId="36">
    <w:abstractNumId w:val="7"/>
  </w:num>
  <w:num w:numId="37">
    <w:abstractNumId w:val="3"/>
  </w:num>
  <w:num w:numId="38">
    <w:abstractNumId w:val="21"/>
  </w:num>
  <w:num w:numId="39">
    <w:abstractNumId w:val="36"/>
  </w:num>
  <w:num w:numId="40">
    <w:abstractNumId w:val="23"/>
  </w:num>
  <w:num w:numId="41">
    <w:abstractNumId w:val="5"/>
  </w:num>
  <w:num w:numId="42">
    <w:abstractNumId w:val="0"/>
  </w:num>
  <w:num w:numId="43">
    <w:abstractNumId w:val="11"/>
  </w:num>
  <w:num w:numId="44">
    <w:abstractNumId w:val="22"/>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418"/>
    <w:rsid w:val="00000655"/>
    <w:rsid w:val="00000A50"/>
    <w:rsid w:val="00001A01"/>
    <w:rsid w:val="00001EF2"/>
    <w:rsid w:val="0000247C"/>
    <w:rsid w:val="00004F71"/>
    <w:rsid w:val="00005388"/>
    <w:rsid w:val="00007CC6"/>
    <w:rsid w:val="000112D9"/>
    <w:rsid w:val="00012DB0"/>
    <w:rsid w:val="000138BB"/>
    <w:rsid w:val="00013EB3"/>
    <w:rsid w:val="0001459B"/>
    <w:rsid w:val="00020B6A"/>
    <w:rsid w:val="0002157D"/>
    <w:rsid w:val="000232F9"/>
    <w:rsid w:val="0002333B"/>
    <w:rsid w:val="00024526"/>
    <w:rsid w:val="00025B60"/>
    <w:rsid w:val="000265A0"/>
    <w:rsid w:val="00030B31"/>
    <w:rsid w:val="00031748"/>
    <w:rsid w:val="000318E9"/>
    <w:rsid w:val="00032213"/>
    <w:rsid w:val="000322AB"/>
    <w:rsid w:val="00033FD0"/>
    <w:rsid w:val="00035F2E"/>
    <w:rsid w:val="00036009"/>
    <w:rsid w:val="000371C9"/>
    <w:rsid w:val="000400CB"/>
    <w:rsid w:val="00040466"/>
    <w:rsid w:val="00041441"/>
    <w:rsid w:val="00042161"/>
    <w:rsid w:val="00042A8D"/>
    <w:rsid w:val="00042B02"/>
    <w:rsid w:val="00043942"/>
    <w:rsid w:val="00043F8F"/>
    <w:rsid w:val="000448BF"/>
    <w:rsid w:val="000448F5"/>
    <w:rsid w:val="000503C5"/>
    <w:rsid w:val="00050D81"/>
    <w:rsid w:val="00054F16"/>
    <w:rsid w:val="00056B77"/>
    <w:rsid w:val="00060A25"/>
    <w:rsid w:val="000618AE"/>
    <w:rsid w:val="00061CDD"/>
    <w:rsid w:val="00062424"/>
    <w:rsid w:val="00062CF3"/>
    <w:rsid w:val="000648CA"/>
    <w:rsid w:val="0006716C"/>
    <w:rsid w:val="00071BFE"/>
    <w:rsid w:val="00071F88"/>
    <w:rsid w:val="00073203"/>
    <w:rsid w:val="000736C9"/>
    <w:rsid w:val="0007388D"/>
    <w:rsid w:val="0007432D"/>
    <w:rsid w:val="00075040"/>
    <w:rsid w:val="00076403"/>
    <w:rsid w:val="000768E3"/>
    <w:rsid w:val="00076B05"/>
    <w:rsid w:val="000771D7"/>
    <w:rsid w:val="00077BFF"/>
    <w:rsid w:val="000838BB"/>
    <w:rsid w:val="00083A39"/>
    <w:rsid w:val="00084206"/>
    <w:rsid w:val="00084800"/>
    <w:rsid w:val="00085CC3"/>
    <w:rsid w:val="00090DC2"/>
    <w:rsid w:val="00091168"/>
    <w:rsid w:val="00092F55"/>
    <w:rsid w:val="00094222"/>
    <w:rsid w:val="00094AF3"/>
    <w:rsid w:val="00096FD0"/>
    <w:rsid w:val="00097121"/>
    <w:rsid w:val="000A0E29"/>
    <w:rsid w:val="000A0FD4"/>
    <w:rsid w:val="000A1CD1"/>
    <w:rsid w:val="000A20E2"/>
    <w:rsid w:val="000A2F77"/>
    <w:rsid w:val="000A3E8A"/>
    <w:rsid w:val="000A3F9B"/>
    <w:rsid w:val="000A4FD9"/>
    <w:rsid w:val="000A5653"/>
    <w:rsid w:val="000A591E"/>
    <w:rsid w:val="000A5A94"/>
    <w:rsid w:val="000B18D0"/>
    <w:rsid w:val="000B333A"/>
    <w:rsid w:val="000B3828"/>
    <w:rsid w:val="000B4C79"/>
    <w:rsid w:val="000B50D8"/>
    <w:rsid w:val="000B6593"/>
    <w:rsid w:val="000B6FCD"/>
    <w:rsid w:val="000B71EA"/>
    <w:rsid w:val="000C02E6"/>
    <w:rsid w:val="000C03D8"/>
    <w:rsid w:val="000C067D"/>
    <w:rsid w:val="000C0A9C"/>
    <w:rsid w:val="000C126E"/>
    <w:rsid w:val="000C1BF7"/>
    <w:rsid w:val="000C39EA"/>
    <w:rsid w:val="000C6D48"/>
    <w:rsid w:val="000C7B0B"/>
    <w:rsid w:val="000C7FAE"/>
    <w:rsid w:val="000D368B"/>
    <w:rsid w:val="000D3ABD"/>
    <w:rsid w:val="000D48AC"/>
    <w:rsid w:val="000D5B96"/>
    <w:rsid w:val="000D5C7E"/>
    <w:rsid w:val="000D6065"/>
    <w:rsid w:val="000D77D9"/>
    <w:rsid w:val="000E007D"/>
    <w:rsid w:val="000E110C"/>
    <w:rsid w:val="000E1AF0"/>
    <w:rsid w:val="000E2045"/>
    <w:rsid w:val="000E3A7D"/>
    <w:rsid w:val="000E5FC8"/>
    <w:rsid w:val="000E7197"/>
    <w:rsid w:val="000E798C"/>
    <w:rsid w:val="000F0C15"/>
    <w:rsid w:val="000F2116"/>
    <w:rsid w:val="000F2304"/>
    <w:rsid w:val="000F3892"/>
    <w:rsid w:val="000F4E09"/>
    <w:rsid w:val="000F50C9"/>
    <w:rsid w:val="000F7982"/>
    <w:rsid w:val="00100268"/>
    <w:rsid w:val="001002AD"/>
    <w:rsid w:val="0010125B"/>
    <w:rsid w:val="001078ED"/>
    <w:rsid w:val="00111BAE"/>
    <w:rsid w:val="00111BEB"/>
    <w:rsid w:val="001121C6"/>
    <w:rsid w:val="00112289"/>
    <w:rsid w:val="00113CCF"/>
    <w:rsid w:val="00113DFA"/>
    <w:rsid w:val="00115C1C"/>
    <w:rsid w:val="0011654E"/>
    <w:rsid w:val="001169C4"/>
    <w:rsid w:val="00116A97"/>
    <w:rsid w:val="00116FD1"/>
    <w:rsid w:val="001178EA"/>
    <w:rsid w:val="00117A4B"/>
    <w:rsid w:val="001203C3"/>
    <w:rsid w:val="00121179"/>
    <w:rsid w:val="00125CB6"/>
    <w:rsid w:val="001261F4"/>
    <w:rsid w:val="00126201"/>
    <w:rsid w:val="00126BE6"/>
    <w:rsid w:val="00126FBC"/>
    <w:rsid w:val="00130065"/>
    <w:rsid w:val="0013011C"/>
    <w:rsid w:val="00130B47"/>
    <w:rsid w:val="001310BA"/>
    <w:rsid w:val="0013158C"/>
    <w:rsid w:val="00133A69"/>
    <w:rsid w:val="00134561"/>
    <w:rsid w:val="00134CEF"/>
    <w:rsid w:val="0013509C"/>
    <w:rsid w:val="00136570"/>
    <w:rsid w:val="00137462"/>
    <w:rsid w:val="00137BEB"/>
    <w:rsid w:val="00137D8D"/>
    <w:rsid w:val="001400D0"/>
    <w:rsid w:val="001407FF"/>
    <w:rsid w:val="00140E7D"/>
    <w:rsid w:val="00142D8D"/>
    <w:rsid w:val="00142D96"/>
    <w:rsid w:val="0014425B"/>
    <w:rsid w:val="00144F94"/>
    <w:rsid w:val="00144FC5"/>
    <w:rsid w:val="001461FC"/>
    <w:rsid w:val="00146DA4"/>
    <w:rsid w:val="00146E71"/>
    <w:rsid w:val="00147818"/>
    <w:rsid w:val="00151272"/>
    <w:rsid w:val="00152341"/>
    <w:rsid w:val="001525BC"/>
    <w:rsid w:val="00152E21"/>
    <w:rsid w:val="001553BD"/>
    <w:rsid w:val="00155AAB"/>
    <w:rsid w:val="00156D24"/>
    <w:rsid w:val="00162A9A"/>
    <w:rsid w:val="0016388A"/>
    <w:rsid w:val="00163D6C"/>
    <w:rsid w:val="0016663D"/>
    <w:rsid w:val="0017038B"/>
    <w:rsid w:val="0017098B"/>
    <w:rsid w:val="001717F9"/>
    <w:rsid w:val="0017186D"/>
    <w:rsid w:val="00177BE8"/>
    <w:rsid w:val="00180BDE"/>
    <w:rsid w:val="00181216"/>
    <w:rsid w:val="0018274D"/>
    <w:rsid w:val="001828B7"/>
    <w:rsid w:val="00182BEF"/>
    <w:rsid w:val="00182D17"/>
    <w:rsid w:val="001843B7"/>
    <w:rsid w:val="00184B8C"/>
    <w:rsid w:val="00186A0C"/>
    <w:rsid w:val="0018749A"/>
    <w:rsid w:val="0018759A"/>
    <w:rsid w:val="00192A2B"/>
    <w:rsid w:val="00193D2E"/>
    <w:rsid w:val="00193D87"/>
    <w:rsid w:val="00194643"/>
    <w:rsid w:val="001953E0"/>
    <w:rsid w:val="0019678A"/>
    <w:rsid w:val="0019703D"/>
    <w:rsid w:val="001A0073"/>
    <w:rsid w:val="001A020E"/>
    <w:rsid w:val="001A068F"/>
    <w:rsid w:val="001A13B1"/>
    <w:rsid w:val="001A5ED7"/>
    <w:rsid w:val="001A60D2"/>
    <w:rsid w:val="001A6147"/>
    <w:rsid w:val="001A6451"/>
    <w:rsid w:val="001A64A0"/>
    <w:rsid w:val="001A658D"/>
    <w:rsid w:val="001A7E9A"/>
    <w:rsid w:val="001B01B8"/>
    <w:rsid w:val="001B0C62"/>
    <w:rsid w:val="001B165C"/>
    <w:rsid w:val="001B19C5"/>
    <w:rsid w:val="001B1B72"/>
    <w:rsid w:val="001B3F00"/>
    <w:rsid w:val="001B6F51"/>
    <w:rsid w:val="001B77CC"/>
    <w:rsid w:val="001C3487"/>
    <w:rsid w:val="001C3A14"/>
    <w:rsid w:val="001C54A6"/>
    <w:rsid w:val="001C59DB"/>
    <w:rsid w:val="001C5E46"/>
    <w:rsid w:val="001C6BAC"/>
    <w:rsid w:val="001C6FD8"/>
    <w:rsid w:val="001D0C41"/>
    <w:rsid w:val="001D3FAC"/>
    <w:rsid w:val="001D4E2E"/>
    <w:rsid w:val="001D5E4A"/>
    <w:rsid w:val="001D7354"/>
    <w:rsid w:val="001D7911"/>
    <w:rsid w:val="001E07B3"/>
    <w:rsid w:val="001E0B27"/>
    <w:rsid w:val="001E1198"/>
    <w:rsid w:val="001E1F73"/>
    <w:rsid w:val="001E3973"/>
    <w:rsid w:val="001E39AD"/>
    <w:rsid w:val="001E4906"/>
    <w:rsid w:val="001E4B58"/>
    <w:rsid w:val="001E5659"/>
    <w:rsid w:val="001E5C21"/>
    <w:rsid w:val="001F06C5"/>
    <w:rsid w:val="001F138A"/>
    <w:rsid w:val="001F43D0"/>
    <w:rsid w:val="001F5F54"/>
    <w:rsid w:val="001F62CF"/>
    <w:rsid w:val="001F66F1"/>
    <w:rsid w:val="001F77F4"/>
    <w:rsid w:val="001F7AFA"/>
    <w:rsid w:val="00200488"/>
    <w:rsid w:val="00200636"/>
    <w:rsid w:val="00200C9C"/>
    <w:rsid w:val="002017D2"/>
    <w:rsid w:val="002026CE"/>
    <w:rsid w:val="00202A9E"/>
    <w:rsid w:val="00203134"/>
    <w:rsid w:val="0020385A"/>
    <w:rsid w:val="002039A8"/>
    <w:rsid w:val="00204C11"/>
    <w:rsid w:val="00204D4E"/>
    <w:rsid w:val="0020627B"/>
    <w:rsid w:val="00206FEB"/>
    <w:rsid w:val="002071EE"/>
    <w:rsid w:val="002075DA"/>
    <w:rsid w:val="00212DA0"/>
    <w:rsid w:val="002134E6"/>
    <w:rsid w:val="00213510"/>
    <w:rsid w:val="00214323"/>
    <w:rsid w:val="00215D32"/>
    <w:rsid w:val="00216B1A"/>
    <w:rsid w:val="002178AE"/>
    <w:rsid w:val="0022040F"/>
    <w:rsid w:val="00220505"/>
    <w:rsid w:val="00220D04"/>
    <w:rsid w:val="0022137E"/>
    <w:rsid w:val="00221A05"/>
    <w:rsid w:val="002222FE"/>
    <w:rsid w:val="002226AC"/>
    <w:rsid w:val="002242CE"/>
    <w:rsid w:val="00226075"/>
    <w:rsid w:val="0022745F"/>
    <w:rsid w:val="002277EA"/>
    <w:rsid w:val="00227804"/>
    <w:rsid w:val="00231644"/>
    <w:rsid w:val="00231AC0"/>
    <w:rsid w:val="002320E7"/>
    <w:rsid w:val="00232165"/>
    <w:rsid w:val="00233004"/>
    <w:rsid w:val="00233D92"/>
    <w:rsid w:val="00233F1B"/>
    <w:rsid w:val="00234F6B"/>
    <w:rsid w:val="0023626B"/>
    <w:rsid w:val="00236971"/>
    <w:rsid w:val="0024073B"/>
    <w:rsid w:val="0024085C"/>
    <w:rsid w:val="00241D8F"/>
    <w:rsid w:val="0024224D"/>
    <w:rsid w:val="00242478"/>
    <w:rsid w:val="002425CF"/>
    <w:rsid w:val="00244252"/>
    <w:rsid w:val="00245604"/>
    <w:rsid w:val="00245668"/>
    <w:rsid w:val="002462C6"/>
    <w:rsid w:val="00246829"/>
    <w:rsid w:val="00246EE6"/>
    <w:rsid w:val="00250C33"/>
    <w:rsid w:val="00251762"/>
    <w:rsid w:val="00252450"/>
    <w:rsid w:val="00252B30"/>
    <w:rsid w:val="00253828"/>
    <w:rsid w:val="00255D0E"/>
    <w:rsid w:val="002576E3"/>
    <w:rsid w:val="002578B6"/>
    <w:rsid w:val="002579E8"/>
    <w:rsid w:val="00260536"/>
    <w:rsid w:val="00260B76"/>
    <w:rsid w:val="00260DCD"/>
    <w:rsid w:val="00262DFC"/>
    <w:rsid w:val="00262F32"/>
    <w:rsid w:val="00263BD3"/>
    <w:rsid w:val="00263E82"/>
    <w:rsid w:val="00266611"/>
    <w:rsid w:val="00267094"/>
    <w:rsid w:val="002670BA"/>
    <w:rsid w:val="00267F6C"/>
    <w:rsid w:val="002719B3"/>
    <w:rsid w:val="00271A4F"/>
    <w:rsid w:val="002752B7"/>
    <w:rsid w:val="00276011"/>
    <w:rsid w:val="00277C45"/>
    <w:rsid w:val="00281B15"/>
    <w:rsid w:val="00281CE3"/>
    <w:rsid w:val="00281E74"/>
    <w:rsid w:val="00282DE2"/>
    <w:rsid w:val="00283068"/>
    <w:rsid w:val="00283AFB"/>
    <w:rsid w:val="00283EA1"/>
    <w:rsid w:val="002851B9"/>
    <w:rsid w:val="00286E8C"/>
    <w:rsid w:val="00287BEC"/>
    <w:rsid w:val="00290C4E"/>
    <w:rsid w:val="002911E5"/>
    <w:rsid w:val="0029210A"/>
    <w:rsid w:val="002934E1"/>
    <w:rsid w:val="00293A4A"/>
    <w:rsid w:val="002951E5"/>
    <w:rsid w:val="00295BD4"/>
    <w:rsid w:val="002960B9"/>
    <w:rsid w:val="00296FDC"/>
    <w:rsid w:val="00297E6D"/>
    <w:rsid w:val="00297E7B"/>
    <w:rsid w:val="002A3499"/>
    <w:rsid w:val="002A4909"/>
    <w:rsid w:val="002A4B18"/>
    <w:rsid w:val="002A51FB"/>
    <w:rsid w:val="002A597C"/>
    <w:rsid w:val="002A5DE9"/>
    <w:rsid w:val="002A604E"/>
    <w:rsid w:val="002A70A9"/>
    <w:rsid w:val="002A70B3"/>
    <w:rsid w:val="002B13D0"/>
    <w:rsid w:val="002B13D7"/>
    <w:rsid w:val="002B276E"/>
    <w:rsid w:val="002B2CD9"/>
    <w:rsid w:val="002B3756"/>
    <w:rsid w:val="002B71B2"/>
    <w:rsid w:val="002B7E29"/>
    <w:rsid w:val="002C2695"/>
    <w:rsid w:val="002C26AD"/>
    <w:rsid w:val="002C2B67"/>
    <w:rsid w:val="002C4F06"/>
    <w:rsid w:val="002C7C3D"/>
    <w:rsid w:val="002D0CD4"/>
    <w:rsid w:val="002D150F"/>
    <w:rsid w:val="002D1621"/>
    <w:rsid w:val="002D19D0"/>
    <w:rsid w:val="002D3868"/>
    <w:rsid w:val="002D467B"/>
    <w:rsid w:val="002D4CD3"/>
    <w:rsid w:val="002D5AD6"/>
    <w:rsid w:val="002D5B39"/>
    <w:rsid w:val="002D5D46"/>
    <w:rsid w:val="002D6369"/>
    <w:rsid w:val="002D6B92"/>
    <w:rsid w:val="002D6E9E"/>
    <w:rsid w:val="002D7257"/>
    <w:rsid w:val="002E00C6"/>
    <w:rsid w:val="002E046B"/>
    <w:rsid w:val="002E05AC"/>
    <w:rsid w:val="002E068A"/>
    <w:rsid w:val="002E091B"/>
    <w:rsid w:val="002E09B2"/>
    <w:rsid w:val="002E1C14"/>
    <w:rsid w:val="002E3316"/>
    <w:rsid w:val="002E4997"/>
    <w:rsid w:val="002E5246"/>
    <w:rsid w:val="002E54A9"/>
    <w:rsid w:val="002E74EC"/>
    <w:rsid w:val="002F01DA"/>
    <w:rsid w:val="002F0603"/>
    <w:rsid w:val="002F08AF"/>
    <w:rsid w:val="002F0FC9"/>
    <w:rsid w:val="002F28F4"/>
    <w:rsid w:val="002F2DC8"/>
    <w:rsid w:val="002F33C9"/>
    <w:rsid w:val="002F3AEA"/>
    <w:rsid w:val="002F4086"/>
    <w:rsid w:val="002F433D"/>
    <w:rsid w:val="002F46C0"/>
    <w:rsid w:val="002F6003"/>
    <w:rsid w:val="002F7E5C"/>
    <w:rsid w:val="002F7EFF"/>
    <w:rsid w:val="003003BB"/>
    <w:rsid w:val="00301242"/>
    <w:rsid w:val="00301308"/>
    <w:rsid w:val="003026BE"/>
    <w:rsid w:val="00302848"/>
    <w:rsid w:val="00302B07"/>
    <w:rsid w:val="003045F9"/>
    <w:rsid w:val="00304636"/>
    <w:rsid w:val="00304DF1"/>
    <w:rsid w:val="00305197"/>
    <w:rsid w:val="00310B03"/>
    <w:rsid w:val="003116A7"/>
    <w:rsid w:val="00312C83"/>
    <w:rsid w:val="00313BAD"/>
    <w:rsid w:val="00313FF4"/>
    <w:rsid w:val="003142C6"/>
    <w:rsid w:val="00314C50"/>
    <w:rsid w:val="00315820"/>
    <w:rsid w:val="0031583D"/>
    <w:rsid w:val="00315C77"/>
    <w:rsid w:val="003201D9"/>
    <w:rsid w:val="00322A92"/>
    <w:rsid w:val="00323209"/>
    <w:rsid w:val="00323392"/>
    <w:rsid w:val="00324D47"/>
    <w:rsid w:val="00326D7F"/>
    <w:rsid w:val="00330EE7"/>
    <w:rsid w:val="00331211"/>
    <w:rsid w:val="00331400"/>
    <w:rsid w:val="0033228B"/>
    <w:rsid w:val="00333C75"/>
    <w:rsid w:val="003349F2"/>
    <w:rsid w:val="003351A7"/>
    <w:rsid w:val="0033628C"/>
    <w:rsid w:val="00336669"/>
    <w:rsid w:val="00336C82"/>
    <w:rsid w:val="00336E7D"/>
    <w:rsid w:val="0034118A"/>
    <w:rsid w:val="00342A7F"/>
    <w:rsid w:val="003430F3"/>
    <w:rsid w:val="0034319E"/>
    <w:rsid w:val="00344FB1"/>
    <w:rsid w:val="00345B82"/>
    <w:rsid w:val="0034616E"/>
    <w:rsid w:val="00347340"/>
    <w:rsid w:val="00347E99"/>
    <w:rsid w:val="003514A5"/>
    <w:rsid w:val="003518EB"/>
    <w:rsid w:val="003531CB"/>
    <w:rsid w:val="00353B9B"/>
    <w:rsid w:val="00353FCD"/>
    <w:rsid w:val="003542F5"/>
    <w:rsid w:val="00357397"/>
    <w:rsid w:val="003576F6"/>
    <w:rsid w:val="003605A6"/>
    <w:rsid w:val="00361436"/>
    <w:rsid w:val="003655BF"/>
    <w:rsid w:val="00370062"/>
    <w:rsid w:val="0037021C"/>
    <w:rsid w:val="00370683"/>
    <w:rsid w:val="00370EAB"/>
    <w:rsid w:val="00372F40"/>
    <w:rsid w:val="00373511"/>
    <w:rsid w:val="003742F1"/>
    <w:rsid w:val="00375A41"/>
    <w:rsid w:val="00377381"/>
    <w:rsid w:val="0038136A"/>
    <w:rsid w:val="00381A2F"/>
    <w:rsid w:val="003835DE"/>
    <w:rsid w:val="003838F8"/>
    <w:rsid w:val="0038552E"/>
    <w:rsid w:val="0038598C"/>
    <w:rsid w:val="00385F9B"/>
    <w:rsid w:val="00387067"/>
    <w:rsid w:val="003870BC"/>
    <w:rsid w:val="003909F5"/>
    <w:rsid w:val="00393484"/>
    <w:rsid w:val="00394138"/>
    <w:rsid w:val="00394715"/>
    <w:rsid w:val="00395B60"/>
    <w:rsid w:val="00397FE6"/>
    <w:rsid w:val="003A0303"/>
    <w:rsid w:val="003A117E"/>
    <w:rsid w:val="003A138A"/>
    <w:rsid w:val="003A1E27"/>
    <w:rsid w:val="003A2F8B"/>
    <w:rsid w:val="003A35D4"/>
    <w:rsid w:val="003A3BD4"/>
    <w:rsid w:val="003A40FF"/>
    <w:rsid w:val="003A4797"/>
    <w:rsid w:val="003A537F"/>
    <w:rsid w:val="003A5402"/>
    <w:rsid w:val="003A5DA6"/>
    <w:rsid w:val="003A6055"/>
    <w:rsid w:val="003A6574"/>
    <w:rsid w:val="003A6E7B"/>
    <w:rsid w:val="003A771F"/>
    <w:rsid w:val="003B0C35"/>
    <w:rsid w:val="003B1DF5"/>
    <w:rsid w:val="003B239F"/>
    <w:rsid w:val="003B49EC"/>
    <w:rsid w:val="003B573E"/>
    <w:rsid w:val="003B5ABE"/>
    <w:rsid w:val="003B7895"/>
    <w:rsid w:val="003B7C18"/>
    <w:rsid w:val="003B7C7E"/>
    <w:rsid w:val="003C13E2"/>
    <w:rsid w:val="003C1806"/>
    <w:rsid w:val="003C1AFB"/>
    <w:rsid w:val="003C2F6B"/>
    <w:rsid w:val="003C31E8"/>
    <w:rsid w:val="003C3859"/>
    <w:rsid w:val="003C3DF7"/>
    <w:rsid w:val="003C68BE"/>
    <w:rsid w:val="003C6CAD"/>
    <w:rsid w:val="003C77E1"/>
    <w:rsid w:val="003C7A62"/>
    <w:rsid w:val="003C7C51"/>
    <w:rsid w:val="003C7D1B"/>
    <w:rsid w:val="003D28B5"/>
    <w:rsid w:val="003D30A6"/>
    <w:rsid w:val="003D395C"/>
    <w:rsid w:val="003D42D8"/>
    <w:rsid w:val="003D5DBF"/>
    <w:rsid w:val="003D5DFD"/>
    <w:rsid w:val="003D674C"/>
    <w:rsid w:val="003D6D10"/>
    <w:rsid w:val="003D7FEB"/>
    <w:rsid w:val="003E1291"/>
    <w:rsid w:val="003E16EC"/>
    <w:rsid w:val="003E22D8"/>
    <w:rsid w:val="003E4B12"/>
    <w:rsid w:val="003E4C78"/>
    <w:rsid w:val="003E5C1D"/>
    <w:rsid w:val="003E7FD0"/>
    <w:rsid w:val="003F44CE"/>
    <w:rsid w:val="003F4C1B"/>
    <w:rsid w:val="003F6FC0"/>
    <w:rsid w:val="003F788F"/>
    <w:rsid w:val="00400051"/>
    <w:rsid w:val="0040192F"/>
    <w:rsid w:val="0040294F"/>
    <w:rsid w:val="004031C6"/>
    <w:rsid w:val="004047A2"/>
    <w:rsid w:val="00404F12"/>
    <w:rsid w:val="0040522A"/>
    <w:rsid w:val="00405272"/>
    <w:rsid w:val="00405476"/>
    <w:rsid w:val="004055C9"/>
    <w:rsid w:val="00405A76"/>
    <w:rsid w:val="004064E0"/>
    <w:rsid w:val="0041013B"/>
    <w:rsid w:val="00410B94"/>
    <w:rsid w:val="0041107F"/>
    <w:rsid w:val="00411506"/>
    <w:rsid w:val="00411ED5"/>
    <w:rsid w:val="004120F2"/>
    <w:rsid w:val="004148F4"/>
    <w:rsid w:val="00416E78"/>
    <w:rsid w:val="0041711D"/>
    <w:rsid w:val="00417556"/>
    <w:rsid w:val="00417EFE"/>
    <w:rsid w:val="00420379"/>
    <w:rsid w:val="00421265"/>
    <w:rsid w:val="00421B94"/>
    <w:rsid w:val="00422ECD"/>
    <w:rsid w:val="00423DD7"/>
    <w:rsid w:val="00424CDE"/>
    <w:rsid w:val="00424DA6"/>
    <w:rsid w:val="00426FDF"/>
    <w:rsid w:val="00427F39"/>
    <w:rsid w:val="004304FD"/>
    <w:rsid w:val="00433B46"/>
    <w:rsid w:val="00433E55"/>
    <w:rsid w:val="00434F64"/>
    <w:rsid w:val="004358B0"/>
    <w:rsid w:val="00435B6B"/>
    <w:rsid w:val="00435E7F"/>
    <w:rsid w:val="004362D3"/>
    <w:rsid w:val="00440E4C"/>
    <w:rsid w:val="0044253C"/>
    <w:rsid w:val="0044291C"/>
    <w:rsid w:val="00442A93"/>
    <w:rsid w:val="00443C37"/>
    <w:rsid w:val="00444BC7"/>
    <w:rsid w:val="0044505E"/>
    <w:rsid w:val="00446506"/>
    <w:rsid w:val="00446F05"/>
    <w:rsid w:val="00447901"/>
    <w:rsid w:val="00450442"/>
    <w:rsid w:val="00450A67"/>
    <w:rsid w:val="00451AF4"/>
    <w:rsid w:val="00453601"/>
    <w:rsid w:val="00454334"/>
    <w:rsid w:val="004560A9"/>
    <w:rsid w:val="00456A55"/>
    <w:rsid w:val="0045741A"/>
    <w:rsid w:val="004603D6"/>
    <w:rsid w:val="00460569"/>
    <w:rsid w:val="00462BF3"/>
    <w:rsid w:val="00462EC7"/>
    <w:rsid w:val="00463856"/>
    <w:rsid w:val="00464370"/>
    <w:rsid w:val="0046464D"/>
    <w:rsid w:val="00466B3A"/>
    <w:rsid w:val="00470750"/>
    <w:rsid w:val="00470CDC"/>
    <w:rsid w:val="0047258C"/>
    <w:rsid w:val="00472AF7"/>
    <w:rsid w:val="004733C5"/>
    <w:rsid w:val="00473593"/>
    <w:rsid w:val="00473B15"/>
    <w:rsid w:val="00474111"/>
    <w:rsid w:val="0047514F"/>
    <w:rsid w:val="00475D55"/>
    <w:rsid w:val="004800A1"/>
    <w:rsid w:val="00480B84"/>
    <w:rsid w:val="00480D0E"/>
    <w:rsid w:val="00481A79"/>
    <w:rsid w:val="00482DFE"/>
    <w:rsid w:val="00483856"/>
    <w:rsid w:val="00484255"/>
    <w:rsid w:val="00484C0D"/>
    <w:rsid w:val="00484C49"/>
    <w:rsid w:val="00484D2C"/>
    <w:rsid w:val="004853D5"/>
    <w:rsid w:val="004857EE"/>
    <w:rsid w:val="0048595B"/>
    <w:rsid w:val="00485EC6"/>
    <w:rsid w:val="00486619"/>
    <w:rsid w:val="00487704"/>
    <w:rsid w:val="00487C8D"/>
    <w:rsid w:val="00487DD7"/>
    <w:rsid w:val="00490A57"/>
    <w:rsid w:val="00490DA8"/>
    <w:rsid w:val="00492C8C"/>
    <w:rsid w:val="0049326F"/>
    <w:rsid w:val="004965FE"/>
    <w:rsid w:val="004974F2"/>
    <w:rsid w:val="00497D8B"/>
    <w:rsid w:val="004A005D"/>
    <w:rsid w:val="004A05C8"/>
    <w:rsid w:val="004A1B59"/>
    <w:rsid w:val="004A2390"/>
    <w:rsid w:val="004A25C5"/>
    <w:rsid w:val="004A276C"/>
    <w:rsid w:val="004A3A1A"/>
    <w:rsid w:val="004A460F"/>
    <w:rsid w:val="004A6556"/>
    <w:rsid w:val="004A7117"/>
    <w:rsid w:val="004A75D9"/>
    <w:rsid w:val="004A7B45"/>
    <w:rsid w:val="004B0D7C"/>
    <w:rsid w:val="004B0E0E"/>
    <w:rsid w:val="004B3250"/>
    <w:rsid w:val="004B40A1"/>
    <w:rsid w:val="004B470B"/>
    <w:rsid w:val="004B60E3"/>
    <w:rsid w:val="004B6E4D"/>
    <w:rsid w:val="004C024F"/>
    <w:rsid w:val="004C20F7"/>
    <w:rsid w:val="004C2108"/>
    <w:rsid w:val="004C2D27"/>
    <w:rsid w:val="004C39E2"/>
    <w:rsid w:val="004C3C29"/>
    <w:rsid w:val="004C4704"/>
    <w:rsid w:val="004C4B94"/>
    <w:rsid w:val="004C4FDD"/>
    <w:rsid w:val="004C6974"/>
    <w:rsid w:val="004C7FF2"/>
    <w:rsid w:val="004D1F2E"/>
    <w:rsid w:val="004D3A16"/>
    <w:rsid w:val="004D3B13"/>
    <w:rsid w:val="004D41B8"/>
    <w:rsid w:val="004D4BCB"/>
    <w:rsid w:val="004D5ABF"/>
    <w:rsid w:val="004D5FF1"/>
    <w:rsid w:val="004D679F"/>
    <w:rsid w:val="004D6D17"/>
    <w:rsid w:val="004D6E22"/>
    <w:rsid w:val="004D7129"/>
    <w:rsid w:val="004D7A47"/>
    <w:rsid w:val="004E09CE"/>
    <w:rsid w:val="004E0BE2"/>
    <w:rsid w:val="004E14BF"/>
    <w:rsid w:val="004E2639"/>
    <w:rsid w:val="004E2AC7"/>
    <w:rsid w:val="004E2E0D"/>
    <w:rsid w:val="004E38DD"/>
    <w:rsid w:val="004E40BF"/>
    <w:rsid w:val="004E4B74"/>
    <w:rsid w:val="004E62E9"/>
    <w:rsid w:val="004F2357"/>
    <w:rsid w:val="004F35F9"/>
    <w:rsid w:val="004F498C"/>
    <w:rsid w:val="004F5351"/>
    <w:rsid w:val="004F605A"/>
    <w:rsid w:val="00500761"/>
    <w:rsid w:val="005010B4"/>
    <w:rsid w:val="00501568"/>
    <w:rsid w:val="005028F6"/>
    <w:rsid w:val="00504534"/>
    <w:rsid w:val="00504918"/>
    <w:rsid w:val="00505CE9"/>
    <w:rsid w:val="00507011"/>
    <w:rsid w:val="00507867"/>
    <w:rsid w:val="00507876"/>
    <w:rsid w:val="005128AC"/>
    <w:rsid w:val="00512955"/>
    <w:rsid w:val="00512C45"/>
    <w:rsid w:val="0051393E"/>
    <w:rsid w:val="00513B78"/>
    <w:rsid w:val="00513D92"/>
    <w:rsid w:val="0051434E"/>
    <w:rsid w:val="00514792"/>
    <w:rsid w:val="00517BC6"/>
    <w:rsid w:val="00520585"/>
    <w:rsid w:val="00520D28"/>
    <w:rsid w:val="00522632"/>
    <w:rsid w:val="00524D50"/>
    <w:rsid w:val="00525A9A"/>
    <w:rsid w:val="0052750B"/>
    <w:rsid w:val="00527D68"/>
    <w:rsid w:val="00530063"/>
    <w:rsid w:val="0053026D"/>
    <w:rsid w:val="005302E7"/>
    <w:rsid w:val="005306F0"/>
    <w:rsid w:val="0053175C"/>
    <w:rsid w:val="00536D4B"/>
    <w:rsid w:val="00537ACE"/>
    <w:rsid w:val="00537CFF"/>
    <w:rsid w:val="00540418"/>
    <w:rsid w:val="00540F4B"/>
    <w:rsid w:val="00541E3C"/>
    <w:rsid w:val="00542415"/>
    <w:rsid w:val="0054334C"/>
    <w:rsid w:val="00544A3A"/>
    <w:rsid w:val="00545EC7"/>
    <w:rsid w:val="00545F80"/>
    <w:rsid w:val="0054610F"/>
    <w:rsid w:val="005524F0"/>
    <w:rsid w:val="00552639"/>
    <w:rsid w:val="00553BDA"/>
    <w:rsid w:val="00554008"/>
    <w:rsid w:val="00556396"/>
    <w:rsid w:val="005573A9"/>
    <w:rsid w:val="0055789E"/>
    <w:rsid w:val="00560518"/>
    <w:rsid w:val="00560993"/>
    <w:rsid w:val="00560C04"/>
    <w:rsid w:val="0056262C"/>
    <w:rsid w:val="00562A7F"/>
    <w:rsid w:val="00562BD4"/>
    <w:rsid w:val="00562CDC"/>
    <w:rsid w:val="00563103"/>
    <w:rsid w:val="005702F6"/>
    <w:rsid w:val="005739C3"/>
    <w:rsid w:val="00573FCE"/>
    <w:rsid w:val="005745D8"/>
    <w:rsid w:val="00577189"/>
    <w:rsid w:val="00580017"/>
    <w:rsid w:val="00581279"/>
    <w:rsid w:val="00581F41"/>
    <w:rsid w:val="005823DD"/>
    <w:rsid w:val="00583490"/>
    <w:rsid w:val="00583682"/>
    <w:rsid w:val="005848E6"/>
    <w:rsid w:val="00586423"/>
    <w:rsid w:val="00587A8B"/>
    <w:rsid w:val="00587D75"/>
    <w:rsid w:val="0059129F"/>
    <w:rsid w:val="00591727"/>
    <w:rsid w:val="00592CB8"/>
    <w:rsid w:val="00594B99"/>
    <w:rsid w:val="00596551"/>
    <w:rsid w:val="00596F25"/>
    <w:rsid w:val="00597A15"/>
    <w:rsid w:val="00597A8D"/>
    <w:rsid w:val="00597B2D"/>
    <w:rsid w:val="005A10BA"/>
    <w:rsid w:val="005A1F28"/>
    <w:rsid w:val="005A2C04"/>
    <w:rsid w:val="005A2C6A"/>
    <w:rsid w:val="005A3D06"/>
    <w:rsid w:val="005A3E3E"/>
    <w:rsid w:val="005A4CF9"/>
    <w:rsid w:val="005A5F76"/>
    <w:rsid w:val="005A6165"/>
    <w:rsid w:val="005B01CC"/>
    <w:rsid w:val="005B112A"/>
    <w:rsid w:val="005B158B"/>
    <w:rsid w:val="005B25E9"/>
    <w:rsid w:val="005B283A"/>
    <w:rsid w:val="005B3256"/>
    <w:rsid w:val="005B3A00"/>
    <w:rsid w:val="005B3A09"/>
    <w:rsid w:val="005B3DF2"/>
    <w:rsid w:val="005B41A2"/>
    <w:rsid w:val="005B4749"/>
    <w:rsid w:val="005B52CB"/>
    <w:rsid w:val="005B53B4"/>
    <w:rsid w:val="005C027B"/>
    <w:rsid w:val="005C057C"/>
    <w:rsid w:val="005C27E0"/>
    <w:rsid w:val="005C2E62"/>
    <w:rsid w:val="005C3685"/>
    <w:rsid w:val="005C3886"/>
    <w:rsid w:val="005C5A0F"/>
    <w:rsid w:val="005C66D2"/>
    <w:rsid w:val="005C6859"/>
    <w:rsid w:val="005C71E0"/>
    <w:rsid w:val="005D0336"/>
    <w:rsid w:val="005D0A65"/>
    <w:rsid w:val="005D0D0E"/>
    <w:rsid w:val="005D316C"/>
    <w:rsid w:val="005D3C41"/>
    <w:rsid w:val="005D60C0"/>
    <w:rsid w:val="005D6A93"/>
    <w:rsid w:val="005E0280"/>
    <w:rsid w:val="005E0CDD"/>
    <w:rsid w:val="005E13FB"/>
    <w:rsid w:val="005E1CB9"/>
    <w:rsid w:val="005E35DE"/>
    <w:rsid w:val="005E3FC2"/>
    <w:rsid w:val="005E4C76"/>
    <w:rsid w:val="005E5C89"/>
    <w:rsid w:val="005E6E50"/>
    <w:rsid w:val="005F1125"/>
    <w:rsid w:val="005F115A"/>
    <w:rsid w:val="005F244B"/>
    <w:rsid w:val="005F2841"/>
    <w:rsid w:val="005F2A78"/>
    <w:rsid w:val="005F2F60"/>
    <w:rsid w:val="005F317F"/>
    <w:rsid w:val="005F5758"/>
    <w:rsid w:val="005F5B00"/>
    <w:rsid w:val="005F6EC1"/>
    <w:rsid w:val="005F7253"/>
    <w:rsid w:val="005F7E31"/>
    <w:rsid w:val="00600B12"/>
    <w:rsid w:val="006011F4"/>
    <w:rsid w:val="006032C5"/>
    <w:rsid w:val="00605396"/>
    <w:rsid w:val="0060643C"/>
    <w:rsid w:val="006111AA"/>
    <w:rsid w:val="0061142D"/>
    <w:rsid w:val="00611FD3"/>
    <w:rsid w:val="00612E26"/>
    <w:rsid w:val="00614C3D"/>
    <w:rsid w:val="00614CF3"/>
    <w:rsid w:val="0061575D"/>
    <w:rsid w:val="00616C11"/>
    <w:rsid w:val="006179E9"/>
    <w:rsid w:val="00623F83"/>
    <w:rsid w:val="00625794"/>
    <w:rsid w:val="00626410"/>
    <w:rsid w:val="0062663C"/>
    <w:rsid w:val="00626FD7"/>
    <w:rsid w:val="00627C7B"/>
    <w:rsid w:val="00631E3A"/>
    <w:rsid w:val="00631E5F"/>
    <w:rsid w:val="00634C2A"/>
    <w:rsid w:val="006350CF"/>
    <w:rsid w:val="00637650"/>
    <w:rsid w:val="006406F1"/>
    <w:rsid w:val="00642C9E"/>
    <w:rsid w:val="0064341E"/>
    <w:rsid w:val="0064357E"/>
    <w:rsid w:val="00643581"/>
    <w:rsid w:val="00643620"/>
    <w:rsid w:val="0064392D"/>
    <w:rsid w:val="00645857"/>
    <w:rsid w:val="00647426"/>
    <w:rsid w:val="006502BD"/>
    <w:rsid w:val="00650430"/>
    <w:rsid w:val="00651528"/>
    <w:rsid w:val="00654028"/>
    <w:rsid w:val="00654792"/>
    <w:rsid w:val="00655AA4"/>
    <w:rsid w:val="00656707"/>
    <w:rsid w:val="00657402"/>
    <w:rsid w:val="0065761A"/>
    <w:rsid w:val="006576C9"/>
    <w:rsid w:val="00657E2C"/>
    <w:rsid w:val="006604B0"/>
    <w:rsid w:val="00660DB1"/>
    <w:rsid w:val="00664319"/>
    <w:rsid w:val="006666FF"/>
    <w:rsid w:val="00666E6B"/>
    <w:rsid w:val="00667A9D"/>
    <w:rsid w:val="00671754"/>
    <w:rsid w:val="00672A61"/>
    <w:rsid w:val="00672C77"/>
    <w:rsid w:val="00673C41"/>
    <w:rsid w:val="00675F94"/>
    <w:rsid w:val="00676761"/>
    <w:rsid w:val="00676868"/>
    <w:rsid w:val="00676E9D"/>
    <w:rsid w:val="00677336"/>
    <w:rsid w:val="006775C1"/>
    <w:rsid w:val="00681066"/>
    <w:rsid w:val="0068153A"/>
    <w:rsid w:val="006826C1"/>
    <w:rsid w:val="0068314B"/>
    <w:rsid w:val="006842A3"/>
    <w:rsid w:val="00685715"/>
    <w:rsid w:val="00685727"/>
    <w:rsid w:val="00690B49"/>
    <w:rsid w:val="00692AFE"/>
    <w:rsid w:val="00692E91"/>
    <w:rsid w:val="00693435"/>
    <w:rsid w:val="00693D51"/>
    <w:rsid w:val="00695210"/>
    <w:rsid w:val="00695CAF"/>
    <w:rsid w:val="00696427"/>
    <w:rsid w:val="00697C45"/>
    <w:rsid w:val="00697E11"/>
    <w:rsid w:val="00697E2A"/>
    <w:rsid w:val="006A008B"/>
    <w:rsid w:val="006A1470"/>
    <w:rsid w:val="006A2408"/>
    <w:rsid w:val="006A2DEA"/>
    <w:rsid w:val="006A3077"/>
    <w:rsid w:val="006A4AC0"/>
    <w:rsid w:val="006A4C72"/>
    <w:rsid w:val="006A5210"/>
    <w:rsid w:val="006A5216"/>
    <w:rsid w:val="006A6AA1"/>
    <w:rsid w:val="006A79ED"/>
    <w:rsid w:val="006B0568"/>
    <w:rsid w:val="006B0CB4"/>
    <w:rsid w:val="006B0F1C"/>
    <w:rsid w:val="006B0F39"/>
    <w:rsid w:val="006B2A51"/>
    <w:rsid w:val="006B61FA"/>
    <w:rsid w:val="006B6578"/>
    <w:rsid w:val="006B691D"/>
    <w:rsid w:val="006B6B74"/>
    <w:rsid w:val="006B6FD2"/>
    <w:rsid w:val="006B7026"/>
    <w:rsid w:val="006B7692"/>
    <w:rsid w:val="006C039D"/>
    <w:rsid w:val="006C0AE4"/>
    <w:rsid w:val="006C12EF"/>
    <w:rsid w:val="006C1340"/>
    <w:rsid w:val="006C197D"/>
    <w:rsid w:val="006C204C"/>
    <w:rsid w:val="006C3313"/>
    <w:rsid w:val="006C41F9"/>
    <w:rsid w:val="006C4531"/>
    <w:rsid w:val="006C781C"/>
    <w:rsid w:val="006C7C30"/>
    <w:rsid w:val="006C7C76"/>
    <w:rsid w:val="006D0F2D"/>
    <w:rsid w:val="006D2291"/>
    <w:rsid w:val="006D3757"/>
    <w:rsid w:val="006D46C7"/>
    <w:rsid w:val="006D66DE"/>
    <w:rsid w:val="006E00BC"/>
    <w:rsid w:val="006E0F7E"/>
    <w:rsid w:val="006E1857"/>
    <w:rsid w:val="006E2205"/>
    <w:rsid w:val="006E2E0D"/>
    <w:rsid w:val="006E3EBE"/>
    <w:rsid w:val="006E4078"/>
    <w:rsid w:val="006E41A2"/>
    <w:rsid w:val="006E47AC"/>
    <w:rsid w:val="006E5243"/>
    <w:rsid w:val="006E556E"/>
    <w:rsid w:val="006E5ACC"/>
    <w:rsid w:val="006E5B9E"/>
    <w:rsid w:val="006E77DD"/>
    <w:rsid w:val="006E79FE"/>
    <w:rsid w:val="006F0CA5"/>
    <w:rsid w:val="006F1AC5"/>
    <w:rsid w:val="006F2E62"/>
    <w:rsid w:val="006F4537"/>
    <w:rsid w:val="006F48EC"/>
    <w:rsid w:val="006F4B4C"/>
    <w:rsid w:val="006F67C9"/>
    <w:rsid w:val="0070344D"/>
    <w:rsid w:val="00706D84"/>
    <w:rsid w:val="00707034"/>
    <w:rsid w:val="0070709C"/>
    <w:rsid w:val="00707681"/>
    <w:rsid w:val="00710191"/>
    <w:rsid w:val="0071152C"/>
    <w:rsid w:val="0071181D"/>
    <w:rsid w:val="00711CE1"/>
    <w:rsid w:val="007127C8"/>
    <w:rsid w:val="0071334B"/>
    <w:rsid w:val="00713B15"/>
    <w:rsid w:val="00715530"/>
    <w:rsid w:val="00715C86"/>
    <w:rsid w:val="00715D87"/>
    <w:rsid w:val="007167B5"/>
    <w:rsid w:val="007173B4"/>
    <w:rsid w:val="007203E6"/>
    <w:rsid w:val="00720DEF"/>
    <w:rsid w:val="00727031"/>
    <w:rsid w:val="007274B8"/>
    <w:rsid w:val="0073070F"/>
    <w:rsid w:val="0073083F"/>
    <w:rsid w:val="0073186B"/>
    <w:rsid w:val="00732A30"/>
    <w:rsid w:val="00733478"/>
    <w:rsid w:val="007362A2"/>
    <w:rsid w:val="007418F1"/>
    <w:rsid w:val="007423BD"/>
    <w:rsid w:val="00742A46"/>
    <w:rsid w:val="00743557"/>
    <w:rsid w:val="00745CB7"/>
    <w:rsid w:val="00746349"/>
    <w:rsid w:val="00746394"/>
    <w:rsid w:val="00746520"/>
    <w:rsid w:val="0074699C"/>
    <w:rsid w:val="00747DA0"/>
    <w:rsid w:val="007504F1"/>
    <w:rsid w:val="00750723"/>
    <w:rsid w:val="00750984"/>
    <w:rsid w:val="007518A6"/>
    <w:rsid w:val="0075312E"/>
    <w:rsid w:val="007532B1"/>
    <w:rsid w:val="007543AB"/>
    <w:rsid w:val="00755C6F"/>
    <w:rsid w:val="0076256F"/>
    <w:rsid w:val="007638A5"/>
    <w:rsid w:val="00763E25"/>
    <w:rsid w:val="00765CBD"/>
    <w:rsid w:val="00766CF1"/>
    <w:rsid w:val="0076776B"/>
    <w:rsid w:val="0077307C"/>
    <w:rsid w:val="00773577"/>
    <w:rsid w:val="007740EB"/>
    <w:rsid w:val="007757FD"/>
    <w:rsid w:val="00775DDA"/>
    <w:rsid w:val="00776162"/>
    <w:rsid w:val="00777554"/>
    <w:rsid w:val="007777F0"/>
    <w:rsid w:val="00777BED"/>
    <w:rsid w:val="00777F36"/>
    <w:rsid w:val="00780634"/>
    <w:rsid w:val="00781633"/>
    <w:rsid w:val="00782CC8"/>
    <w:rsid w:val="00783BD0"/>
    <w:rsid w:val="00783C44"/>
    <w:rsid w:val="007843D5"/>
    <w:rsid w:val="0078447B"/>
    <w:rsid w:val="00784D85"/>
    <w:rsid w:val="00785D57"/>
    <w:rsid w:val="00785F09"/>
    <w:rsid w:val="00792702"/>
    <w:rsid w:val="0079405E"/>
    <w:rsid w:val="0079582C"/>
    <w:rsid w:val="00795BE9"/>
    <w:rsid w:val="007A00F0"/>
    <w:rsid w:val="007A17DA"/>
    <w:rsid w:val="007A1B23"/>
    <w:rsid w:val="007A2647"/>
    <w:rsid w:val="007A3703"/>
    <w:rsid w:val="007A3852"/>
    <w:rsid w:val="007A4BC0"/>
    <w:rsid w:val="007A64CE"/>
    <w:rsid w:val="007A6C2F"/>
    <w:rsid w:val="007B04AA"/>
    <w:rsid w:val="007B146C"/>
    <w:rsid w:val="007B1EF2"/>
    <w:rsid w:val="007B249F"/>
    <w:rsid w:val="007B4E93"/>
    <w:rsid w:val="007B5C4F"/>
    <w:rsid w:val="007B6631"/>
    <w:rsid w:val="007B6C70"/>
    <w:rsid w:val="007C1B5F"/>
    <w:rsid w:val="007C1E48"/>
    <w:rsid w:val="007C2656"/>
    <w:rsid w:val="007C276E"/>
    <w:rsid w:val="007C2B14"/>
    <w:rsid w:val="007C2F32"/>
    <w:rsid w:val="007C4458"/>
    <w:rsid w:val="007C5344"/>
    <w:rsid w:val="007C5644"/>
    <w:rsid w:val="007C60F6"/>
    <w:rsid w:val="007C63DE"/>
    <w:rsid w:val="007C69D7"/>
    <w:rsid w:val="007D050C"/>
    <w:rsid w:val="007D1F28"/>
    <w:rsid w:val="007D2525"/>
    <w:rsid w:val="007D2C0F"/>
    <w:rsid w:val="007D5DBA"/>
    <w:rsid w:val="007D653D"/>
    <w:rsid w:val="007D6CAB"/>
    <w:rsid w:val="007D6E9A"/>
    <w:rsid w:val="007E0241"/>
    <w:rsid w:val="007E0ACC"/>
    <w:rsid w:val="007E26CA"/>
    <w:rsid w:val="007E3320"/>
    <w:rsid w:val="007E4A53"/>
    <w:rsid w:val="007E4FAF"/>
    <w:rsid w:val="007F066A"/>
    <w:rsid w:val="007F2229"/>
    <w:rsid w:val="007F29A6"/>
    <w:rsid w:val="007F3C2D"/>
    <w:rsid w:val="007F3C2F"/>
    <w:rsid w:val="007F639A"/>
    <w:rsid w:val="00800C08"/>
    <w:rsid w:val="00800C99"/>
    <w:rsid w:val="00801E53"/>
    <w:rsid w:val="008039E3"/>
    <w:rsid w:val="00805686"/>
    <w:rsid w:val="008065C3"/>
    <w:rsid w:val="00806E64"/>
    <w:rsid w:val="00810A88"/>
    <w:rsid w:val="00810FEB"/>
    <w:rsid w:val="0081147C"/>
    <w:rsid w:val="00811788"/>
    <w:rsid w:val="00811DAC"/>
    <w:rsid w:val="00812861"/>
    <w:rsid w:val="00812F81"/>
    <w:rsid w:val="008145C9"/>
    <w:rsid w:val="00817E32"/>
    <w:rsid w:val="00820B8D"/>
    <w:rsid w:val="0082126C"/>
    <w:rsid w:val="0082256A"/>
    <w:rsid w:val="00823C14"/>
    <w:rsid w:val="00824790"/>
    <w:rsid w:val="00824B87"/>
    <w:rsid w:val="008261F4"/>
    <w:rsid w:val="00827380"/>
    <w:rsid w:val="00830DBA"/>
    <w:rsid w:val="00832589"/>
    <w:rsid w:val="0083290F"/>
    <w:rsid w:val="00834832"/>
    <w:rsid w:val="008349FB"/>
    <w:rsid w:val="0083572E"/>
    <w:rsid w:val="00836AA2"/>
    <w:rsid w:val="00840A9E"/>
    <w:rsid w:val="0084153C"/>
    <w:rsid w:val="00844F68"/>
    <w:rsid w:val="00845B6D"/>
    <w:rsid w:val="00845FA7"/>
    <w:rsid w:val="0084623F"/>
    <w:rsid w:val="0084701E"/>
    <w:rsid w:val="00847740"/>
    <w:rsid w:val="00847863"/>
    <w:rsid w:val="00847907"/>
    <w:rsid w:val="00847C43"/>
    <w:rsid w:val="00850555"/>
    <w:rsid w:val="00850950"/>
    <w:rsid w:val="00851AA0"/>
    <w:rsid w:val="00852990"/>
    <w:rsid w:val="0085381F"/>
    <w:rsid w:val="00853F42"/>
    <w:rsid w:val="0085462A"/>
    <w:rsid w:val="00854FFB"/>
    <w:rsid w:val="0085590F"/>
    <w:rsid w:val="008573AC"/>
    <w:rsid w:val="00857694"/>
    <w:rsid w:val="00857A14"/>
    <w:rsid w:val="00857B04"/>
    <w:rsid w:val="00860377"/>
    <w:rsid w:val="00860574"/>
    <w:rsid w:val="008617E4"/>
    <w:rsid w:val="00861CC6"/>
    <w:rsid w:val="00861EF9"/>
    <w:rsid w:val="00862CDC"/>
    <w:rsid w:val="00865105"/>
    <w:rsid w:val="0086693F"/>
    <w:rsid w:val="00867C2E"/>
    <w:rsid w:val="00870850"/>
    <w:rsid w:val="00870D2F"/>
    <w:rsid w:val="00871C9D"/>
    <w:rsid w:val="00873BD8"/>
    <w:rsid w:val="00874046"/>
    <w:rsid w:val="00874DE9"/>
    <w:rsid w:val="008759A1"/>
    <w:rsid w:val="008768D4"/>
    <w:rsid w:val="00877481"/>
    <w:rsid w:val="00877B98"/>
    <w:rsid w:val="00877C10"/>
    <w:rsid w:val="00877FB7"/>
    <w:rsid w:val="00882E1A"/>
    <w:rsid w:val="0088355A"/>
    <w:rsid w:val="00885D2F"/>
    <w:rsid w:val="008869C4"/>
    <w:rsid w:val="008874E3"/>
    <w:rsid w:val="00890021"/>
    <w:rsid w:val="0089126F"/>
    <w:rsid w:val="008918B6"/>
    <w:rsid w:val="00893D8F"/>
    <w:rsid w:val="00895221"/>
    <w:rsid w:val="00895633"/>
    <w:rsid w:val="008962BC"/>
    <w:rsid w:val="00897746"/>
    <w:rsid w:val="008A0FCC"/>
    <w:rsid w:val="008A14E8"/>
    <w:rsid w:val="008A23DD"/>
    <w:rsid w:val="008A3EAB"/>
    <w:rsid w:val="008A61BF"/>
    <w:rsid w:val="008A6E4D"/>
    <w:rsid w:val="008A71B5"/>
    <w:rsid w:val="008A71CC"/>
    <w:rsid w:val="008A7E2C"/>
    <w:rsid w:val="008B0017"/>
    <w:rsid w:val="008B0D97"/>
    <w:rsid w:val="008B0FA9"/>
    <w:rsid w:val="008B161A"/>
    <w:rsid w:val="008B3282"/>
    <w:rsid w:val="008B34D8"/>
    <w:rsid w:val="008B3935"/>
    <w:rsid w:val="008B3A48"/>
    <w:rsid w:val="008B3EFF"/>
    <w:rsid w:val="008B410F"/>
    <w:rsid w:val="008B41CF"/>
    <w:rsid w:val="008B7967"/>
    <w:rsid w:val="008C19E1"/>
    <w:rsid w:val="008C1AA4"/>
    <w:rsid w:val="008C2180"/>
    <w:rsid w:val="008C281F"/>
    <w:rsid w:val="008C2C7C"/>
    <w:rsid w:val="008C449C"/>
    <w:rsid w:val="008C4860"/>
    <w:rsid w:val="008C5982"/>
    <w:rsid w:val="008C5CEE"/>
    <w:rsid w:val="008C6B18"/>
    <w:rsid w:val="008C70A6"/>
    <w:rsid w:val="008D0E51"/>
    <w:rsid w:val="008D1C98"/>
    <w:rsid w:val="008D1FAE"/>
    <w:rsid w:val="008D280F"/>
    <w:rsid w:val="008D2B2E"/>
    <w:rsid w:val="008D3B65"/>
    <w:rsid w:val="008D422C"/>
    <w:rsid w:val="008D4669"/>
    <w:rsid w:val="008D609F"/>
    <w:rsid w:val="008E0A0F"/>
    <w:rsid w:val="008E0EA6"/>
    <w:rsid w:val="008E3652"/>
    <w:rsid w:val="008E5258"/>
    <w:rsid w:val="008E6789"/>
    <w:rsid w:val="008E6CCF"/>
    <w:rsid w:val="008E7619"/>
    <w:rsid w:val="008E7E08"/>
    <w:rsid w:val="008F30C9"/>
    <w:rsid w:val="008F4946"/>
    <w:rsid w:val="008F49B4"/>
    <w:rsid w:val="008F5302"/>
    <w:rsid w:val="008F583C"/>
    <w:rsid w:val="008F6B1A"/>
    <w:rsid w:val="008F6D58"/>
    <w:rsid w:val="008F7921"/>
    <w:rsid w:val="008F7953"/>
    <w:rsid w:val="008F7ADF"/>
    <w:rsid w:val="0090030F"/>
    <w:rsid w:val="00901968"/>
    <w:rsid w:val="00901CFD"/>
    <w:rsid w:val="00901DFA"/>
    <w:rsid w:val="00902DF7"/>
    <w:rsid w:val="00903BEA"/>
    <w:rsid w:val="00903F8C"/>
    <w:rsid w:val="009044B4"/>
    <w:rsid w:val="009046B9"/>
    <w:rsid w:val="00904E39"/>
    <w:rsid w:val="00905E6E"/>
    <w:rsid w:val="00906164"/>
    <w:rsid w:val="00906C80"/>
    <w:rsid w:val="00907B3E"/>
    <w:rsid w:val="009108B2"/>
    <w:rsid w:val="00910CB0"/>
    <w:rsid w:val="0091117D"/>
    <w:rsid w:val="0091193B"/>
    <w:rsid w:val="00912A50"/>
    <w:rsid w:val="009157E4"/>
    <w:rsid w:val="00916BA4"/>
    <w:rsid w:val="009201BE"/>
    <w:rsid w:val="00922254"/>
    <w:rsid w:val="00922C2B"/>
    <w:rsid w:val="00924621"/>
    <w:rsid w:val="00924633"/>
    <w:rsid w:val="00925715"/>
    <w:rsid w:val="00925C65"/>
    <w:rsid w:val="00925FAB"/>
    <w:rsid w:val="00926359"/>
    <w:rsid w:val="00926D5D"/>
    <w:rsid w:val="009278D3"/>
    <w:rsid w:val="00927E1A"/>
    <w:rsid w:val="009303CE"/>
    <w:rsid w:val="00931221"/>
    <w:rsid w:val="00933158"/>
    <w:rsid w:val="009339BF"/>
    <w:rsid w:val="00933F0C"/>
    <w:rsid w:val="00934333"/>
    <w:rsid w:val="0093517D"/>
    <w:rsid w:val="00935744"/>
    <w:rsid w:val="00936768"/>
    <w:rsid w:val="00936E06"/>
    <w:rsid w:val="00937CD9"/>
    <w:rsid w:val="00940783"/>
    <w:rsid w:val="00940962"/>
    <w:rsid w:val="0094187F"/>
    <w:rsid w:val="00941CC6"/>
    <w:rsid w:val="00943453"/>
    <w:rsid w:val="009439E2"/>
    <w:rsid w:val="009449E0"/>
    <w:rsid w:val="00946ACF"/>
    <w:rsid w:val="00947F5C"/>
    <w:rsid w:val="00950116"/>
    <w:rsid w:val="009504CB"/>
    <w:rsid w:val="00950DB3"/>
    <w:rsid w:val="00952F1D"/>
    <w:rsid w:val="00957273"/>
    <w:rsid w:val="0095780D"/>
    <w:rsid w:val="0096146B"/>
    <w:rsid w:val="00961BD6"/>
    <w:rsid w:val="00962013"/>
    <w:rsid w:val="009623B4"/>
    <w:rsid w:val="00962C8C"/>
    <w:rsid w:val="00964989"/>
    <w:rsid w:val="00965E3A"/>
    <w:rsid w:val="009666CC"/>
    <w:rsid w:val="00971D8E"/>
    <w:rsid w:val="009720A6"/>
    <w:rsid w:val="00974033"/>
    <w:rsid w:val="00975314"/>
    <w:rsid w:val="009769AF"/>
    <w:rsid w:val="009769FA"/>
    <w:rsid w:val="0097723A"/>
    <w:rsid w:val="009772B2"/>
    <w:rsid w:val="0098056F"/>
    <w:rsid w:val="00982481"/>
    <w:rsid w:val="009828EA"/>
    <w:rsid w:val="00983B62"/>
    <w:rsid w:val="009840ED"/>
    <w:rsid w:val="009844C9"/>
    <w:rsid w:val="009855E8"/>
    <w:rsid w:val="00985EA9"/>
    <w:rsid w:val="00986E66"/>
    <w:rsid w:val="009874D1"/>
    <w:rsid w:val="00990122"/>
    <w:rsid w:val="00990352"/>
    <w:rsid w:val="00991A44"/>
    <w:rsid w:val="009931E3"/>
    <w:rsid w:val="00993686"/>
    <w:rsid w:val="009955F0"/>
    <w:rsid w:val="009A1A9D"/>
    <w:rsid w:val="009A2DF6"/>
    <w:rsid w:val="009A3A76"/>
    <w:rsid w:val="009A3F5F"/>
    <w:rsid w:val="009A646E"/>
    <w:rsid w:val="009B047F"/>
    <w:rsid w:val="009B0E77"/>
    <w:rsid w:val="009B177C"/>
    <w:rsid w:val="009B3DE6"/>
    <w:rsid w:val="009B49FD"/>
    <w:rsid w:val="009C162A"/>
    <w:rsid w:val="009C1CA3"/>
    <w:rsid w:val="009C2433"/>
    <w:rsid w:val="009C5095"/>
    <w:rsid w:val="009C5305"/>
    <w:rsid w:val="009C7247"/>
    <w:rsid w:val="009C781B"/>
    <w:rsid w:val="009D0A78"/>
    <w:rsid w:val="009D35BD"/>
    <w:rsid w:val="009D50A9"/>
    <w:rsid w:val="009D50ED"/>
    <w:rsid w:val="009D5B69"/>
    <w:rsid w:val="009D5BCA"/>
    <w:rsid w:val="009D6EFA"/>
    <w:rsid w:val="009D769C"/>
    <w:rsid w:val="009E17D9"/>
    <w:rsid w:val="009E264C"/>
    <w:rsid w:val="009E34CB"/>
    <w:rsid w:val="009E392C"/>
    <w:rsid w:val="009E5ADF"/>
    <w:rsid w:val="009E6990"/>
    <w:rsid w:val="009E7B70"/>
    <w:rsid w:val="009F0524"/>
    <w:rsid w:val="009F080E"/>
    <w:rsid w:val="009F12D6"/>
    <w:rsid w:val="009F1348"/>
    <w:rsid w:val="009F185D"/>
    <w:rsid w:val="009F26E4"/>
    <w:rsid w:val="009F283F"/>
    <w:rsid w:val="009F2872"/>
    <w:rsid w:val="009F3BEF"/>
    <w:rsid w:val="009F5437"/>
    <w:rsid w:val="009F5F19"/>
    <w:rsid w:val="009F75AC"/>
    <w:rsid w:val="009F785D"/>
    <w:rsid w:val="00A00001"/>
    <w:rsid w:val="00A01933"/>
    <w:rsid w:val="00A049B4"/>
    <w:rsid w:val="00A07503"/>
    <w:rsid w:val="00A104FA"/>
    <w:rsid w:val="00A1306C"/>
    <w:rsid w:val="00A13E4B"/>
    <w:rsid w:val="00A14166"/>
    <w:rsid w:val="00A144E7"/>
    <w:rsid w:val="00A1548A"/>
    <w:rsid w:val="00A1706C"/>
    <w:rsid w:val="00A20B49"/>
    <w:rsid w:val="00A23138"/>
    <w:rsid w:val="00A24CA6"/>
    <w:rsid w:val="00A25B4F"/>
    <w:rsid w:val="00A26AC4"/>
    <w:rsid w:val="00A26C7E"/>
    <w:rsid w:val="00A312B1"/>
    <w:rsid w:val="00A3190F"/>
    <w:rsid w:val="00A31B70"/>
    <w:rsid w:val="00A321C6"/>
    <w:rsid w:val="00A32EA6"/>
    <w:rsid w:val="00A35570"/>
    <w:rsid w:val="00A35BB4"/>
    <w:rsid w:val="00A36159"/>
    <w:rsid w:val="00A37ADF"/>
    <w:rsid w:val="00A4012C"/>
    <w:rsid w:val="00A401D8"/>
    <w:rsid w:val="00A415B4"/>
    <w:rsid w:val="00A419AF"/>
    <w:rsid w:val="00A43F8C"/>
    <w:rsid w:val="00A464A9"/>
    <w:rsid w:val="00A46987"/>
    <w:rsid w:val="00A46B54"/>
    <w:rsid w:val="00A5042C"/>
    <w:rsid w:val="00A50AC4"/>
    <w:rsid w:val="00A515D1"/>
    <w:rsid w:val="00A521F3"/>
    <w:rsid w:val="00A54716"/>
    <w:rsid w:val="00A54A93"/>
    <w:rsid w:val="00A54CB8"/>
    <w:rsid w:val="00A55130"/>
    <w:rsid w:val="00A55D3B"/>
    <w:rsid w:val="00A55EE3"/>
    <w:rsid w:val="00A61CEA"/>
    <w:rsid w:val="00A6298C"/>
    <w:rsid w:val="00A629CE"/>
    <w:rsid w:val="00A66402"/>
    <w:rsid w:val="00A679F2"/>
    <w:rsid w:val="00A702B7"/>
    <w:rsid w:val="00A7137C"/>
    <w:rsid w:val="00A71558"/>
    <w:rsid w:val="00A71D97"/>
    <w:rsid w:val="00A738E0"/>
    <w:rsid w:val="00A74CD7"/>
    <w:rsid w:val="00A74E47"/>
    <w:rsid w:val="00A75F22"/>
    <w:rsid w:val="00A76D26"/>
    <w:rsid w:val="00A83E8B"/>
    <w:rsid w:val="00A83FE8"/>
    <w:rsid w:val="00A844E6"/>
    <w:rsid w:val="00A848F2"/>
    <w:rsid w:val="00A866D9"/>
    <w:rsid w:val="00A87101"/>
    <w:rsid w:val="00A87503"/>
    <w:rsid w:val="00A87B74"/>
    <w:rsid w:val="00A90034"/>
    <w:rsid w:val="00A94E29"/>
    <w:rsid w:val="00A9547B"/>
    <w:rsid w:val="00A95A3A"/>
    <w:rsid w:val="00A95F31"/>
    <w:rsid w:val="00A9625C"/>
    <w:rsid w:val="00A97464"/>
    <w:rsid w:val="00A974A6"/>
    <w:rsid w:val="00A97E9D"/>
    <w:rsid w:val="00AA1714"/>
    <w:rsid w:val="00AA1D3E"/>
    <w:rsid w:val="00AA25F6"/>
    <w:rsid w:val="00AA2723"/>
    <w:rsid w:val="00AA4110"/>
    <w:rsid w:val="00AA58D0"/>
    <w:rsid w:val="00AA5FDD"/>
    <w:rsid w:val="00AA63D2"/>
    <w:rsid w:val="00AA76CC"/>
    <w:rsid w:val="00AB0878"/>
    <w:rsid w:val="00AB1958"/>
    <w:rsid w:val="00AB319A"/>
    <w:rsid w:val="00AB4059"/>
    <w:rsid w:val="00AB40BF"/>
    <w:rsid w:val="00AC01E0"/>
    <w:rsid w:val="00AC0C09"/>
    <w:rsid w:val="00AC1C3C"/>
    <w:rsid w:val="00AC2484"/>
    <w:rsid w:val="00AC3886"/>
    <w:rsid w:val="00AC45EA"/>
    <w:rsid w:val="00AC4626"/>
    <w:rsid w:val="00AC4B2D"/>
    <w:rsid w:val="00AC51A4"/>
    <w:rsid w:val="00AD0904"/>
    <w:rsid w:val="00AD0978"/>
    <w:rsid w:val="00AD19C7"/>
    <w:rsid w:val="00AD27CF"/>
    <w:rsid w:val="00AD27D2"/>
    <w:rsid w:val="00AD2BAC"/>
    <w:rsid w:val="00AD2BFE"/>
    <w:rsid w:val="00AD3A3B"/>
    <w:rsid w:val="00AD6F81"/>
    <w:rsid w:val="00AE06B0"/>
    <w:rsid w:val="00AE1E29"/>
    <w:rsid w:val="00AE31AF"/>
    <w:rsid w:val="00AE387C"/>
    <w:rsid w:val="00AE4346"/>
    <w:rsid w:val="00AE43A6"/>
    <w:rsid w:val="00AE463C"/>
    <w:rsid w:val="00AE4BDA"/>
    <w:rsid w:val="00AE606A"/>
    <w:rsid w:val="00AE64A4"/>
    <w:rsid w:val="00AE7232"/>
    <w:rsid w:val="00AE72CA"/>
    <w:rsid w:val="00AE7381"/>
    <w:rsid w:val="00AF097C"/>
    <w:rsid w:val="00AF3534"/>
    <w:rsid w:val="00AF353A"/>
    <w:rsid w:val="00AF3546"/>
    <w:rsid w:val="00AF5956"/>
    <w:rsid w:val="00AF5DA0"/>
    <w:rsid w:val="00AF6CF6"/>
    <w:rsid w:val="00B0147B"/>
    <w:rsid w:val="00B022FF"/>
    <w:rsid w:val="00B03226"/>
    <w:rsid w:val="00B032BB"/>
    <w:rsid w:val="00B0362C"/>
    <w:rsid w:val="00B0558F"/>
    <w:rsid w:val="00B06108"/>
    <w:rsid w:val="00B072B0"/>
    <w:rsid w:val="00B10BAA"/>
    <w:rsid w:val="00B111DC"/>
    <w:rsid w:val="00B12BA2"/>
    <w:rsid w:val="00B13647"/>
    <w:rsid w:val="00B13C8C"/>
    <w:rsid w:val="00B14991"/>
    <w:rsid w:val="00B14B83"/>
    <w:rsid w:val="00B176C9"/>
    <w:rsid w:val="00B20D8D"/>
    <w:rsid w:val="00B211A8"/>
    <w:rsid w:val="00B223F1"/>
    <w:rsid w:val="00B227AE"/>
    <w:rsid w:val="00B23266"/>
    <w:rsid w:val="00B2452C"/>
    <w:rsid w:val="00B247CE"/>
    <w:rsid w:val="00B251C1"/>
    <w:rsid w:val="00B25677"/>
    <w:rsid w:val="00B258F4"/>
    <w:rsid w:val="00B25A1A"/>
    <w:rsid w:val="00B25F61"/>
    <w:rsid w:val="00B26B56"/>
    <w:rsid w:val="00B30979"/>
    <w:rsid w:val="00B30982"/>
    <w:rsid w:val="00B31404"/>
    <w:rsid w:val="00B321C9"/>
    <w:rsid w:val="00B322BB"/>
    <w:rsid w:val="00B323D7"/>
    <w:rsid w:val="00B3247A"/>
    <w:rsid w:val="00B3435B"/>
    <w:rsid w:val="00B368BA"/>
    <w:rsid w:val="00B37322"/>
    <w:rsid w:val="00B37E2F"/>
    <w:rsid w:val="00B42B36"/>
    <w:rsid w:val="00B42D6F"/>
    <w:rsid w:val="00B44FB1"/>
    <w:rsid w:val="00B45F2B"/>
    <w:rsid w:val="00B4603D"/>
    <w:rsid w:val="00B47488"/>
    <w:rsid w:val="00B50A92"/>
    <w:rsid w:val="00B510C1"/>
    <w:rsid w:val="00B51193"/>
    <w:rsid w:val="00B51A11"/>
    <w:rsid w:val="00B5312A"/>
    <w:rsid w:val="00B53F2A"/>
    <w:rsid w:val="00B54AFF"/>
    <w:rsid w:val="00B55094"/>
    <w:rsid w:val="00B55296"/>
    <w:rsid w:val="00B563E9"/>
    <w:rsid w:val="00B57369"/>
    <w:rsid w:val="00B602AE"/>
    <w:rsid w:val="00B602F8"/>
    <w:rsid w:val="00B606AF"/>
    <w:rsid w:val="00B60760"/>
    <w:rsid w:val="00B60EF7"/>
    <w:rsid w:val="00B62968"/>
    <w:rsid w:val="00B62F31"/>
    <w:rsid w:val="00B6342B"/>
    <w:rsid w:val="00B634AE"/>
    <w:rsid w:val="00B635DA"/>
    <w:rsid w:val="00B63841"/>
    <w:rsid w:val="00B642EA"/>
    <w:rsid w:val="00B64B32"/>
    <w:rsid w:val="00B654B1"/>
    <w:rsid w:val="00B66802"/>
    <w:rsid w:val="00B70078"/>
    <w:rsid w:val="00B7017D"/>
    <w:rsid w:val="00B70578"/>
    <w:rsid w:val="00B7095A"/>
    <w:rsid w:val="00B70BAA"/>
    <w:rsid w:val="00B72D54"/>
    <w:rsid w:val="00B7333E"/>
    <w:rsid w:val="00B7512D"/>
    <w:rsid w:val="00B75529"/>
    <w:rsid w:val="00B75D24"/>
    <w:rsid w:val="00B75D91"/>
    <w:rsid w:val="00B765F7"/>
    <w:rsid w:val="00B77138"/>
    <w:rsid w:val="00B779C8"/>
    <w:rsid w:val="00B77BE0"/>
    <w:rsid w:val="00B81648"/>
    <w:rsid w:val="00B81928"/>
    <w:rsid w:val="00B820E7"/>
    <w:rsid w:val="00B82986"/>
    <w:rsid w:val="00B83B0D"/>
    <w:rsid w:val="00B849EE"/>
    <w:rsid w:val="00B85DA9"/>
    <w:rsid w:val="00B87C7E"/>
    <w:rsid w:val="00B87EB4"/>
    <w:rsid w:val="00B90AC9"/>
    <w:rsid w:val="00B910CD"/>
    <w:rsid w:val="00B919B3"/>
    <w:rsid w:val="00B93A2C"/>
    <w:rsid w:val="00B949E3"/>
    <w:rsid w:val="00B95FFA"/>
    <w:rsid w:val="00B962A8"/>
    <w:rsid w:val="00B97BA5"/>
    <w:rsid w:val="00B97DD8"/>
    <w:rsid w:val="00BA075C"/>
    <w:rsid w:val="00BA079D"/>
    <w:rsid w:val="00BA0894"/>
    <w:rsid w:val="00BA2940"/>
    <w:rsid w:val="00BA2D32"/>
    <w:rsid w:val="00BA3C21"/>
    <w:rsid w:val="00BA3FCA"/>
    <w:rsid w:val="00BA426E"/>
    <w:rsid w:val="00BA730E"/>
    <w:rsid w:val="00BA7D44"/>
    <w:rsid w:val="00BA7EFA"/>
    <w:rsid w:val="00BB0F8A"/>
    <w:rsid w:val="00BB5241"/>
    <w:rsid w:val="00BB6B91"/>
    <w:rsid w:val="00BB6FDA"/>
    <w:rsid w:val="00BB7026"/>
    <w:rsid w:val="00BC24C7"/>
    <w:rsid w:val="00BC2525"/>
    <w:rsid w:val="00BC2B09"/>
    <w:rsid w:val="00BC2C9F"/>
    <w:rsid w:val="00BC38AD"/>
    <w:rsid w:val="00BC3EF0"/>
    <w:rsid w:val="00BC4E2D"/>
    <w:rsid w:val="00BC4F7A"/>
    <w:rsid w:val="00BC563A"/>
    <w:rsid w:val="00BC64AB"/>
    <w:rsid w:val="00BC796D"/>
    <w:rsid w:val="00BD07FE"/>
    <w:rsid w:val="00BD0AF5"/>
    <w:rsid w:val="00BD0D61"/>
    <w:rsid w:val="00BD292D"/>
    <w:rsid w:val="00BD347C"/>
    <w:rsid w:val="00BD389F"/>
    <w:rsid w:val="00BD4995"/>
    <w:rsid w:val="00BD49CA"/>
    <w:rsid w:val="00BD522E"/>
    <w:rsid w:val="00BD63FC"/>
    <w:rsid w:val="00BD7117"/>
    <w:rsid w:val="00BD7DBB"/>
    <w:rsid w:val="00BE473D"/>
    <w:rsid w:val="00BE517B"/>
    <w:rsid w:val="00BE736F"/>
    <w:rsid w:val="00BE7945"/>
    <w:rsid w:val="00BF1B2E"/>
    <w:rsid w:val="00BF2D84"/>
    <w:rsid w:val="00BF3540"/>
    <w:rsid w:val="00BF3A78"/>
    <w:rsid w:val="00BF3C84"/>
    <w:rsid w:val="00BF5275"/>
    <w:rsid w:val="00BF6A8D"/>
    <w:rsid w:val="00BF740B"/>
    <w:rsid w:val="00C00DF3"/>
    <w:rsid w:val="00C02229"/>
    <w:rsid w:val="00C029DD"/>
    <w:rsid w:val="00C031EA"/>
    <w:rsid w:val="00C03472"/>
    <w:rsid w:val="00C04497"/>
    <w:rsid w:val="00C0491E"/>
    <w:rsid w:val="00C049D2"/>
    <w:rsid w:val="00C05191"/>
    <w:rsid w:val="00C0611D"/>
    <w:rsid w:val="00C06AEB"/>
    <w:rsid w:val="00C07E4C"/>
    <w:rsid w:val="00C1025E"/>
    <w:rsid w:val="00C116CA"/>
    <w:rsid w:val="00C1203B"/>
    <w:rsid w:val="00C127BB"/>
    <w:rsid w:val="00C12CF5"/>
    <w:rsid w:val="00C1528D"/>
    <w:rsid w:val="00C165C0"/>
    <w:rsid w:val="00C17946"/>
    <w:rsid w:val="00C209B4"/>
    <w:rsid w:val="00C216E9"/>
    <w:rsid w:val="00C24D66"/>
    <w:rsid w:val="00C26E5D"/>
    <w:rsid w:val="00C3010F"/>
    <w:rsid w:val="00C3276D"/>
    <w:rsid w:val="00C32B09"/>
    <w:rsid w:val="00C32B2E"/>
    <w:rsid w:val="00C32F47"/>
    <w:rsid w:val="00C340D9"/>
    <w:rsid w:val="00C34C8E"/>
    <w:rsid w:val="00C356C0"/>
    <w:rsid w:val="00C356DB"/>
    <w:rsid w:val="00C359C6"/>
    <w:rsid w:val="00C40575"/>
    <w:rsid w:val="00C40FA1"/>
    <w:rsid w:val="00C41EDC"/>
    <w:rsid w:val="00C43891"/>
    <w:rsid w:val="00C43ADB"/>
    <w:rsid w:val="00C44FFF"/>
    <w:rsid w:val="00C45FFD"/>
    <w:rsid w:val="00C47038"/>
    <w:rsid w:val="00C47D9B"/>
    <w:rsid w:val="00C5213A"/>
    <w:rsid w:val="00C53E94"/>
    <w:rsid w:val="00C54183"/>
    <w:rsid w:val="00C5556C"/>
    <w:rsid w:val="00C55F82"/>
    <w:rsid w:val="00C56630"/>
    <w:rsid w:val="00C62343"/>
    <w:rsid w:val="00C62E93"/>
    <w:rsid w:val="00C6458B"/>
    <w:rsid w:val="00C64A4F"/>
    <w:rsid w:val="00C64D77"/>
    <w:rsid w:val="00C66E8B"/>
    <w:rsid w:val="00C6763B"/>
    <w:rsid w:val="00C7092F"/>
    <w:rsid w:val="00C721F1"/>
    <w:rsid w:val="00C757EA"/>
    <w:rsid w:val="00C75947"/>
    <w:rsid w:val="00C77634"/>
    <w:rsid w:val="00C77651"/>
    <w:rsid w:val="00C776EA"/>
    <w:rsid w:val="00C80024"/>
    <w:rsid w:val="00C80368"/>
    <w:rsid w:val="00C807C1"/>
    <w:rsid w:val="00C81503"/>
    <w:rsid w:val="00C81C00"/>
    <w:rsid w:val="00C8224C"/>
    <w:rsid w:val="00C82C7D"/>
    <w:rsid w:val="00C837AB"/>
    <w:rsid w:val="00C839E1"/>
    <w:rsid w:val="00C83DC2"/>
    <w:rsid w:val="00C843EA"/>
    <w:rsid w:val="00C85714"/>
    <w:rsid w:val="00C85C97"/>
    <w:rsid w:val="00C865CD"/>
    <w:rsid w:val="00C875A2"/>
    <w:rsid w:val="00C904FA"/>
    <w:rsid w:val="00C91ABC"/>
    <w:rsid w:val="00C92162"/>
    <w:rsid w:val="00C93023"/>
    <w:rsid w:val="00C93459"/>
    <w:rsid w:val="00C93CEA"/>
    <w:rsid w:val="00C95858"/>
    <w:rsid w:val="00C96857"/>
    <w:rsid w:val="00C968BD"/>
    <w:rsid w:val="00C96EA1"/>
    <w:rsid w:val="00CA0C6A"/>
    <w:rsid w:val="00CA16C1"/>
    <w:rsid w:val="00CA3552"/>
    <w:rsid w:val="00CA4AEB"/>
    <w:rsid w:val="00CA4D31"/>
    <w:rsid w:val="00CA4EB8"/>
    <w:rsid w:val="00CA702F"/>
    <w:rsid w:val="00CA720C"/>
    <w:rsid w:val="00CB07F4"/>
    <w:rsid w:val="00CB084F"/>
    <w:rsid w:val="00CB0995"/>
    <w:rsid w:val="00CB1D53"/>
    <w:rsid w:val="00CB25EF"/>
    <w:rsid w:val="00CB2E23"/>
    <w:rsid w:val="00CB2F83"/>
    <w:rsid w:val="00CB3866"/>
    <w:rsid w:val="00CB3B09"/>
    <w:rsid w:val="00CB521E"/>
    <w:rsid w:val="00CB6A97"/>
    <w:rsid w:val="00CB7776"/>
    <w:rsid w:val="00CC010B"/>
    <w:rsid w:val="00CC014F"/>
    <w:rsid w:val="00CC0A10"/>
    <w:rsid w:val="00CC0DF8"/>
    <w:rsid w:val="00CC0ECC"/>
    <w:rsid w:val="00CC1192"/>
    <w:rsid w:val="00CC1F22"/>
    <w:rsid w:val="00CC1F78"/>
    <w:rsid w:val="00CC2FA7"/>
    <w:rsid w:val="00CC3054"/>
    <w:rsid w:val="00CC4756"/>
    <w:rsid w:val="00CC6086"/>
    <w:rsid w:val="00CC6F33"/>
    <w:rsid w:val="00CC74E3"/>
    <w:rsid w:val="00CC7961"/>
    <w:rsid w:val="00CD0037"/>
    <w:rsid w:val="00CD07D5"/>
    <w:rsid w:val="00CD0AF8"/>
    <w:rsid w:val="00CD170F"/>
    <w:rsid w:val="00CD1977"/>
    <w:rsid w:val="00CD340A"/>
    <w:rsid w:val="00CD3642"/>
    <w:rsid w:val="00CD40BA"/>
    <w:rsid w:val="00CD4603"/>
    <w:rsid w:val="00CD6CB9"/>
    <w:rsid w:val="00CD7B79"/>
    <w:rsid w:val="00CE0E90"/>
    <w:rsid w:val="00CE1D19"/>
    <w:rsid w:val="00CE2425"/>
    <w:rsid w:val="00CE2556"/>
    <w:rsid w:val="00CE2D25"/>
    <w:rsid w:val="00CE3D98"/>
    <w:rsid w:val="00CE43D1"/>
    <w:rsid w:val="00CE4AD7"/>
    <w:rsid w:val="00CE4C9E"/>
    <w:rsid w:val="00CE5112"/>
    <w:rsid w:val="00CE680A"/>
    <w:rsid w:val="00CF09B0"/>
    <w:rsid w:val="00CF244A"/>
    <w:rsid w:val="00CF3AA0"/>
    <w:rsid w:val="00CF5A2E"/>
    <w:rsid w:val="00CF5CF3"/>
    <w:rsid w:val="00CF6368"/>
    <w:rsid w:val="00CF63BF"/>
    <w:rsid w:val="00CF64EB"/>
    <w:rsid w:val="00CF7B04"/>
    <w:rsid w:val="00D017CC"/>
    <w:rsid w:val="00D02388"/>
    <w:rsid w:val="00D02B94"/>
    <w:rsid w:val="00D037EE"/>
    <w:rsid w:val="00D038FE"/>
    <w:rsid w:val="00D03E4B"/>
    <w:rsid w:val="00D0538A"/>
    <w:rsid w:val="00D055EC"/>
    <w:rsid w:val="00D058CA"/>
    <w:rsid w:val="00D059B3"/>
    <w:rsid w:val="00D06D4C"/>
    <w:rsid w:val="00D072E0"/>
    <w:rsid w:val="00D0766F"/>
    <w:rsid w:val="00D07903"/>
    <w:rsid w:val="00D109D8"/>
    <w:rsid w:val="00D12CBA"/>
    <w:rsid w:val="00D135F4"/>
    <w:rsid w:val="00D13C89"/>
    <w:rsid w:val="00D150DE"/>
    <w:rsid w:val="00D155E5"/>
    <w:rsid w:val="00D158A5"/>
    <w:rsid w:val="00D163BE"/>
    <w:rsid w:val="00D16AD6"/>
    <w:rsid w:val="00D16F8B"/>
    <w:rsid w:val="00D1796C"/>
    <w:rsid w:val="00D17F7D"/>
    <w:rsid w:val="00D20C1C"/>
    <w:rsid w:val="00D21EBE"/>
    <w:rsid w:val="00D22EB5"/>
    <w:rsid w:val="00D23144"/>
    <w:rsid w:val="00D244DC"/>
    <w:rsid w:val="00D246FE"/>
    <w:rsid w:val="00D24A00"/>
    <w:rsid w:val="00D24D16"/>
    <w:rsid w:val="00D261FE"/>
    <w:rsid w:val="00D26530"/>
    <w:rsid w:val="00D26B9D"/>
    <w:rsid w:val="00D30165"/>
    <w:rsid w:val="00D30F4D"/>
    <w:rsid w:val="00D31473"/>
    <w:rsid w:val="00D32787"/>
    <w:rsid w:val="00D32AB8"/>
    <w:rsid w:val="00D35552"/>
    <w:rsid w:val="00D36065"/>
    <w:rsid w:val="00D3645E"/>
    <w:rsid w:val="00D36C84"/>
    <w:rsid w:val="00D40BD3"/>
    <w:rsid w:val="00D42E4B"/>
    <w:rsid w:val="00D46EE6"/>
    <w:rsid w:val="00D476CF"/>
    <w:rsid w:val="00D5044A"/>
    <w:rsid w:val="00D512C0"/>
    <w:rsid w:val="00D5248B"/>
    <w:rsid w:val="00D52D8D"/>
    <w:rsid w:val="00D53B8B"/>
    <w:rsid w:val="00D544E0"/>
    <w:rsid w:val="00D55F06"/>
    <w:rsid w:val="00D569F4"/>
    <w:rsid w:val="00D5788F"/>
    <w:rsid w:val="00D60190"/>
    <w:rsid w:val="00D607B7"/>
    <w:rsid w:val="00D61E7B"/>
    <w:rsid w:val="00D6240B"/>
    <w:rsid w:val="00D633FE"/>
    <w:rsid w:val="00D638D9"/>
    <w:rsid w:val="00D63ACC"/>
    <w:rsid w:val="00D65047"/>
    <w:rsid w:val="00D66867"/>
    <w:rsid w:val="00D66CBB"/>
    <w:rsid w:val="00D66FFA"/>
    <w:rsid w:val="00D705B4"/>
    <w:rsid w:val="00D7132F"/>
    <w:rsid w:val="00D7171C"/>
    <w:rsid w:val="00D7228F"/>
    <w:rsid w:val="00D722A4"/>
    <w:rsid w:val="00D73448"/>
    <w:rsid w:val="00D7367A"/>
    <w:rsid w:val="00D74B53"/>
    <w:rsid w:val="00D74E9A"/>
    <w:rsid w:val="00D756F9"/>
    <w:rsid w:val="00D7648F"/>
    <w:rsid w:val="00D77886"/>
    <w:rsid w:val="00D779C1"/>
    <w:rsid w:val="00D77B9F"/>
    <w:rsid w:val="00D77FDE"/>
    <w:rsid w:val="00D80D9F"/>
    <w:rsid w:val="00D8125E"/>
    <w:rsid w:val="00D814DD"/>
    <w:rsid w:val="00D816BC"/>
    <w:rsid w:val="00D83623"/>
    <w:rsid w:val="00D83911"/>
    <w:rsid w:val="00D83BFB"/>
    <w:rsid w:val="00D84248"/>
    <w:rsid w:val="00D8433D"/>
    <w:rsid w:val="00D85B8E"/>
    <w:rsid w:val="00D85ED4"/>
    <w:rsid w:val="00D86FE9"/>
    <w:rsid w:val="00D87CD6"/>
    <w:rsid w:val="00D92CFD"/>
    <w:rsid w:val="00D92D2C"/>
    <w:rsid w:val="00D93F0B"/>
    <w:rsid w:val="00D94188"/>
    <w:rsid w:val="00D9781C"/>
    <w:rsid w:val="00DA1805"/>
    <w:rsid w:val="00DA25BA"/>
    <w:rsid w:val="00DA457A"/>
    <w:rsid w:val="00DA4DF1"/>
    <w:rsid w:val="00DA65A2"/>
    <w:rsid w:val="00DB201C"/>
    <w:rsid w:val="00DB5051"/>
    <w:rsid w:val="00DB5DA0"/>
    <w:rsid w:val="00DB7900"/>
    <w:rsid w:val="00DC0053"/>
    <w:rsid w:val="00DC0CF4"/>
    <w:rsid w:val="00DC1A1F"/>
    <w:rsid w:val="00DC20DC"/>
    <w:rsid w:val="00DC2145"/>
    <w:rsid w:val="00DC2452"/>
    <w:rsid w:val="00DC3847"/>
    <w:rsid w:val="00DC39DD"/>
    <w:rsid w:val="00DC3F5B"/>
    <w:rsid w:val="00DC51B1"/>
    <w:rsid w:val="00DC53C5"/>
    <w:rsid w:val="00DC5BE5"/>
    <w:rsid w:val="00DC5D9E"/>
    <w:rsid w:val="00DC68A2"/>
    <w:rsid w:val="00DC7579"/>
    <w:rsid w:val="00DC76F0"/>
    <w:rsid w:val="00DD0AF6"/>
    <w:rsid w:val="00DD1E3F"/>
    <w:rsid w:val="00DD2020"/>
    <w:rsid w:val="00DD23E8"/>
    <w:rsid w:val="00DD36BB"/>
    <w:rsid w:val="00DD3E0B"/>
    <w:rsid w:val="00DD47BE"/>
    <w:rsid w:val="00DD75B9"/>
    <w:rsid w:val="00DE1EB8"/>
    <w:rsid w:val="00DE2636"/>
    <w:rsid w:val="00DE2849"/>
    <w:rsid w:val="00DE30C8"/>
    <w:rsid w:val="00DE48F5"/>
    <w:rsid w:val="00DE4FAF"/>
    <w:rsid w:val="00DE54FC"/>
    <w:rsid w:val="00DE5E66"/>
    <w:rsid w:val="00DE6DD4"/>
    <w:rsid w:val="00DE7CF2"/>
    <w:rsid w:val="00DF1607"/>
    <w:rsid w:val="00DF1794"/>
    <w:rsid w:val="00DF2EA3"/>
    <w:rsid w:val="00DF3280"/>
    <w:rsid w:val="00DF41C4"/>
    <w:rsid w:val="00DF5195"/>
    <w:rsid w:val="00DF63C5"/>
    <w:rsid w:val="00DF6CA6"/>
    <w:rsid w:val="00DF7A01"/>
    <w:rsid w:val="00DF7EB0"/>
    <w:rsid w:val="00E015C0"/>
    <w:rsid w:val="00E02D71"/>
    <w:rsid w:val="00E03F4F"/>
    <w:rsid w:val="00E04305"/>
    <w:rsid w:val="00E04D3A"/>
    <w:rsid w:val="00E052C2"/>
    <w:rsid w:val="00E079B5"/>
    <w:rsid w:val="00E10682"/>
    <w:rsid w:val="00E11B24"/>
    <w:rsid w:val="00E14D98"/>
    <w:rsid w:val="00E15677"/>
    <w:rsid w:val="00E17531"/>
    <w:rsid w:val="00E207FC"/>
    <w:rsid w:val="00E21B76"/>
    <w:rsid w:val="00E233F6"/>
    <w:rsid w:val="00E239A7"/>
    <w:rsid w:val="00E244E6"/>
    <w:rsid w:val="00E245FB"/>
    <w:rsid w:val="00E25746"/>
    <w:rsid w:val="00E262F8"/>
    <w:rsid w:val="00E268B6"/>
    <w:rsid w:val="00E27AF6"/>
    <w:rsid w:val="00E309D6"/>
    <w:rsid w:val="00E31326"/>
    <w:rsid w:val="00E31A2B"/>
    <w:rsid w:val="00E31A3D"/>
    <w:rsid w:val="00E32708"/>
    <w:rsid w:val="00E3338B"/>
    <w:rsid w:val="00E33E54"/>
    <w:rsid w:val="00E341A5"/>
    <w:rsid w:val="00E3444B"/>
    <w:rsid w:val="00E34534"/>
    <w:rsid w:val="00E34C69"/>
    <w:rsid w:val="00E359C1"/>
    <w:rsid w:val="00E372F4"/>
    <w:rsid w:val="00E375B8"/>
    <w:rsid w:val="00E40858"/>
    <w:rsid w:val="00E40BC5"/>
    <w:rsid w:val="00E45592"/>
    <w:rsid w:val="00E4645C"/>
    <w:rsid w:val="00E46F3E"/>
    <w:rsid w:val="00E46F5F"/>
    <w:rsid w:val="00E471A1"/>
    <w:rsid w:val="00E47253"/>
    <w:rsid w:val="00E47964"/>
    <w:rsid w:val="00E47E6E"/>
    <w:rsid w:val="00E47F39"/>
    <w:rsid w:val="00E52A7B"/>
    <w:rsid w:val="00E52CB0"/>
    <w:rsid w:val="00E52D55"/>
    <w:rsid w:val="00E53523"/>
    <w:rsid w:val="00E54439"/>
    <w:rsid w:val="00E55299"/>
    <w:rsid w:val="00E55446"/>
    <w:rsid w:val="00E566A3"/>
    <w:rsid w:val="00E57E0D"/>
    <w:rsid w:val="00E635F9"/>
    <w:rsid w:val="00E63687"/>
    <w:rsid w:val="00E6439A"/>
    <w:rsid w:val="00E66003"/>
    <w:rsid w:val="00E66559"/>
    <w:rsid w:val="00E67EB5"/>
    <w:rsid w:val="00E704E2"/>
    <w:rsid w:val="00E71F09"/>
    <w:rsid w:val="00E72B20"/>
    <w:rsid w:val="00E72C65"/>
    <w:rsid w:val="00E72D42"/>
    <w:rsid w:val="00E76930"/>
    <w:rsid w:val="00E769DC"/>
    <w:rsid w:val="00E80EF2"/>
    <w:rsid w:val="00E81DDB"/>
    <w:rsid w:val="00E82D23"/>
    <w:rsid w:val="00E82F92"/>
    <w:rsid w:val="00E83524"/>
    <w:rsid w:val="00E83EE9"/>
    <w:rsid w:val="00E85FFC"/>
    <w:rsid w:val="00E8639C"/>
    <w:rsid w:val="00E864B4"/>
    <w:rsid w:val="00E87972"/>
    <w:rsid w:val="00E90CEF"/>
    <w:rsid w:val="00E91E6F"/>
    <w:rsid w:val="00E92CD8"/>
    <w:rsid w:val="00E93C53"/>
    <w:rsid w:val="00E95C29"/>
    <w:rsid w:val="00E969C5"/>
    <w:rsid w:val="00EA01BC"/>
    <w:rsid w:val="00EA3DCF"/>
    <w:rsid w:val="00EA4D67"/>
    <w:rsid w:val="00EA5418"/>
    <w:rsid w:val="00EA5F23"/>
    <w:rsid w:val="00EA6A7F"/>
    <w:rsid w:val="00EB0CF1"/>
    <w:rsid w:val="00EB207D"/>
    <w:rsid w:val="00EB3622"/>
    <w:rsid w:val="00EB4758"/>
    <w:rsid w:val="00EB5814"/>
    <w:rsid w:val="00EB5FB4"/>
    <w:rsid w:val="00EB6D6F"/>
    <w:rsid w:val="00EB7457"/>
    <w:rsid w:val="00EB7821"/>
    <w:rsid w:val="00EB7E9B"/>
    <w:rsid w:val="00EC17AE"/>
    <w:rsid w:val="00EC1B39"/>
    <w:rsid w:val="00EC30A5"/>
    <w:rsid w:val="00EC4AC5"/>
    <w:rsid w:val="00EC5559"/>
    <w:rsid w:val="00EC60FD"/>
    <w:rsid w:val="00EC6352"/>
    <w:rsid w:val="00EC7D6D"/>
    <w:rsid w:val="00ED01A9"/>
    <w:rsid w:val="00ED23D0"/>
    <w:rsid w:val="00ED28A2"/>
    <w:rsid w:val="00ED3117"/>
    <w:rsid w:val="00ED317E"/>
    <w:rsid w:val="00ED3F2B"/>
    <w:rsid w:val="00ED55B2"/>
    <w:rsid w:val="00ED5875"/>
    <w:rsid w:val="00ED74B1"/>
    <w:rsid w:val="00EE0365"/>
    <w:rsid w:val="00EE0797"/>
    <w:rsid w:val="00EE1B3C"/>
    <w:rsid w:val="00EE1FF3"/>
    <w:rsid w:val="00EE2540"/>
    <w:rsid w:val="00EE3AB3"/>
    <w:rsid w:val="00EE5351"/>
    <w:rsid w:val="00EE5360"/>
    <w:rsid w:val="00EE6C61"/>
    <w:rsid w:val="00EE6CA8"/>
    <w:rsid w:val="00EE7E33"/>
    <w:rsid w:val="00EF1ECB"/>
    <w:rsid w:val="00EF2BA3"/>
    <w:rsid w:val="00EF4045"/>
    <w:rsid w:val="00EF4546"/>
    <w:rsid w:val="00EF45D5"/>
    <w:rsid w:val="00EF4CFF"/>
    <w:rsid w:val="00EF6483"/>
    <w:rsid w:val="00EF7352"/>
    <w:rsid w:val="00EF7EB0"/>
    <w:rsid w:val="00F0034E"/>
    <w:rsid w:val="00F00413"/>
    <w:rsid w:val="00F0133C"/>
    <w:rsid w:val="00F0273D"/>
    <w:rsid w:val="00F028D7"/>
    <w:rsid w:val="00F02A43"/>
    <w:rsid w:val="00F0303C"/>
    <w:rsid w:val="00F04473"/>
    <w:rsid w:val="00F06662"/>
    <w:rsid w:val="00F07EAF"/>
    <w:rsid w:val="00F1063F"/>
    <w:rsid w:val="00F1110B"/>
    <w:rsid w:val="00F11AF0"/>
    <w:rsid w:val="00F134CB"/>
    <w:rsid w:val="00F15487"/>
    <w:rsid w:val="00F15F37"/>
    <w:rsid w:val="00F16766"/>
    <w:rsid w:val="00F1682A"/>
    <w:rsid w:val="00F1786F"/>
    <w:rsid w:val="00F22383"/>
    <w:rsid w:val="00F22CFC"/>
    <w:rsid w:val="00F23EA6"/>
    <w:rsid w:val="00F23FA8"/>
    <w:rsid w:val="00F276AB"/>
    <w:rsid w:val="00F3171A"/>
    <w:rsid w:val="00F31FFE"/>
    <w:rsid w:val="00F34D84"/>
    <w:rsid w:val="00F36280"/>
    <w:rsid w:val="00F36C1C"/>
    <w:rsid w:val="00F4063F"/>
    <w:rsid w:val="00F424A7"/>
    <w:rsid w:val="00F42A31"/>
    <w:rsid w:val="00F43582"/>
    <w:rsid w:val="00F449F1"/>
    <w:rsid w:val="00F4561E"/>
    <w:rsid w:val="00F4678A"/>
    <w:rsid w:val="00F47F62"/>
    <w:rsid w:val="00F50579"/>
    <w:rsid w:val="00F51328"/>
    <w:rsid w:val="00F517E4"/>
    <w:rsid w:val="00F51F6B"/>
    <w:rsid w:val="00F52FD5"/>
    <w:rsid w:val="00F53576"/>
    <w:rsid w:val="00F53F3D"/>
    <w:rsid w:val="00F552A8"/>
    <w:rsid w:val="00F55A61"/>
    <w:rsid w:val="00F56429"/>
    <w:rsid w:val="00F56F11"/>
    <w:rsid w:val="00F63060"/>
    <w:rsid w:val="00F6371F"/>
    <w:rsid w:val="00F65E73"/>
    <w:rsid w:val="00F6626F"/>
    <w:rsid w:val="00F6636A"/>
    <w:rsid w:val="00F67124"/>
    <w:rsid w:val="00F676EB"/>
    <w:rsid w:val="00F70C2B"/>
    <w:rsid w:val="00F7181E"/>
    <w:rsid w:val="00F73E07"/>
    <w:rsid w:val="00F741D2"/>
    <w:rsid w:val="00F760B3"/>
    <w:rsid w:val="00F765FA"/>
    <w:rsid w:val="00F768F6"/>
    <w:rsid w:val="00F77385"/>
    <w:rsid w:val="00F800E9"/>
    <w:rsid w:val="00F818A5"/>
    <w:rsid w:val="00F83622"/>
    <w:rsid w:val="00F8382E"/>
    <w:rsid w:val="00F84EDE"/>
    <w:rsid w:val="00F85282"/>
    <w:rsid w:val="00F86390"/>
    <w:rsid w:val="00F86A83"/>
    <w:rsid w:val="00F87A4E"/>
    <w:rsid w:val="00F87AE7"/>
    <w:rsid w:val="00F902D0"/>
    <w:rsid w:val="00F90C1A"/>
    <w:rsid w:val="00F915E3"/>
    <w:rsid w:val="00F91D84"/>
    <w:rsid w:val="00F9386C"/>
    <w:rsid w:val="00F9489D"/>
    <w:rsid w:val="00F96899"/>
    <w:rsid w:val="00F96964"/>
    <w:rsid w:val="00F97C1D"/>
    <w:rsid w:val="00FA19C6"/>
    <w:rsid w:val="00FA1CF4"/>
    <w:rsid w:val="00FA53BC"/>
    <w:rsid w:val="00FA79CB"/>
    <w:rsid w:val="00FB0228"/>
    <w:rsid w:val="00FB062A"/>
    <w:rsid w:val="00FB1010"/>
    <w:rsid w:val="00FB1065"/>
    <w:rsid w:val="00FB1166"/>
    <w:rsid w:val="00FB12FE"/>
    <w:rsid w:val="00FB1973"/>
    <w:rsid w:val="00FB3C25"/>
    <w:rsid w:val="00FB5AAA"/>
    <w:rsid w:val="00FB6679"/>
    <w:rsid w:val="00FC0004"/>
    <w:rsid w:val="00FC100E"/>
    <w:rsid w:val="00FC332B"/>
    <w:rsid w:val="00FC39E1"/>
    <w:rsid w:val="00FC3A38"/>
    <w:rsid w:val="00FC738D"/>
    <w:rsid w:val="00FC7E92"/>
    <w:rsid w:val="00FD1CEB"/>
    <w:rsid w:val="00FD2EC6"/>
    <w:rsid w:val="00FD3BA1"/>
    <w:rsid w:val="00FD3E32"/>
    <w:rsid w:val="00FD473A"/>
    <w:rsid w:val="00FD704C"/>
    <w:rsid w:val="00FD7130"/>
    <w:rsid w:val="00FD7427"/>
    <w:rsid w:val="00FE157A"/>
    <w:rsid w:val="00FE3E28"/>
    <w:rsid w:val="00FE5941"/>
    <w:rsid w:val="00FF0C50"/>
    <w:rsid w:val="00FF3979"/>
    <w:rsid w:val="00FF3A26"/>
    <w:rsid w:val="00FF45C3"/>
    <w:rsid w:val="00FF5588"/>
    <w:rsid w:val="00FF6679"/>
    <w:rsid w:val="00FF716A"/>
    <w:rsid w:val="00FF7E5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221B54"/>
  <w15:docId w15:val="{10EC7C29-08A0-476B-A0B6-2F71A12CC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4FA"/>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link w:val="Textonotapie"/>
    <w:uiPriority w:val="99"/>
    <w:semiHidden/>
    <w:rsid w:val="00EA5418"/>
    <w:rPr>
      <w:sz w:val="20"/>
      <w:szCs w:val="20"/>
    </w:rPr>
  </w:style>
  <w:style w:type="character" w:styleId="Refdenotaalpie">
    <w:name w:val="footnote reference"/>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2026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nespaciado">
    <w:name w:val="No Spacing"/>
    <w:uiPriority w:val="1"/>
    <w:qFormat/>
    <w:rsid w:val="00B97DD8"/>
    <w:rPr>
      <w:rFonts w:eastAsia="Times New Roman"/>
      <w:sz w:val="22"/>
      <w:szCs w:val="22"/>
      <w:lang w:val="es-ES" w:eastAsia="es-ES"/>
    </w:rPr>
  </w:style>
  <w:style w:type="paragraph" w:customStyle="1" w:styleId="Cuerpo">
    <w:name w:val="Cuerpo"/>
    <w:rsid w:val="00C049D2"/>
    <w:pPr>
      <w:pBdr>
        <w:top w:val="nil"/>
        <w:left w:val="nil"/>
        <w:bottom w:val="nil"/>
        <w:right w:val="nil"/>
        <w:between w:val="nil"/>
        <w:bar w:val="nil"/>
      </w:pBdr>
      <w:spacing w:after="200" w:line="276" w:lineRule="auto"/>
    </w:pPr>
    <w:rPr>
      <w:rFonts w:cs="Calibri"/>
      <w:color w:val="000000"/>
      <w:sz w:val="22"/>
      <w:szCs w:val="22"/>
      <w:u w:color="000000"/>
      <w:bdr w:val="nil"/>
      <w:lang w:val="pt-PT"/>
    </w:rPr>
  </w:style>
  <w:style w:type="character" w:customStyle="1" w:styleId="st">
    <w:name w:val="st"/>
    <w:basedOn w:val="Fuentedeprrafopredeter"/>
    <w:rsid w:val="00941CC6"/>
  </w:style>
  <w:style w:type="character" w:styleId="Refdecomentario">
    <w:name w:val="annotation reference"/>
    <w:basedOn w:val="Fuentedeprrafopredeter"/>
    <w:uiPriority w:val="99"/>
    <w:semiHidden/>
    <w:unhideWhenUsed/>
    <w:rsid w:val="00D814DD"/>
    <w:rPr>
      <w:sz w:val="16"/>
      <w:szCs w:val="16"/>
    </w:rPr>
  </w:style>
  <w:style w:type="paragraph" w:styleId="Textocomentario">
    <w:name w:val="annotation text"/>
    <w:basedOn w:val="Normal"/>
    <w:link w:val="TextocomentarioCar"/>
    <w:uiPriority w:val="99"/>
    <w:semiHidden/>
    <w:unhideWhenUsed/>
    <w:rsid w:val="00D814D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814DD"/>
    <w:rPr>
      <w:lang w:eastAsia="en-US"/>
    </w:rPr>
  </w:style>
  <w:style w:type="paragraph" w:styleId="Asuntodelcomentario">
    <w:name w:val="annotation subject"/>
    <w:basedOn w:val="Textocomentario"/>
    <w:next w:val="Textocomentario"/>
    <w:link w:val="AsuntodelcomentarioCar"/>
    <w:uiPriority w:val="99"/>
    <w:semiHidden/>
    <w:unhideWhenUsed/>
    <w:rsid w:val="00D814DD"/>
    <w:rPr>
      <w:b/>
      <w:bCs/>
    </w:rPr>
  </w:style>
  <w:style w:type="character" w:customStyle="1" w:styleId="AsuntodelcomentarioCar">
    <w:name w:val="Asunto del comentario Car"/>
    <w:basedOn w:val="TextocomentarioCar"/>
    <w:link w:val="Asuntodelcomentario"/>
    <w:uiPriority w:val="99"/>
    <w:semiHidden/>
    <w:rsid w:val="00D814D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3743">
      <w:bodyDiv w:val="1"/>
      <w:marLeft w:val="0"/>
      <w:marRight w:val="0"/>
      <w:marTop w:val="0"/>
      <w:marBottom w:val="0"/>
      <w:divBdr>
        <w:top w:val="none" w:sz="0" w:space="0" w:color="auto"/>
        <w:left w:val="none" w:sz="0" w:space="0" w:color="auto"/>
        <w:bottom w:val="none" w:sz="0" w:space="0" w:color="auto"/>
        <w:right w:val="none" w:sz="0" w:space="0" w:color="auto"/>
      </w:divBdr>
    </w:div>
    <w:div w:id="3554794">
      <w:bodyDiv w:val="1"/>
      <w:marLeft w:val="0"/>
      <w:marRight w:val="0"/>
      <w:marTop w:val="0"/>
      <w:marBottom w:val="0"/>
      <w:divBdr>
        <w:top w:val="none" w:sz="0" w:space="0" w:color="auto"/>
        <w:left w:val="none" w:sz="0" w:space="0" w:color="auto"/>
        <w:bottom w:val="none" w:sz="0" w:space="0" w:color="auto"/>
        <w:right w:val="none" w:sz="0" w:space="0" w:color="auto"/>
      </w:divBdr>
    </w:div>
    <w:div w:id="4672651">
      <w:bodyDiv w:val="1"/>
      <w:marLeft w:val="0"/>
      <w:marRight w:val="0"/>
      <w:marTop w:val="0"/>
      <w:marBottom w:val="0"/>
      <w:divBdr>
        <w:top w:val="none" w:sz="0" w:space="0" w:color="auto"/>
        <w:left w:val="none" w:sz="0" w:space="0" w:color="auto"/>
        <w:bottom w:val="none" w:sz="0" w:space="0" w:color="auto"/>
        <w:right w:val="none" w:sz="0" w:space="0" w:color="auto"/>
      </w:divBdr>
    </w:div>
    <w:div w:id="5787749">
      <w:bodyDiv w:val="1"/>
      <w:marLeft w:val="0"/>
      <w:marRight w:val="0"/>
      <w:marTop w:val="0"/>
      <w:marBottom w:val="0"/>
      <w:divBdr>
        <w:top w:val="none" w:sz="0" w:space="0" w:color="auto"/>
        <w:left w:val="none" w:sz="0" w:space="0" w:color="auto"/>
        <w:bottom w:val="none" w:sz="0" w:space="0" w:color="auto"/>
        <w:right w:val="none" w:sz="0" w:space="0" w:color="auto"/>
      </w:divBdr>
    </w:div>
    <w:div w:id="5789634">
      <w:bodyDiv w:val="1"/>
      <w:marLeft w:val="0"/>
      <w:marRight w:val="0"/>
      <w:marTop w:val="0"/>
      <w:marBottom w:val="0"/>
      <w:divBdr>
        <w:top w:val="none" w:sz="0" w:space="0" w:color="auto"/>
        <w:left w:val="none" w:sz="0" w:space="0" w:color="auto"/>
        <w:bottom w:val="none" w:sz="0" w:space="0" w:color="auto"/>
        <w:right w:val="none" w:sz="0" w:space="0" w:color="auto"/>
      </w:divBdr>
    </w:div>
    <w:div w:id="7173845">
      <w:bodyDiv w:val="1"/>
      <w:marLeft w:val="0"/>
      <w:marRight w:val="0"/>
      <w:marTop w:val="0"/>
      <w:marBottom w:val="0"/>
      <w:divBdr>
        <w:top w:val="none" w:sz="0" w:space="0" w:color="auto"/>
        <w:left w:val="none" w:sz="0" w:space="0" w:color="auto"/>
        <w:bottom w:val="none" w:sz="0" w:space="0" w:color="auto"/>
        <w:right w:val="none" w:sz="0" w:space="0" w:color="auto"/>
      </w:divBdr>
    </w:div>
    <w:div w:id="7490025">
      <w:bodyDiv w:val="1"/>
      <w:marLeft w:val="0"/>
      <w:marRight w:val="0"/>
      <w:marTop w:val="0"/>
      <w:marBottom w:val="0"/>
      <w:divBdr>
        <w:top w:val="none" w:sz="0" w:space="0" w:color="auto"/>
        <w:left w:val="none" w:sz="0" w:space="0" w:color="auto"/>
        <w:bottom w:val="none" w:sz="0" w:space="0" w:color="auto"/>
        <w:right w:val="none" w:sz="0" w:space="0" w:color="auto"/>
      </w:divBdr>
    </w:div>
    <w:div w:id="15008700">
      <w:bodyDiv w:val="1"/>
      <w:marLeft w:val="0"/>
      <w:marRight w:val="0"/>
      <w:marTop w:val="0"/>
      <w:marBottom w:val="0"/>
      <w:divBdr>
        <w:top w:val="none" w:sz="0" w:space="0" w:color="auto"/>
        <w:left w:val="none" w:sz="0" w:space="0" w:color="auto"/>
        <w:bottom w:val="none" w:sz="0" w:space="0" w:color="auto"/>
        <w:right w:val="none" w:sz="0" w:space="0" w:color="auto"/>
      </w:divBdr>
    </w:div>
    <w:div w:id="24211226">
      <w:bodyDiv w:val="1"/>
      <w:marLeft w:val="0"/>
      <w:marRight w:val="0"/>
      <w:marTop w:val="0"/>
      <w:marBottom w:val="0"/>
      <w:divBdr>
        <w:top w:val="none" w:sz="0" w:space="0" w:color="auto"/>
        <w:left w:val="none" w:sz="0" w:space="0" w:color="auto"/>
        <w:bottom w:val="none" w:sz="0" w:space="0" w:color="auto"/>
        <w:right w:val="none" w:sz="0" w:space="0" w:color="auto"/>
      </w:divBdr>
    </w:div>
    <w:div w:id="24445888">
      <w:bodyDiv w:val="1"/>
      <w:marLeft w:val="0"/>
      <w:marRight w:val="0"/>
      <w:marTop w:val="0"/>
      <w:marBottom w:val="0"/>
      <w:divBdr>
        <w:top w:val="none" w:sz="0" w:space="0" w:color="auto"/>
        <w:left w:val="none" w:sz="0" w:space="0" w:color="auto"/>
        <w:bottom w:val="none" w:sz="0" w:space="0" w:color="auto"/>
        <w:right w:val="none" w:sz="0" w:space="0" w:color="auto"/>
      </w:divBdr>
    </w:div>
    <w:div w:id="29576135">
      <w:bodyDiv w:val="1"/>
      <w:marLeft w:val="0"/>
      <w:marRight w:val="0"/>
      <w:marTop w:val="0"/>
      <w:marBottom w:val="0"/>
      <w:divBdr>
        <w:top w:val="none" w:sz="0" w:space="0" w:color="auto"/>
        <w:left w:val="none" w:sz="0" w:space="0" w:color="auto"/>
        <w:bottom w:val="none" w:sz="0" w:space="0" w:color="auto"/>
        <w:right w:val="none" w:sz="0" w:space="0" w:color="auto"/>
      </w:divBdr>
    </w:div>
    <w:div w:id="33120195">
      <w:bodyDiv w:val="1"/>
      <w:marLeft w:val="0"/>
      <w:marRight w:val="0"/>
      <w:marTop w:val="0"/>
      <w:marBottom w:val="0"/>
      <w:divBdr>
        <w:top w:val="none" w:sz="0" w:space="0" w:color="auto"/>
        <w:left w:val="none" w:sz="0" w:space="0" w:color="auto"/>
        <w:bottom w:val="none" w:sz="0" w:space="0" w:color="auto"/>
        <w:right w:val="none" w:sz="0" w:space="0" w:color="auto"/>
      </w:divBdr>
    </w:div>
    <w:div w:id="35129983">
      <w:bodyDiv w:val="1"/>
      <w:marLeft w:val="0"/>
      <w:marRight w:val="0"/>
      <w:marTop w:val="0"/>
      <w:marBottom w:val="0"/>
      <w:divBdr>
        <w:top w:val="none" w:sz="0" w:space="0" w:color="auto"/>
        <w:left w:val="none" w:sz="0" w:space="0" w:color="auto"/>
        <w:bottom w:val="none" w:sz="0" w:space="0" w:color="auto"/>
        <w:right w:val="none" w:sz="0" w:space="0" w:color="auto"/>
      </w:divBdr>
    </w:div>
    <w:div w:id="41709787">
      <w:bodyDiv w:val="1"/>
      <w:marLeft w:val="0"/>
      <w:marRight w:val="0"/>
      <w:marTop w:val="0"/>
      <w:marBottom w:val="0"/>
      <w:divBdr>
        <w:top w:val="none" w:sz="0" w:space="0" w:color="auto"/>
        <w:left w:val="none" w:sz="0" w:space="0" w:color="auto"/>
        <w:bottom w:val="none" w:sz="0" w:space="0" w:color="auto"/>
        <w:right w:val="none" w:sz="0" w:space="0" w:color="auto"/>
      </w:divBdr>
    </w:div>
    <w:div w:id="43912065">
      <w:bodyDiv w:val="1"/>
      <w:marLeft w:val="0"/>
      <w:marRight w:val="0"/>
      <w:marTop w:val="0"/>
      <w:marBottom w:val="0"/>
      <w:divBdr>
        <w:top w:val="none" w:sz="0" w:space="0" w:color="auto"/>
        <w:left w:val="none" w:sz="0" w:space="0" w:color="auto"/>
        <w:bottom w:val="none" w:sz="0" w:space="0" w:color="auto"/>
        <w:right w:val="none" w:sz="0" w:space="0" w:color="auto"/>
      </w:divBdr>
    </w:div>
    <w:div w:id="44376243">
      <w:bodyDiv w:val="1"/>
      <w:marLeft w:val="0"/>
      <w:marRight w:val="0"/>
      <w:marTop w:val="0"/>
      <w:marBottom w:val="0"/>
      <w:divBdr>
        <w:top w:val="none" w:sz="0" w:space="0" w:color="auto"/>
        <w:left w:val="none" w:sz="0" w:space="0" w:color="auto"/>
        <w:bottom w:val="none" w:sz="0" w:space="0" w:color="auto"/>
        <w:right w:val="none" w:sz="0" w:space="0" w:color="auto"/>
      </w:divBdr>
    </w:div>
    <w:div w:id="45683642">
      <w:bodyDiv w:val="1"/>
      <w:marLeft w:val="0"/>
      <w:marRight w:val="0"/>
      <w:marTop w:val="0"/>
      <w:marBottom w:val="0"/>
      <w:divBdr>
        <w:top w:val="none" w:sz="0" w:space="0" w:color="auto"/>
        <w:left w:val="none" w:sz="0" w:space="0" w:color="auto"/>
        <w:bottom w:val="none" w:sz="0" w:space="0" w:color="auto"/>
        <w:right w:val="none" w:sz="0" w:space="0" w:color="auto"/>
      </w:divBdr>
    </w:div>
    <w:div w:id="45836820">
      <w:bodyDiv w:val="1"/>
      <w:marLeft w:val="0"/>
      <w:marRight w:val="0"/>
      <w:marTop w:val="0"/>
      <w:marBottom w:val="0"/>
      <w:divBdr>
        <w:top w:val="none" w:sz="0" w:space="0" w:color="auto"/>
        <w:left w:val="none" w:sz="0" w:space="0" w:color="auto"/>
        <w:bottom w:val="none" w:sz="0" w:space="0" w:color="auto"/>
        <w:right w:val="none" w:sz="0" w:space="0" w:color="auto"/>
      </w:divBdr>
    </w:div>
    <w:div w:id="49768984">
      <w:bodyDiv w:val="1"/>
      <w:marLeft w:val="0"/>
      <w:marRight w:val="0"/>
      <w:marTop w:val="0"/>
      <w:marBottom w:val="0"/>
      <w:divBdr>
        <w:top w:val="none" w:sz="0" w:space="0" w:color="auto"/>
        <w:left w:val="none" w:sz="0" w:space="0" w:color="auto"/>
        <w:bottom w:val="none" w:sz="0" w:space="0" w:color="auto"/>
        <w:right w:val="none" w:sz="0" w:space="0" w:color="auto"/>
      </w:divBdr>
    </w:div>
    <w:div w:id="57244214">
      <w:bodyDiv w:val="1"/>
      <w:marLeft w:val="0"/>
      <w:marRight w:val="0"/>
      <w:marTop w:val="0"/>
      <w:marBottom w:val="0"/>
      <w:divBdr>
        <w:top w:val="none" w:sz="0" w:space="0" w:color="auto"/>
        <w:left w:val="none" w:sz="0" w:space="0" w:color="auto"/>
        <w:bottom w:val="none" w:sz="0" w:space="0" w:color="auto"/>
        <w:right w:val="none" w:sz="0" w:space="0" w:color="auto"/>
      </w:divBdr>
    </w:div>
    <w:div w:id="57633912">
      <w:bodyDiv w:val="1"/>
      <w:marLeft w:val="0"/>
      <w:marRight w:val="0"/>
      <w:marTop w:val="0"/>
      <w:marBottom w:val="0"/>
      <w:divBdr>
        <w:top w:val="none" w:sz="0" w:space="0" w:color="auto"/>
        <w:left w:val="none" w:sz="0" w:space="0" w:color="auto"/>
        <w:bottom w:val="none" w:sz="0" w:space="0" w:color="auto"/>
        <w:right w:val="none" w:sz="0" w:space="0" w:color="auto"/>
      </w:divBdr>
    </w:div>
    <w:div w:id="58212110">
      <w:bodyDiv w:val="1"/>
      <w:marLeft w:val="0"/>
      <w:marRight w:val="0"/>
      <w:marTop w:val="0"/>
      <w:marBottom w:val="0"/>
      <w:divBdr>
        <w:top w:val="none" w:sz="0" w:space="0" w:color="auto"/>
        <w:left w:val="none" w:sz="0" w:space="0" w:color="auto"/>
        <w:bottom w:val="none" w:sz="0" w:space="0" w:color="auto"/>
        <w:right w:val="none" w:sz="0" w:space="0" w:color="auto"/>
      </w:divBdr>
    </w:div>
    <w:div w:id="59839398">
      <w:bodyDiv w:val="1"/>
      <w:marLeft w:val="0"/>
      <w:marRight w:val="0"/>
      <w:marTop w:val="0"/>
      <w:marBottom w:val="0"/>
      <w:divBdr>
        <w:top w:val="none" w:sz="0" w:space="0" w:color="auto"/>
        <w:left w:val="none" w:sz="0" w:space="0" w:color="auto"/>
        <w:bottom w:val="none" w:sz="0" w:space="0" w:color="auto"/>
        <w:right w:val="none" w:sz="0" w:space="0" w:color="auto"/>
      </w:divBdr>
    </w:div>
    <w:div w:id="61026655">
      <w:bodyDiv w:val="1"/>
      <w:marLeft w:val="0"/>
      <w:marRight w:val="0"/>
      <w:marTop w:val="0"/>
      <w:marBottom w:val="0"/>
      <w:divBdr>
        <w:top w:val="none" w:sz="0" w:space="0" w:color="auto"/>
        <w:left w:val="none" w:sz="0" w:space="0" w:color="auto"/>
        <w:bottom w:val="none" w:sz="0" w:space="0" w:color="auto"/>
        <w:right w:val="none" w:sz="0" w:space="0" w:color="auto"/>
      </w:divBdr>
    </w:div>
    <w:div w:id="68040421">
      <w:bodyDiv w:val="1"/>
      <w:marLeft w:val="0"/>
      <w:marRight w:val="0"/>
      <w:marTop w:val="0"/>
      <w:marBottom w:val="0"/>
      <w:divBdr>
        <w:top w:val="none" w:sz="0" w:space="0" w:color="auto"/>
        <w:left w:val="none" w:sz="0" w:space="0" w:color="auto"/>
        <w:bottom w:val="none" w:sz="0" w:space="0" w:color="auto"/>
        <w:right w:val="none" w:sz="0" w:space="0" w:color="auto"/>
      </w:divBdr>
    </w:div>
    <w:div w:id="68429523">
      <w:bodyDiv w:val="1"/>
      <w:marLeft w:val="0"/>
      <w:marRight w:val="0"/>
      <w:marTop w:val="0"/>
      <w:marBottom w:val="0"/>
      <w:divBdr>
        <w:top w:val="none" w:sz="0" w:space="0" w:color="auto"/>
        <w:left w:val="none" w:sz="0" w:space="0" w:color="auto"/>
        <w:bottom w:val="none" w:sz="0" w:space="0" w:color="auto"/>
        <w:right w:val="none" w:sz="0" w:space="0" w:color="auto"/>
      </w:divBdr>
    </w:div>
    <w:div w:id="70348059">
      <w:bodyDiv w:val="1"/>
      <w:marLeft w:val="0"/>
      <w:marRight w:val="0"/>
      <w:marTop w:val="0"/>
      <w:marBottom w:val="0"/>
      <w:divBdr>
        <w:top w:val="none" w:sz="0" w:space="0" w:color="auto"/>
        <w:left w:val="none" w:sz="0" w:space="0" w:color="auto"/>
        <w:bottom w:val="none" w:sz="0" w:space="0" w:color="auto"/>
        <w:right w:val="none" w:sz="0" w:space="0" w:color="auto"/>
      </w:divBdr>
    </w:div>
    <w:div w:id="70785418">
      <w:bodyDiv w:val="1"/>
      <w:marLeft w:val="0"/>
      <w:marRight w:val="0"/>
      <w:marTop w:val="0"/>
      <w:marBottom w:val="0"/>
      <w:divBdr>
        <w:top w:val="none" w:sz="0" w:space="0" w:color="auto"/>
        <w:left w:val="none" w:sz="0" w:space="0" w:color="auto"/>
        <w:bottom w:val="none" w:sz="0" w:space="0" w:color="auto"/>
        <w:right w:val="none" w:sz="0" w:space="0" w:color="auto"/>
      </w:divBdr>
    </w:div>
    <w:div w:id="72897750">
      <w:bodyDiv w:val="1"/>
      <w:marLeft w:val="0"/>
      <w:marRight w:val="0"/>
      <w:marTop w:val="0"/>
      <w:marBottom w:val="0"/>
      <w:divBdr>
        <w:top w:val="none" w:sz="0" w:space="0" w:color="auto"/>
        <w:left w:val="none" w:sz="0" w:space="0" w:color="auto"/>
        <w:bottom w:val="none" w:sz="0" w:space="0" w:color="auto"/>
        <w:right w:val="none" w:sz="0" w:space="0" w:color="auto"/>
      </w:divBdr>
    </w:div>
    <w:div w:id="77793872">
      <w:bodyDiv w:val="1"/>
      <w:marLeft w:val="0"/>
      <w:marRight w:val="0"/>
      <w:marTop w:val="0"/>
      <w:marBottom w:val="0"/>
      <w:divBdr>
        <w:top w:val="none" w:sz="0" w:space="0" w:color="auto"/>
        <w:left w:val="none" w:sz="0" w:space="0" w:color="auto"/>
        <w:bottom w:val="none" w:sz="0" w:space="0" w:color="auto"/>
        <w:right w:val="none" w:sz="0" w:space="0" w:color="auto"/>
      </w:divBdr>
    </w:div>
    <w:div w:id="78212497">
      <w:bodyDiv w:val="1"/>
      <w:marLeft w:val="0"/>
      <w:marRight w:val="0"/>
      <w:marTop w:val="0"/>
      <w:marBottom w:val="0"/>
      <w:divBdr>
        <w:top w:val="none" w:sz="0" w:space="0" w:color="auto"/>
        <w:left w:val="none" w:sz="0" w:space="0" w:color="auto"/>
        <w:bottom w:val="none" w:sz="0" w:space="0" w:color="auto"/>
        <w:right w:val="none" w:sz="0" w:space="0" w:color="auto"/>
      </w:divBdr>
    </w:div>
    <w:div w:id="80807382">
      <w:bodyDiv w:val="1"/>
      <w:marLeft w:val="0"/>
      <w:marRight w:val="0"/>
      <w:marTop w:val="0"/>
      <w:marBottom w:val="0"/>
      <w:divBdr>
        <w:top w:val="none" w:sz="0" w:space="0" w:color="auto"/>
        <w:left w:val="none" w:sz="0" w:space="0" w:color="auto"/>
        <w:bottom w:val="none" w:sz="0" w:space="0" w:color="auto"/>
        <w:right w:val="none" w:sz="0" w:space="0" w:color="auto"/>
      </w:divBdr>
    </w:div>
    <w:div w:id="81533192">
      <w:bodyDiv w:val="1"/>
      <w:marLeft w:val="0"/>
      <w:marRight w:val="0"/>
      <w:marTop w:val="0"/>
      <w:marBottom w:val="0"/>
      <w:divBdr>
        <w:top w:val="none" w:sz="0" w:space="0" w:color="auto"/>
        <w:left w:val="none" w:sz="0" w:space="0" w:color="auto"/>
        <w:bottom w:val="none" w:sz="0" w:space="0" w:color="auto"/>
        <w:right w:val="none" w:sz="0" w:space="0" w:color="auto"/>
      </w:divBdr>
    </w:div>
    <w:div w:id="88356744">
      <w:bodyDiv w:val="1"/>
      <w:marLeft w:val="0"/>
      <w:marRight w:val="0"/>
      <w:marTop w:val="0"/>
      <w:marBottom w:val="0"/>
      <w:divBdr>
        <w:top w:val="none" w:sz="0" w:space="0" w:color="auto"/>
        <w:left w:val="none" w:sz="0" w:space="0" w:color="auto"/>
        <w:bottom w:val="none" w:sz="0" w:space="0" w:color="auto"/>
        <w:right w:val="none" w:sz="0" w:space="0" w:color="auto"/>
      </w:divBdr>
    </w:div>
    <w:div w:id="89813588">
      <w:bodyDiv w:val="1"/>
      <w:marLeft w:val="0"/>
      <w:marRight w:val="0"/>
      <w:marTop w:val="0"/>
      <w:marBottom w:val="0"/>
      <w:divBdr>
        <w:top w:val="none" w:sz="0" w:space="0" w:color="auto"/>
        <w:left w:val="none" w:sz="0" w:space="0" w:color="auto"/>
        <w:bottom w:val="none" w:sz="0" w:space="0" w:color="auto"/>
        <w:right w:val="none" w:sz="0" w:space="0" w:color="auto"/>
      </w:divBdr>
    </w:div>
    <w:div w:id="89938582">
      <w:bodyDiv w:val="1"/>
      <w:marLeft w:val="0"/>
      <w:marRight w:val="0"/>
      <w:marTop w:val="0"/>
      <w:marBottom w:val="0"/>
      <w:divBdr>
        <w:top w:val="none" w:sz="0" w:space="0" w:color="auto"/>
        <w:left w:val="none" w:sz="0" w:space="0" w:color="auto"/>
        <w:bottom w:val="none" w:sz="0" w:space="0" w:color="auto"/>
        <w:right w:val="none" w:sz="0" w:space="0" w:color="auto"/>
      </w:divBdr>
    </w:div>
    <w:div w:id="92361414">
      <w:bodyDiv w:val="1"/>
      <w:marLeft w:val="0"/>
      <w:marRight w:val="0"/>
      <w:marTop w:val="0"/>
      <w:marBottom w:val="0"/>
      <w:divBdr>
        <w:top w:val="none" w:sz="0" w:space="0" w:color="auto"/>
        <w:left w:val="none" w:sz="0" w:space="0" w:color="auto"/>
        <w:bottom w:val="none" w:sz="0" w:space="0" w:color="auto"/>
        <w:right w:val="none" w:sz="0" w:space="0" w:color="auto"/>
      </w:divBdr>
    </w:div>
    <w:div w:id="97798957">
      <w:bodyDiv w:val="1"/>
      <w:marLeft w:val="0"/>
      <w:marRight w:val="0"/>
      <w:marTop w:val="0"/>
      <w:marBottom w:val="0"/>
      <w:divBdr>
        <w:top w:val="none" w:sz="0" w:space="0" w:color="auto"/>
        <w:left w:val="none" w:sz="0" w:space="0" w:color="auto"/>
        <w:bottom w:val="none" w:sz="0" w:space="0" w:color="auto"/>
        <w:right w:val="none" w:sz="0" w:space="0" w:color="auto"/>
      </w:divBdr>
    </w:div>
    <w:div w:id="100032309">
      <w:bodyDiv w:val="1"/>
      <w:marLeft w:val="0"/>
      <w:marRight w:val="0"/>
      <w:marTop w:val="0"/>
      <w:marBottom w:val="0"/>
      <w:divBdr>
        <w:top w:val="none" w:sz="0" w:space="0" w:color="auto"/>
        <w:left w:val="none" w:sz="0" w:space="0" w:color="auto"/>
        <w:bottom w:val="none" w:sz="0" w:space="0" w:color="auto"/>
        <w:right w:val="none" w:sz="0" w:space="0" w:color="auto"/>
      </w:divBdr>
    </w:div>
    <w:div w:id="102458600">
      <w:bodyDiv w:val="1"/>
      <w:marLeft w:val="0"/>
      <w:marRight w:val="0"/>
      <w:marTop w:val="0"/>
      <w:marBottom w:val="0"/>
      <w:divBdr>
        <w:top w:val="none" w:sz="0" w:space="0" w:color="auto"/>
        <w:left w:val="none" w:sz="0" w:space="0" w:color="auto"/>
        <w:bottom w:val="none" w:sz="0" w:space="0" w:color="auto"/>
        <w:right w:val="none" w:sz="0" w:space="0" w:color="auto"/>
      </w:divBdr>
    </w:div>
    <w:div w:id="107705350">
      <w:bodyDiv w:val="1"/>
      <w:marLeft w:val="0"/>
      <w:marRight w:val="0"/>
      <w:marTop w:val="0"/>
      <w:marBottom w:val="0"/>
      <w:divBdr>
        <w:top w:val="none" w:sz="0" w:space="0" w:color="auto"/>
        <w:left w:val="none" w:sz="0" w:space="0" w:color="auto"/>
        <w:bottom w:val="none" w:sz="0" w:space="0" w:color="auto"/>
        <w:right w:val="none" w:sz="0" w:space="0" w:color="auto"/>
      </w:divBdr>
    </w:div>
    <w:div w:id="117652515">
      <w:bodyDiv w:val="1"/>
      <w:marLeft w:val="0"/>
      <w:marRight w:val="0"/>
      <w:marTop w:val="0"/>
      <w:marBottom w:val="0"/>
      <w:divBdr>
        <w:top w:val="none" w:sz="0" w:space="0" w:color="auto"/>
        <w:left w:val="none" w:sz="0" w:space="0" w:color="auto"/>
        <w:bottom w:val="none" w:sz="0" w:space="0" w:color="auto"/>
        <w:right w:val="none" w:sz="0" w:space="0" w:color="auto"/>
      </w:divBdr>
    </w:div>
    <w:div w:id="121459764">
      <w:bodyDiv w:val="1"/>
      <w:marLeft w:val="0"/>
      <w:marRight w:val="0"/>
      <w:marTop w:val="0"/>
      <w:marBottom w:val="0"/>
      <w:divBdr>
        <w:top w:val="none" w:sz="0" w:space="0" w:color="auto"/>
        <w:left w:val="none" w:sz="0" w:space="0" w:color="auto"/>
        <w:bottom w:val="none" w:sz="0" w:space="0" w:color="auto"/>
        <w:right w:val="none" w:sz="0" w:space="0" w:color="auto"/>
      </w:divBdr>
    </w:div>
    <w:div w:id="133185281">
      <w:bodyDiv w:val="1"/>
      <w:marLeft w:val="0"/>
      <w:marRight w:val="0"/>
      <w:marTop w:val="0"/>
      <w:marBottom w:val="0"/>
      <w:divBdr>
        <w:top w:val="none" w:sz="0" w:space="0" w:color="auto"/>
        <w:left w:val="none" w:sz="0" w:space="0" w:color="auto"/>
        <w:bottom w:val="none" w:sz="0" w:space="0" w:color="auto"/>
        <w:right w:val="none" w:sz="0" w:space="0" w:color="auto"/>
      </w:divBdr>
    </w:div>
    <w:div w:id="135875059">
      <w:bodyDiv w:val="1"/>
      <w:marLeft w:val="0"/>
      <w:marRight w:val="0"/>
      <w:marTop w:val="0"/>
      <w:marBottom w:val="0"/>
      <w:divBdr>
        <w:top w:val="none" w:sz="0" w:space="0" w:color="auto"/>
        <w:left w:val="none" w:sz="0" w:space="0" w:color="auto"/>
        <w:bottom w:val="none" w:sz="0" w:space="0" w:color="auto"/>
        <w:right w:val="none" w:sz="0" w:space="0" w:color="auto"/>
      </w:divBdr>
    </w:div>
    <w:div w:id="140200854">
      <w:bodyDiv w:val="1"/>
      <w:marLeft w:val="0"/>
      <w:marRight w:val="0"/>
      <w:marTop w:val="0"/>
      <w:marBottom w:val="0"/>
      <w:divBdr>
        <w:top w:val="none" w:sz="0" w:space="0" w:color="auto"/>
        <w:left w:val="none" w:sz="0" w:space="0" w:color="auto"/>
        <w:bottom w:val="none" w:sz="0" w:space="0" w:color="auto"/>
        <w:right w:val="none" w:sz="0" w:space="0" w:color="auto"/>
      </w:divBdr>
    </w:div>
    <w:div w:id="141049189">
      <w:bodyDiv w:val="1"/>
      <w:marLeft w:val="0"/>
      <w:marRight w:val="0"/>
      <w:marTop w:val="0"/>
      <w:marBottom w:val="0"/>
      <w:divBdr>
        <w:top w:val="none" w:sz="0" w:space="0" w:color="auto"/>
        <w:left w:val="none" w:sz="0" w:space="0" w:color="auto"/>
        <w:bottom w:val="none" w:sz="0" w:space="0" w:color="auto"/>
        <w:right w:val="none" w:sz="0" w:space="0" w:color="auto"/>
      </w:divBdr>
    </w:div>
    <w:div w:id="141771186">
      <w:bodyDiv w:val="1"/>
      <w:marLeft w:val="0"/>
      <w:marRight w:val="0"/>
      <w:marTop w:val="0"/>
      <w:marBottom w:val="0"/>
      <w:divBdr>
        <w:top w:val="none" w:sz="0" w:space="0" w:color="auto"/>
        <w:left w:val="none" w:sz="0" w:space="0" w:color="auto"/>
        <w:bottom w:val="none" w:sz="0" w:space="0" w:color="auto"/>
        <w:right w:val="none" w:sz="0" w:space="0" w:color="auto"/>
      </w:divBdr>
    </w:div>
    <w:div w:id="144519044">
      <w:bodyDiv w:val="1"/>
      <w:marLeft w:val="0"/>
      <w:marRight w:val="0"/>
      <w:marTop w:val="0"/>
      <w:marBottom w:val="0"/>
      <w:divBdr>
        <w:top w:val="none" w:sz="0" w:space="0" w:color="auto"/>
        <w:left w:val="none" w:sz="0" w:space="0" w:color="auto"/>
        <w:bottom w:val="none" w:sz="0" w:space="0" w:color="auto"/>
        <w:right w:val="none" w:sz="0" w:space="0" w:color="auto"/>
      </w:divBdr>
    </w:div>
    <w:div w:id="147329117">
      <w:bodyDiv w:val="1"/>
      <w:marLeft w:val="0"/>
      <w:marRight w:val="0"/>
      <w:marTop w:val="0"/>
      <w:marBottom w:val="0"/>
      <w:divBdr>
        <w:top w:val="none" w:sz="0" w:space="0" w:color="auto"/>
        <w:left w:val="none" w:sz="0" w:space="0" w:color="auto"/>
        <w:bottom w:val="none" w:sz="0" w:space="0" w:color="auto"/>
        <w:right w:val="none" w:sz="0" w:space="0" w:color="auto"/>
      </w:divBdr>
    </w:div>
    <w:div w:id="147786986">
      <w:bodyDiv w:val="1"/>
      <w:marLeft w:val="0"/>
      <w:marRight w:val="0"/>
      <w:marTop w:val="0"/>
      <w:marBottom w:val="0"/>
      <w:divBdr>
        <w:top w:val="none" w:sz="0" w:space="0" w:color="auto"/>
        <w:left w:val="none" w:sz="0" w:space="0" w:color="auto"/>
        <w:bottom w:val="none" w:sz="0" w:space="0" w:color="auto"/>
        <w:right w:val="none" w:sz="0" w:space="0" w:color="auto"/>
      </w:divBdr>
    </w:div>
    <w:div w:id="153879192">
      <w:bodyDiv w:val="1"/>
      <w:marLeft w:val="0"/>
      <w:marRight w:val="0"/>
      <w:marTop w:val="0"/>
      <w:marBottom w:val="0"/>
      <w:divBdr>
        <w:top w:val="none" w:sz="0" w:space="0" w:color="auto"/>
        <w:left w:val="none" w:sz="0" w:space="0" w:color="auto"/>
        <w:bottom w:val="none" w:sz="0" w:space="0" w:color="auto"/>
        <w:right w:val="none" w:sz="0" w:space="0" w:color="auto"/>
      </w:divBdr>
    </w:div>
    <w:div w:id="155805537">
      <w:bodyDiv w:val="1"/>
      <w:marLeft w:val="0"/>
      <w:marRight w:val="0"/>
      <w:marTop w:val="0"/>
      <w:marBottom w:val="0"/>
      <w:divBdr>
        <w:top w:val="none" w:sz="0" w:space="0" w:color="auto"/>
        <w:left w:val="none" w:sz="0" w:space="0" w:color="auto"/>
        <w:bottom w:val="none" w:sz="0" w:space="0" w:color="auto"/>
        <w:right w:val="none" w:sz="0" w:space="0" w:color="auto"/>
      </w:divBdr>
    </w:div>
    <w:div w:id="156000891">
      <w:bodyDiv w:val="1"/>
      <w:marLeft w:val="0"/>
      <w:marRight w:val="0"/>
      <w:marTop w:val="0"/>
      <w:marBottom w:val="0"/>
      <w:divBdr>
        <w:top w:val="none" w:sz="0" w:space="0" w:color="auto"/>
        <w:left w:val="none" w:sz="0" w:space="0" w:color="auto"/>
        <w:bottom w:val="none" w:sz="0" w:space="0" w:color="auto"/>
        <w:right w:val="none" w:sz="0" w:space="0" w:color="auto"/>
      </w:divBdr>
    </w:div>
    <w:div w:id="156112913">
      <w:bodyDiv w:val="1"/>
      <w:marLeft w:val="0"/>
      <w:marRight w:val="0"/>
      <w:marTop w:val="0"/>
      <w:marBottom w:val="0"/>
      <w:divBdr>
        <w:top w:val="none" w:sz="0" w:space="0" w:color="auto"/>
        <w:left w:val="none" w:sz="0" w:space="0" w:color="auto"/>
        <w:bottom w:val="none" w:sz="0" w:space="0" w:color="auto"/>
        <w:right w:val="none" w:sz="0" w:space="0" w:color="auto"/>
      </w:divBdr>
    </w:div>
    <w:div w:id="182977796">
      <w:bodyDiv w:val="1"/>
      <w:marLeft w:val="0"/>
      <w:marRight w:val="0"/>
      <w:marTop w:val="0"/>
      <w:marBottom w:val="0"/>
      <w:divBdr>
        <w:top w:val="none" w:sz="0" w:space="0" w:color="auto"/>
        <w:left w:val="none" w:sz="0" w:space="0" w:color="auto"/>
        <w:bottom w:val="none" w:sz="0" w:space="0" w:color="auto"/>
        <w:right w:val="none" w:sz="0" w:space="0" w:color="auto"/>
      </w:divBdr>
    </w:div>
    <w:div w:id="184641829">
      <w:bodyDiv w:val="1"/>
      <w:marLeft w:val="0"/>
      <w:marRight w:val="0"/>
      <w:marTop w:val="0"/>
      <w:marBottom w:val="0"/>
      <w:divBdr>
        <w:top w:val="none" w:sz="0" w:space="0" w:color="auto"/>
        <w:left w:val="none" w:sz="0" w:space="0" w:color="auto"/>
        <w:bottom w:val="none" w:sz="0" w:space="0" w:color="auto"/>
        <w:right w:val="none" w:sz="0" w:space="0" w:color="auto"/>
      </w:divBdr>
    </w:div>
    <w:div w:id="190580360">
      <w:bodyDiv w:val="1"/>
      <w:marLeft w:val="0"/>
      <w:marRight w:val="0"/>
      <w:marTop w:val="0"/>
      <w:marBottom w:val="0"/>
      <w:divBdr>
        <w:top w:val="none" w:sz="0" w:space="0" w:color="auto"/>
        <w:left w:val="none" w:sz="0" w:space="0" w:color="auto"/>
        <w:bottom w:val="none" w:sz="0" w:space="0" w:color="auto"/>
        <w:right w:val="none" w:sz="0" w:space="0" w:color="auto"/>
      </w:divBdr>
    </w:div>
    <w:div w:id="192576679">
      <w:bodyDiv w:val="1"/>
      <w:marLeft w:val="0"/>
      <w:marRight w:val="0"/>
      <w:marTop w:val="0"/>
      <w:marBottom w:val="0"/>
      <w:divBdr>
        <w:top w:val="none" w:sz="0" w:space="0" w:color="auto"/>
        <w:left w:val="none" w:sz="0" w:space="0" w:color="auto"/>
        <w:bottom w:val="none" w:sz="0" w:space="0" w:color="auto"/>
        <w:right w:val="none" w:sz="0" w:space="0" w:color="auto"/>
      </w:divBdr>
    </w:div>
    <w:div w:id="194928189">
      <w:bodyDiv w:val="1"/>
      <w:marLeft w:val="0"/>
      <w:marRight w:val="0"/>
      <w:marTop w:val="0"/>
      <w:marBottom w:val="0"/>
      <w:divBdr>
        <w:top w:val="none" w:sz="0" w:space="0" w:color="auto"/>
        <w:left w:val="none" w:sz="0" w:space="0" w:color="auto"/>
        <w:bottom w:val="none" w:sz="0" w:space="0" w:color="auto"/>
        <w:right w:val="none" w:sz="0" w:space="0" w:color="auto"/>
      </w:divBdr>
    </w:div>
    <w:div w:id="200479829">
      <w:bodyDiv w:val="1"/>
      <w:marLeft w:val="0"/>
      <w:marRight w:val="0"/>
      <w:marTop w:val="0"/>
      <w:marBottom w:val="0"/>
      <w:divBdr>
        <w:top w:val="none" w:sz="0" w:space="0" w:color="auto"/>
        <w:left w:val="none" w:sz="0" w:space="0" w:color="auto"/>
        <w:bottom w:val="none" w:sz="0" w:space="0" w:color="auto"/>
        <w:right w:val="none" w:sz="0" w:space="0" w:color="auto"/>
      </w:divBdr>
    </w:div>
    <w:div w:id="201674362">
      <w:bodyDiv w:val="1"/>
      <w:marLeft w:val="0"/>
      <w:marRight w:val="0"/>
      <w:marTop w:val="0"/>
      <w:marBottom w:val="0"/>
      <w:divBdr>
        <w:top w:val="none" w:sz="0" w:space="0" w:color="auto"/>
        <w:left w:val="none" w:sz="0" w:space="0" w:color="auto"/>
        <w:bottom w:val="none" w:sz="0" w:space="0" w:color="auto"/>
        <w:right w:val="none" w:sz="0" w:space="0" w:color="auto"/>
      </w:divBdr>
    </w:div>
    <w:div w:id="202057922">
      <w:bodyDiv w:val="1"/>
      <w:marLeft w:val="0"/>
      <w:marRight w:val="0"/>
      <w:marTop w:val="0"/>
      <w:marBottom w:val="0"/>
      <w:divBdr>
        <w:top w:val="none" w:sz="0" w:space="0" w:color="auto"/>
        <w:left w:val="none" w:sz="0" w:space="0" w:color="auto"/>
        <w:bottom w:val="none" w:sz="0" w:space="0" w:color="auto"/>
        <w:right w:val="none" w:sz="0" w:space="0" w:color="auto"/>
      </w:divBdr>
    </w:div>
    <w:div w:id="207113496">
      <w:bodyDiv w:val="1"/>
      <w:marLeft w:val="0"/>
      <w:marRight w:val="0"/>
      <w:marTop w:val="0"/>
      <w:marBottom w:val="0"/>
      <w:divBdr>
        <w:top w:val="none" w:sz="0" w:space="0" w:color="auto"/>
        <w:left w:val="none" w:sz="0" w:space="0" w:color="auto"/>
        <w:bottom w:val="none" w:sz="0" w:space="0" w:color="auto"/>
        <w:right w:val="none" w:sz="0" w:space="0" w:color="auto"/>
      </w:divBdr>
    </w:div>
    <w:div w:id="216405617">
      <w:bodyDiv w:val="1"/>
      <w:marLeft w:val="0"/>
      <w:marRight w:val="0"/>
      <w:marTop w:val="0"/>
      <w:marBottom w:val="0"/>
      <w:divBdr>
        <w:top w:val="none" w:sz="0" w:space="0" w:color="auto"/>
        <w:left w:val="none" w:sz="0" w:space="0" w:color="auto"/>
        <w:bottom w:val="none" w:sz="0" w:space="0" w:color="auto"/>
        <w:right w:val="none" w:sz="0" w:space="0" w:color="auto"/>
      </w:divBdr>
    </w:div>
    <w:div w:id="225533511">
      <w:bodyDiv w:val="1"/>
      <w:marLeft w:val="0"/>
      <w:marRight w:val="0"/>
      <w:marTop w:val="0"/>
      <w:marBottom w:val="0"/>
      <w:divBdr>
        <w:top w:val="none" w:sz="0" w:space="0" w:color="auto"/>
        <w:left w:val="none" w:sz="0" w:space="0" w:color="auto"/>
        <w:bottom w:val="none" w:sz="0" w:space="0" w:color="auto"/>
        <w:right w:val="none" w:sz="0" w:space="0" w:color="auto"/>
      </w:divBdr>
    </w:div>
    <w:div w:id="232008640">
      <w:bodyDiv w:val="1"/>
      <w:marLeft w:val="0"/>
      <w:marRight w:val="0"/>
      <w:marTop w:val="0"/>
      <w:marBottom w:val="0"/>
      <w:divBdr>
        <w:top w:val="none" w:sz="0" w:space="0" w:color="auto"/>
        <w:left w:val="none" w:sz="0" w:space="0" w:color="auto"/>
        <w:bottom w:val="none" w:sz="0" w:space="0" w:color="auto"/>
        <w:right w:val="none" w:sz="0" w:space="0" w:color="auto"/>
      </w:divBdr>
    </w:div>
    <w:div w:id="232474724">
      <w:bodyDiv w:val="1"/>
      <w:marLeft w:val="0"/>
      <w:marRight w:val="0"/>
      <w:marTop w:val="0"/>
      <w:marBottom w:val="0"/>
      <w:divBdr>
        <w:top w:val="none" w:sz="0" w:space="0" w:color="auto"/>
        <w:left w:val="none" w:sz="0" w:space="0" w:color="auto"/>
        <w:bottom w:val="none" w:sz="0" w:space="0" w:color="auto"/>
        <w:right w:val="none" w:sz="0" w:space="0" w:color="auto"/>
      </w:divBdr>
    </w:div>
    <w:div w:id="239485199">
      <w:bodyDiv w:val="1"/>
      <w:marLeft w:val="0"/>
      <w:marRight w:val="0"/>
      <w:marTop w:val="0"/>
      <w:marBottom w:val="0"/>
      <w:divBdr>
        <w:top w:val="none" w:sz="0" w:space="0" w:color="auto"/>
        <w:left w:val="none" w:sz="0" w:space="0" w:color="auto"/>
        <w:bottom w:val="none" w:sz="0" w:space="0" w:color="auto"/>
        <w:right w:val="none" w:sz="0" w:space="0" w:color="auto"/>
      </w:divBdr>
    </w:div>
    <w:div w:id="240721961">
      <w:bodyDiv w:val="1"/>
      <w:marLeft w:val="0"/>
      <w:marRight w:val="0"/>
      <w:marTop w:val="0"/>
      <w:marBottom w:val="0"/>
      <w:divBdr>
        <w:top w:val="none" w:sz="0" w:space="0" w:color="auto"/>
        <w:left w:val="none" w:sz="0" w:space="0" w:color="auto"/>
        <w:bottom w:val="none" w:sz="0" w:space="0" w:color="auto"/>
        <w:right w:val="none" w:sz="0" w:space="0" w:color="auto"/>
      </w:divBdr>
    </w:div>
    <w:div w:id="246883646">
      <w:bodyDiv w:val="1"/>
      <w:marLeft w:val="0"/>
      <w:marRight w:val="0"/>
      <w:marTop w:val="0"/>
      <w:marBottom w:val="0"/>
      <w:divBdr>
        <w:top w:val="none" w:sz="0" w:space="0" w:color="auto"/>
        <w:left w:val="none" w:sz="0" w:space="0" w:color="auto"/>
        <w:bottom w:val="none" w:sz="0" w:space="0" w:color="auto"/>
        <w:right w:val="none" w:sz="0" w:space="0" w:color="auto"/>
      </w:divBdr>
    </w:div>
    <w:div w:id="249434737">
      <w:bodyDiv w:val="1"/>
      <w:marLeft w:val="0"/>
      <w:marRight w:val="0"/>
      <w:marTop w:val="0"/>
      <w:marBottom w:val="0"/>
      <w:divBdr>
        <w:top w:val="none" w:sz="0" w:space="0" w:color="auto"/>
        <w:left w:val="none" w:sz="0" w:space="0" w:color="auto"/>
        <w:bottom w:val="none" w:sz="0" w:space="0" w:color="auto"/>
        <w:right w:val="none" w:sz="0" w:space="0" w:color="auto"/>
      </w:divBdr>
    </w:div>
    <w:div w:id="252248658">
      <w:bodyDiv w:val="1"/>
      <w:marLeft w:val="0"/>
      <w:marRight w:val="0"/>
      <w:marTop w:val="0"/>
      <w:marBottom w:val="0"/>
      <w:divBdr>
        <w:top w:val="none" w:sz="0" w:space="0" w:color="auto"/>
        <w:left w:val="none" w:sz="0" w:space="0" w:color="auto"/>
        <w:bottom w:val="none" w:sz="0" w:space="0" w:color="auto"/>
        <w:right w:val="none" w:sz="0" w:space="0" w:color="auto"/>
      </w:divBdr>
    </w:div>
    <w:div w:id="252589630">
      <w:bodyDiv w:val="1"/>
      <w:marLeft w:val="0"/>
      <w:marRight w:val="0"/>
      <w:marTop w:val="0"/>
      <w:marBottom w:val="0"/>
      <w:divBdr>
        <w:top w:val="none" w:sz="0" w:space="0" w:color="auto"/>
        <w:left w:val="none" w:sz="0" w:space="0" w:color="auto"/>
        <w:bottom w:val="none" w:sz="0" w:space="0" w:color="auto"/>
        <w:right w:val="none" w:sz="0" w:space="0" w:color="auto"/>
      </w:divBdr>
    </w:div>
    <w:div w:id="252788220">
      <w:bodyDiv w:val="1"/>
      <w:marLeft w:val="0"/>
      <w:marRight w:val="0"/>
      <w:marTop w:val="0"/>
      <w:marBottom w:val="0"/>
      <w:divBdr>
        <w:top w:val="none" w:sz="0" w:space="0" w:color="auto"/>
        <w:left w:val="none" w:sz="0" w:space="0" w:color="auto"/>
        <w:bottom w:val="none" w:sz="0" w:space="0" w:color="auto"/>
        <w:right w:val="none" w:sz="0" w:space="0" w:color="auto"/>
      </w:divBdr>
    </w:div>
    <w:div w:id="257369169">
      <w:bodyDiv w:val="1"/>
      <w:marLeft w:val="0"/>
      <w:marRight w:val="0"/>
      <w:marTop w:val="0"/>
      <w:marBottom w:val="0"/>
      <w:divBdr>
        <w:top w:val="none" w:sz="0" w:space="0" w:color="auto"/>
        <w:left w:val="none" w:sz="0" w:space="0" w:color="auto"/>
        <w:bottom w:val="none" w:sz="0" w:space="0" w:color="auto"/>
        <w:right w:val="none" w:sz="0" w:space="0" w:color="auto"/>
      </w:divBdr>
    </w:div>
    <w:div w:id="260577655">
      <w:bodyDiv w:val="1"/>
      <w:marLeft w:val="0"/>
      <w:marRight w:val="0"/>
      <w:marTop w:val="0"/>
      <w:marBottom w:val="0"/>
      <w:divBdr>
        <w:top w:val="none" w:sz="0" w:space="0" w:color="auto"/>
        <w:left w:val="none" w:sz="0" w:space="0" w:color="auto"/>
        <w:bottom w:val="none" w:sz="0" w:space="0" w:color="auto"/>
        <w:right w:val="none" w:sz="0" w:space="0" w:color="auto"/>
      </w:divBdr>
    </w:div>
    <w:div w:id="263346469">
      <w:bodyDiv w:val="1"/>
      <w:marLeft w:val="0"/>
      <w:marRight w:val="0"/>
      <w:marTop w:val="0"/>
      <w:marBottom w:val="0"/>
      <w:divBdr>
        <w:top w:val="none" w:sz="0" w:space="0" w:color="auto"/>
        <w:left w:val="none" w:sz="0" w:space="0" w:color="auto"/>
        <w:bottom w:val="none" w:sz="0" w:space="0" w:color="auto"/>
        <w:right w:val="none" w:sz="0" w:space="0" w:color="auto"/>
      </w:divBdr>
    </w:div>
    <w:div w:id="265963683">
      <w:bodyDiv w:val="1"/>
      <w:marLeft w:val="0"/>
      <w:marRight w:val="0"/>
      <w:marTop w:val="0"/>
      <w:marBottom w:val="0"/>
      <w:divBdr>
        <w:top w:val="none" w:sz="0" w:space="0" w:color="auto"/>
        <w:left w:val="none" w:sz="0" w:space="0" w:color="auto"/>
        <w:bottom w:val="none" w:sz="0" w:space="0" w:color="auto"/>
        <w:right w:val="none" w:sz="0" w:space="0" w:color="auto"/>
      </w:divBdr>
    </w:div>
    <w:div w:id="276259607">
      <w:bodyDiv w:val="1"/>
      <w:marLeft w:val="0"/>
      <w:marRight w:val="0"/>
      <w:marTop w:val="0"/>
      <w:marBottom w:val="0"/>
      <w:divBdr>
        <w:top w:val="none" w:sz="0" w:space="0" w:color="auto"/>
        <w:left w:val="none" w:sz="0" w:space="0" w:color="auto"/>
        <w:bottom w:val="none" w:sz="0" w:space="0" w:color="auto"/>
        <w:right w:val="none" w:sz="0" w:space="0" w:color="auto"/>
      </w:divBdr>
    </w:div>
    <w:div w:id="277104634">
      <w:bodyDiv w:val="1"/>
      <w:marLeft w:val="0"/>
      <w:marRight w:val="0"/>
      <w:marTop w:val="0"/>
      <w:marBottom w:val="0"/>
      <w:divBdr>
        <w:top w:val="none" w:sz="0" w:space="0" w:color="auto"/>
        <w:left w:val="none" w:sz="0" w:space="0" w:color="auto"/>
        <w:bottom w:val="none" w:sz="0" w:space="0" w:color="auto"/>
        <w:right w:val="none" w:sz="0" w:space="0" w:color="auto"/>
      </w:divBdr>
    </w:div>
    <w:div w:id="278492028">
      <w:bodyDiv w:val="1"/>
      <w:marLeft w:val="0"/>
      <w:marRight w:val="0"/>
      <w:marTop w:val="0"/>
      <w:marBottom w:val="0"/>
      <w:divBdr>
        <w:top w:val="none" w:sz="0" w:space="0" w:color="auto"/>
        <w:left w:val="none" w:sz="0" w:space="0" w:color="auto"/>
        <w:bottom w:val="none" w:sz="0" w:space="0" w:color="auto"/>
        <w:right w:val="none" w:sz="0" w:space="0" w:color="auto"/>
      </w:divBdr>
    </w:div>
    <w:div w:id="283654176">
      <w:bodyDiv w:val="1"/>
      <w:marLeft w:val="0"/>
      <w:marRight w:val="0"/>
      <w:marTop w:val="0"/>
      <w:marBottom w:val="0"/>
      <w:divBdr>
        <w:top w:val="none" w:sz="0" w:space="0" w:color="auto"/>
        <w:left w:val="none" w:sz="0" w:space="0" w:color="auto"/>
        <w:bottom w:val="none" w:sz="0" w:space="0" w:color="auto"/>
        <w:right w:val="none" w:sz="0" w:space="0" w:color="auto"/>
      </w:divBdr>
    </w:div>
    <w:div w:id="285084925">
      <w:bodyDiv w:val="1"/>
      <w:marLeft w:val="0"/>
      <w:marRight w:val="0"/>
      <w:marTop w:val="0"/>
      <w:marBottom w:val="0"/>
      <w:divBdr>
        <w:top w:val="none" w:sz="0" w:space="0" w:color="auto"/>
        <w:left w:val="none" w:sz="0" w:space="0" w:color="auto"/>
        <w:bottom w:val="none" w:sz="0" w:space="0" w:color="auto"/>
        <w:right w:val="none" w:sz="0" w:space="0" w:color="auto"/>
      </w:divBdr>
    </w:div>
    <w:div w:id="286012079">
      <w:bodyDiv w:val="1"/>
      <w:marLeft w:val="0"/>
      <w:marRight w:val="0"/>
      <w:marTop w:val="0"/>
      <w:marBottom w:val="0"/>
      <w:divBdr>
        <w:top w:val="none" w:sz="0" w:space="0" w:color="auto"/>
        <w:left w:val="none" w:sz="0" w:space="0" w:color="auto"/>
        <w:bottom w:val="none" w:sz="0" w:space="0" w:color="auto"/>
        <w:right w:val="none" w:sz="0" w:space="0" w:color="auto"/>
      </w:divBdr>
    </w:div>
    <w:div w:id="292561995">
      <w:bodyDiv w:val="1"/>
      <w:marLeft w:val="0"/>
      <w:marRight w:val="0"/>
      <w:marTop w:val="0"/>
      <w:marBottom w:val="0"/>
      <w:divBdr>
        <w:top w:val="none" w:sz="0" w:space="0" w:color="auto"/>
        <w:left w:val="none" w:sz="0" w:space="0" w:color="auto"/>
        <w:bottom w:val="none" w:sz="0" w:space="0" w:color="auto"/>
        <w:right w:val="none" w:sz="0" w:space="0" w:color="auto"/>
      </w:divBdr>
    </w:div>
    <w:div w:id="293365197">
      <w:bodyDiv w:val="1"/>
      <w:marLeft w:val="0"/>
      <w:marRight w:val="0"/>
      <w:marTop w:val="0"/>
      <w:marBottom w:val="0"/>
      <w:divBdr>
        <w:top w:val="none" w:sz="0" w:space="0" w:color="auto"/>
        <w:left w:val="none" w:sz="0" w:space="0" w:color="auto"/>
        <w:bottom w:val="none" w:sz="0" w:space="0" w:color="auto"/>
        <w:right w:val="none" w:sz="0" w:space="0" w:color="auto"/>
      </w:divBdr>
    </w:div>
    <w:div w:id="296226163">
      <w:bodyDiv w:val="1"/>
      <w:marLeft w:val="0"/>
      <w:marRight w:val="0"/>
      <w:marTop w:val="0"/>
      <w:marBottom w:val="0"/>
      <w:divBdr>
        <w:top w:val="none" w:sz="0" w:space="0" w:color="auto"/>
        <w:left w:val="none" w:sz="0" w:space="0" w:color="auto"/>
        <w:bottom w:val="none" w:sz="0" w:space="0" w:color="auto"/>
        <w:right w:val="none" w:sz="0" w:space="0" w:color="auto"/>
      </w:divBdr>
    </w:div>
    <w:div w:id="296497247">
      <w:bodyDiv w:val="1"/>
      <w:marLeft w:val="0"/>
      <w:marRight w:val="0"/>
      <w:marTop w:val="0"/>
      <w:marBottom w:val="0"/>
      <w:divBdr>
        <w:top w:val="none" w:sz="0" w:space="0" w:color="auto"/>
        <w:left w:val="none" w:sz="0" w:space="0" w:color="auto"/>
        <w:bottom w:val="none" w:sz="0" w:space="0" w:color="auto"/>
        <w:right w:val="none" w:sz="0" w:space="0" w:color="auto"/>
      </w:divBdr>
    </w:div>
    <w:div w:id="297297063">
      <w:bodyDiv w:val="1"/>
      <w:marLeft w:val="0"/>
      <w:marRight w:val="0"/>
      <w:marTop w:val="0"/>
      <w:marBottom w:val="0"/>
      <w:divBdr>
        <w:top w:val="none" w:sz="0" w:space="0" w:color="auto"/>
        <w:left w:val="none" w:sz="0" w:space="0" w:color="auto"/>
        <w:bottom w:val="none" w:sz="0" w:space="0" w:color="auto"/>
        <w:right w:val="none" w:sz="0" w:space="0" w:color="auto"/>
      </w:divBdr>
    </w:div>
    <w:div w:id="302930024">
      <w:bodyDiv w:val="1"/>
      <w:marLeft w:val="0"/>
      <w:marRight w:val="0"/>
      <w:marTop w:val="0"/>
      <w:marBottom w:val="0"/>
      <w:divBdr>
        <w:top w:val="none" w:sz="0" w:space="0" w:color="auto"/>
        <w:left w:val="none" w:sz="0" w:space="0" w:color="auto"/>
        <w:bottom w:val="none" w:sz="0" w:space="0" w:color="auto"/>
        <w:right w:val="none" w:sz="0" w:space="0" w:color="auto"/>
      </w:divBdr>
    </w:div>
    <w:div w:id="313803003">
      <w:bodyDiv w:val="1"/>
      <w:marLeft w:val="0"/>
      <w:marRight w:val="0"/>
      <w:marTop w:val="0"/>
      <w:marBottom w:val="0"/>
      <w:divBdr>
        <w:top w:val="none" w:sz="0" w:space="0" w:color="auto"/>
        <w:left w:val="none" w:sz="0" w:space="0" w:color="auto"/>
        <w:bottom w:val="none" w:sz="0" w:space="0" w:color="auto"/>
        <w:right w:val="none" w:sz="0" w:space="0" w:color="auto"/>
      </w:divBdr>
    </w:div>
    <w:div w:id="324165903">
      <w:bodyDiv w:val="1"/>
      <w:marLeft w:val="0"/>
      <w:marRight w:val="0"/>
      <w:marTop w:val="0"/>
      <w:marBottom w:val="0"/>
      <w:divBdr>
        <w:top w:val="none" w:sz="0" w:space="0" w:color="auto"/>
        <w:left w:val="none" w:sz="0" w:space="0" w:color="auto"/>
        <w:bottom w:val="none" w:sz="0" w:space="0" w:color="auto"/>
        <w:right w:val="none" w:sz="0" w:space="0" w:color="auto"/>
      </w:divBdr>
    </w:div>
    <w:div w:id="346370512">
      <w:bodyDiv w:val="1"/>
      <w:marLeft w:val="0"/>
      <w:marRight w:val="0"/>
      <w:marTop w:val="0"/>
      <w:marBottom w:val="0"/>
      <w:divBdr>
        <w:top w:val="none" w:sz="0" w:space="0" w:color="auto"/>
        <w:left w:val="none" w:sz="0" w:space="0" w:color="auto"/>
        <w:bottom w:val="none" w:sz="0" w:space="0" w:color="auto"/>
        <w:right w:val="none" w:sz="0" w:space="0" w:color="auto"/>
      </w:divBdr>
    </w:div>
    <w:div w:id="352725802">
      <w:bodyDiv w:val="1"/>
      <w:marLeft w:val="0"/>
      <w:marRight w:val="0"/>
      <w:marTop w:val="0"/>
      <w:marBottom w:val="0"/>
      <w:divBdr>
        <w:top w:val="none" w:sz="0" w:space="0" w:color="auto"/>
        <w:left w:val="none" w:sz="0" w:space="0" w:color="auto"/>
        <w:bottom w:val="none" w:sz="0" w:space="0" w:color="auto"/>
        <w:right w:val="none" w:sz="0" w:space="0" w:color="auto"/>
      </w:divBdr>
    </w:div>
    <w:div w:id="355694674">
      <w:bodyDiv w:val="1"/>
      <w:marLeft w:val="0"/>
      <w:marRight w:val="0"/>
      <w:marTop w:val="0"/>
      <w:marBottom w:val="0"/>
      <w:divBdr>
        <w:top w:val="none" w:sz="0" w:space="0" w:color="auto"/>
        <w:left w:val="none" w:sz="0" w:space="0" w:color="auto"/>
        <w:bottom w:val="none" w:sz="0" w:space="0" w:color="auto"/>
        <w:right w:val="none" w:sz="0" w:space="0" w:color="auto"/>
      </w:divBdr>
    </w:div>
    <w:div w:id="356276998">
      <w:bodyDiv w:val="1"/>
      <w:marLeft w:val="0"/>
      <w:marRight w:val="0"/>
      <w:marTop w:val="0"/>
      <w:marBottom w:val="0"/>
      <w:divBdr>
        <w:top w:val="none" w:sz="0" w:space="0" w:color="auto"/>
        <w:left w:val="none" w:sz="0" w:space="0" w:color="auto"/>
        <w:bottom w:val="none" w:sz="0" w:space="0" w:color="auto"/>
        <w:right w:val="none" w:sz="0" w:space="0" w:color="auto"/>
      </w:divBdr>
    </w:div>
    <w:div w:id="361051799">
      <w:bodyDiv w:val="1"/>
      <w:marLeft w:val="0"/>
      <w:marRight w:val="0"/>
      <w:marTop w:val="0"/>
      <w:marBottom w:val="0"/>
      <w:divBdr>
        <w:top w:val="none" w:sz="0" w:space="0" w:color="auto"/>
        <w:left w:val="none" w:sz="0" w:space="0" w:color="auto"/>
        <w:bottom w:val="none" w:sz="0" w:space="0" w:color="auto"/>
        <w:right w:val="none" w:sz="0" w:space="0" w:color="auto"/>
      </w:divBdr>
    </w:div>
    <w:div w:id="361516230">
      <w:bodyDiv w:val="1"/>
      <w:marLeft w:val="0"/>
      <w:marRight w:val="0"/>
      <w:marTop w:val="0"/>
      <w:marBottom w:val="0"/>
      <w:divBdr>
        <w:top w:val="none" w:sz="0" w:space="0" w:color="auto"/>
        <w:left w:val="none" w:sz="0" w:space="0" w:color="auto"/>
        <w:bottom w:val="none" w:sz="0" w:space="0" w:color="auto"/>
        <w:right w:val="none" w:sz="0" w:space="0" w:color="auto"/>
      </w:divBdr>
    </w:div>
    <w:div w:id="362831143">
      <w:bodyDiv w:val="1"/>
      <w:marLeft w:val="0"/>
      <w:marRight w:val="0"/>
      <w:marTop w:val="0"/>
      <w:marBottom w:val="0"/>
      <w:divBdr>
        <w:top w:val="none" w:sz="0" w:space="0" w:color="auto"/>
        <w:left w:val="none" w:sz="0" w:space="0" w:color="auto"/>
        <w:bottom w:val="none" w:sz="0" w:space="0" w:color="auto"/>
        <w:right w:val="none" w:sz="0" w:space="0" w:color="auto"/>
      </w:divBdr>
    </w:div>
    <w:div w:id="373773097">
      <w:bodyDiv w:val="1"/>
      <w:marLeft w:val="0"/>
      <w:marRight w:val="0"/>
      <w:marTop w:val="0"/>
      <w:marBottom w:val="0"/>
      <w:divBdr>
        <w:top w:val="none" w:sz="0" w:space="0" w:color="auto"/>
        <w:left w:val="none" w:sz="0" w:space="0" w:color="auto"/>
        <w:bottom w:val="none" w:sz="0" w:space="0" w:color="auto"/>
        <w:right w:val="none" w:sz="0" w:space="0" w:color="auto"/>
      </w:divBdr>
    </w:div>
    <w:div w:id="377316961">
      <w:bodyDiv w:val="1"/>
      <w:marLeft w:val="0"/>
      <w:marRight w:val="0"/>
      <w:marTop w:val="0"/>
      <w:marBottom w:val="0"/>
      <w:divBdr>
        <w:top w:val="none" w:sz="0" w:space="0" w:color="auto"/>
        <w:left w:val="none" w:sz="0" w:space="0" w:color="auto"/>
        <w:bottom w:val="none" w:sz="0" w:space="0" w:color="auto"/>
        <w:right w:val="none" w:sz="0" w:space="0" w:color="auto"/>
      </w:divBdr>
    </w:div>
    <w:div w:id="378819231">
      <w:bodyDiv w:val="1"/>
      <w:marLeft w:val="0"/>
      <w:marRight w:val="0"/>
      <w:marTop w:val="0"/>
      <w:marBottom w:val="0"/>
      <w:divBdr>
        <w:top w:val="none" w:sz="0" w:space="0" w:color="auto"/>
        <w:left w:val="none" w:sz="0" w:space="0" w:color="auto"/>
        <w:bottom w:val="none" w:sz="0" w:space="0" w:color="auto"/>
        <w:right w:val="none" w:sz="0" w:space="0" w:color="auto"/>
      </w:divBdr>
    </w:div>
    <w:div w:id="384375328">
      <w:bodyDiv w:val="1"/>
      <w:marLeft w:val="0"/>
      <w:marRight w:val="0"/>
      <w:marTop w:val="0"/>
      <w:marBottom w:val="0"/>
      <w:divBdr>
        <w:top w:val="none" w:sz="0" w:space="0" w:color="auto"/>
        <w:left w:val="none" w:sz="0" w:space="0" w:color="auto"/>
        <w:bottom w:val="none" w:sz="0" w:space="0" w:color="auto"/>
        <w:right w:val="none" w:sz="0" w:space="0" w:color="auto"/>
      </w:divBdr>
    </w:div>
    <w:div w:id="387801873">
      <w:bodyDiv w:val="1"/>
      <w:marLeft w:val="0"/>
      <w:marRight w:val="0"/>
      <w:marTop w:val="0"/>
      <w:marBottom w:val="0"/>
      <w:divBdr>
        <w:top w:val="none" w:sz="0" w:space="0" w:color="auto"/>
        <w:left w:val="none" w:sz="0" w:space="0" w:color="auto"/>
        <w:bottom w:val="none" w:sz="0" w:space="0" w:color="auto"/>
        <w:right w:val="none" w:sz="0" w:space="0" w:color="auto"/>
      </w:divBdr>
    </w:div>
    <w:div w:id="387802967">
      <w:bodyDiv w:val="1"/>
      <w:marLeft w:val="0"/>
      <w:marRight w:val="0"/>
      <w:marTop w:val="0"/>
      <w:marBottom w:val="0"/>
      <w:divBdr>
        <w:top w:val="none" w:sz="0" w:space="0" w:color="auto"/>
        <w:left w:val="none" w:sz="0" w:space="0" w:color="auto"/>
        <w:bottom w:val="none" w:sz="0" w:space="0" w:color="auto"/>
        <w:right w:val="none" w:sz="0" w:space="0" w:color="auto"/>
      </w:divBdr>
    </w:div>
    <w:div w:id="389888066">
      <w:bodyDiv w:val="1"/>
      <w:marLeft w:val="0"/>
      <w:marRight w:val="0"/>
      <w:marTop w:val="0"/>
      <w:marBottom w:val="0"/>
      <w:divBdr>
        <w:top w:val="none" w:sz="0" w:space="0" w:color="auto"/>
        <w:left w:val="none" w:sz="0" w:space="0" w:color="auto"/>
        <w:bottom w:val="none" w:sz="0" w:space="0" w:color="auto"/>
        <w:right w:val="none" w:sz="0" w:space="0" w:color="auto"/>
      </w:divBdr>
    </w:div>
    <w:div w:id="396636203">
      <w:bodyDiv w:val="1"/>
      <w:marLeft w:val="0"/>
      <w:marRight w:val="0"/>
      <w:marTop w:val="0"/>
      <w:marBottom w:val="0"/>
      <w:divBdr>
        <w:top w:val="none" w:sz="0" w:space="0" w:color="auto"/>
        <w:left w:val="none" w:sz="0" w:space="0" w:color="auto"/>
        <w:bottom w:val="none" w:sz="0" w:space="0" w:color="auto"/>
        <w:right w:val="none" w:sz="0" w:space="0" w:color="auto"/>
      </w:divBdr>
    </w:div>
    <w:div w:id="417485704">
      <w:bodyDiv w:val="1"/>
      <w:marLeft w:val="0"/>
      <w:marRight w:val="0"/>
      <w:marTop w:val="0"/>
      <w:marBottom w:val="0"/>
      <w:divBdr>
        <w:top w:val="none" w:sz="0" w:space="0" w:color="auto"/>
        <w:left w:val="none" w:sz="0" w:space="0" w:color="auto"/>
        <w:bottom w:val="none" w:sz="0" w:space="0" w:color="auto"/>
        <w:right w:val="none" w:sz="0" w:space="0" w:color="auto"/>
      </w:divBdr>
    </w:div>
    <w:div w:id="422722242">
      <w:bodyDiv w:val="1"/>
      <w:marLeft w:val="0"/>
      <w:marRight w:val="0"/>
      <w:marTop w:val="0"/>
      <w:marBottom w:val="0"/>
      <w:divBdr>
        <w:top w:val="none" w:sz="0" w:space="0" w:color="auto"/>
        <w:left w:val="none" w:sz="0" w:space="0" w:color="auto"/>
        <w:bottom w:val="none" w:sz="0" w:space="0" w:color="auto"/>
        <w:right w:val="none" w:sz="0" w:space="0" w:color="auto"/>
      </w:divBdr>
    </w:div>
    <w:div w:id="424352383">
      <w:bodyDiv w:val="1"/>
      <w:marLeft w:val="0"/>
      <w:marRight w:val="0"/>
      <w:marTop w:val="0"/>
      <w:marBottom w:val="0"/>
      <w:divBdr>
        <w:top w:val="none" w:sz="0" w:space="0" w:color="auto"/>
        <w:left w:val="none" w:sz="0" w:space="0" w:color="auto"/>
        <w:bottom w:val="none" w:sz="0" w:space="0" w:color="auto"/>
        <w:right w:val="none" w:sz="0" w:space="0" w:color="auto"/>
      </w:divBdr>
    </w:div>
    <w:div w:id="431167316">
      <w:bodyDiv w:val="1"/>
      <w:marLeft w:val="0"/>
      <w:marRight w:val="0"/>
      <w:marTop w:val="0"/>
      <w:marBottom w:val="0"/>
      <w:divBdr>
        <w:top w:val="none" w:sz="0" w:space="0" w:color="auto"/>
        <w:left w:val="none" w:sz="0" w:space="0" w:color="auto"/>
        <w:bottom w:val="none" w:sz="0" w:space="0" w:color="auto"/>
        <w:right w:val="none" w:sz="0" w:space="0" w:color="auto"/>
      </w:divBdr>
    </w:div>
    <w:div w:id="432096868">
      <w:bodyDiv w:val="1"/>
      <w:marLeft w:val="0"/>
      <w:marRight w:val="0"/>
      <w:marTop w:val="0"/>
      <w:marBottom w:val="0"/>
      <w:divBdr>
        <w:top w:val="none" w:sz="0" w:space="0" w:color="auto"/>
        <w:left w:val="none" w:sz="0" w:space="0" w:color="auto"/>
        <w:bottom w:val="none" w:sz="0" w:space="0" w:color="auto"/>
        <w:right w:val="none" w:sz="0" w:space="0" w:color="auto"/>
      </w:divBdr>
    </w:div>
    <w:div w:id="434983172">
      <w:bodyDiv w:val="1"/>
      <w:marLeft w:val="0"/>
      <w:marRight w:val="0"/>
      <w:marTop w:val="0"/>
      <w:marBottom w:val="0"/>
      <w:divBdr>
        <w:top w:val="none" w:sz="0" w:space="0" w:color="auto"/>
        <w:left w:val="none" w:sz="0" w:space="0" w:color="auto"/>
        <w:bottom w:val="none" w:sz="0" w:space="0" w:color="auto"/>
        <w:right w:val="none" w:sz="0" w:space="0" w:color="auto"/>
      </w:divBdr>
    </w:div>
    <w:div w:id="438262871">
      <w:bodyDiv w:val="1"/>
      <w:marLeft w:val="0"/>
      <w:marRight w:val="0"/>
      <w:marTop w:val="0"/>
      <w:marBottom w:val="0"/>
      <w:divBdr>
        <w:top w:val="none" w:sz="0" w:space="0" w:color="auto"/>
        <w:left w:val="none" w:sz="0" w:space="0" w:color="auto"/>
        <w:bottom w:val="none" w:sz="0" w:space="0" w:color="auto"/>
        <w:right w:val="none" w:sz="0" w:space="0" w:color="auto"/>
      </w:divBdr>
    </w:div>
    <w:div w:id="442307984">
      <w:bodyDiv w:val="1"/>
      <w:marLeft w:val="0"/>
      <w:marRight w:val="0"/>
      <w:marTop w:val="0"/>
      <w:marBottom w:val="0"/>
      <w:divBdr>
        <w:top w:val="none" w:sz="0" w:space="0" w:color="auto"/>
        <w:left w:val="none" w:sz="0" w:space="0" w:color="auto"/>
        <w:bottom w:val="none" w:sz="0" w:space="0" w:color="auto"/>
        <w:right w:val="none" w:sz="0" w:space="0" w:color="auto"/>
      </w:divBdr>
    </w:div>
    <w:div w:id="443307251">
      <w:bodyDiv w:val="1"/>
      <w:marLeft w:val="0"/>
      <w:marRight w:val="0"/>
      <w:marTop w:val="0"/>
      <w:marBottom w:val="0"/>
      <w:divBdr>
        <w:top w:val="none" w:sz="0" w:space="0" w:color="auto"/>
        <w:left w:val="none" w:sz="0" w:space="0" w:color="auto"/>
        <w:bottom w:val="none" w:sz="0" w:space="0" w:color="auto"/>
        <w:right w:val="none" w:sz="0" w:space="0" w:color="auto"/>
      </w:divBdr>
    </w:div>
    <w:div w:id="448285973">
      <w:bodyDiv w:val="1"/>
      <w:marLeft w:val="0"/>
      <w:marRight w:val="0"/>
      <w:marTop w:val="0"/>
      <w:marBottom w:val="0"/>
      <w:divBdr>
        <w:top w:val="none" w:sz="0" w:space="0" w:color="auto"/>
        <w:left w:val="none" w:sz="0" w:space="0" w:color="auto"/>
        <w:bottom w:val="none" w:sz="0" w:space="0" w:color="auto"/>
        <w:right w:val="none" w:sz="0" w:space="0" w:color="auto"/>
      </w:divBdr>
    </w:div>
    <w:div w:id="449205494">
      <w:bodyDiv w:val="1"/>
      <w:marLeft w:val="0"/>
      <w:marRight w:val="0"/>
      <w:marTop w:val="0"/>
      <w:marBottom w:val="0"/>
      <w:divBdr>
        <w:top w:val="none" w:sz="0" w:space="0" w:color="auto"/>
        <w:left w:val="none" w:sz="0" w:space="0" w:color="auto"/>
        <w:bottom w:val="none" w:sz="0" w:space="0" w:color="auto"/>
        <w:right w:val="none" w:sz="0" w:space="0" w:color="auto"/>
      </w:divBdr>
    </w:div>
    <w:div w:id="458766093">
      <w:bodyDiv w:val="1"/>
      <w:marLeft w:val="0"/>
      <w:marRight w:val="0"/>
      <w:marTop w:val="0"/>
      <w:marBottom w:val="0"/>
      <w:divBdr>
        <w:top w:val="none" w:sz="0" w:space="0" w:color="auto"/>
        <w:left w:val="none" w:sz="0" w:space="0" w:color="auto"/>
        <w:bottom w:val="none" w:sz="0" w:space="0" w:color="auto"/>
        <w:right w:val="none" w:sz="0" w:space="0" w:color="auto"/>
      </w:divBdr>
    </w:div>
    <w:div w:id="466121517">
      <w:bodyDiv w:val="1"/>
      <w:marLeft w:val="0"/>
      <w:marRight w:val="0"/>
      <w:marTop w:val="0"/>
      <w:marBottom w:val="0"/>
      <w:divBdr>
        <w:top w:val="none" w:sz="0" w:space="0" w:color="auto"/>
        <w:left w:val="none" w:sz="0" w:space="0" w:color="auto"/>
        <w:bottom w:val="none" w:sz="0" w:space="0" w:color="auto"/>
        <w:right w:val="none" w:sz="0" w:space="0" w:color="auto"/>
      </w:divBdr>
    </w:div>
    <w:div w:id="472646039">
      <w:bodyDiv w:val="1"/>
      <w:marLeft w:val="0"/>
      <w:marRight w:val="0"/>
      <w:marTop w:val="0"/>
      <w:marBottom w:val="0"/>
      <w:divBdr>
        <w:top w:val="none" w:sz="0" w:space="0" w:color="auto"/>
        <w:left w:val="none" w:sz="0" w:space="0" w:color="auto"/>
        <w:bottom w:val="none" w:sz="0" w:space="0" w:color="auto"/>
        <w:right w:val="none" w:sz="0" w:space="0" w:color="auto"/>
      </w:divBdr>
    </w:div>
    <w:div w:id="473568467">
      <w:bodyDiv w:val="1"/>
      <w:marLeft w:val="0"/>
      <w:marRight w:val="0"/>
      <w:marTop w:val="0"/>
      <w:marBottom w:val="0"/>
      <w:divBdr>
        <w:top w:val="none" w:sz="0" w:space="0" w:color="auto"/>
        <w:left w:val="none" w:sz="0" w:space="0" w:color="auto"/>
        <w:bottom w:val="none" w:sz="0" w:space="0" w:color="auto"/>
        <w:right w:val="none" w:sz="0" w:space="0" w:color="auto"/>
      </w:divBdr>
    </w:div>
    <w:div w:id="495994560">
      <w:bodyDiv w:val="1"/>
      <w:marLeft w:val="0"/>
      <w:marRight w:val="0"/>
      <w:marTop w:val="0"/>
      <w:marBottom w:val="0"/>
      <w:divBdr>
        <w:top w:val="none" w:sz="0" w:space="0" w:color="auto"/>
        <w:left w:val="none" w:sz="0" w:space="0" w:color="auto"/>
        <w:bottom w:val="none" w:sz="0" w:space="0" w:color="auto"/>
        <w:right w:val="none" w:sz="0" w:space="0" w:color="auto"/>
      </w:divBdr>
    </w:div>
    <w:div w:id="499588500">
      <w:bodyDiv w:val="1"/>
      <w:marLeft w:val="0"/>
      <w:marRight w:val="0"/>
      <w:marTop w:val="0"/>
      <w:marBottom w:val="0"/>
      <w:divBdr>
        <w:top w:val="none" w:sz="0" w:space="0" w:color="auto"/>
        <w:left w:val="none" w:sz="0" w:space="0" w:color="auto"/>
        <w:bottom w:val="none" w:sz="0" w:space="0" w:color="auto"/>
        <w:right w:val="none" w:sz="0" w:space="0" w:color="auto"/>
      </w:divBdr>
    </w:div>
    <w:div w:id="505628883">
      <w:bodyDiv w:val="1"/>
      <w:marLeft w:val="0"/>
      <w:marRight w:val="0"/>
      <w:marTop w:val="0"/>
      <w:marBottom w:val="0"/>
      <w:divBdr>
        <w:top w:val="none" w:sz="0" w:space="0" w:color="auto"/>
        <w:left w:val="none" w:sz="0" w:space="0" w:color="auto"/>
        <w:bottom w:val="none" w:sz="0" w:space="0" w:color="auto"/>
        <w:right w:val="none" w:sz="0" w:space="0" w:color="auto"/>
      </w:divBdr>
    </w:div>
    <w:div w:id="506018666">
      <w:bodyDiv w:val="1"/>
      <w:marLeft w:val="0"/>
      <w:marRight w:val="0"/>
      <w:marTop w:val="0"/>
      <w:marBottom w:val="0"/>
      <w:divBdr>
        <w:top w:val="none" w:sz="0" w:space="0" w:color="auto"/>
        <w:left w:val="none" w:sz="0" w:space="0" w:color="auto"/>
        <w:bottom w:val="none" w:sz="0" w:space="0" w:color="auto"/>
        <w:right w:val="none" w:sz="0" w:space="0" w:color="auto"/>
      </w:divBdr>
    </w:div>
    <w:div w:id="509760249">
      <w:bodyDiv w:val="1"/>
      <w:marLeft w:val="0"/>
      <w:marRight w:val="0"/>
      <w:marTop w:val="0"/>
      <w:marBottom w:val="0"/>
      <w:divBdr>
        <w:top w:val="none" w:sz="0" w:space="0" w:color="auto"/>
        <w:left w:val="none" w:sz="0" w:space="0" w:color="auto"/>
        <w:bottom w:val="none" w:sz="0" w:space="0" w:color="auto"/>
        <w:right w:val="none" w:sz="0" w:space="0" w:color="auto"/>
      </w:divBdr>
    </w:div>
    <w:div w:id="517697552">
      <w:bodyDiv w:val="1"/>
      <w:marLeft w:val="0"/>
      <w:marRight w:val="0"/>
      <w:marTop w:val="0"/>
      <w:marBottom w:val="0"/>
      <w:divBdr>
        <w:top w:val="none" w:sz="0" w:space="0" w:color="auto"/>
        <w:left w:val="none" w:sz="0" w:space="0" w:color="auto"/>
        <w:bottom w:val="none" w:sz="0" w:space="0" w:color="auto"/>
        <w:right w:val="none" w:sz="0" w:space="0" w:color="auto"/>
      </w:divBdr>
    </w:div>
    <w:div w:id="518811121">
      <w:bodyDiv w:val="1"/>
      <w:marLeft w:val="0"/>
      <w:marRight w:val="0"/>
      <w:marTop w:val="0"/>
      <w:marBottom w:val="0"/>
      <w:divBdr>
        <w:top w:val="none" w:sz="0" w:space="0" w:color="auto"/>
        <w:left w:val="none" w:sz="0" w:space="0" w:color="auto"/>
        <w:bottom w:val="none" w:sz="0" w:space="0" w:color="auto"/>
        <w:right w:val="none" w:sz="0" w:space="0" w:color="auto"/>
      </w:divBdr>
    </w:div>
    <w:div w:id="527910342">
      <w:bodyDiv w:val="1"/>
      <w:marLeft w:val="0"/>
      <w:marRight w:val="0"/>
      <w:marTop w:val="0"/>
      <w:marBottom w:val="0"/>
      <w:divBdr>
        <w:top w:val="none" w:sz="0" w:space="0" w:color="auto"/>
        <w:left w:val="none" w:sz="0" w:space="0" w:color="auto"/>
        <w:bottom w:val="none" w:sz="0" w:space="0" w:color="auto"/>
        <w:right w:val="none" w:sz="0" w:space="0" w:color="auto"/>
      </w:divBdr>
    </w:div>
    <w:div w:id="527983864">
      <w:bodyDiv w:val="1"/>
      <w:marLeft w:val="0"/>
      <w:marRight w:val="0"/>
      <w:marTop w:val="0"/>
      <w:marBottom w:val="0"/>
      <w:divBdr>
        <w:top w:val="none" w:sz="0" w:space="0" w:color="auto"/>
        <w:left w:val="none" w:sz="0" w:space="0" w:color="auto"/>
        <w:bottom w:val="none" w:sz="0" w:space="0" w:color="auto"/>
        <w:right w:val="none" w:sz="0" w:space="0" w:color="auto"/>
      </w:divBdr>
    </w:div>
    <w:div w:id="530538801">
      <w:bodyDiv w:val="1"/>
      <w:marLeft w:val="0"/>
      <w:marRight w:val="0"/>
      <w:marTop w:val="0"/>
      <w:marBottom w:val="0"/>
      <w:divBdr>
        <w:top w:val="none" w:sz="0" w:space="0" w:color="auto"/>
        <w:left w:val="none" w:sz="0" w:space="0" w:color="auto"/>
        <w:bottom w:val="none" w:sz="0" w:space="0" w:color="auto"/>
        <w:right w:val="none" w:sz="0" w:space="0" w:color="auto"/>
      </w:divBdr>
    </w:div>
    <w:div w:id="534656229">
      <w:bodyDiv w:val="1"/>
      <w:marLeft w:val="0"/>
      <w:marRight w:val="0"/>
      <w:marTop w:val="0"/>
      <w:marBottom w:val="0"/>
      <w:divBdr>
        <w:top w:val="none" w:sz="0" w:space="0" w:color="auto"/>
        <w:left w:val="none" w:sz="0" w:space="0" w:color="auto"/>
        <w:bottom w:val="none" w:sz="0" w:space="0" w:color="auto"/>
        <w:right w:val="none" w:sz="0" w:space="0" w:color="auto"/>
      </w:divBdr>
    </w:div>
    <w:div w:id="535001519">
      <w:bodyDiv w:val="1"/>
      <w:marLeft w:val="0"/>
      <w:marRight w:val="0"/>
      <w:marTop w:val="0"/>
      <w:marBottom w:val="0"/>
      <w:divBdr>
        <w:top w:val="none" w:sz="0" w:space="0" w:color="auto"/>
        <w:left w:val="none" w:sz="0" w:space="0" w:color="auto"/>
        <w:bottom w:val="none" w:sz="0" w:space="0" w:color="auto"/>
        <w:right w:val="none" w:sz="0" w:space="0" w:color="auto"/>
      </w:divBdr>
    </w:div>
    <w:div w:id="550457497">
      <w:bodyDiv w:val="1"/>
      <w:marLeft w:val="0"/>
      <w:marRight w:val="0"/>
      <w:marTop w:val="0"/>
      <w:marBottom w:val="0"/>
      <w:divBdr>
        <w:top w:val="none" w:sz="0" w:space="0" w:color="auto"/>
        <w:left w:val="none" w:sz="0" w:space="0" w:color="auto"/>
        <w:bottom w:val="none" w:sz="0" w:space="0" w:color="auto"/>
        <w:right w:val="none" w:sz="0" w:space="0" w:color="auto"/>
      </w:divBdr>
    </w:div>
    <w:div w:id="574097101">
      <w:bodyDiv w:val="1"/>
      <w:marLeft w:val="0"/>
      <w:marRight w:val="0"/>
      <w:marTop w:val="0"/>
      <w:marBottom w:val="0"/>
      <w:divBdr>
        <w:top w:val="none" w:sz="0" w:space="0" w:color="auto"/>
        <w:left w:val="none" w:sz="0" w:space="0" w:color="auto"/>
        <w:bottom w:val="none" w:sz="0" w:space="0" w:color="auto"/>
        <w:right w:val="none" w:sz="0" w:space="0" w:color="auto"/>
      </w:divBdr>
    </w:div>
    <w:div w:id="583421546">
      <w:bodyDiv w:val="1"/>
      <w:marLeft w:val="0"/>
      <w:marRight w:val="0"/>
      <w:marTop w:val="0"/>
      <w:marBottom w:val="0"/>
      <w:divBdr>
        <w:top w:val="none" w:sz="0" w:space="0" w:color="auto"/>
        <w:left w:val="none" w:sz="0" w:space="0" w:color="auto"/>
        <w:bottom w:val="none" w:sz="0" w:space="0" w:color="auto"/>
        <w:right w:val="none" w:sz="0" w:space="0" w:color="auto"/>
      </w:divBdr>
    </w:div>
    <w:div w:id="583802365">
      <w:bodyDiv w:val="1"/>
      <w:marLeft w:val="0"/>
      <w:marRight w:val="0"/>
      <w:marTop w:val="0"/>
      <w:marBottom w:val="0"/>
      <w:divBdr>
        <w:top w:val="none" w:sz="0" w:space="0" w:color="auto"/>
        <w:left w:val="none" w:sz="0" w:space="0" w:color="auto"/>
        <w:bottom w:val="none" w:sz="0" w:space="0" w:color="auto"/>
        <w:right w:val="none" w:sz="0" w:space="0" w:color="auto"/>
      </w:divBdr>
    </w:div>
    <w:div w:id="605847351">
      <w:bodyDiv w:val="1"/>
      <w:marLeft w:val="0"/>
      <w:marRight w:val="0"/>
      <w:marTop w:val="0"/>
      <w:marBottom w:val="0"/>
      <w:divBdr>
        <w:top w:val="none" w:sz="0" w:space="0" w:color="auto"/>
        <w:left w:val="none" w:sz="0" w:space="0" w:color="auto"/>
        <w:bottom w:val="none" w:sz="0" w:space="0" w:color="auto"/>
        <w:right w:val="none" w:sz="0" w:space="0" w:color="auto"/>
      </w:divBdr>
    </w:div>
    <w:div w:id="611284246">
      <w:bodyDiv w:val="1"/>
      <w:marLeft w:val="0"/>
      <w:marRight w:val="0"/>
      <w:marTop w:val="0"/>
      <w:marBottom w:val="0"/>
      <w:divBdr>
        <w:top w:val="none" w:sz="0" w:space="0" w:color="auto"/>
        <w:left w:val="none" w:sz="0" w:space="0" w:color="auto"/>
        <w:bottom w:val="none" w:sz="0" w:space="0" w:color="auto"/>
        <w:right w:val="none" w:sz="0" w:space="0" w:color="auto"/>
      </w:divBdr>
    </w:div>
    <w:div w:id="615404038">
      <w:bodyDiv w:val="1"/>
      <w:marLeft w:val="0"/>
      <w:marRight w:val="0"/>
      <w:marTop w:val="0"/>
      <w:marBottom w:val="0"/>
      <w:divBdr>
        <w:top w:val="none" w:sz="0" w:space="0" w:color="auto"/>
        <w:left w:val="none" w:sz="0" w:space="0" w:color="auto"/>
        <w:bottom w:val="none" w:sz="0" w:space="0" w:color="auto"/>
        <w:right w:val="none" w:sz="0" w:space="0" w:color="auto"/>
      </w:divBdr>
    </w:div>
    <w:div w:id="622155623">
      <w:bodyDiv w:val="1"/>
      <w:marLeft w:val="0"/>
      <w:marRight w:val="0"/>
      <w:marTop w:val="0"/>
      <w:marBottom w:val="0"/>
      <w:divBdr>
        <w:top w:val="none" w:sz="0" w:space="0" w:color="auto"/>
        <w:left w:val="none" w:sz="0" w:space="0" w:color="auto"/>
        <w:bottom w:val="none" w:sz="0" w:space="0" w:color="auto"/>
        <w:right w:val="none" w:sz="0" w:space="0" w:color="auto"/>
      </w:divBdr>
    </w:div>
    <w:div w:id="623653756">
      <w:bodyDiv w:val="1"/>
      <w:marLeft w:val="0"/>
      <w:marRight w:val="0"/>
      <w:marTop w:val="0"/>
      <w:marBottom w:val="0"/>
      <w:divBdr>
        <w:top w:val="none" w:sz="0" w:space="0" w:color="auto"/>
        <w:left w:val="none" w:sz="0" w:space="0" w:color="auto"/>
        <w:bottom w:val="none" w:sz="0" w:space="0" w:color="auto"/>
        <w:right w:val="none" w:sz="0" w:space="0" w:color="auto"/>
      </w:divBdr>
    </w:div>
    <w:div w:id="630987084">
      <w:bodyDiv w:val="1"/>
      <w:marLeft w:val="0"/>
      <w:marRight w:val="0"/>
      <w:marTop w:val="0"/>
      <w:marBottom w:val="0"/>
      <w:divBdr>
        <w:top w:val="none" w:sz="0" w:space="0" w:color="auto"/>
        <w:left w:val="none" w:sz="0" w:space="0" w:color="auto"/>
        <w:bottom w:val="none" w:sz="0" w:space="0" w:color="auto"/>
        <w:right w:val="none" w:sz="0" w:space="0" w:color="auto"/>
      </w:divBdr>
    </w:div>
    <w:div w:id="632059567">
      <w:bodyDiv w:val="1"/>
      <w:marLeft w:val="0"/>
      <w:marRight w:val="0"/>
      <w:marTop w:val="0"/>
      <w:marBottom w:val="0"/>
      <w:divBdr>
        <w:top w:val="none" w:sz="0" w:space="0" w:color="auto"/>
        <w:left w:val="none" w:sz="0" w:space="0" w:color="auto"/>
        <w:bottom w:val="none" w:sz="0" w:space="0" w:color="auto"/>
        <w:right w:val="none" w:sz="0" w:space="0" w:color="auto"/>
      </w:divBdr>
    </w:div>
    <w:div w:id="637612836">
      <w:bodyDiv w:val="1"/>
      <w:marLeft w:val="0"/>
      <w:marRight w:val="0"/>
      <w:marTop w:val="0"/>
      <w:marBottom w:val="0"/>
      <w:divBdr>
        <w:top w:val="none" w:sz="0" w:space="0" w:color="auto"/>
        <w:left w:val="none" w:sz="0" w:space="0" w:color="auto"/>
        <w:bottom w:val="none" w:sz="0" w:space="0" w:color="auto"/>
        <w:right w:val="none" w:sz="0" w:space="0" w:color="auto"/>
      </w:divBdr>
    </w:div>
    <w:div w:id="647248268">
      <w:bodyDiv w:val="1"/>
      <w:marLeft w:val="0"/>
      <w:marRight w:val="0"/>
      <w:marTop w:val="0"/>
      <w:marBottom w:val="0"/>
      <w:divBdr>
        <w:top w:val="none" w:sz="0" w:space="0" w:color="auto"/>
        <w:left w:val="none" w:sz="0" w:space="0" w:color="auto"/>
        <w:bottom w:val="none" w:sz="0" w:space="0" w:color="auto"/>
        <w:right w:val="none" w:sz="0" w:space="0" w:color="auto"/>
      </w:divBdr>
    </w:div>
    <w:div w:id="651563859">
      <w:bodyDiv w:val="1"/>
      <w:marLeft w:val="0"/>
      <w:marRight w:val="0"/>
      <w:marTop w:val="0"/>
      <w:marBottom w:val="0"/>
      <w:divBdr>
        <w:top w:val="none" w:sz="0" w:space="0" w:color="auto"/>
        <w:left w:val="none" w:sz="0" w:space="0" w:color="auto"/>
        <w:bottom w:val="none" w:sz="0" w:space="0" w:color="auto"/>
        <w:right w:val="none" w:sz="0" w:space="0" w:color="auto"/>
      </w:divBdr>
    </w:div>
    <w:div w:id="653489351">
      <w:bodyDiv w:val="1"/>
      <w:marLeft w:val="0"/>
      <w:marRight w:val="0"/>
      <w:marTop w:val="0"/>
      <w:marBottom w:val="0"/>
      <w:divBdr>
        <w:top w:val="none" w:sz="0" w:space="0" w:color="auto"/>
        <w:left w:val="none" w:sz="0" w:space="0" w:color="auto"/>
        <w:bottom w:val="none" w:sz="0" w:space="0" w:color="auto"/>
        <w:right w:val="none" w:sz="0" w:space="0" w:color="auto"/>
      </w:divBdr>
    </w:div>
    <w:div w:id="657731720">
      <w:bodyDiv w:val="1"/>
      <w:marLeft w:val="0"/>
      <w:marRight w:val="0"/>
      <w:marTop w:val="0"/>
      <w:marBottom w:val="0"/>
      <w:divBdr>
        <w:top w:val="none" w:sz="0" w:space="0" w:color="auto"/>
        <w:left w:val="none" w:sz="0" w:space="0" w:color="auto"/>
        <w:bottom w:val="none" w:sz="0" w:space="0" w:color="auto"/>
        <w:right w:val="none" w:sz="0" w:space="0" w:color="auto"/>
      </w:divBdr>
    </w:div>
    <w:div w:id="660932378">
      <w:bodyDiv w:val="1"/>
      <w:marLeft w:val="0"/>
      <w:marRight w:val="0"/>
      <w:marTop w:val="0"/>
      <w:marBottom w:val="0"/>
      <w:divBdr>
        <w:top w:val="none" w:sz="0" w:space="0" w:color="auto"/>
        <w:left w:val="none" w:sz="0" w:space="0" w:color="auto"/>
        <w:bottom w:val="none" w:sz="0" w:space="0" w:color="auto"/>
        <w:right w:val="none" w:sz="0" w:space="0" w:color="auto"/>
      </w:divBdr>
    </w:div>
    <w:div w:id="674571861">
      <w:bodyDiv w:val="1"/>
      <w:marLeft w:val="0"/>
      <w:marRight w:val="0"/>
      <w:marTop w:val="0"/>
      <w:marBottom w:val="0"/>
      <w:divBdr>
        <w:top w:val="none" w:sz="0" w:space="0" w:color="auto"/>
        <w:left w:val="none" w:sz="0" w:space="0" w:color="auto"/>
        <w:bottom w:val="none" w:sz="0" w:space="0" w:color="auto"/>
        <w:right w:val="none" w:sz="0" w:space="0" w:color="auto"/>
      </w:divBdr>
    </w:div>
    <w:div w:id="680280506">
      <w:bodyDiv w:val="1"/>
      <w:marLeft w:val="0"/>
      <w:marRight w:val="0"/>
      <w:marTop w:val="0"/>
      <w:marBottom w:val="0"/>
      <w:divBdr>
        <w:top w:val="none" w:sz="0" w:space="0" w:color="auto"/>
        <w:left w:val="none" w:sz="0" w:space="0" w:color="auto"/>
        <w:bottom w:val="none" w:sz="0" w:space="0" w:color="auto"/>
        <w:right w:val="none" w:sz="0" w:space="0" w:color="auto"/>
      </w:divBdr>
    </w:div>
    <w:div w:id="690569566">
      <w:bodyDiv w:val="1"/>
      <w:marLeft w:val="0"/>
      <w:marRight w:val="0"/>
      <w:marTop w:val="0"/>
      <w:marBottom w:val="0"/>
      <w:divBdr>
        <w:top w:val="none" w:sz="0" w:space="0" w:color="auto"/>
        <w:left w:val="none" w:sz="0" w:space="0" w:color="auto"/>
        <w:bottom w:val="none" w:sz="0" w:space="0" w:color="auto"/>
        <w:right w:val="none" w:sz="0" w:space="0" w:color="auto"/>
      </w:divBdr>
    </w:div>
    <w:div w:id="692462193">
      <w:bodyDiv w:val="1"/>
      <w:marLeft w:val="0"/>
      <w:marRight w:val="0"/>
      <w:marTop w:val="0"/>
      <w:marBottom w:val="0"/>
      <w:divBdr>
        <w:top w:val="none" w:sz="0" w:space="0" w:color="auto"/>
        <w:left w:val="none" w:sz="0" w:space="0" w:color="auto"/>
        <w:bottom w:val="none" w:sz="0" w:space="0" w:color="auto"/>
        <w:right w:val="none" w:sz="0" w:space="0" w:color="auto"/>
      </w:divBdr>
    </w:div>
    <w:div w:id="694422442">
      <w:bodyDiv w:val="1"/>
      <w:marLeft w:val="0"/>
      <w:marRight w:val="0"/>
      <w:marTop w:val="0"/>
      <w:marBottom w:val="0"/>
      <w:divBdr>
        <w:top w:val="none" w:sz="0" w:space="0" w:color="auto"/>
        <w:left w:val="none" w:sz="0" w:space="0" w:color="auto"/>
        <w:bottom w:val="none" w:sz="0" w:space="0" w:color="auto"/>
        <w:right w:val="none" w:sz="0" w:space="0" w:color="auto"/>
      </w:divBdr>
    </w:div>
    <w:div w:id="717364810">
      <w:bodyDiv w:val="1"/>
      <w:marLeft w:val="0"/>
      <w:marRight w:val="0"/>
      <w:marTop w:val="0"/>
      <w:marBottom w:val="0"/>
      <w:divBdr>
        <w:top w:val="none" w:sz="0" w:space="0" w:color="auto"/>
        <w:left w:val="none" w:sz="0" w:space="0" w:color="auto"/>
        <w:bottom w:val="none" w:sz="0" w:space="0" w:color="auto"/>
        <w:right w:val="none" w:sz="0" w:space="0" w:color="auto"/>
      </w:divBdr>
    </w:div>
    <w:div w:id="718090922">
      <w:bodyDiv w:val="1"/>
      <w:marLeft w:val="0"/>
      <w:marRight w:val="0"/>
      <w:marTop w:val="0"/>
      <w:marBottom w:val="0"/>
      <w:divBdr>
        <w:top w:val="none" w:sz="0" w:space="0" w:color="auto"/>
        <w:left w:val="none" w:sz="0" w:space="0" w:color="auto"/>
        <w:bottom w:val="none" w:sz="0" w:space="0" w:color="auto"/>
        <w:right w:val="none" w:sz="0" w:space="0" w:color="auto"/>
      </w:divBdr>
    </w:div>
    <w:div w:id="725377731">
      <w:bodyDiv w:val="1"/>
      <w:marLeft w:val="0"/>
      <w:marRight w:val="0"/>
      <w:marTop w:val="0"/>
      <w:marBottom w:val="0"/>
      <w:divBdr>
        <w:top w:val="none" w:sz="0" w:space="0" w:color="auto"/>
        <w:left w:val="none" w:sz="0" w:space="0" w:color="auto"/>
        <w:bottom w:val="none" w:sz="0" w:space="0" w:color="auto"/>
        <w:right w:val="none" w:sz="0" w:space="0" w:color="auto"/>
      </w:divBdr>
    </w:div>
    <w:div w:id="725684580">
      <w:bodyDiv w:val="1"/>
      <w:marLeft w:val="0"/>
      <w:marRight w:val="0"/>
      <w:marTop w:val="0"/>
      <w:marBottom w:val="0"/>
      <w:divBdr>
        <w:top w:val="none" w:sz="0" w:space="0" w:color="auto"/>
        <w:left w:val="none" w:sz="0" w:space="0" w:color="auto"/>
        <w:bottom w:val="none" w:sz="0" w:space="0" w:color="auto"/>
        <w:right w:val="none" w:sz="0" w:space="0" w:color="auto"/>
      </w:divBdr>
    </w:div>
    <w:div w:id="726488568">
      <w:bodyDiv w:val="1"/>
      <w:marLeft w:val="0"/>
      <w:marRight w:val="0"/>
      <w:marTop w:val="0"/>
      <w:marBottom w:val="0"/>
      <w:divBdr>
        <w:top w:val="none" w:sz="0" w:space="0" w:color="auto"/>
        <w:left w:val="none" w:sz="0" w:space="0" w:color="auto"/>
        <w:bottom w:val="none" w:sz="0" w:space="0" w:color="auto"/>
        <w:right w:val="none" w:sz="0" w:space="0" w:color="auto"/>
      </w:divBdr>
    </w:div>
    <w:div w:id="727608077">
      <w:bodyDiv w:val="1"/>
      <w:marLeft w:val="0"/>
      <w:marRight w:val="0"/>
      <w:marTop w:val="0"/>
      <w:marBottom w:val="0"/>
      <w:divBdr>
        <w:top w:val="none" w:sz="0" w:space="0" w:color="auto"/>
        <w:left w:val="none" w:sz="0" w:space="0" w:color="auto"/>
        <w:bottom w:val="none" w:sz="0" w:space="0" w:color="auto"/>
        <w:right w:val="none" w:sz="0" w:space="0" w:color="auto"/>
      </w:divBdr>
    </w:div>
    <w:div w:id="742340966">
      <w:bodyDiv w:val="1"/>
      <w:marLeft w:val="0"/>
      <w:marRight w:val="0"/>
      <w:marTop w:val="0"/>
      <w:marBottom w:val="0"/>
      <w:divBdr>
        <w:top w:val="none" w:sz="0" w:space="0" w:color="auto"/>
        <w:left w:val="none" w:sz="0" w:space="0" w:color="auto"/>
        <w:bottom w:val="none" w:sz="0" w:space="0" w:color="auto"/>
        <w:right w:val="none" w:sz="0" w:space="0" w:color="auto"/>
      </w:divBdr>
    </w:div>
    <w:div w:id="743070570">
      <w:bodyDiv w:val="1"/>
      <w:marLeft w:val="0"/>
      <w:marRight w:val="0"/>
      <w:marTop w:val="0"/>
      <w:marBottom w:val="0"/>
      <w:divBdr>
        <w:top w:val="none" w:sz="0" w:space="0" w:color="auto"/>
        <w:left w:val="none" w:sz="0" w:space="0" w:color="auto"/>
        <w:bottom w:val="none" w:sz="0" w:space="0" w:color="auto"/>
        <w:right w:val="none" w:sz="0" w:space="0" w:color="auto"/>
      </w:divBdr>
    </w:div>
    <w:div w:id="745152099">
      <w:bodyDiv w:val="1"/>
      <w:marLeft w:val="0"/>
      <w:marRight w:val="0"/>
      <w:marTop w:val="0"/>
      <w:marBottom w:val="0"/>
      <w:divBdr>
        <w:top w:val="none" w:sz="0" w:space="0" w:color="auto"/>
        <w:left w:val="none" w:sz="0" w:space="0" w:color="auto"/>
        <w:bottom w:val="none" w:sz="0" w:space="0" w:color="auto"/>
        <w:right w:val="none" w:sz="0" w:space="0" w:color="auto"/>
      </w:divBdr>
    </w:div>
    <w:div w:id="747769870">
      <w:bodyDiv w:val="1"/>
      <w:marLeft w:val="0"/>
      <w:marRight w:val="0"/>
      <w:marTop w:val="0"/>
      <w:marBottom w:val="0"/>
      <w:divBdr>
        <w:top w:val="none" w:sz="0" w:space="0" w:color="auto"/>
        <w:left w:val="none" w:sz="0" w:space="0" w:color="auto"/>
        <w:bottom w:val="none" w:sz="0" w:space="0" w:color="auto"/>
        <w:right w:val="none" w:sz="0" w:space="0" w:color="auto"/>
      </w:divBdr>
    </w:div>
    <w:div w:id="748818478">
      <w:bodyDiv w:val="1"/>
      <w:marLeft w:val="0"/>
      <w:marRight w:val="0"/>
      <w:marTop w:val="0"/>
      <w:marBottom w:val="0"/>
      <w:divBdr>
        <w:top w:val="none" w:sz="0" w:space="0" w:color="auto"/>
        <w:left w:val="none" w:sz="0" w:space="0" w:color="auto"/>
        <w:bottom w:val="none" w:sz="0" w:space="0" w:color="auto"/>
        <w:right w:val="none" w:sz="0" w:space="0" w:color="auto"/>
      </w:divBdr>
    </w:div>
    <w:div w:id="750812947">
      <w:bodyDiv w:val="1"/>
      <w:marLeft w:val="0"/>
      <w:marRight w:val="0"/>
      <w:marTop w:val="0"/>
      <w:marBottom w:val="0"/>
      <w:divBdr>
        <w:top w:val="none" w:sz="0" w:space="0" w:color="auto"/>
        <w:left w:val="none" w:sz="0" w:space="0" w:color="auto"/>
        <w:bottom w:val="none" w:sz="0" w:space="0" w:color="auto"/>
        <w:right w:val="none" w:sz="0" w:space="0" w:color="auto"/>
      </w:divBdr>
    </w:div>
    <w:div w:id="756900949">
      <w:bodyDiv w:val="1"/>
      <w:marLeft w:val="0"/>
      <w:marRight w:val="0"/>
      <w:marTop w:val="0"/>
      <w:marBottom w:val="0"/>
      <w:divBdr>
        <w:top w:val="none" w:sz="0" w:space="0" w:color="auto"/>
        <w:left w:val="none" w:sz="0" w:space="0" w:color="auto"/>
        <w:bottom w:val="none" w:sz="0" w:space="0" w:color="auto"/>
        <w:right w:val="none" w:sz="0" w:space="0" w:color="auto"/>
      </w:divBdr>
    </w:div>
    <w:div w:id="768158540">
      <w:bodyDiv w:val="1"/>
      <w:marLeft w:val="0"/>
      <w:marRight w:val="0"/>
      <w:marTop w:val="0"/>
      <w:marBottom w:val="0"/>
      <w:divBdr>
        <w:top w:val="none" w:sz="0" w:space="0" w:color="auto"/>
        <w:left w:val="none" w:sz="0" w:space="0" w:color="auto"/>
        <w:bottom w:val="none" w:sz="0" w:space="0" w:color="auto"/>
        <w:right w:val="none" w:sz="0" w:space="0" w:color="auto"/>
      </w:divBdr>
    </w:div>
    <w:div w:id="774133048">
      <w:bodyDiv w:val="1"/>
      <w:marLeft w:val="0"/>
      <w:marRight w:val="0"/>
      <w:marTop w:val="0"/>
      <w:marBottom w:val="0"/>
      <w:divBdr>
        <w:top w:val="none" w:sz="0" w:space="0" w:color="auto"/>
        <w:left w:val="none" w:sz="0" w:space="0" w:color="auto"/>
        <w:bottom w:val="none" w:sz="0" w:space="0" w:color="auto"/>
        <w:right w:val="none" w:sz="0" w:space="0" w:color="auto"/>
      </w:divBdr>
    </w:div>
    <w:div w:id="775447513">
      <w:bodyDiv w:val="1"/>
      <w:marLeft w:val="0"/>
      <w:marRight w:val="0"/>
      <w:marTop w:val="0"/>
      <w:marBottom w:val="0"/>
      <w:divBdr>
        <w:top w:val="none" w:sz="0" w:space="0" w:color="auto"/>
        <w:left w:val="none" w:sz="0" w:space="0" w:color="auto"/>
        <w:bottom w:val="none" w:sz="0" w:space="0" w:color="auto"/>
        <w:right w:val="none" w:sz="0" w:space="0" w:color="auto"/>
      </w:divBdr>
    </w:div>
    <w:div w:id="782531692">
      <w:bodyDiv w:val="1"/>
      <w:marLeft w:val="0"/>
      <w:marRight w:val="0"/>
      <w:marTop w:val="0"/>
      <w:marBottom w:val="0"/>
      <w:divBdr>
        <w:top w:val="none" w:sz="0" w:space="0" w:color="auto"/>
        <w:left w:val="none" w:sz="0" w:space="0" w:color="auto"/>
        <w:bottom w:val="none" w:sz="0" w:space="0" w:color="auto"/>
        <w:right w:val="none" w:sz="0" w:space="0" w:color="auto"/>
      </w:divBdr>
    </w:div>
    <w:div w:id="791437038">
      <w:bodyDiv w:val="1"/>
      <w:marLeft w:val="0"/>
      <w:marRight w:val="0"/>
      <w:marTop w:val="0"/>
      <w:marBottom w:val="0"/>
      <w:divBdr>
        <w:top w:val="none" w:sz="0" w:space="0" w:color="auto"/>
        <w:left w:val="none" w:sz="0" w:space="0" w:color="auto"/>
        <w:bottom w:val="none" w:sz="0" w:space="0" w:color="auto"/>
        <w:right w:val="none" w:sz="0" w:space="0" w:color="auto"/>
      </w:divBdr>
    </w:div>
    <w:div w:id="795490521">
      <w:bodyDiv w:val="1"/>
      <w:marLeft w:val="0"/>
      <w:marRight w:val="0"/>
      <w:marTop w:val="0"/>
      <w:marBottom w:val="0"/>
      <w:divBdr>
        <w:top w:val="none" w:sz="0" w:space="0" w:color="auto"/>
        <w:left w:val="none" w:sz="0" w:space="0" w:color="auto"/>
        <w:bottom w:val="none" w:sz="0" w:space="0" w:color="auto"/>
        <w:right w:val="none" w:sz="0" w:space="0" w:color="auto"/>
      </w:divBdr>
    </w:div>
    <w:div w:id="804275735">
      <w:bodyDiv w:val="1"/>
      <w:marLeft w:val="0"/>
      <w:marRight w:val="0"/>
      <w:marTop w:val="0"/>
      <w:marBottom w:val="0"/>
      <w:divBdr>
        <w:top w:val="none" w:sz="0" w:space="0" w:color="auto"/>
        <w:left w:val="none" w:sz="0" w:space="0" w:color="auto"/>
        <w:bottom w:val="none" w:sz="0" w:space="0" w:color="auto"/>
        <w:right w:val="none" w:sz="0" w:space="0" w:color="auto"/>
      </w:divBdr>
    </w:div>
    <w:div w:id="807473703">
      <w:bodyDiv w:val="1"/>
      <w:marLeft w:val="0"/>
      <w:marRight w:val="0"/>
      <w:marTop w:val="0"/>
      <w:marBottom w:val="0"/>
      <w:divBdr>
        <w:top w:val="none" w:sz="0" w:space="0" w:color="auto"/>
        <w:left w:val="none" w:sz="0" w:space="0" w:color="auto"/>
        <w:bottom w:val="none" w:sz="0" w:space="0" w:color="auto"/>
        <w:right w:val="none" w:sz="0" w:space="0" w:color="auto"/>
      </w:divBdr>
    </w:div>
    <w:div w:id="811140713">
      <w:bodyDiv w:val="1"/>
      <w:marLeft w:val="0"/>
      <w:marRight w:val="0"/>
      <w:marTop w:val="0"/>
      <w:marBottom w:val="0"/>
      <w:divBdr>
        <w:top w:val="none" w:sz="0" w:space="0" w:color="auto"/>
        <w:left w:val="none" w:sz="0" w:space="0" w:color="auto"/>
        <w:bottom w:val="none" w:sz="0" w:space="0" w:color="auto"/>
        <w:right w:val="none" w:sz="0" w:space="0" w:color="auto"/>
      </w:divBdr>
    </w:div>
    <w:div w:id="816799400">
      <w:bodyDiv w:val="1"/>
      <w:marLeft w:val="0"/>
      <w:marRight w:val="0"/>
      <w:marTop w:val="0"/>
      <w:marBottom w:val="0"/>
      <w:divBdr>
        <w:top w:val="none" w:sz="0" w:space="0" w:color="auto"/>
        <w:left w:val="none" w:sz="0" w:space="0" w:color="auto"/>
        <w:bottom w:val="none" w:sz="0" w:space="0" w:color="auto"/>
        <w:right w:val="none" w:sz="0" w:space="0" w:color="auto"/>
      </w:divBdr>
    </w:div>
    <w:div w:id="820538333">
      <w:bodyDiv w:val="1"/>
      <w:marLeft w:val="0"/>
      <w:marRight w:val="0"/>
      <w:marTop w:val="0"/>
      <w:marBottom w:val="0"/>
      <w:divBdr>
        <w:top w:val="none" w:sz="0" w:space="0" w:color="auto"/>
        <w:left w:val="none" w:sz="0" w:space="0" w:color="auto"/>
        <w:bottom w:val="none" w:sz="0" w:space="0" w:color="auto"/>
        <w:right w:val="none" w:sz="0" w:space="0" w:color="auto"/>
      </w:divBdr>
    </w:div>
    <w:div w:id="821853368">
      <w:bodyDiv w:val="1"/>
      <w:marLeft w:val="0"/>
      <w:marRight w:val="0"/>
      <w:marTop w:val="0"/>
      <w:marBottom w:val="0"/>
      <w:divBdr>
        <w:top w:val="none" w:sz="0" w:space="0" w:color="auto"/>
        <w:left w:val="none" w:sz="0" w:space="0" w:color="auto"/>
        <w:bottom w:val="none" w:sz="0" w:space="0" w:color="auto"/>
        <w:right w:val="none" w:sz="0" w:space="0" w:color="auto"/>
      </w:divBdr>
    </w:div>
    <w:div w:id="823396502">
      <w:bodyDiv w:val="1"/>
      <w:marLeft w:val="0"/>
      <w:marRight w:val="0"/>
      <w:marTop w:val="0"/>
      <w:marBottom w:val="0"/>
      <w:divBdr>
        <w:top w:val="none" w:sz="0" w:space="0" w:color="auto"/>
        <w:left w:val="none" w:sz="0" w:space="0" w:color="auto"/>
        <w:bottom w:val="none" w:sz="0" w:space="0" w:color="auto"/>
        <w:right w:val="none" w:sz="0" w:space="0" w:color="auto"/>
      </w:divBdr>
    </w:div>
    <w:div w:id="825899167">
      <w:bodyDiv w:val="1"/>
      <w:marLeft w:val="0"/>
      <w:marRight w:val="0"/>
      <w:marTop w:val="0"/>
      <w:marBottom w:val="0"/>
      <w:divBdr>
        <w:top w:val="none" w:sz="0" w:space="0" w:color="auto"/>
        <w:left w:val="none" w:sz="0" w:space="0" w:color="auto"/>
        <w:bottom w:val="none" w:sz="0" w:space="0" w:color="auto"/>
        <w:right w:val="none" w:sz="0" w:space="0" w:color="auto"/>
      </w:divBdr>
    </w:div>
    <w:div w:id="827789699">
      <w:bodyDiv w:val="1"/>
      <w:marLeft w:val="0"/>
      <w:marRight w:val="0"/>
      <w:marTop w:val="0"/>
      <w:marBottom w:val="0"/>
      <w:divBdr>
        <w:top w:val="none" w:sz="0" w:space="0" w:color="auto"/>
        <w:left w:val="none" w:sz="0" w:space="0" w:color="auto"/>
        <w:bottom w:val="none" w:sz="0" w:space="0" w:color="auto"/>
        <w:right w:val="none" w:sz="0" w:space="0" w:color="auto"/>
      </w:divBdr>
    </w:div>
    <w:div w:id="829716381">
      <w:bodyDiv w:val="1"/>
      <w:marLeft w:val="0"/>
      <w:marRight w:val="0"/>
      <w:marTop w:val="0"/>
      <w:marBottom w:val="0"/>
      <w:divBdr>
        <w:top w:val="none" w:sz="0" w:space="0" w:color="auto"/>
        <w:left w:val="none" w:sz="0" w:space="0" w:color="auto"/>
        <w:bottom w:val="none" w:sz="0" w:space="0" w:color="auto"/>
        <w:right w:val="none" w:sz="0" w:space="0" w:color="auto"/>
      </w:divBdr>
    </w:div>
    <w:div w:id="830491248">
      <w:bodyDiv w:val="1"/>
      <w:marLeft w:val="0"/>
      <w:marRight w:val="0"/>
      <w:marTop w:val="0"/>
      <w:marBottom w:val="0"/>
      <w:divBdr>
        <w:top w:val="none" w:sz="0" w:space="0" w:color="auto"/>
        <w:left w:val="none" w:sz="0" w:space="0" w:color="auto"/>
        <w:bottom w:val="none" w:sz="0" w:space="0" w:color="auto"/>
        <w:right w:val="none" w:sz="0" w:space="0" w:color="auto"/>
      </w:divBdr>
    </w:div>
    <w:div w:id="842281977">
      <w:bodyDiv w:val="1"/>
      <w:marLeft w:val="0"/>
      <w:marRight w:val="0"/>
      <w:marTop w:val="0"/>
      <w:marBottom w:val="0"/>
      <w:divBdr>
        <w:top w:val="none" w:sz="0" w:space="0" w:color="auto"/>
        <w:left w:val="none" w:sz="0" w:space="0" w:color="auto"/>
        <w:bottom w:val="none" w:sz="0" w:space="0" w:color="auto"/>
        <w:right w:val="none" w:sz="0" w:space="0" w:color="auto"/>
      </w:divBdr>
    </w:div>
    <w:div w:id="842554357">
      <w:bodyDiv w:val="1"/>
      <w:marLeft w:val="0"/>
      <w:marRight w:val="0"/>
      <w:marTop w:val="0"/>
      <w:marBottom w:val="0"/>
      <w:divBdr>
        <w:top w:val="none" w:sz="0" w:space="0" w:color="auto"/>
        <w:left w:val="none" w:sz="0" w:space="0" w:color="auto"/>
        <w:bottom w:val="none" w:sz="0" w:space="0" w:color="auto"/>
        <w:right w:val="none" w:sz="0" w:space="0" w:color="auto"/>
      </w:divBdr>
    </w:div>
    <w:div w:id="846868839">
      <w:bodyDiv w:val="1"/>
      <w:marLeft w:val="0"/>
      <w:marRight w:val="0"/>
      <w:marTop w:val="0"/>
      <w:marBottom w:val="0"/>
      <w:divBdr>
        <w:top w:val="none" w:sz="0" w:space="0" w:color="auto"/>
        <w:left w:val="none" w:sz="0" w:space="0" w:color="auto"/>
        <w:bottom w:val="none" w:sz="0" w:space="0" w:color="auto"/>
        <w:right w:val="none" w:sz="0" w:space="0" w:color="auto"/>
      </w:divBdr>
    </w:div>
    <w:div w:id="847989653">
      <w:bodyDiv w:val="1"/>
      <w:marLeft w:val="0"/>
      <w:marRight w:val="0"/>
      <w:marTop w:val="0"/>
      <w:marBottom w:val="0"/>
      <w:divBdr>
        <w:top w:val="none" w:sz="0" w:space="0" w:color="auto"/>
        <w:left w:val="none" w:sz="0" w:space="0" w:color="auto"/>
        <w:bottom w:val="none" w:sz="0" w:space="0" w:color="auto"/>
        <w:right w:val="none" w:sz="0" w:space="0" w:color="auto"/>
      </w:divBdr>
    </w:div>
    <w:div w:id="861549575">
      <w:bodyDiv w:val="1"/>
      <w:marLeft w:val="0"/>
      <w:marRight w:val="0"/>
      <w:marTop w:val="0"/>
      <w:marBottom w:val="0"/>
      <w:divBdr>
        <w:top w:val="none" w:sz="0" w:space="0" w:color="auto"/>
        <w:left w:val="none" w:sz="0" w:space="0" w:color="auto"/>
        <w:bottom w:val="none" w:sz="0" w:space="0" w:color="auto"/>
        <w:right w:val="none" w:sz="0" w:space="0" w:color="auto"/>
      </w:divBdr>
    </w:div>
    <w:div w:id="862591084">
      <w:bodyDiv w:val="1"/>
      <w:marLeft w:val="0"/>
      <w:marRight w:val="0"/>
      <w:marTop w:val="0"/>
      <w:marBottom w:val="0"/>
      <w:divBdr>
        <w:top w:val="none" w:sz="0" w:space="0" w:color="auto"/>
        <w:left w:val="none" w:sz="0" w:space="0" w:color="auto"/>
        <w:bottom w:val="none" w:sz="0" w:space="0" w:color="auto"/>
        <w:right w:val="none" w:sz="0" w:space="0" w:color="auto"/>
      </w:divBdr>
    </w:div>
    <w:div w:id="864094304">
      <w:bodyDiv w:val="1"/>
      <w:marLeft w:val="0"/>
      <w:marRight w:val="0"/>
      <w:marTop w:val="0"/>
      <w:marBottom w:val="0"/>
      <w:divBdr>
        <w:top w:val="none" w:sz="0" w:space="0" w:color="auto"/>
        <w:left w:val="none" w:sz="0" w:space="0" w:color="auto"/>
        <w:bottom w:val="none" w:sz="0" w:space="0" w:color="auto"/>
        <w:right w:val="none" w:sz="0" w:space="0" w:color="auto"/>
      </w:divBdr>
    </w:div>
    <w:div w:id="866917688">
      <w:bodyDiv w:val="1"/>
      <w:marLeft w:val="0"/>
      <w:marRight w:val="0"/>
      <w:marTop w:val="0"/>
      <w:marBottom w:val="0"/>
      <w:divBdr>
        <w:top w:val="none" w:sz="0" w:space="0" w:color="auto"/>
        <w:left w:val="none" w:sz="0" w:space="0" w:color="auto"/>
        <w:bottom w:val="none" w:sz="0" w:space="0" w:color="auto"/>
        <w:right w:val="none" w:sz="0" w:space="0" w:color="auto"/>
      </w:divBdr>
    </w:div>
    <w:div w:id="892546319">
      <w:bodyDiv w:val="1"/>
      <w:marLeft w:val="0"/>
      <w:marRight w:val="0"/>
      <w:marTop w:val="0"/>
      <w:marBottom w:val="0"/>
      <w:divBdr>
        <w:top w:val="none" w:sz="0" w:space="0" w:color="auto"/>
        <w:left w:val="none" w:sz="0" w:space="0" w:color="auto"/>
        <w:bottom w:val="none" w:sz="0" w:space="0" w:color="auto"/>
        <w:right w:val="none" w:sz="0" w:space="0" w:color="auto"/>
      </w:divBdr>
    </w:div>
    <w:div w:id="893198443">
      <w:bodyDiv w:val="1"/>
      <w:marLeft w:val="0"/>
      <w:marRight w:val="0"/>
      <w:marTop w:val="0"/>
      <w:marBottom w:val="0"/>
      <w:divBdr>
        <w:top w:val="none" w:sz="0" w:space="0" w:color="auto"/>
        <w:left w:val="none" w:sz="0" w:space="0" w:color="auto"/>
        <w:bottom w:val="none" w:sz="0" w:space="0" w:color="auto"/>
        <w:right w:val="none" w:sz="0" w:space="0" w:color="auto"/>
      </w:divBdr>
    </w:div>
    <w:div w:id="901790002">
      <w:bodyDiv w:val="1"/>
      <w:marLeft w:val="0"/>
      <w:marRight w:val="0"/>
      <w:marTop w:val="0"/>
      <w:marBottom w:val="0"/>
      <w:divBdr>
        <w:top w:val="none" w:sz="0" w:space="0" w:color="auto"/>
        <w:left w:val="none" w:sz="0" w:space="0" w:color="auto"/>
        <w:bottom w:val="none" w:sz="0" w:space="0" w:color="auto"/>
        <w:right w:val="none" w:sz="0" w:space="0" w:color="auto"/>
      </w:divBdr>
    </w:div>
    <w:div w:id="902908812">
      <w:bodyDiv w:val="1"/>
      <w:marLeft w:val="0"/>
      <w:marRight w:val="0"/>
      <w:marTop w:val="0"/>
      <w:marBottom w:val="0"/>
      <w:divBdr>
        <w:top w:val="none" w:sz="0" w:space="0" w:color="auto"/>
        <w:left w:val="none" w:sz="0" w:space="0" w:color="auto"/>
        <w:bottom w:val="none" w:sz="0" w:space="0" w:color="auto"/>
        <w:right w:val="none" w:sz="0" w:space="0" w:color="auto"/>
      </w:divBdr>
    </w:div>
    <w:div w:id="903561561">
      <w:bodyDiv w:val="1"/>
      <w:marLeft w:val="0"/>
      <w:marRight w:val="0"/>
      <w:marTop w:val="0"/>
      <w:marBottom w:val="0"/>
      <w:divBdr>
        <w:top w:val="none" w:sz="0" w:space="0" w:color="auto"/>
        <w:left w:val="none" w:sz="0" w:space="0" w:color="auto"/>
        <w:bottom w:val="none" w:sz="0" w:space="0" w:color="auto"/>
        <w:right w:val="none" w:sz="0" w:space="0" w:color="auto"/>
      </w:divBdr>
    </w:div>
    <w:div w:id="903881615">
      <w:bodyDiv w:val="1"/>
      <w:marLeft w:val="0"/>
      <w:marRight w:val="0"/>
      <w:marTop w:val="0"/>
      <w:marBottom w:val="0"/>
      <w:divBdr>
        <w:top w:val="none" w:sz="0" w:space="0" w:color="auto"/>
        <w:left w:val="none" w:sz="0" w:space="0" w:color="auto"/>
        <w:bottom w:val="none" w:sz="0" w:space="0" w:color="auto"/>
        <w:right w:val="none" w:sz="0" w:space="0" w:color="auto"/>
      </w:divBdr>
    </w:div>
    <w:div w:id="908929247">
      <w:bodyDiv w:val="1"/>
      <w:marLeft w:val="0"/>
      <w:marRight w:val="0"/>
      <w:marTop w:val="0"/>
      <w:marBottom w:val="0"/>
      <w:divBdr>
        <w:top w:val="none" w:sz="0" w:space="0" w:color="auto"/>
        <w:left w:val="none" w:sz="0" w:space="0" w:color="auto"/>
        <w:bottom w:val="none" w:sz="0" w:space="0" w:color="auto"/>
        <w:right w:val="none" w:sz="0" w:space="0" w:color="auto"/>
      </w:divBdr>
    </w:div>
    <w:div w:id="912086391">
      <w:bodyDiv w:val="1"/>
      <w:marLeft w:val="0"/>
      <w:marRight w:val="0"/>
      <w:marTop w:val="0"/>
      <w:marBottom w:val="0"/>
      <w:divBdr>
        <w:top w:val="none" w:sz="0" w:space="0" w:color="auto"/>
        <w:left w:val="none" w:sz="0" w:space="0" w:color="auto"/>
        <w:bottom w:val="none" w:sz="0" w:space="0" w:color="auto"/>
        <w:right w:val="none" w:sz="0" w:space="0" w:color="auto"/>
      </w:divBdr>
    </w:div>
    <w:div w:id="915280531">
      <w:bodyDiv w:val="1"/>
      <w:marLeft w:val="0"/>
      <w:marRight w:val="0"/>
      <w:marTop w:val="0"/>
      <w:marBottom w:val="0"/>
      <w:divBdr>
        <w:top w:val="none" w:sz="0" w:space="0" w:color="auto"/>
        <w:left w:val="none" w:sz="0" w:space="0" w:color="auto"/>
        <w:bottom w:val="none" w:sz="0" w:space="0" w:color="auto"/>
        <w:right w:val="none" w:sz="0" w:space="0" w:color="auto"/>
      </w:divBdr>
    </w:div>
    <w:div w:id="920213557">
      <w:bodyDiv w:val="1"/>
      <w:marLeft w:val="0"/>
      <w:marRight w:val="0"/>
      <w:marTop w:val="0"/>
      <w:marBottom w:val="0"/>
      <w:divBdr>
        <w:top w:val="none" w:sz="0" w:space="0" w:color="auto"/>
        <w:left w:val="none" w:sz="0" w:space="0" w:color="auto"/>
        <w:bottom w:val="none" w:sz="0" w:space="0" w:color="auto"/>
        <w:right w:val="none" w:sz="0" w:space="0" w:color="auto"/>
      </w:divBdr>
    </w:div>
    <w:div w:id="924386388">
      <w:bodyDiv w:val="1"/>
      <w:marLeft w:val="0"/>
      <w:marRight w:val="0"/>
      <w:marTop w:val="0"/>
      <w:marBottom w:val="0"/>
      <w:divBdr>
        <w:top w:val="none" w:sz="0" w:space="0" w:color="auto"/>
        <w:left w:val="none" w:sz="0" w:space="0" w:color="auto"/>
        <w:bottom w:val="none" w:sz="0" w:space="0" w:color="auto"/>
        <w:right w:val="none" w:sz="0" w:space="0" w:color="auto"/>
      </w:divBdr>
    </w:div>
    <w:div w:id="928851900">
      <w:bodyDiv w:val="1"/>
      <w:marLeft w:val="0"/>
      <w:marRight w:val="0"/>
      <w:marTop w:val="0"/>
      <w:marBottom w:val="0"/>
      <w:divBdr>
        <w:top w:val="none" w:sz="0" w:space="0" w:color="auto"/>
        <w:left w:val="none" w:sz="0" w:space="0" w:color="auto"/>
        <w:bottom w:val="none" w:sz="0" w:space="0" w:color="auto"/>
        <w:right w:val="none" w:sz="0" w:space="0" w:color="auto"/>
      </w:divBdr>
    </w:div>
    <w:div w:id="929969879">
      <w:bodyDiv w:val="1"/>
      <w:marLeft w:val="0"/>
      <w:marRight w:val="0"/>
      <w:marTop w:val="0"/>
      <w:marBottom w:val="0"/>
      <w:divBdr>
        <w:top w:val="none" w:sz="0" w:space="0" w:color="auto"/>
        <w:left w:val="none" w:sz="0" w:space="0" w:color="auto"/>
        <w:bottom w:val="none" w:sz="0" w:space="0" w:color="auto"/>
        <w:right w:val="none" w:sz="0" w:space="0" w:color="auto"/>
      </w:divBdr>
    </w:div>
    <w:div w:id="943607699">
      <w:bodyDiv w:val="1"/>
      <w:marLeft w:val="0"/>
      <w:marRight w:val="0"/>
      <w:marTop w:val="0"/>
      <w:marBottom w:val="0"/>
      <w:divBdr>
        <w:top w:val="none" w:sz="0" w:space="0" w:color="auto"/>
        <w:left w:val="none" w:sz="0" w:space="0" w:color="auto"/>
        <w:bottom w:val="none" w:sz="0" w:space="0" w:color="auto"/>
        <w:right w:val="none" w:sz="0" w:space="0" w:color="auto"/>
      </w:divBdr>
    </w:div>
    <w:div w:id="944730259">
      <w:bodyDiv w:val="1"/>
      <w:marLeft w:val="0"/>
      <w:marRight w:val="0"/>
      <w:marTop w:val="0"/>
      <w:marBottom w:val="0"/>
      <w:divBdr>
        <w:top w:val="none" w:sz="0" w:space="0" w:color="auto"/>
        <w:left w:val="none" w:sz="0" w:space="0" w:color="auto"/>
        <w:bottom w:val="none" w:sz="0" w:space="0" w:color="auto"/>
        <w:right w:val="none" w:sz="0" w:space="0" w:color="auto"/>
      </w:divBdr>
    </w:div>
    <w:div w:id="947002784">
      <w:bodyDiv w:val="1"/>
      <w:marLeft w:val="0"/>
      <w:marRight w:val="0"/>
      <w:marTop w:val="0"/>
      <w:marBottom w:val="0"/>
      <w:divBdr>
        <w:top w:val="none" w:sz="0" w:space="0" w:color="auto"/>
        <w:left w:val="none" w:sz="0" w:space="0" w:color="auto"/>
        <w:bottom w:val="none" w:sz="0" w:space="0" w:color="auto"/>
        <w:right w:val="none" w:sz="0" w:space="0" w:color="auto"/>
      </w:divBdr>
    </w:div>
    <w:div w:id="952904963">
      <w:bodyDiv w:val="1"/>
      <w:marLeft w:val="0"/>
      <w:marRight w:val="0"/>
      <w:marTop w:val="0"/>
      <w:marBottom w:val="0"/>
      <w:divBdr>
        <w:top w:val="none" w:sz="0" w:space="0" w:color="auto"/>
        <w:left w:val="none" w:sz="0" w:space="0" w:color="auto"/>
        <w:bottom w:val="none" w:sz="0" w:space="0" w:color="auto"/>
        <w:right w:val="none" w:sz="0" w:space="0" w:color="auto"/>
      </w:divBdr>
    </w:div>
    <w:div w:id="957372661">
      <w:bodyDiv w:val="1"/>
      <w:marLeft w:val="0"/>
      <w:marRight w:val="0"/>
      <w:marTop w:val="0"/>
      <w:marBottom w:val="0"/>
      <w:divBdr>
        <w:top w:val="none" w:sz="0" w:space="0" w:color="auto"/>
        <w:left w:val="none" w:sz="0" w:space="0" w:color="auto"/>
        <w:bottom w:val="none" w:sz="0" w:space="0" w:color="auto"/>
        <w:right w:val="none" w:sz="0" w:space="0" w:color="auto"/>
      </w:divBdr>
    </w:div>
    <w:div w:id="957881365">
      <w:bodyDiv w:val="1"/>
      <w:marLeft w:val="0"/>
      <w:marRight w:val="0"/>
      <w:marTop w:val="0"/>
      <w:marBottom w:val="0"/>
      <w:divBdr>
        <w:top w:val="none" w:sz="0" w:space="0" w:color="auto"/>
        <w:left w:val="none" w:sz="0" w:space="0" w:color="auto"/>
        <w:bottom w:val="none" w:sz="0" w:space="0" w:color="auto"/>
        <w:right w:val="none" w:sz="0" w:space="0" w:color="auto"/>
      </w:divBdr>
    </w:div>
    <w:div w:id="969163336">
      <w:bodyDiv w:val="1"/>
      <w:marLeft w:val="0"/>
      <w:marRight w:val="0"/>
      <w:marTop w:val="0"/>
      <w:marBottom w:val="0"/>
      <w:divBdr>
        <w:top w:val="none" w:sz="0" w:space="0" w:color="auto"/>
        <w:left w:val="none" w:sz="0" w:space="0" w:color="auto"/>
        <w:bottom w:val="none" w:sz="0" w:space="0" w:color="auto"/>
        <w:right w:val="none" w:sz="0" w:space="0" w:color="auto"/>
      </w:divBdr>
    </w:div>
    <w:div w:id="970094521">
      <w:bodyDiv w:val="1"/>
      <w:marLeft w:val="0"/>
      <w:marRight w:val="0"/>
      <w:marTop w:val="0"/>
      <w:marBottom w:val="0"/>
      <w:divBdr>
        <w:top w:val="none" w:sz="0" w:space="0" w:color="auto"/>
        <w:left w:val="none" w:sz="0" w:space="0" w:color="auto"/>
        <w:bottom w:val="none" w:sz="0" w:space="0" w:color="auto"/>
        <w:right w:val="none" w:sz="0" w:space="0" w:color="auto"/>
      </w:divBdr>
    </w:div>
    <w:div w:id="973174597">
      <w:bodyDiv w:val="1"/>
      <w:marLeft w:val="0"/>
      <w:marRight w:val="0"/>
      <w:marTop w:val="0"/>
      <w:marBottom w:val="0"/>
      <w:divBdr>
        <w:top w:val="none" w:sz="0" w:space="0" w:color="auto"/>
        <w:left w:val="none" w:sz="0" w:space="0" w:color="auto"/>
        <w:bottom w:val="none" w:sz="0" w:space="0" w:color="auto"/>
        <w:right w:val="none" w:sz="0" w:space="0" w:color="auto"/>
      </w:divBdr>
    </w:div>
    <w:div w:id="984091277">
      <w:bodyDiv w:val="1"/>
      <w:marLeft w:val="0"/>
      <w:marRight w:val="0"/>
      <w:marTop w:val="0"/>
      <w:marBottom w:val="0"/>
      <w:divBdr>
        <w:top w:val="none" w:sz="0" w:space="0" w:color="auto"/>
        <w:left w:val="none" w:sz="0" w:space="0" w:color="auto"/>
        <w:bottom w:val="none" w:sz="0" w:space="0" w:color="auto"/>
        <w:right w:val="none" w:sz="0" w:space="0" w:color="auto"/>
      </w:divBdr>
    </w:div>
    <w:div w:id="984161708">
      <w:bodyDiv w:val="1"/>
      <w:marLeft w:val="0"/>
      <w:marRight w:val="0"/>
      <w:marTop w:val="0"/>
      <w:marBottom w:val="0"/>
      <w:divBdr>
        <w:top w:val="none" w:sz="0" w:space="0" w:color="auto"/>
        <w:left w:val="none" w:sz="0" w:space="0" w:color="auto"/>
        <w:bottom w:val="none" w:sz="0" w:space="0" w:color="auto"/>
        <w:right w:val="none" w:sz="0" w:space="0" w:color="auto"/>
      </w:divBdr>
    </w:div>
    <w:div w:id="986781325">
      <w:bodyDiv w:val="1"/>
      <w:marLeft w:val="0"/>
      <w:marRight w:val="0"/>
      <w:marTop w:val="0"/>
      <w:marBottom w:val="0"/>
      <w:divBdr>
        <w:top w:val="none" w:sz="0" w:space="0" w:color="auto"/>
        <w:left w:val="none" w:sz="0" w:space="0" w:color="auto"/>
        <w:bottom w:val="none" w:sz="0" w:space="0" w:color="auto"/>
        <w:right w:val="none" w:sz="0" w:space="0" w:color="auto"/>
      </w:divBdr>
    </w:div>
    <w:div w:id="988633888">
      <w:bodyDiv w:val="1"/>
      <w:marLeft w:val="0"/>
      <w:marRight w:val="0"/>
      <w:marTop w:val="0"/>
      <w:marBottom w:val="0"/>
      <w:divBdr>
        <w:top w:val="none" w:sz="0" w:space="0" w:color="auto"/>
        <w:left w:val="none" w:sz="0" w:space="0" w:color="auto"/>
        <w:bottom w:val="none" w:sz="0" w:space="0" w:color="auto"/>
        <w:right w:val="none" w:sz="0" w:space="0" w:color="auto"/>
      </w:divBdr>
    </w:div>
    <w:div w:id="989485085">
      <w:bodyDiv w:val="1"/>
      <w:marLeft w:val="0"/>
      <w:marRight w:val="0"/>
      <w:marTop w:val="0"/>
      <w:marBottom w:val="0"/>
      <w:divBdr>
        <w:top w:val="none" w:sz="0" w:space="0" w:color="auto"/>
        <w:left w:val="none" w:sz="0" w:space="0" w:color="auto"/>
        <w:bottom w:val="none" w:sz="0" w:space="0" w:color="auto"/>
        <w:right w:val="none" w:sz="0" w:space="0" w:color="auto"/>
      </w:divBdr>
    </w:div>
    <w:div w:id="991912499">
      <w:bodyDiv w:val="1"/>
      <w:marLeft w:val="0"/>
      <w:marRight w:val="0"/>
      <w:marTop w:val="0"/>
      <w:marBottom w:val="0"/>
      <w:divBdr>
        <w:top w:val="none" w:sz="0" w:space="0" w:color="auto"/>
        <w:left w:val="none" w:sz="0" w:space="0" w:color="auto"/>
        <w:bottom w:val="none" w:sz="0" w:space="0" w:color="auto"/>
        <w:right w:val="none" w:sz="0" w:space="0" w:color="auto"/>
      </w:divBdr>
    </w:div>
    <w:div w:id="999044844">
      <w:bodyDiv w:val="1"/>
      <w:marLeft w:val="0"/>
      <w:marRight w:val="0"/>
      <w:marTop w:val="0"/>
      <w:marBottom w:val="0"/>
      <w:divBdr>
        <w:top w:val="none" w:sz="0" w:space="0" w:color="auto"/>
        <w:left w:val="none" w:sz="0" w:space="0" w:color="auto"/>
        <w:bottom w:val="none" w:sz="0" w:space="0" w:color="auto"/>
        <w:right w:val="none" w:sz="0" w:space="0" w:color="auto"/>
      </w:divBdr>
    </w:div>
    <w:div w:id="999387243">
      <w:bodyDiv w:val="1"/>
      <w:marLeft w:val="0"/>
      <w:marRight w:val="0"/>
      <w:marTop w:val="0"/>
      <w:marBottom w:val="0"/>
      <w:divBdr>
        <w:top w:val="none" w:sz="0" w:space="0" w:color="auto"/>
        <w:left w:val="none" w:sz="0" w:space="0" w:color="auto"/>
        <w:bottom w:val="none" w:sz="0" w:space="0" w:color="auto"/>
        <w:right w:val="none" w:sz="0" w:space="0" w:color="auto"/>
      </w:divBdr>
    </w:div>
    <w:div w:id="1000081478">
      <w:bodyDiv w:val="1"/>
      <w:marLeft w:val="0"/>
      <w:marRight w:val="0"/>
      <w:marTop w:val="0"/>
      <w:marBottom w:val="0"/>
      <w:divBdr>
        <w:top w:val="none" w:sz="0" w:space="0" w:color="auto"/>
        <w:left w:val="none" w:sz="0" w:space="0" w:color="auto"/>
        <w:bottom w:val="none" w:sz="0" w:space="0" w:color="auto"/>
        <w:right w:val="none" w:sz="0" w:space="0" w:color="auto"/>
      </w:divBdr>
    </w:div>
    <w:div w:id="1006442882">
      <w:bodyDiv w:val="1"/>
      <w:marLeft w:val="0"/>
      <w:marRight w:val="0"/>
      <w:marTop w:val="0"/>
      <w:marBottom w:val="0"/>
      <w:divBdr>
        <w:top w:val="none" w:sz="0" w:space="0" w:color="auto"/>
        <w:left w:val="none" w:sz="0" w:space="0" w:color="auto"/>
        <w:bottom w:val="none" w:sz="0" w:space="0" w:color="auto"/>
        <w:right w:val="none" w:sz="0" w:space="0" w:color="auto"/>
      </w:divBdr>
    </w:div>
    <w:div w:id="1012878054">
      <w:bodyDiv w:val="1"/>
      <w:marLeft w:val="0"/>
      <w:marRight w:val="0"/>
      <w:marTop w:val="0"/>
      <w:marBottom w:val="0"/>
      <w:divBdr>
        <w:top w:val="none" w:sz="0" w:space="0" w:color="auto"/>
        <w:left w:val="none" w:sz="0" w:space="0" w:color="auto"/>
        <w:bottom w:val="none" w:sz="0" w:space="0" w:color="auto"/>
        <w:right w:val="none" w:sz="0" w:space="0" w:color="auto"/>
      </w:divBdr>
    </w:div>
    <w:div w:id="1014113641">
      <w:bodyDiv w:val="1"/>
      <w:marLeft w:val="0"/>
      <w:marRight w:val="0"/>
      <w:marTop w:val="0"/>
      <w:marBottom w:val="0"/>
      <w:divBdr>
        <w:top w:val="none" w:sz="0" w:space="0" w:color="auto"/>
        <w:left w:val="none" w:sz="0" w:space="0" w:color="auto"/>
        <w:bottom w:val="none" w:sz="0" w:space="0" w:color="auto"/>
        <w:right w:val="none" w:sz="0" w:space="0" w:color="auto"/>
      </w:divBdr>
    </w:div>
    <w:div w:id="1014185425">
      <w:bodyDiv w:val="1"/>
      <w:marLeft w:val="0"/>
      <w:marRight w:val="0"/>
      <w:marTop w:val="0"/>
      <w:marBottom w:val="0"/>
      <w:divBdr>
        <w:top w:val="none" w:sz="0" w:space="0" w:color="auto"/>
        <w:left w:val="none" w:sz="0" w:space="0" w:color="auto"/>
        <w:bottom w:val="none" w:sz="0" w:space="0" w:color="auto"/>
        <w:right w:val="none" w:sz="0" w:space="0" w:color="auto"/>
      </w:divBdr>
    </w:div>
    <w:div w:id="1016349855">
      <w:bodyDiv w:val="1"/>
      <w:marLeft w:val="0"/>
      <w:marRight w:val="0"/>
      <w:marTop w:val="0"/>
      <w:marBottom w:val="0"/>
      <w:divBdr>
        <w:top w:val="none" w:sz="0" w:space="0" w:color="auto"/>
        <w:left w:val="none" w:sz="0" w:space="0" w:color="auto"/>
        <w:bottom w:val="none" w:sz="0" w:space="0" w:color="auto"/>
        <w:right w:val="none" w:sz="0" w:space="0" w:color="auto"/>
      </w:divBdr>
    </w:div>
    <w:div w:id="1020859555">
      <w:bodyDiv w:val="1"/>
      <w:marLeft w:val="0"/>
      <w:marRight w:val="0"/>
      <w:marTop w:val="0"/>
      <w:marBottom w:val="0"/>
      <w:divBdr>
        <w:top w:val="none" w:sz="0" w:space="0" w:color="auto"/>
        <w:left w:val="none" w:sz="0" w:space="0" w:color="auto"/>
        <w:bottom w:val="none" w:sz="0" w:space="0" w:color="auto"/>
        <w:right w:val="none" w:sz="0" w:space="0" w:color="auto"/>
      </w:divBdr>
    </w:div>
    <w:div w:id="1020931278">
      <w:bodyDiv w:val="1"/>
      <w:marLeft w:val="0"/>
      <w:marRight w:val="0"/>
      <w:marTop w:val="0"/>
      <w:marBottom w:val="0"/>
      <w:divBdr>
        <w:top w:val="none" w:sz="0" w:space="0" w:color="auto"/>
        <w:left w:val="none" w:sz="0" w:space="0" w:color="auto"/>
        <w:bottom w:val="none" w:sz="0" w:space="0" w:color="auto"/>
        <w:right w:val="none" w:sz="0" w:space="0" w:color="auto"/>
      </w:divBdr>
    </w:div>
    <w:div w:id="1023703391">
      <w:bodyDiv w:val="1"/>
      <w:marLeft w:val="0"/>
      <w:marRight w:val="0"/>
      <w:marTop w:val="0"/>
      <w:marBottom w:val="0"/>
      <w:divBdr>
        <w:top w:val="none" w:sz="0" w:space="0" w:color="auto"/>
        <w:left w:val="none" w:sz="0" w:space="0" w:color="auto"/>
        <w:bottom w:val="none" w:sz="0" w:space="0" w:color="auto"/>
        <w:right w:val="none" w:sz="0" w:space="0" w:color="auto"/>
      </w:divBdr>
    </w:div>
    <w:div w:id="1032345615">
      <w:bodyDiv w:val="1"/>
      <w:marLeft w:val="0"/>
      <w:marRight w:val="0"/>
      <w:marTop w:val="0"/>
      <w:marBottom w:val="0"/>
      <w:divBdr>
        <w:top w:val="none" w:sz="0" w:space="0" w:color="auto"/>
        <w:left w:val="none" w:sz="0" w:space="0" w:color="auto"/>
        <w:bottom w:val="none" w:sz="0" w:space="0" w:color="auto"/>
        <w:right w:val="none" w:sz="0" w:space="0" w:color="auto"/>
      </w:divBdr>
    </w:div>
    <w:div w:id="1037007295">
      <w:bodyDiv w:val="1"/>
      <w:marLeft w:val="0"/>
      <w:marRight w:val="0"/>
      <w:marTop w:val="0"/>
      <w:marBottom w:val="0"/>
      <w:divBdr>
        <w:top w:val="none" w:sz="0" w:space="0" w:color="auto"/>
        <w:left w:val="none" w:sz="0" w:space="0" w:color="auto"/>
        <w:bottom w:val="none" w:sz="0" w:space="0" w:color="auto"/>
        <w:right w:val="none" w:sz="0" w:space="0" w:color="auto"/>
      </w:divBdr>
    </w:div>
    <w:div w:id="1037313753">
      <w:bodyDiv w:val="1"/>
      <w:marLeft w:val="0"/>
      <w:marRight w:val="0"/>
      <w:marTop w:val="0"/>
      <w:marBottom w:val="0"/>
      <w:divBdr>
        <w:top w:val="none" w:sz="0" w:space="0" w:color="auto"/>
        <w:left w:val="none" w:sz="0" w:space="0" w:color="auto"/>
        <w:bottom w:val="none" w:sz="0" w:space="0" w:color="auto"/>
        <w:right w:val="none" w:sz="0" w:space="0" w:color="auto"/>
      </w:divBdr>
    </w:div>
    <w:div w:id="1041906049">
      <w:bodyDiv w:val="1"/>
      <w:marLeft w:val="0"/>
      <w:marRight w:val="0"/>
      <w:marTop w:val="0"/>
      <w:marBottom w:val="0"/>
      <w:divBdr>
        <w:top w:val="none" w:sz="0" w:space="0" w:color="auto"/>
        <w:left w:val="none" w:sz="0" w:space="0" w:color="auto"/>
        <w:bottom w:val="none" w:sz="0" w:space="0" w:color="auto"/>
        <w:right w:val="none" w:sz="0" w:space="0" w:color="auto"/>
      </w:divBdr>
    </w:div>
    <w:div w:id="1049652550">
      <w:bodyDiv w:val="1"/>
      <w:marLeft w:val="0"/>
      <w:marRight w:val="0"/>
      <w:marTop w:val="0"/>
      <w:marBottom w:val="0"/>
      <w:divBdr>
        <w:top w:val="none" w:sz="0" w:space="0" w:color="auto"/>
        <w:left w:val="none" w:sz="0" w:space="0" w:color="auto"/>
        <w:bottom w:val="none" w:sz="0" w:space="0" w:color="auto"/>
        <w:right w:val="none" w:sz="0" w:space="0" w:color="auto"/>
      </w:divBdr>
    </w:div>
    <w:div w:id="1056243921">
      <w:bodyDiv w:val="1"/>
      <w:marLeft w:val="0"/>
      <w:marRight w:val="0"/>
      <w:marTop w:val="0"/>
      <w:marBottom w:val="0"/>
      <w:divBdr>
        <w:top w:val="none" w:sz="0" w:space="0" w:color="auto"/>
        <w:left w:val="none" w:sz="0" w:space="0" w:color="auto"/>
        <w:bottom w:val="none" w:sz="0" w:space="0" w:color="auto"/>
        <w:right w:val="none" w:sz="0" w:space="0" w:color="auto"/>
      </w:divBdr>
    </w:div>
    <w:div w:id="1061245428">
      <w:bodyDiv w:val="1"/>
      <w:marLeft w:val="0"/>
      <w:marRight w:val="0"/>
      <w:marTop w:val="0"/>
      <w:marBottom w:val="0"/>
      <w:divBdr>
        <w:top w:val="none" w:sz="0" w:space="0" w:color="auto"/>
        <w:left w:val="none" w:sz="0" w:space="0" w:color="auto"/>
        <w:bottom w:val="none" w:sz="0" w:space="0" w:color="auto"/>
        <w:right w:val="none" w:sz="0" w:space="0" w:color="auto"/>
      </w:divBdr>
    </w:div>
    <w:div w:id="1074165015">
      <w:bodyDiv w:val="1"/>
      <w:marLeft w:val="0"/>
      <w:marRight w:val="0"/>
      <w:marTop w:val="0"/>
      <w:marBottom w:val="0"/>
      <w:divBdr>
        <w:top w:val="none" w:sz="0" w:space="0" w:color="auto"/>
        <w:left w:val="none" w:sz="0" w:space="0" w:color="auto"/>
        <w:bottom w:val="none" w:sz="0" w:space="0" w:color="auto"/>
        <w:right w:val="none" w:sz="0" w:space="0" w:color="auto"/>
      </w:divBdr>
    </w:div>
    <w:div w:id="1074472565">
      <w:bodyDiv w:val="1"/>
      <w:marLeft w:val="0"/>
      <w:marRight w:val="0"/>
      <w:marTop w:val="0"/>
      <w:marBottom w:val="0"/>
      <w:divBdr>
        <w:top w:val="none" w:sz="0" w:space="0" w:color="auto"/>
        <w:left w:val="none" w:sz="0" w:space="0" w:color="auto"/>
        <w:bottom w:val="none" w:sz="0" w:space="0" w:color="auto"/>
        <w:right w:val="none" w:sz="0" w:space="0" w:color="auto"/>
      </w:divBdr>
    </w:div>
    <w:div w:id="1077484641">
      <w:bodyDiv w:val="1"/>
      <w:marLeft w:val="0"/>
      <w:marRight w:val="0"/>
      <w:marTop w:val="0"/>
      <w:marBottom w:val="0"/>
      <w:divBdr>
        <w:top w:val="none" w:sz="0" w:space="0" w:color="auto"/>
        <w:left w:val="none" w:sz="0" w:space="0" w:color="auto"/>
        <w:bottom w:val="none" w:sz="0" w:space="0" w:color="auto"/>
        <w:right w:val="none" w:sz="0" w:space="0" w:color="auto"/>
      </w:divBdr>
    </w:div>
    <w:div w:id="1085960600">
      <w:bodyDiv w:val="1"/>
      <w:marLeft w:val="0"/>
      <w:marRight w:val="0"/>
      <w:marTop w:val="0"/>
      <w:marBottom w:val="0"/>
      <w:divBdr>
        <w:top w:val="none" w:sz="0" w:space="0" w:color="auto"/>
        <w:left w:val="none" w:sz="0" w:space="0" w:color="auto"/>
        <w:bottom w:val="none" w:sz="0" w:space="0" w:color="auto"/>
        <w:right w:val="none" w:sz="0" w:space="0" w:color="auto"/>
      </w:divBdr>
    </w:div>
    <w:div w:id="1097168398">
      <w:bodyDiv w:val="1"/>
      <w:marLeft w:val="0"/>
      <w:marRight w:val="0"/>
      <w:marTop w:val="0"/>
      <w:marBottom w:val="0"/>
      <w:divBdr>
        <w:top w:val="none" w:sz="0" w:space="0" w:color="auto"/>
        <w:left w:val="none" w:sz="0" w:space="0" w:color="auto"/>
        <w:bottom w:val="none" w:sz="0" w:space="0" w:color="auto"/>
        <w:right w:val="none" w:sz="0" w:space="0" w:color="auto"/>
      </w:divBdr>
    </w:div>
    <w:div w:id="1097603270">
      <w:bodyDiv w:val="1"/>
      <w:marLeft w:val="0"/>
      <w:marRight w:val="0"/>
      <w:marTop w:val="0"/>
      <w:marBottom w:val="0"/>
      <w:divBdr>
        <w:top w:val="none" w:sz="0" w:space="0" w:color="auto"/>
        <w:left w:val="none" w:sz="0" w:space="0" w:color="auto"/>
        <w:bottom w:val="none" w:sz="0" w:space="0" w:color="auto"/>
        <w:right w:val="none" w:sz="0" w:space="0" w:color="auto"/>
      </w:divBdr>
    </w:div>
    <w:div w:id="1110736698">
      <w:bodyDiv w:val="1"/>
      <w:marLeft w:val="0"/>
      <w:marRight w:val="0"/>
      <w:marTop w:val="0"/>
      <w:marBottom w:val="0"/>
      <w:divBdr>
        <w:top w:val="none" w:sz="0" w:space="0" w:color="auto"/>
        <w:left w:val="none" w:sz="0" w:space="0" w:color="auto"/>
        <w:bottom w:val="none" w:sz="0" w:space="0" w:color="auto"/>
        <w:right w:val="none" w:sz="0" w:space="0" w:color="auto"/>
      </w:divBdr>
    </w:div>
    <w:div w:id="1117723782">
      <w:bodyDiv w:val="1"/>
      <w:marLeft w:val="0"/>
      <w:marRight w:val="0"/>
      <w:marTop w:val="0"/>
      <w:marBottom w:val="0"/>
      <w:divBdr>
        <w:top w:val="none" w:sz="0" w:space="0" w:color="auto"/>
        <w:left w:val="none" w:sz="0" w:space="0" w:color="auto"/>
        <w:bottom w:val="none" w:sz="0" w:space="0" w:color="auto"/>
        <w:right w:val="none" w:sz="0" w:space="0" w:color="auto"/>
      </w:divBdr>
    </w:div>
    <w:div w:id="1125656924">
      <w:bodyDiv w:val="1"/>
      <w:marLeft w:val="0"/>
      <w:marRight w:val="0"/>
      <w:marTop w:val="0"/>
      <w:marBottom w:val="0"/>
      <w:divBdr>
        <w:top w:val="none" w:sz="0" w:space="0" w:color="auto"/>
        <w:left w:val="none" w:sz="0" w:space="0" w:color="auto"/>
        <w:bottom w:val="none" w:sz="0" w:space="0" w:color="auto"/>
        <w:right w:val="none" w:sz="0" w:space="0" w:color="auto"/>
      </w:divBdr>
    </w:div>
    <w:div w:id="1127744097">
      <w:bodyDiv w:val="1"/>
      <w:marLeft w:val="0"/>
      <w:marRight w:val="0"/>
      <w:marTop w:val="0"/>
      <w:marBottom w:val="0"/>
      <w:divBdr>
        <w:top w:val="none" w:sz="0" w:space="0" w:color="auto"/>
        <w:left w:val="none" w:sz="0" w:space="0" w:color="auto"/>
        <w:bottom w:val="none" w:sz="0" w:space="0" w:color="auto"/>
        <w:right w:val="none" w:sz="0" w:space="0" w:color="auto"/>
      </w:divBdr>
    </w:div>
    <w:div w:id="1129394508">
      <w:bodyDiv w:val="1"/>
      <w:marLeft w:val="0"/>
      <w:marRight w:val="0"/>
      <w:marTop w:val="0"/>
      <w:marBottom w:val="0"/>
      <w:divBdr>
        <w:top w:val="none" w:sz="0" w:space="0" w:color="auto"/>
        <w:left w:val="none" w:sz="0" w:space="0" w:color="auto"/>
        <w:bottom w:val="none" w:sz="0" w:space="0" w:color="auto"/>
        <w:right w:val="none" w:sz="0" w:space="0" w:color="auto"/>
      </w:divBdr>
    </w:div>
    <w:div w:id="1152333554">
      <w:bodyDiv w:val="1"/>
      <w:marLeft w:val="0"/>
      <w:marRight w:val="0"/>
      <w:marTop w:val="0"/>
      <w:marBottom w:val="0"/>
      <w:divBdr>
        <w:top w:val="none" w:sz="0" w:space="0" w:color="auto"/>
        <w:left w:val="none" w:sz="0" w:space="0" w:color="auto"/>
        <w:bottom w:val="none" w:sz="0" w:space="0" w:color="auto"/>
        <w:right w:val="none" w:sz="0" w:space="0" w:color="auto"/>
      </w:divBdr>
    </w:div>
    <w:div w:id="1154298141">
      <w:bodyDiv w:val="1"/>
      <w:marLeft w:val="0"/>
      <w:marRight w:val="0"/>
      <w:marTop w:val="0"/>
      <w:marBottom w:val="0"/>
      <w:divBdr>
        <w:top w:val="none" w:sz="0" w:space="0" w:color="auto"/>
        <w:left w:val="none" w:sz="0" w:space="0" w:color="auto"/>
        <w:bottom w:val="none" w:sz="0" w:space="0" w:color="auto"/>
        <w:right w:val="none" w:sz="0" w:space="0" w:color="auto"/>
      </w:divBdr>
    </w:div>
    <w:div w:id="1159610895">
      <w:bodyDiv w:val="1"/>
      <w:marLeft w:val="0"/>
      <w:marRight w:val="0"/>
      <w:marTop w:val="0"/>
      <w:marBottom w:val="0"/>
      <w:divBdr>
        <w:top w:val="none" w:sz="0" w:space="0" w:color="auto"/>
        <w:left w:val="none" w:sz="0" w:space="0" w:color="auto"/>
        <w:bottom w:val="none" w:sz="0" w:space="0" w:color="auto"/>
        <w:right w:val="none" w:sz="0" w:space="0" w:color="auto"/>
      </w:divBdr>
    </w:div>
    <w:div w:id="1171873377">
      <w:bodyDiv w:val="1"/>
      <w:marLeft w:val="0"/>
      <w:marRight w:val="0"/>
      <w:marTop w:val="0"/>
      <w:marBottom w:val="0"/>
      <w:divBdr>
        <w:top w:val="none" w:sz="0" w:space="0" w:color="auto"/>
        <w:left w:val="none" w:sz="0" w:space="0" w:color="auto"/>
        <w:bottom w:val="none" w:sz="0" w:space="0" w:color="auto"/>
        <w:right w:val="none" w:sz="0" w:space="0" w:color="auto"/>
      </w:divBdr>
    </w:div>
    <w:div w:id="1173446522">
      <w:bodyDiv w:val="1"/>
      <w:marLeft w:val="0"/>
      <w:marRight w:val="0"/>
      <w:marTop w:val="0"/>
      <w:marBottom w:val="0"/>
      <w:divBdr>
        <w:top w:val="none" w:sz="0" w:space="0" w:color="auto"/>
        <w:left w:val="none" w:sz="0" w:space="0" w:color="auto"/>
        <w:bottom w:val="none" w:sz="0" w:space="0" w:color="auto"/>
        <w:right w:val="none" w:sz="0" w:space="0" w:color="auto"/>
      </w:divBdr>
    </w:div>
    <w:div w:id="1178272788">
      <w:bodyDiv w:val="1"/>
      <w:marLeft w:val="0"/>
      <w:marRight w:val="0"/>
      <w:marTop w:val="0"/>
      <w:marBottom w:val="0"/>
      <w:divBdr>
        <w:top w:val="none" w:sz="0" w:space="0" w:color="auto"/>
        <w:left w:val="none" w:sz="0" w:space="0" w:color="auto"/>
        <w:bottom w:val="none" w:sz="0" w:space="0" w:color="auto"/>
        <w:right w:val="none" w:sz="0" w:space="0" w:color="auto"/>
      </w:divBdr>
    </w:div>
    <w:div w:id="1179079322">
      <w:bodyDiv w:val="1"/>
      <w:marLeft w:val="0"/>
      <w:marRight w:val="0"/>
      <w:marTop w:val="0"/>
      <w:marBottom w:val="0"/>
      <w:divBdr>
        <w:top w:val="none" w:sz="0" w:space="0" w:color="auto"/>
        <w:left w:val="none" w:sz="0" w:space="0" w:color="auto"/>
        <w:bottom w:val="none" w:sz="0" w:space="0" w:color="auto"/>
        <w:right w:val="none" w:sz="0" w:space="0" w:color="auto"/>
      </w:divBdr>
    </w:div>
    <w:div w:id="1186678303">
      <w:bodyDiv w:val="1"/>
      <w:marLeft w:val="0"/>
      <w:marRight w:val="0"/>
      <w:marTop w:val="0"/>
      <w:marBottom w:val="0"/>
      <w:divBdr>
        <w:top w:val="none" w:sz="0" w:space="0" w:color="auto"/>
        <w:left w:val="none" w:sz="0" w:space="0" w:color="auto"/>
        <w:bottom w:val="none" w:sz="0" w:space="0" w:color="auto"/>
        <w:right w:val="none" w:sz="0" w:space="0" w:color="auto"/>
      </w:divBdr>
    </w:div>
    <w:div w:id="1200123156">
      <w:bodyDiv w:val="1"/>
      <w:marLeft w:val="0"/>
      <w:marRight w:val="0"/>
      <w:marTop w:val="0"/>
      <w:marBottom w:val="0"/>
      <w:divBdr>
        <w:top w:val="none" w:sz="0" w:space="0" w:color="auto"/>
        <w:left w:val="none" w:sz="0" w:space="0" w:color="auto"/>
        <w:bottom w:val="none" w:sz="0" w:space="0" w:color="auto"/>
        <w:right w:val="none" w:sz="0" w:space="0" w:color="auto"/>
      </w:divBdr>
    </w:div>
    <w:div w:id="1206334787">
      <w:bodyDiv w:val="1"/>
      <w:marLeft w:val="0"/>
      <w:marRight w:val="0"/>
      <w:marTop w:val="0"/>
      <w:marBottom w:val="0"/>
      <w:divBdr>
        <w:top w:val="none" w:sz="0" w:space="0" w:color="auto"/>
        <w:left w:val="none" w:sz="0" w:space="0" w:color="auto"/>
        <w:bottom w:val="none" w:sz="0" w:space="0" w:color="auto"/>
        <w:right w:val="none" w:sz="0" w:space="0" w:color="auto"/>
      </w:divBdr>
    </w:div>
    <w:div w:id="1210145020">
      <w:bodyDiv w:val="1"/>
      <w:marLeft w:val="0"/>
      <w:marRight w:val="0"/>
      <w:marTop w:val="0"/>
      <w:marBottom w:val="0"/>
      <w:divBdr>
        <w:top w:val="none" w:sz="0" w:space="0" w:color="auto"/>
        <w:left w:val="none" w:sz="0" w:space="0" w:color="auto"/>
        <w:bottom w:val="none" w:sz="0" w:space="0" w:color="auto"/>
        <w:right w:val="none" w:sz="0" w:space="0" w:color="auto"/>
      </w:divBdr>
    </w:div>
    <w:div w:id="1211457443">
      <w:bodyDiv w:val="1"/>
      <w:marLeft w:val="0"/>
      <w:marRight w:val="0"/>
      <w:marTop w:val="0"/>
      <w:marBottom w:val="0"/>
      <w:divBdr>
        <w:top w:val="none" w:sz="0" w:space="0" w:color="auto"/>
        <w:left w:val="none" w:sz="0" w:space="0" w:color="auto"/>
        <w:bottom w:val="none" w:sz="0" w:space="0" w:color="auto"/>
        <w:right w:val="none" w:sz="0" w:space="0" w:color="auto"/>
      </w:divBdr>
    </w:div>
    <w:div w:id="1214804180">
      <w:bodyDiv w:val="1"/>
      <w:marLeft w:val="0"/>
      <w:marRight w:val="0"/>
      <w:marTop w:val="0"/>
      <w:marBottom w:val="0"/>
      <w:divBdr>
        <w:top w:val="none" w:sz="0" w:space="0" w:color="auto"/>
        <w:left w:val="none" w:sz="0" w:space="0" w:color="auto"/>
        <w:bottom w:val="none" w:sz="0" w:space="0" w:color="auto"/>
        <w:right w:val="none" w:sz="0" w:space="0" w:color="auto"/>
      </w:divBdr>
    </w:div>
    <w:div w:id="1225139678">
      <w:bodyDiv w:val="1"/>
      <w:marLeft w:val="0"/>
      <w:marRight w:val="0"/>
      <w:marTop w:val="0"/>
      <w:marBottom w:val="0"/>
      <w:divBdr>
        <w:top w:val="none" w:sz="0" w:space="0" w:color="auto"/>
        <w:left w:val="none" w:sz="0" w:space="0" w:color="auto"/>
        <w:bottom w:val="none" w:sz="0" w:space="0" w:color="auto"/>
        <w:right w:val="none" w:sz="0" w:space="0" w:color="auto"/>
      </w:divBdr>
    </w:div>
    <w:div w:id="1238785431">
      <w:bodyDiv w:val="1"/>
      <w:marLeft w:val="0"/>
      <w:marRight w:val="0"/>
      <w:marTop w:val="0"/>
      <w:marBottom w:val="0"/>
      <w:divBdr>
        <w:top w:val="none" w:sz="0" w:space="0" w:color="auto"/>
        <w:left w:val="none" w:sz="0" w:space="0" w:color="auto"/>
        <w:bottom w:val="none" w:sz="0" w:space="0" w:color="auto"/>
        <w:right w:val="none" w:sz="0" w:space="0" w:color="auto"/>
      </w:divBdr>
    </w:div>
    <w:div w:id="1245647228">
      <w:bodyDiv w:val="1"/>
      <w:marLeft w:val="0"/>
      <w:marRight w:val="0"/>
      <w:marTop w:val="0"/>
      <w:marBottom w:val="0"/>
      <w:divBdr>
        <w:top w:val="none" w:sz="0" w:space="0" w:color="auto"/>
        <w:left w:val="none" w:sz="0" w:space="0" w:color="auto"/>
        <w:bottom w:val="none" w:sz="0" w:space="0" w:color="auto"/>
        <w:right w:val="none" w:sz="0" w:space="0" w:color="auto"/>
      </w:divBdr>
    </w:div>
    <w:div w:id="1251114930">
      <w:bodyDiv w:val="1"/>
      <w:marLeft w:val="0"/>
      <w:marRight w:val="0"/>
      <w:marTop w:val="0"/>
      <w:marBottom w:val="0"/>
      <w:divBdr>
        <w:top w:val="none" w:sz="0" w:space="0" w:color="auto"/>
        <w:left w:val="none" w:sz="0" w:space="0" w:color="auto"/>
        <w:bottom w:val="none" w:sz="0" w:space="0" w:color="auto"/>
        <w:right w:val="none" w:sz="0" w:space="0" w:color="auto"/>
      </w:divBdr>
    </w:div>
    <w:div w:id="1254977182">
      <w:bodyDiv w:val="1"/>
      <w:marLeft w:val="0"/>
      <w:marRight w:val="0"/>
      <w:marTop w:val="0"/>
      <w:marBottom w:val="0"/>
      <w:divBdr>
        <w:top w:val="none" w:sz="0" w:space="0" w:color="auto"/>
        <w:left w:val="none" w:sz="0" w:space="0" w:color="auto"/>
        <w:bottom w:val="none" w:sz="0" w:space="0" w:color="auto"/>
        <w:right w:val="none" w:sz="0" w:space="0" w:color="auto"/>
      </w:divBdr>
    </w:div>
    <w:div w:id="1260017331">
      <w:bodyDiv w:val="1"/>
      <w:marLeft w:val="0"/>
      <w:marRight w:val="0"/>
      <w:marTop w:val="0"/>
      <w:marBottom w:val="0"/>
      <w:divBdr>
        <w:top w:val="none" w:sz="0" w:space="0" w:color="auto"/>
        <w:left w:val="none" w:sz="0" w:space="0" w:color="auto"/>
        <w:bottom w:val="none" w:sz="0" w:space="0" w:color="auto"/>
        <w:right w:val="none" w:sz="0" w:space="0" w:color="auto"/>
      </w:divBdr>
    </w:div>
    <w:div w:id="1262027282">
      <w:bodyDiv w:val="1"/>
      <w:marLeft w:val="0"/>
      <w:marRight w:val="0"/>
      <w:marTop w:val="0"/>
      <w:marBottom w:val="0"/>
      <w:divBdr>
        <w:top w:val="none" w:sz="0" w:space="0" w:color="auto"/>
        <w:left w:val="none" w:sz="0" w:space="0" w:color="auto"/>
        <w:bottom w:val="none" w:sz="0" w:space="0" w:color="auto"/>
        <w:right w:val="none" w:sz="0" w:space="0" w:color="auto"/>
      </w:divBdr>
    </w:div>
    <w:div w:id="1276597888">
      <w:bodyDiv w:val="1"/>
      <w:marLeft w:val="0"/>
      <w:marRight w:val="0"/>
      <w:marTop w:val="0"/>
      <w:marBottom w:val="0"/>
      <w:divBdr>
        <w:top w:val="none" w:sz="0" w:space="0" w:color="auto"/>
        <w:left w:val="none" w:sz="0" w:space="0" w:color="auto"/>
        <w:bottom w:val="none" w:sz="0" w:space="0" w:color="auto"/>
        <w:right w:val="none" w:sz="0" w:space="0" w:color="auto"/>
      </w:divBdr>
    </w:div>
    <w:div w:id="1280530609">
      <w:bodyDiv w:val="1"/>
      <w:marLeft w:val="0"/>
      <w:marRight w:val="0"/>
      <w:marTop w:val="0"/>
      <w:marBottom w:val="0"/>
      <w:divBdr>
        <w:top w:val="none" w:sz="0" w:space="0" w:color="auto"/>
        <w:left w:val="none" w:sz="0" w:space="0" w:color="auto"/>
        <w:bottom w:val="none" w:sz="0" w:space="0" w:color="auto"/>
        <w:right w:val="none" w:sz="0" w:space="0" w:color="auto"/>
      </w:divBdr>
    </w:div>
    <w:div w:id="1280718635">
      <w:bodyDiv w:val="1"/>
      <w:marLeft w:val="0"/>
      <w:marRight w:val="0"/>
      <w:marTop w:val="0"/>
      <w:marBottom w:val="0"/>
      <w:divBdr>
        <w:top w:val="none" w:sz="0" w:space="0" w:color="auto"/>
        <w:left w:val="none" w:sz="0" w:space="0" w:color="auto"/>
        <w:bottom w:val="none" w:sz="0" w:space="0" w:color="auto"/>
        <w:right w:val="none" w:sz="0" w:space="0" w:color="auto"/>
      </w:divBdr>
    </w:div>
    <w:div w:id="1283727464">
      <w:bodyDiv w:val="1"/>
      <w:marLeft w:val="0"/>
      <w:marRight w:val="0"/>
      <w:marTop w:val="0"/>
      <w:marBottom w:val="0"/>
      <w:divBdr>
        <w:top w:val="none" w:sz="0" w:space="0" w:color="auto"/>
        <w:left w:val="none" w:sz="0" w:space="0" w:color="auto"/>
        <w:bottom w:val="none" w:sz="0" w:space="0" w:color="auto"/>
        <w:right w:val="none" w:sz="0" w:space="0" w:color="auto"/>
      </w:divBdr>
    </w:div>
    <w:div w:id="1285309824">
      <w:bodyDiv w:val="1"/>
      <w:marLeft w:val="0"/>
      <w:marRight w:val="0"/>
      <w:marTop w:val="0"/>
      <w:marBottom w:val="0"/>
      <w:divBdr>
        <w:top w:val="none" w:sz="0" w:space="0" w:color="auto"/>
        <w:left w:val="none" w:sz="0" w:space="0" w:color="auto"/>
        <w:bottom w:val="none" w:sz="0" w:space="0" w:color="auto"/>
        <w:right w:val="none" w:sz="0" w:space="0" w:color="auto"/>
      </w:divBdr>
    </w:div>
    <w:div w:id="1285573634">
      <w:bodyDiv w:val="1"/>
      <w:marLeft w:val="0"/>
      <w:marRight w:val="0"/>
      <w:marTop w:val="0"/>
      <w:marBottom w:val="0"/>
      <w:divBdr>
        <w:top w:val="none" w:sz="0" w:space="0" w:color="auto"/>
        <w:left w:val="none" w:sz="0" w:space="0" w:color="auto"/>
        <w:bottom w:val="none" w:sz="0" w:space="0" w:color="auto"/>
        <w:right w:val="none" w:sz="0" w:space="0" w:color="auto"/>
      </w:divBdr>
    </w:div>
    <w:div w:id="1289044159">
      <w:bodyDiv w:val="1"/>
      <w:marLeft w:val="0"/>
      <w:marRight w:val="0"/>
      <w:marTop w:val="0"/>
      <w:marBottom w:val="0"/>
      <w:divBdr>
        <w:top w:val="none" w:sz="0" w:space="0" w:color="auto"/>
        <w:left w:val="none" w:sz="0" w:space="0" w:color="auto"/>
        <w:bottom w:val="none" w:sz="0" w:space="0" w:color="auto"/>
        <w:right w:val="none" w:sz="0" w:space="0" w:color="auto"/>
      </w:divBdr>
    </w:div>
    <w:div w:id="1289160582">
      <w:bodyDiv w:val="1"/>
      <w:marLeft w:val="0"/>
      <w:marRight w:val="0"/>
      <w:marTop w:val="0"/>
      <w:marBottom w:val="0"/>
      <w:divBdr>
        <w:top w:val="none" w:sz="0" w:space="0" w:color="auto"/>
        <w:left w:val="none" w:sz="0" w:space="0" w:color="auto"/>
        <w:bottom w:val="none" w:sz="0" w:space="0" w:color="auto"/>
        <w:right w:val="none" w:sz="0" w:space="0" w:color="auto"/>
      </w:divBdr>
    </w:div>
    <w:div w:id="1292589698">
      <w:bodyDiv w:val="1"/>
      <w:marLeft w:val="0"/>
      <w:marRight w:val="0"/>
      <w:marTop w:val="0"/>
      <w:marBottom w:val="0"/>
      <w:divBdr>
        <w:top w:val="none" w:sz="0" w:space="0" w:color="auto"/>
        <w:left w:val="none" w:sz="0" w:space="0" w:color="auto"/>
        <w:bottom w:val="none" w:sz="0" w:space="0" w:color="auto"/>
        <w:right w:val="none" w:sz="0" w:space="0" w:color="auto"/>
      </w:divBdr>
    </w:div>
    <w:div w:id="1294945509">
      <w:bodyDiv w:val="1"/>
      <w:marLeft w:val="0"/>
      <w:marRight w:val="0"/>
      <w:marTop w:val="0"/>
      <w:marBottom w:val="0"/>
      <w:divBdr>
        <w:top w:val="none" w:sz="0" w:space="0" w:color="auto"/>
        <w:left w:val="none" w:sz="0" w:space="0" w:color="auto"/>
        <w:bottom w:val="none" w:sz="0" w:space="0" w:color="auto"/>
        <w:right w:val="none" w:sz="0" w:space="0" w:color="auto"/>
      </w:divBdr>
    </w:div>
    <w:div w:id="1296255458">
      <w:bodyDiv w:val="1"/>
      <w:marLeft w:val="0"/>
      <w:marRight w:val="0"/>
      <w:marTop w:val="0"/>
      <w:marBottom w:val="0"/>
      <w:divBdr>
        <w:top w:val="none" w:sz="0" w:space="0" w:color="auto"/>
        <w:left w:val="none" w:sz="0" w:space="0" w:color="auto"/>
        <w:bottom w:val="none" w:sz="0" w:space="0" w:color="auto"/>
        <w:right w:val="none" w:sz="0" w:space="0" w:color="auto"/>
      </w:divBdr>
    </w:div>
    <w:div w:id="1298030510">
      <w:bodyDiv w:val="1"/>
      <w:marLeft w:val="0"/>
      <w:marRight w:val="0"/>
      <w:marTop w:val="0"/>
      <w:marBottom w:val="0"/>
      <w:divBdr>
        <w:top w:val="none" w:sz="0" w:space="0" w:color="auto"/>
        <w:left w:val="none" w:sz="0" w:space="0" w:color="auto"/>
        <w:bottom w:val="none" w:sz="0" w:space="0" w:color="auto"/>
        <w:right w:val="none" w:sz="0" w:space="0" w:color="auto"/>
      </w:divBdr>
    </w:div>
    <w:div w:id="1298146172">
      <w:bodyDiv w:val="1"/>
      <w:marLeft w:val="0"/>
      <w:marRight w:val="0"/>
      <w:marTop w:val="0"/>
      <w:marBottom w:val="0"/>
      <w:divBdr>
        <w:top w:val="none" w:sz="0" w:space="0" w:color="auto"/>
        <w:left w:val="none" w:sz="0" w:space="0" w:color="auto"/>
        <w:bottom w:val="none" w:sz="0" w:space="0" w:color="auto"/>
        <w:right w:val="none" w:sz="0" w:space="0" w:color="auto"/>
      </w:divBdr>
    </w:div>
    <w:div w:id="1299804467">
      <w:bodyDiv w:val="1"/>
      <w:marLeft w:val="0"/>
      <w:marRight w:val="0"/>
      <w:marTop w:val="0"/>
      <w:marBottom w:val="0"/>
      <w:divBdr>
        <w:top w:val="none" w:sz="0" w:space="0" w:color="auto"/>
        <w:left w:val="none" w:sz="0" w:space="0" w:color="auto"/>
        <w:bottom w:val="none" w:sz="0" w:space="0" w:color="auto"/>
        <w:right w:val="none" w:sz="0" w:space="0" w:color="auto"/>
      </w:divBdr>
    </w:div>
    <w:div w:id="1303341531">
      <w:bodyDiv w:val="1"/>
      <w:marLeft w:val="0"/>
      <w:marRight w:val="0"/>
      <w:marTop w:val="0"/>
      <w:marBottom w:val="0"/>
      <w:divBdr>
        <w:top w:val="none" w:sz="0" w:space="0" w:color="auto"/>
        <w:left w:val="none" w:sz="0" w:space="0" w:color="auto"/>
        <w:bottom w:val="none" w:sz="0" w:space="0" w:color="auto"/>
        <w:right w:val="none" w:sz="0" w:space="0" w:color="auto"/>
      </w:divBdr>
    </w:div>
    <w:div w:id="1308391215">
      <w:bodyDiv w:val="1"/>
      <w:marLeft w:val="0"/>
      <w:marRight w:val="0"/>
      <w:marTop w:val="0"/>
      <w:marBottom w:val="0"/>
      <w:divBdr>
        <w:top w:val="none" w:sz="0" w:space="0" w:color="auto"/>
        <w:left w:val="none" w:sz="0" w:space="0" w:color="auto"/>
        <w:bottom w:val="none" w:sz="0" w:space="0" w:color="auto"/>
        <w:right w:val="none" w:sz="0" w:space="0" w:color="auto"/>
      </w:divBdr>
    </w:div>
    <w:div w:id="1313368836">
      <w:bodyDiv w:val="1"/>
      <w:marLeft w:val="0"/>
      <w:marRight w:val="0"/>
      <w:marTop w:val="0"/>
      <w:marBottom w:val="0"/>
      <w:divBdr>
        <w:top w:val="none" w:sz="0" w:space="0" w:color="auto"/>
        <w:left w:val="none" w:sz="0" w:space="0" w:color="auto"/>
        <w:bottom w:val="none" w:sz="0" w:space="0" w:color="auto"/>
        <w:right w:val="none" w:sz="0" w:space="0" w:color="auto"/>
      </w:divBdr>
    </w:div>
    <w:div w:id="1314219284">
      <w:bodyDiv w:val="1"/>
      <w:marLeft w:val="0"/>
      <w:marRight w:val="0"/>
      <w:marTop w:val="0"/>
      <w:marBottom w:val="0"/>
      <w:divBdr>
        <w:top w:val="none" w:sz="0" w:space="0" w:color="auto"/>
        <w:left w:val="none" w:sz="0" w:space="0" w:color="auto"/>
        <w:bottom w:val="none" w:sz="0" w:space="0" w:color="auto"/>
        <w:right w:val="none" w:sz="0" w:space="0" w:color="auto"/>
      </w:divBdr>
    </w:div>
    <w:div w:id="1315991919">
      <w:bodyDiv w:val="1"/>
      <w:marLeft w:val="0"/>
      <w:marRight w:val="0"/>
      <w:marTop w:val="0"/>
      <w:marBottom w:val="0"/>
      <w:divBdr>
        <w:top w:val="none" w:sz="0" w:space="0" w:color="auto"/>
        <w:left w:val="none" w:sz="0" w:space="0" w:color="auto"/>
        <w:bottom w:val="none" w:sz="0" w:space="0" w:color="auto"/>
        <w:right w:val="none" w:sz="0" w:space="0" w:color="auto"/>
      </w:divBdr>
    </w:div>
    <w:div w:id="1318344314">
      <w:bodyDiv w:val="1"/>
      <w:marLeft w:val="0"/>
      <w:marRight w:val="0"/>
      <w:marTop w:val="0"/>
      <w:marBottom w:val="0"/>
      <w:divBdr>
        <w:top w:val="none" w:sz="0" w:space="0" w:color="auto"/>
        <w:left w:val="none" w:sz="0" w:space="0" w:color="auto"/>
        <w:bottom w:val="none" w:sz="0" w:space="0" w:color="auto"/>
        <w:right w:val="none" w:sz="0" w:space="0" w:color="auto"/>
      </w:divBdr>
    </w:div>
    <w:div w:id="1319729019">
      <w:bodyDiv w:val="1"/>
      <w:marLeft w:val="0"/>
      <w:marRight w:val="0"/>
      <w:marTop w:val="0"/>
      <w:marBottom w:val="0"/>
      <w:divBdr>
        <w:top w:val="none" w:sz="0" w:space="0" w:color="auto"/>
        <w:left w:val="none" w:sz="0" w:space="0" w:color="auto"/>
        <w:bottom w:val="none" w:sz="0" w:space="0" w:color="auto"/>
        <w:right w:val="none" w:sz="0" w:space="0" w:color="auto"/>
      </w:divBdr>
    </w:div>
    <w:div w:id="1320422735">
      <w:bodyDiv w:val="1"/>
      <w:marLeft w:val="0"/>
      <w:marRight w:val="0"/>
      <w:marTop w:val="0"/>
      <w:marBottom w:val="0"/>
      <w:divBdr>
        <w:top w:val="none" w:sz="0" w:space="0" w:color="auto"/>
        <w:left w:val="none" w:sz="0" w:space="0" w:color="auto"/>
        <w:bottom w:val="none" w:sz="0" w:space="0" w:color="auto"/>
        <w:right w:val="none" w:sz="0" w:space="0" w:color="auto"/>
      </w:divBdr>
    </w:div>
    <w:div w:id="1322739448">
      <w:bodyDiv w:val="1"/>
      <w:marLeft w:val="0"/>
      <w:marRight w:val="0"/>
      <w:marTop w:val="0"/>
      <w:marBottom w:val="0"/>
      <w:divBdr>
        <w:top w:val="none" w:sz="0" w:space="0" w:color="auto"/>
        <w:left w:val="none" w:sz="0" w:space="0" w:color="auto"/>
        <w:bottom w:val="none" w:sz="0" w:space="0" w:color="auto"/>
        <w:right w:val="none" w:sz="0" w:space="0" w:color="auto"/>
      </w:divBdr>
    </w:div>
    <w:div w:id="1323124308">
      <w:bodyDiv w:val="1"/>
      <w:marLeft w:val="0"/>
      <w:marRight w:val="0"/>
      <w:marTop w:val="0"/>
      <w:marBottom w:val="0"/>
      <w:divBdr>
        <w:top w:val="none" w:sz="0" w:space="0" w:color="auto"/>
        <w:left w:val="none" w:sz="0" w:space="0" w:color="auto"/>
        <w:bottom w:val="none" w:sz="0" w:space="0" w:color="auto"/>
        <w:right w:val="none" w:sz="0" w:space="0" w:color="auto"/>
      </w:divBdr>
    </w:div>
    <w:div w:id="1323315745">
      <w:bodyDiv w:val="1"/>
      <w:marLeft w:val="0"/>
      <w:marRight w:val="0"/>
      <w:marTop w:val="0"/>
      <w:marBottom w:val="0"/>
      <w:divBdr>
        <w:top w:val="none" w:sz="0" w:space="0" w:color="auto"/>
        <w:left w:val="none" w:sz="0" w:space="0" w:color="auto"/>
        <w:bottom w:val="none" w:sz="0" w:space="0" w:color="auto"/>
        <w:right w:val="none" w:sz="0" w:space="0" w:color="auto"/>
      </w:divBdr>
    </w:div>
    <w:div w:id="1324089517">
      <w:bodyDiv w:val="1"/>
      <w:marLeft w:val="0"/>
      <w:marRight w:val="0"/>
      <w:marTop w:val="0"/>
      <w:marBottom w:val="0"/>
      <w:divBdr>
        <w:top w:val="none" w:sz="0" w:space="0" w:color="auto"/>
        <w:left w:val="none" w:sz="0" w:space="0" w:color="auto"/>
        <w:bottom w:val="none" w:sz="0" w:space="0" w:color="auto"/>
        <w:right w:val="none" w:sz="0" w:space="0" w:color="auto"/>
      </w:divBdr>
    </w:div>
    <w:div w:id="1324821036">
      <w:bodyDiv w:val="1"/>
      <w:marLeft w:val="0"/>
      <w:marRight w:val="0"/>
      <w:marTop w:val="0"/>
      <w:marBottom w:val="0"/>
      <w:divBdr>
        <w:top w:val="none" w:sz="0" w:space="0" w:color="auto"/>
        <w:left w:val="none" w:sz="0" w:space="0" w:color="auto"/>
        <w:bottom w:val="none" w:sz="0" w:space="0" w:color="auto"/>
        <w:right w:val="none" w:sz="0" w:space="0" w:color="auto"/>
      </w:divBdr>
    </w:div>
    <w:div w:id="1325935653">
      <w:bodyDiv w:val="1"/>
      <w:marLeft w:val="0"/>
      <w:marRight w:val="0"/>
      <w:marTop w:val="0"/>
      <w:marBottom w:val="0"/>
      <w:divBdr>
        <w:top w:val="none" w:sz="0" w:space="0" w:color="auto"/>
        <w:left w:val="none" w:sz="0" w:space="0" w:color="auto"/>
        <w:bottom w:val="none" w:sz="0" w:space="0" w:color="auto"/>
        <w:right w:val="none" w:sz="0" w:space="0" w:color="auto"/>
      </w:divBdr>
    </w:div>
    <w:div w:id="1328705512">
      <w:bodyDiv w:val="1"/>
      <w:marLeft w:val="0"/>
      <w:marRight w:val="0"/>
      <w:marTop w:val="0"/>
      <w:marBottom w:val="0"/>
      <w:divBdr>
        <w:top w:val="none" w:sz="0" w:space="0" w:color="auto"/>
        <w:left w:val="none" w:sz="0" w:space="0" w:color="auto"/>
        <w:bottom w:val="none" w:sz="0" w:space="0" w:color="auto"/>
        <w:right w:val="none" w:sz="0" w:space="0" w:color="auto"/>
      </w:divBdr>
    </w:div>
    <w:div w:id="1328946204">
      <w:bodyDiv w:val="1"/>
      <w:marLeft w:val="0"/>
      <w:marRight w:val="0"/>
      <w:marTop w:val="0"/>
      <w:marBottom w:val="0"/>
      <w:divBdr>
        <w:top w:val="none" w:sz="0" w:space="0" w:color="auto"/>
        <w:left w:val="none" w:sz="0" w:space="0" w:color="auto"/>
        <w:bottom w:val="none" w:sz="0" w:space="0" w:color="auto"/>
        <w:right w:val="none" w:sz="0" w:space="0" w:color="auto"/>
      </w:divBdr>
    </w:div>
    <w:div w:id="1336885509">
      <w:bodyDiv w:val="1"/>
      <w:marLeft w:val="0"/>
      <w:marRight w:val="0"/>
      <w:marTop w:val="0"/>
      <w:marBottom w:val="0"/>
      <w:divBdr>
        <w:top w:val="none" w:sz="0" w:space="0" w:color="auto"/>
        <w:left w:val="none" w:sz="0" w:space="0" w:color="auto"/>
        <w:bottom w:val="none" w:sz="0" w:space="0" w:color="auto"/>
        <w:right w:val="none" w:sz="0" w:space="0" w:color="auto"/>
      </w:divBdr>
    </w:div>
    <w:div w:id="1341152924">
      <w:bodyDiv w:val="1"/>
      <w:marLeft w:val="0"/>
      <w:marRight w:val="0"/>
      <w:marTop w:val="0"/>
      <w:marBottom w:val="0"/>
      <w:divBdr>
        <w:top w:val="none" w:sz="0" w:space="0" w:color="auto"/>
        <w:left w:val="none" w:sz="0" w:space="0" w:color="auto"/>
        <w:bottom w:val="none" w:sz="0" w:space="0" w:color="auto"/>
        <w:right w:val="none" w:sz="0" w:space="0" w:color="auto"/>
      </w:divBdr>
    </w:div>
    <w:div w:id="1342315013">
      <w:bodyDiv w:val="1"/>
      <w:marLeft w:val="0"/>
      <w:marRight w:val="0"/>
      <w:marTop w:val="0"/>
      <w:marBottom w:val="0"/>
      <w:divBdr>
        <w:top w:val="none" w:sz="0" w:space="0" w:color="auto"/>
        <w:left w:val="none" w:sz="0" w:space="0" w:color="auto"/>
        <w:bottom w:val="none" w:sz="0" w:space="0" w:color="auto"/>
        <w:right w:val="none" w:sz="0" w:space="0" w:color="auto"/>
      </w:divBdr>
    </w:div>
    <w:div w:id="1348217669">
      <w:bodyDiv w:val="1"/>
      <w:marLeft w:val="0"/>
      <w:marRight w:val="0"/>
      <w:marTop w:val="0"/>
      <w:marBottom w:val="0"/>
      <w:divBdr>
        <w:top w:val="none" w:sz="0" w:space="0" w:color="auto"/>
        <w:left w:val="none" w:sz="0" w:space="0" w:color="auto"/>
        <w:bottom w:val="none" w:sz="0" w:space="0" w:color="auto"/>
        <w:right w:val="none" w:sz="0" w:space="0" w:color="auto"/>
      </w:divBdr>
    </w:div>
    <w:div w:id="1353610943">
      <w:bodyDiv w:val="1"/>
      <w:marLeft w:val="0"/>
      <w:marRight w:val="0"/>
      <w:marTop w:val="0"/>
      <w:marBottom w:val="0"/>
      <w:divBdr>
        <w:top w:val="none" w:sz="0" w:space="0" w:color="auto"/>
        <w:left w:val="none" w:sz="0" w:space="0" w:color="auto"/>
        <w:bottom w:val="none" w:sz="0" w:space="0" w:color="auto"/>
        <w:right w:val="none" w:sz="0" w:space="0" w:color="auto"/>
      </w:divBdr>
    </w:div>
    <w:div w:id="1355419291">
      <w:bodyDiv w:val="1"/>
      <w:marLeft w:val="0"/>
      <w:marRight w:val="0"/>
      <w:marTop w:val="0"/>
      <w:marBottom w:val="0"/>
      <w:divBdr>
        <w:top w:val="none" w:sz="0" w:space="0" w:color="auto"/>
        <w:left w:val="none" w:sz="0" w:space="0" w:color="auto"/>
        <w:bottom w:val="none" w:sz="0" w:space="0" w:color="auto"/>
        <w:right w:val="none" w:sz="0" w:space="0" w:color="auto"/>
      </w:divBdr>
    </w:div>
    <w:div w:id="1358389150">
      <w:bodyDiv w:val="1"/>
      <w:marLeft w:val="0"/>
      <w:marRight w:val="0"/>
      <w:marTop w:val="0"/>
      <w:marBottom w:val="0"/>
      <w:divBdr>
        <w:top w:val="none" w:sz="0" w:space="0" w:color="auto"/>
        <w:left w:val="none" w:sz="0" w:space="0" w:color="auto"/>
        <w:bottom w:val="none" w:sz="0" w:space="0" w:color="auto"/>
        <w:right w:val="none" w:sz="0" w:space="0" w:color="auto"/>
      </w:divBdr>
    </w:div>
    <w:div w:id="1362517414">
      <w:bodyDiv w:val="1"/>
      <w:marLeft w:val="0"/>
      <w:marRight w:val="0"/>
      <w:marTop w:val="0"/>
      <w:marBottom w:val="0"/>
      <w:divBdr>
        <w:top w:val="none" w:sz="0" w:space="0" w:color="auto"/>
        <w:left w:val="none" w:sz="0" w:space="0" w:color="auto"/>
        <w:bottom w:val="none" w:sz="0" w:space="0" w:color="auto"/>
        <w:right w:val="none" w:sz="0" w:space="0" w:color="auto"/>
      </w:divBdr>
    </w:div>
    <w:div w:id="1364088619">
      <w:bodyDiv w:val="1"/>
      <w:marLeft w:val="0"/>
      <w:marRight w:val="0"/>
      <w:marTop w:val="0"/>
      <w:marBottom w:val="0"/>
      <w:divBdr>
        <w:top w:val="none" w:sz="0" w:space="0" w:color="auto"/>
        <w:left w:val="none" w:sz="0" w:space="0" w:color="auto"/>
        <w:bottom w:val="none" w:sz="0" w:space="0" w:color="auto"/>
        <w:right w:val="none" w:sz="0" w:space="0" w:color="auto"/>
      </w:divBdr>
    </w:div>
    <w:div w:id="1368916407">
      <w:bodyDiv w:val="1"/>
      <w:marLeft w:val="0"/>
      <w:marRight w:val="0"/>
      <w:marTop w:val="0"/>
      <w:marBottom w:val="0"/>
      <w:divBdr>
        <w:top w:val="none" w:sz="0" w:space="0" w:color="auto"/>
        <w:left w:val="none" w:sz="0" w:space="0" w:color="auto"/>
        <w:bottom w:val="none" w:sz="0" w:space="0" w:color="auto"/>
        <w:right w:val="none" w:sz="0" w:space="0" w:color="auto"/>
      </w:divBdr>
    </w:div>
    <w:div w:id="1392459684">
      <w:bodyDiv w:val="1"/>
      <w:marLeft w:val="0"/>
      <w:marRight w:val="0"/>
      <w:marTop w:val="0"/>
      <w:marBottom w:val="0"/>
      <w:divBdr>
        <w:top w:val="none" w:sz="0" w:space="0" w:color="auto"/>
        <w:left w:val="none" w:sz="0" w:space="0" w:color="auto"/>
        <w:bottom w:val="none" w:sz="0" w:space="0" w:color="auto"/>
        <w:right w:val="none" w:sz="0" w:space="0" w:color="auto"/>
      </w:divBdr>
    </w:div>
    <w:div w:id="1410226453">
      <w:bodyDiv w:val="1"/>
      <w:marLeft w:val="0"/>
      <w:marRight w:val="0"/>
      <w:marTop w:val="0"/>
      <w:marBottom w:val="0"/>
      <w:divBdr>
        <w:top w:val="none" w:sz="0" w:space="0" w:color="auto"/>
        <w:left w:val="none" w:sz="0" w:space="0" w:color="auto"/>
        <w:bottom w:val="none" w:sz="0" w:space="0" w:color="auto"/>
        <w:right w:val="none" w:sz="0" w:space="0" w:color="auto"/>
      </w:divBdr>
    </w:div>
    <w:div w:id="1412851175">
      <w:bodyDiv w:val="1"/>
      <w:marLeft w:val="0"/>
      <w:marRight w:val="0"/>
      <w:marTop w:val="0"/>
      <w:marBottom w:val="0"/>
      <w:divBdr>
        <w:top w:val="none" w:sz="0" w:space="0" w:color="auto"/>
        <w:left w:val="none" w:sz="0" w:space="0" w:color="auto"/>
        <w:bottom w:val="none" w:sz="0" w:space="0" w:color="auto"/>
        <w:right w:val="none" w:sz="0" w:space="0" w:color="auto"/>
      </w:divBdr>
    </w:div>
    <w:div w:id="1413237202">
      <w:bodyDiv w:val="1"/>
      <w:marLeft w:val="0"/>
      <w:marRight w:val="0"/>
      <w:marTop w:val="0"/>
      <w:marBottom w:val="0"/>
      <w:divBdr>
        <w:top w:val="none" w:sz="0" w:space="0" w:color="auto"/>
        <w:left w:val="none" w:sz="0" w:space="0" w:color="auto"/>
        <w:bottom w:val="none" w:sz="0" w:space="0" w:color="auto"/>
        <w:right w:val="none" w:sz="0" w:space="0" w:color="auto"/>
      </w:divBdr>
    </w:div>
    <w:div w:id="1428961031">
      <w:bodyDiv w:val="1"/>
      <w:marLeft w:val="0"/>
      <w:marRight w:val="0"/>
      <w:marTop w:val="0"/>
      <w:marBottom w:val="0"/>
      <w:divBdr>
        <w:top w:val="none" w:sz="0" w:space="0" w:color="auto"/>
        <w:left w:val="none" w:sz="0" w:space="0" w:color="auto"/>
        <w:bottom w:val="none" w:sz="0" w:space="0" w:color="auto"/>
        <w:right w:val="none" w:sz="0" w:space="0" w:color="auto"/>
      </w:divBdr>
    </w:div>
    <w:div w:id="1435401023">
      <w:bodyDiv w:val="1"/>
      <w:marLeft w:val="0"/>
      <w:marRight w:val="0"/>
      <w:marTop w:val="0"/>
      <w:marBottom w:val="0"/>
      <w:divBdr>
        <w:top w:val="none" w:sz="0" w:space="0" w:color="auto"/>
        <w:left w:val="none" w:sz="0" w:space="0" w:color="auto"/>
        <w:bottom w:val="none" w:sz="0" w:space="0" w:color="auto"/>
        <w:right w:val="none" w:sz="0" w:space="0" w:color="auto"/>
      </w:divBdr>
    </w:div>
    <w:div w:id="1436485506">
      <w:bodyDiv w:val="1"/>
      <w:marLeft w:val="0"/>
      <w:marRight w:val="0"/>
      <w:marTop w:val="0"/>
      <w:marBottom w:val="0"/>
      <w:divBdr>
        <w:top w:val="none" w:sz="0" w:space="0" w:color="auto"/>
        <w:left w:val="none" w:sz="0" w:space="0" w:color="auto"/>
        <w:bottom w:val="none" w:sz="0" w:space="0" w:color="auto"/>
        <w:right w:val="none" w:sz="0" w:space="0" w:color="auto"/>
      </w:divBdr>
    </w:div>
    <w:div w:id="1437366844">
      <w:bodyDiv w:val="1"/>
      <w:marLeft w:val="0"/>
      <w:marRight w:val="0"/>
      <w:marTop w:val="0"/>
      <w:marBottom w:val="0"/>
      <w:divBdr>
        <w:top w:val="none" w:sz="0" w:space="0" w:color="auto"/>
        <w:left w:val="none" w:sz="0" w:space="0" w:color="auto"/>
        <w:bottom w:val="none" w:sz="0" w:space="0" w:color="auto"/>
        <w:right w:val="none" w:sz="0" w:space="0" w:color="auto"/>
      </w:divBdr>
    </w:div>
    <w:div w:id="1446391848">
      <w:bodyDiv w:val="1"/>
      <w:marLeft w:val="0"/>
      <w:marRight w:val="0"/>
      <w:marTop w:val="0"/>
      <w:marBottom w:val="0"/>
      <w:divBdr>
        <w:top w:val="none" w:sz="0" w:space="0" w:color="auto"/>
        <w:left w:val="none" w:sz="0" w:space="0" w:color="auto"/>
        <w:bottom w:val="none" w:sz="0" w:space="0" w:color="auto"/>
        <w:right w:val="none" w:sz="0" w:space="0" w:color="auto"/>
      </w:divBdr>
    </w:div>
    <w:div w:id="1450856208">
      <w:bodyDiv w:val="1"/>
      <w:marLeft w:val="0"/>
      <w:marRight w:val="0"/>
      <w:marTop w:val="0"/>
      <w:marBottom w:val="0"/>
      <w:divBdr>
        <w:top w:val="none" w:sz="0" w:space="0" w:color="auto"/>
        <w:left w:val="none" w:sz="0" w:space="0" w:color="auto"/>
        <w:bottom w:val="none" w:sz="0" w:space="0" w:color="auto"/>
        <w:right w:val="none" w:sz="0" w:space="0" w:color="auto"/>
      </w:divBdr>
    </w:div>
    <w:div w:id="1452435444">
      <w:bodyDiv w:val="1"/>
      <w:marLeft w:val="0"/>
      <w:marRight w:val="0"/>
      <w:marTop w:val="0"/>
      <w:marBottom w:val="0"/>
      <w:divBdr>
        <w:top w:val="none" w:sz="0" w:space="0" w:color="auto"/>
        <w:left w:val="none" w:sz="0" w:space="0" w:color="auto"/>
        <w:bottom w:val="none" w:sz="0" w:space="0" w:color="auto"/>
        <w:right w:val="none" w:sz="0" w:space="0" w:color="auto"/>
      </w:divBdr>
    </w:div>
    <w:div w:id="1455517444">
      <w:bodyDiv w:val="1"/>
      <w:marLeft w:val="0"/>
      <w:marRight w:val="0"/>
      <w:marTop w:val="0"/>
      <w:marBottom w:val="0"/>
      <w:divBdr>
        <w:top w:val="none" w:sz="0" w:space="0" w:color="auto"/>
        <w:left w:val="none" w:sz="0" w:space="0" w:color="auto"/>
        <w:bottom w:val="none" w:sz="0" w:space="0" w:color="auto"/>
        <w:right w:val="none" w:sz="0" w:space="0" w:color="auto"/>
      </w:divBdr>
    </w:div>
    <w:div w:id="1459448546">
      <w:bodyDiv w:val="1"/>
      <w:marLeft w:val="0"/>
      <w:marRight w:val="0"/>
      <w:marTop w:val="0"/>
      <w:marBottom w:val="0"/>
      <w:divBdr>
        <w:top w:val="none" w:sz="0" w:space="0" w:color="auto"/>
        <w:left w:val="none" w:sz="0" w:space="0" w:color="auto"/>
        <w:bottom w:val="none" w:sz="0" w:space="0" w:color="auto"/>
        <w:right w:val="none" w:sz="0" w:space="0" w:color="auto"/>
      </w:divBdr>
    </w:div>
    <w:div w:id="1464998684">
      <w:bodyDiv w:val="1"/>
      <w:marLeft w:val="0"/>
      <w:marRight w:val="0"/>
      <w:marTop w:val="0"/>
      <w:marBottom w:val="0"/>
      <w:divBdr>
        <w:top w:val="none" w:sz="0" w:space="0" w:color="auto"/>
        <w:left w:val="none" w:sz="0" w:space="0" w:color="auto"/>
        <w:bottom w:val="none" w:sz="0" w:space="0" w:color="auto"/>
        <w:right w:val="none" w:sz="0" w:space="0" w:color="auto"/>
      </w:divBdr>
    </w:div>
    <w:div w:id="1467818149">
      <w:bodyDiv w:val="1"/>
      <w:marLeft w:val="0"/>
      <w:marRight w:val="0"/>
      <w:marTop w:val="0"/>
      <w:marBottom w:val="0"/>
      <w:divBdr>
        <w:top w:val="none" w:sz="0" w:space="0" w:color="auto"/>
        <w:left w:val="none" w:sz="0" w:space="0" w:color="auto"/>
        <w:bottom w:val="none" w:sz="0" w:space="0" w:color="auto"/>
        <w:right w:val="none" w:sz="0" w:space="0" w:color="auto"/>
      </w:divBdr>
    </w:div>
    <w:div w:id="1474827625">
      <w:bodyDiv w:val="1"/>
      <w:marLeft w:val="0"/>
      <w:marRight w:val="0"/>
      <w:marTop w:val="0"/>
      <w:marBottom w:val="0"/>
      <w:divBdr>
        <w:top w:val="none" w:sz="0" w:space="0" w:color="auto"/>
        <w:left w:val="none" w:sz="0" w:space="0" w:color="auto"/>
        <w:bottom w:val="none" w:sz="0" w:space="0" w:color="auto"/>
        <w:right w:val="none" w:sz="0" w:space="0" w:color="auto"/>
      </w:divBdr>
    </w:div>
    <w:div w:id="1475635610">
      <w:bodyDiv w:val="1"/>
      <w:marLeft w:val="0"/>
      <w:marRight w:val="0"/>
      <w:marTop w:val="0"/>
      <w:marBottom w:val="0"/>
      <w:divBdr>
        <w:top w:val="none" w:sz="0" w:space="0" w:color="auto"/>
        <w:left w:val="none" w:sz="0" w:space="0" w:color="auto"/>
        <w:bottom w:val="none" w:sz="0" w:space="0" w:color="auto"/>
        <w:right w:val="none" w:sz="0" w:space="0" w:color="auto"/>
      </w:divBdr>
    </w:div>
    <w:div w:id="1484156159">
      <w:bodyDiv w:val="1"/>
      <w:marLeft w:val="0"/>
      <w:marRight w:val="0"/>
      <w:marTop w:val="0"/>
      <w:marBottom w:val="0"/>
      <w:divBdr>
        <w:top w:val="none" w:sz="0" w:space="0" w:color="auto"/>
        <w:left w:val="none" w:sz="0" w:space="0" w:color="auto"/>
        <w:bottom w:val="none" w:sz="0" w:space="0" w:color="auto"/>
        <w:right w:val="none" w:sz="0" w:space="0" w:color="auto"/>
      </w:divBdr>
    </w:div>
    <w:div w:id="1493137463">
      <w:bodyDiv w:val="1"/>
      <w:marLeft w:val="0"/>
      <w:marRight w:val="0"/>
      <w:marTop w:val="0"/>
      <w:marBottom w:val="0"/>
      <w:divBdr>
        <w:top w:val="none" w:sz="0" w:space="0" w:color="auto"/>
        <w:left w:val="none" w:sz="0" w:space="0" w:color="auto"/>
        <w:bottom w:val="none" w:sz="0" w:space="0" w:color="auto"/>
        <w:right w:val="none" w:sz="0" w:space="0" w:color="auto"/>
      </w:divBdr>
    </w:div>
    <w:div w:id="1510605031">
      <w:bodyDiv w:val="1"/>
      <w:marLeft w:val="0"/>
      <w:marRight w:val="0"/>
      <w:marTop w:val="0"/>
      <w:marBottom w:val="0"/>
      <w:divBdr>
        <w:top w:val="none" w:sz="0" w:space="0" w:color="auto"/>
        <w:left w:val="none" w:sz="0" w:space="0" w:color="auto"/>
        <w:bottom w:val="none" w:sz="0" w:space="0" w:color="auto"/>
        <w:right w:val="none" w:sz="0" w:space="0" w:color="auto"/>
      </w:divBdr>
    </w:div>
    <w:div w:id="1513954733">
      <w:bodyDiv w:val="1"/>
      <w:marLeft w:val="0"/>
      <w:marRight w:val="0"/>
      <w:marTop w:val="0"/>
      <w:marBottom w:val="0"/>
      <w:divBdr>
        <w:top w:val="none" w:sz="0" w:space="0" w:color="auto"/>
        <w:left w:val="none" w:sz="0" w:space="0" w:color="auto"/>
        <w:bottom w:val="none" w:sz="0" w:space="0" w:color="auto"/>
        <w:right w:val="none" w:sz="0" w:space="0" w:color="auto"/>
      </w:divBdr>
    </w:div>
    <w:div w:id="1518811785">
      <w:bodyDiv w:val="1"/>
      <w:marLeft w:val="0"/>
      <w:marRight w:val="0"/>
      <w:marTop w:val="0"/>
      <w:marBottom w:val="0"/>
      <w:divBdr>
        <w:top w:val="none" w:sz="0" w:space="0" w:color="auto"/>
        <w:left w:val="none" w:sz="0" w:space="0" w:color="auto"/>
        <w:bottom w:val="none" w:sz="0" w:space="0" w:color="auto"/>
        <w:right w:val="none" w:sz="0" w:space="0" w:color="auto"/>
      </w:divBdr>
    </w:div>
    <w:div w:id="1522086125">
      <w:bodyDiv w:val="1"/>
      <w:marLeft w:val="0"/>
      <w:marRight w:val="0"/>
      <w:marTop w:val="0"/>
      <w:marBottom w:val="0"/>
      <w:divBdr>
        <w:top w:val="none" w:sz="0" w:space="0" w:color="auto"/>
        <w:left w:val="none" w:sz="0" w:space="0" w:color="auto"/>
        <w:bottom w:val="none" w:sz="0" w:space="0" w:color="auto"/>
        <w:right w:val="none" w:sz="0" w:space="0" w:color="auto"/>
      </w:divBdr>
    </w:div>
    <w:div w:id="1523084983">
      <w:bodyDiv w:val="1"/>
      <w:marLeft w:val="0"/>
      <w:marRight w:val="0"/>
      <w:marTop w:val="0"/>
      <w:marBottom w:val="0"/>
      <w:divBdr>
        <w:top w:val="none" w:sz="0" w:space="0" w:color="auto"/>
        <w:left w:val="none" w:sz="0" w:space="0" w:color="auto"/>
        <w:bottom w:val="none" w:sz="0" w:space="0" w:color="auto"/>
        <w:right w:val="none" w:sz="0" w:space="0" w:color="auto"/>
      </w:divBdr>
    </w:div>
    <w:div w:id="1531332586">
      <w:bodyDiv w:val="1"/>
      <w:marLeft w:val="0"/>
      <w:marRight w:val="0"/>
      <w:marTop w:val="0"/>
      <w:marBottom w:val="0"/>
      <w:divBdr>
        <w:top w:val="none" w:sz="0" w:space="0" w:color="auto"/>
        <w:left w:val="none" w:sz="0" w:space="0" w:color="auto"/>
        <w:bottom w:val="none" w:sz="0" w:space="0" w:color="auto"/>
        <w:right w:val="none" w:sz="0" w:space="0" w:color="auto"/>
      </w:divBdr>
    </w:div>
    <w:div w:id="1539124113">
      <w:bodyDiv w:val="1"/>
      <w:marLeft w:val="0"/>
      <w:marRight w:val="0"/>
      <w:marTop w:val="0"/>
      <w:marBottom w:val="0"/>
      <w:divBdr>
        <w:top w:val="none" w:sz="0" w:space="0" w:color="auto"/>
        <w:left w:val="none" w:sz="0" w:space="0" w:color="auto"/>
        <w:bottom w:val="none" w:sz="0" w:space="0" w:color="auto"/>
        <w:right w:val="none" w:sz="0" w:space="0" w:color="auto"/>
      </w:divBdr>
    </w:div>
    <w:div w:id="1561091789">
      <w:bodyDiv w:val="1"/>
      <w:marLeft w:val="0"/>
      <w:marRight w:val="0"/>
      <w:marTop w:val="0"/>
      <w:marBottom w:val="0"/>
      <w:divBdr>
        <w:top w:val="none" w:sz="0" w:space="0" w:color="auto"/>
        <w:left w:val="none" w:sz="0" w:space="0" w:color="auto"/>
        <w:bottom w:val="none" w:sz="0" w:space="0" w:color="auto"/>
        <w:right w:val="none" w:sz="0" w:space="0" w:color="auto"/>
      </w:divBdr>
    </w:div>
    <w:div w:id="1568102566">
      <w:bodyDiv w:val="1"/>
      <w:marLeft w:val="0"/>
      <w:marRight w:val="0"/>
      <w:marTop w:val="0"/>
      <w:marBottom w:val="0"/>
      <w:divBdr>
        <w:top w:val="none" w:sz="0" w:space="0" w:color="auto"/>
        <w:left w:val="none" w:sz="0" w:space="0" w:color="auto"/>
        <w:bottom w:val="none" w:sz="0" w:space="0" w:color="auto"/>
        <w:right w:val="none" w:sz="0" w:space="0" w:color="auto"/>
      </w:divBdr>
    </w:div>
    <w:div w:id="1573395527">
      <w:bodyDiv w:val="1"/>
      <w:marLeft w:val="0"/>
      <w:marRight w:val="0"/>
      <w:marTop w:val="0"/>
      <w:marBottom w:val="0"/>
      <w:divBdr>
        <w:top w:val="none" w:sz="0" w:space="0" w:color="auto"/>
        <w:left w:val="none" w:sz="0" w:space="0" w:color="auto"/>
        <w:bottom w:val="none" w:sz="0" w:space="0" w:color="auto"/>
        <w:right w:val="none" w:sz="0" w:space="0" w:color="auto"/>
      </w:divBdr>
    </w:div>
    <w:div w:id="1576235130">
      <w:bodyDiv w:val="1"/>
      <w:marLeft w:val="0"/>
      <w:marRight w:val="0"/>
      <w:marTop w:val="0"/>
      <w:marBottom w:val="0"/>
      <w:divBdr>
        <w:top w:val="none" w:sz="0" w:space="0" w:color="auto"/>
        <w:left w:val="none" w:sz="0" w:space="0" w:color="auto"/>
        <w:bottom w:val="none" w:sz="0" w:space="0" w:color="auto"/>
        <w:right w:val="none" w:sz="0" w:space="0" w:color="auto"/>
      </w:divBdr>
    </w:div>
    <w:div w:id="1596554347">
      <w:bodyDiv w:val="1"/>
      <w:marLeft w:val="0"/>
      <w:marRight w:val="0"/>
      <w:marTop w:val="0"/>
      <w:marBottom w:val="0"/>
      <w:divBdr>
        <w:top w:val="none" w:sz="0" w:space="0" w:color="auto"/>
        <w:left w:val="none" w:sz="0" w:space="0" w:color="auto"/>
        <w:bottom w:val="none" w:sz="0" w:space="0" w:color="auto"/>
        <w:right w:val="none" w:sz="0" w:space="0" w:color="auto"/>
      </w:divBdr>
    </w:div>
    <w:div w:id="1599094529">
      <w:bodyDiv w:val="1"/>
      <w:marLeft w:val="0"/>
      <w:marRight w:val="0"/>
      <w:marTop w:val="0"/>
      <w:marBottom w:val="0"/>
      <w:divBdr>
        <w:top w:val="none" w:sz="0" w:space="0" w:color="auto"/>
        <w:left w:val="none" w:sz="0" w:space="0" w:color="auto"/>
        <w:bottom w:val="none" w:sz="0" w:space="0" w:color="auto"/>
        <w:right w:val="none" w:sz="0" w:space="0" w:color="auto"/>
      </w:divBdr>
    </w:div>
    <w:div w:id="1615988533">
      <w:bodyDiv w:val="1"/>
      <w:marLeft w:val="0"/>
      <w:marRight w:val="0"/>
      <w:marTop w:val="0"/>
      <w:marBottom w:val="0"/>
      <w:divBdr>
        <w:top w:val="none" w:sz="0" w:space="0" w:color="auto"/>
        <w:left w:val="none" w:sz="0" w:space="0" w:color="auto"/>
        <w:bottom w:val="none" w:sz="0" w:space="0" w:color="auto"/>
        <w:right w:val="none" w:sz="0" w:space="0" w:color="auto"/>
      </w:divBdr>
    </w:div>
    <w:div w:id="1628274628">
      <w:bodyDiv w:val="1"/>
      <w:marLeft w:val="0"/>
      <w:marRight w:val="0"/>
      <w:marTop w:val="0"/>
      <w:marBottom w:val="0"/>
      <w:divBdr>
        <w:top w:val="none" w:sz="0" w:space="0" w:color="auto"/>
        <w:left w:val="none" w:sz="0" w:space="0" w:color="auto"/>
        <w:bottom w:val="none" w:sz="0" w:space="0" w:color="auto"/>
        <w:right w:val="none" w:sz="0" w:space="0" w:color="auto"/>
      </w:divBdr>
    </w:div>
    <w:div w:id="1634403793">
      <w:bodyDiv w:val="1"/>
      <w:marLeft w:val="0"/>
      <w:marRight w:val="0"/>
      <w:marTop w:val="0"/>
      <w:marBottom w:val="0"/>
      <w:divBdr>
        <w:top w:val="none" w:sz="0" w:space="0" w:color="auto"/>
        <w:left w:val="none" w:sz="0" w:space="0" w:color="auto"/>
        <w:bottom w:val="none" w:sz="0" w:space="0" w:color="auto"/>
        <w:right w:val="none" w:sz="0" w:space="0" w:color="auto"/>
      </w:divBdr>
    </w:div>
    <w:div w:id="1643002730">
      <w:bodyDiv w:val="1"/>
      <w:marLeft w:val="0"/>
      <w:marRight w:val="0"/>
      <w:marTop w:val="0"/>
      <w:marBottom w:val="0"/>
      <w:divBdr>
        <w:top w:val="none" w:sz="0" w:space="0" w:color="auto"/>
        <w:left w:val="none" w:sz="0" w:space="0" w:color="auto"/>
        <w:bottom w:val="none" w:sz="0" w:space="0" w:color="auto"/>
        <w:right w:val="none" w:sz="0" w:space="0" w:color="auto"/>
      </w:divBdr>
    </w:div>
    <w:div w:id="1650668518">
      <w:bodyDiv w:val="1"/>
      <w:marLeft w:val="0"/>
      <w:marRight w:val="0"/>
      <w:marTop w:val="0"/>
      <w:marBottom w:val="0"/>
      <w:divBdr>
        <w:top w:val="none" w:sz="0" w:space="0" w:color="auto"/>
        <w:left w:val="none" w:sz="0" w:space="0" w:color="auto"/>
        <w:bottom w:val="none" w:sz="0" w:space="0" w:color="auto"/>
        <w:right w:val="none" w:sz="0" w:space="0" w:color="auto"/>
      </w:divBdr>
    </w:div>
    <w:div w:id="1664895077">
      <w:bodyDiv w:val="1"/>
      <w:marLeft w:val="0"/>
      <w:marRight w:val="0"/>
      <w:marTop w:val="0"/>
      <w:marBottom w:val="0"/>
      <w:divBdr>
        <w:top w:val="none" w:sz="0" w:space="0" w:color="auto"/>
        <w:left w:val="none" w:sz="0" w:space="0" w:color="auto"/>
        <w:bottom w:val="none" w:sz="0" w:space="0" w:color="auto"/>
        <w:right w:val="none" w:sz="0" w:space="0" w:color="auto"/>
      </w:divBdr>
    </w:div>
    <w:div w:id="1671180419">
      <w:bodyDiv w:val="1"/>
      <w:marLeft w:val="0"/>
      <w:marRight w:val="0"/>
      <w:marTop w:val="0"/>
      <w:marBottom w:val="0"/>
      <w:divBdr>
        <w:top w:val="none" w:sz="0" w:space="0" w:color="auto"/>
        <w:left w:val="none" w:sz="0" w:space="0" w:color="auto"/>
        <w:bottom w:val="none" w:sz="0" w:space="0" w:color="auto"/>
        <w:right w:val="none" w:sz="0" w:space="0" w:color="auto"/>
      </w:divBdr>
    </w:div>
    <w:div w:id="1671520838">
      <w:bodyDiv w:val="1"/>
      <w:marLeft w:val="0"/>
      <w:marRight w:val="0"/>
      <w:marTop w:val="0"/>
      <w:marBottom w:val="0"/>
      <w:divBdr>
        <w:top w:val="none" w:sz="0" w:space="0" w:color="auto"/>
        <w:left w:val="none" w:sz="0" w:space="0" w:color="auto"/>
        <w:bottom w:val="none" w:sz="0" w:space="0" w:color="auto"/>
        <w:right w:val="none" w:sz="0" w:space="0" w:color="auto"/>
      </w:divBdr>
    </w:div>
    <w:div w:id="1672634633">
      <w:bodyDiv w:val="1"/>
      <w:marLeft w:val="0"/>
      <w:marRight w:val="0"/>
      <w:marTop w:val="0"/>
      <w:marBottom w:val="0"/>
      <w:divBdr>
        <w:top w:val="none" w:sz="0" w:space="0" w:color="auto"/>
        <w:left w:val="none" w:sz="0" w:space="0" w:color="auto"/>
        <w:bottom w:val="none" w:sz="0" w:space="0" w:color="auto"/>
        <w:right w:val="none" w:sz="0" w:space="0" w:color="auto"/>
      </w:divBdr>
    </w:div>
    <w:div w:id="1673601116">
      <w:bodyDiv w:val="1"/>
      <w:marLeft w:val="0"/>
      <w:marRight w:val="0"/>
      <w:marTop w:val="0"/>
      <w:marBottom w:val="0"/>
      <w:divBdr>
        <w:top w:val="none" w:sz="0" w:space="0" w:color="auto"/>
        <w:left w:val="none" w:sz="0" w:space="0" w:color="auto"/>
        <w:bottom w:val="none" w:sz="0" w:space="0" w:color="auto"/>
        <w:right w:val="none" w:sz="0" w:space="0" w:color="auto"/>
      </w:divBdr>
    </w:div>
    <w:div w:id="1676689957">
      <w:bodyDiv w:val="1"/>
      <w:marLeft w:val="0"/>
      <w:marRight w:val="0"/>
      <w:marTop w:val="0"/>
      <w:marBottom w:val="0"/>
      <w:divBdr>
        <w:top w:val="none" w:sz="0" w:space="0" w:color="auto"/>
        <w:left w:val="none" w:sz="0" w:space="0" w:color="auto"/>
        <w:bottom w:val="none" w:sz="0" w:space="0" w:color="auto"/>
        <w:right w:val="none" w:sz="0" w:space="0" w:color="auto"/>
      </w:divBdr>
    </w:div>
    <w:div w:id="1681393058">
      <w:bodyDiv w:val="1"/>
      <w:marLeft w:val="0"/>
      <w:marRight w:val="0"/>
      <w:marTop w:val="0"/>
      <w:marBottom w:val="0"/>
      <w:divBdr>
        <w:top w:val="none" w:sz="0" w:space="0" w:color="auto"/>
        <w:left w:val="none" w:sz="0" w:space="0" w:color="auto"/>
        <w:bottom w:val="none" w:sz="0" w:space="0" w:color="auto"/>
        <w:right w:val="none" w:sz="0" w:space="0" w:color="auto"/>
      </w:divBdr>
    </w:div>
    <w:div w:id="1689140317">
      <w:bodyDiv w:val="1"/>
      <w:marLeft w:val="0"/>
      <w:marRight w:val="0"/>
      <w:marTop w:val="0"/>
      <w:marBottom w:val="0"/>
      <w:divBdr>
        <w:top w:val="none" w:sz="0" w:space="0" w:color="auto"/>
        <w:left w:val="none" w:sz="0" w:space="0" w:color="auto"/>
        <w:bottom w:val="none" w:sz="0" w:space="0" w:color="auto"/>
        <w:right w:val="none" w:sz="0" w:space="0" w:color="auto"/>
      </w:divBdr>
    </w:div>
    <w:div w:id="1706439563">
      <w:bodyDiv w:val="1"/>
      <w:marLeft w:val="0"/>
      <w:marRight w:val="0"/>
      <w:marTop w:val="0"/>
      <w:marBottom w:val="0"/>
      <w:divBdr>
        <w:top w:val="none" w:sz="0" w:space="0" w:color="auto"/>
        <w:left w:val="none" w:sz="0" w:space="0" w:color="auto"/>
        <w:bottom w:val="none" w:sz="0" w:space="0" w:color="auto"/>
        <w:right w:val="none" w:sz="0" w:space="0" w:color="auto"/>
      </w:divBdr>
    </w:div>
    <w:div w:id="1708795992">
      <w:bodyDiv w:val="1"/>
      <w:marLeft w:val="0"/>
      <w:marRight w:val="0"/>
      <w:marTop w:val="0"/>
      <w:marBottom w:val="0"/>
      <w:divBdr>
        <w:top w:val="none" w:sz="0" w:space="0" w:color="auto"/>
        <w:left w:val="none" w:sz="0" w:space="0" w:color="auto"/>
        <w:bottom w:val="none" w:sz="0" w:space="0" w:color="auto"/>
        <w:right w:val="none" w:sz="0" w:space="0" w:color="auto"/>
      </w:divBdr>
    </w:div>
    <w:div w:id="1710910836">
      <w:bodyDiv w:val="1"/>
      <w:marLeft w:val="0"/>
      <w:marRight w:val="0"/>
      <w:marTop w:val="0"/>
      <w:marBottom w:val="0"/>
      <w:divBdr>
        <w:top w:val="none" w:sz="0" w:space="0" w:color="auto"/>
        <w:left w:val="none" w:sz="0" w:space="0" w:color="auto"/>
        <w:bottom w:val="none" w:sz="0" w:space="0" w:color="auto"/>
        <w:right w:val="none" w:sz="0" w:space="0" w:color="auto"/>
      </w:divBdr>
    </w:div>
    <w:div w:id="1719624071">
      <w:bodyDiv w:val="1"/>
      <w:marLeft w:val="0"/>
      <w:marRight w:val="0"/>
      <w:marTop w:val="0"/>
      <w:marBottom w:val="0"/>
      <w:divBdr>
        <w:top w:val="none" w:sz="0" w:space="0" w:color="auto"/>
        <w:left w:val="none" w:sz="0" w:space="0" w:color="auto"/>
        <w:bottom w:val="none" w:sz="0" w:space="0" w:color="auto"/>
        <w:right w:val="none" w:sz="0" w:space="0" w:color="auto"/>
      </w:divBdr>
    </w:div>
    <w:div w:id="1721125751">
      <w:bodyDiv w:val="1"/>
      <w:marLeft w:val="0"/>
      <w:marRight w:val="0"/>
      <w:marTop w:val="0"/>
      <w:marBottom w:val="0"/>
      <w:divBdr>
        <w:top w:val="none" w:sz="0" w:space="0" w:color="auto"/>
        <w:left w:val="none" w:sz="0" w:space="0" w:color="auto"/>
        <w:bottom w:val="none" w:sz="0" w:space="0" w:color="auto"/>
        <w:right w:val="none" w:sz="0" w:space="0" w:color="auto"/>
      </w:divBdr>
    </w:div>
    <w:div w:id="1729381744">
      <w:bodyDiv w:val="1"/>
      <w:marLeft w:val="0"/>
      <w:marRight w:val="0"/>
      <w:marTop w:val="0"/>
      <w:marBottom w:val="0"/>
      <w:divBdr>
        <w:top w:val="none" w:sz="0" w:space="0" w:color="auto"/>
        <w:left w:val="none" w:sz="0" w:space="0" w:color="auto"/>
        <w:bottom w:val="none" w:sz="0" w:space="0" w:color="auto"/>
        <w:right w:val="none" w:sz="0" w:space="0" w:color="auto"/>
      </w:divBdr>
    </w:div>
    <w:div w:id="1731615531">
      <w:bodyDiv w:val="1"/>
      <w:marLeft w:val="0"/>
      <w:marRight w:val="0"/>
      <w:marTop w:val="0"/>
      <w:marBottom w:val="0"/>
      <w:divBdr>
        <w:top w:val="none" w:sz="0" w:space="0" w:color="auto"/>
        <w:left w:val="none" w:sz="0" w:space="0" w:color="auto"/>
        <w:bottom w:val="none" w:sz="0" w:space="0" w:color="auto"/>
        <w:right w:val="none" w:sz="0" w:space="0" w:color="auto"/>
      </w:divBdr>
    </w:div>
    <w:div w:id="1734742895">
      <w:bodyDiv w:val="1"/>
      <w:marLeft w:val="0"/>
      <w:marRight w:val="0"/>
      <w:marTop w:val="0"/>
      <w:marBottom w:val="0"/>
      <w:divBdr>
        <w:top w:val="none" w:sz="0" w:space="0" w:color="auto"/>
        <w:left w:val="none" w:sz="0" w:space="0" w:color="auto"/>
        <w:bottom w:val="none" w:sz="0" w:space="0" w:color="auto"/>
        <w:right w:val="none" w:sz="0" w:space="0" w:color="auto"/>
      </w:divBdr>
    </w:div>
    <w:div w:id="1739087741">
      <w:bodyDiv w:val="1"/>
      <w:marLeft w:val="0"/>
      <w:marRight w:val="0"/>
      <w:marTop w:val="0"/>
      <w:marBottom w:val="0"/>
      <w:divBdr>
        <w:top w:val="none" w:sz="0" w:space="0" w:color="auto"/>
        <w:left w:val="none" w:sz="0" w:space="0" w:color="auto"/>
        <w:bottom w:val="none" w:sz="0" w:space="0" w:color="auto"/>
        <w:right w:val="none" w:sz="0" w:space="0" w:color="auto"/>
      </w:divBdr>
    </w:div>
    <w:div w:id="1741517093">
      <w:bodyDiv w:val="1"/>
      <w:marLeft w:val="0"/>
      <w:marRight w:val="0"/>
      <w:marTop w:val="0"/>
      <w:marBottom w:val="0"/>
      <w:divBdr>
        <w:top w:val="none" w:sz="0" w:space="0" w:color="auto"/>
        <w:left w:val="none" w:sz="0" w:space="0" w:color="auto"/>
        <w:bottom w:val="none" w:sz="0" w:space="0" w:color="auto"/>
        <w:right w:val="none" w:sz="0" w:space="0" w:color="auto"/>
      </w:divBdr>
    </w:div>
    <w:div w:id="1742411052">
      <w:bodyDiv w:val="1"/>
      <w:marLeft w:val="0"/>
      <w:marRight w:val="0"/>
      <w:marTop w:val="0"/>
      <w:marBottom w:val="0"/>
      <w:divBdr>
        <w:top w:val="none" w:sz="0" w:space="0" w:color="auto"/>
        <w:left w:val="none" w:sz="0" w:space="0" w:color="auto"/>
        <w:bottom w:val="none" w:sz="0" w:space="0" w:color="auto"/>
        <w:right w:val="none" w:sz="0" w:space="0" w:color="auto"/>
      </w:divBdr>
    </w:div>
    <w:div w:id="1751077651">
      <w:bodyDiv w:val="1"/>
      <w:marLeft w:val="0"/>
      <w:marRight w:val="0"/>
      <w:marTop w:val="0"/>
      <w:marBottom w:val="0"/>
      <w:divBdr>
        <w:top w:val="none" w:sz="0" w:space="0" w:color="auto"/>
        <w:left w:val="none" w:sz="0" w:space="0" w:color="auto"/>
        <w:bottom w:val="none" w:sz="0" w:space="0" w:color="auto"/>
        <w:right w:val="none" w:sz="0" w:space="0" w:color="auto"/>
      </w:divBdr>
    </w:div>
    <w:div w:id="1756200689">
      <w:bodyDiv w:val="1"/>
      <w:marLeft w:val="0"/>
      <w:marRight w:val="0"/>
      <w:marTop w:val="0"/>
      <w:marBottom w:val="0"/>
      <w:divBdr>
        <w:top w:val="none" w:sz="0" w:space="0" w:color="auto"/>
        <w:left w:val="none" w:sz="0" w:space="0" w:color="auto"/>
        <w:bottom w:val="none" w:sz="0" w:space="0" w:color="auto"/>
        <w:right w:val="none" w:sz="0" w:space="0" w:color="auto"/>
      </w:divBdr>
    </w:div>
    <w:div w:id="1757314419">
      <w:bodyDiv w:val="1"/>
      <w:marLeft w:val="0"/>
      <w:marRight w:val="0"/>
      <w:marTop w:val="0"/>
      <w:marBottom w:val="0"/>
      <w:divBdr>
        <w:top w:val="none" w:sz="0" w:space="0" w:color="auto"/>
        <w:left w:val="none" w:sz="0" w:space="0" w:color="auto"/>
        <w:bottom w:val="none" w:sz="0" w:space="0" w:color="auto"/>
        <w:right w:val="none" w:sz="0" w:space="0" w:color="auto"/>
      </w:divBdr>
    </w:div>
    <w:div w:id="1758674253">
      <w:bodyDiv w:val="1"/>
      <w:marLeft w:val="0"/>
      <w:marRight w:val="0"/>
      <w:marTop w:val="0"/>
      <w:marBottom w:val="0"/>
      <w:divBdr>
        <w:top w:val="none" w:sz="0" w:space="0" w:color="auto"/>
        <w:left w:val="none" w:sz="0" w:space="0" w:color="auto"/>
        <w:bottom w:val="none" w:sz="0" w:space="0" w:color="auto"/>
        <w:right w:val="none" w:sz="0" w:space="0" w:color="auto"/>
      </w:divBdr>
    </w:div>
    <w:div w:id="1777478067">
      <w:bodyDiv w:val="1"/>
      <w:marLeft w:val="0"/>
      <w:marRight w:val="0"/>
      <w:marTop w:val="0"/>
      <w:marBottom w:val="0"/>
      <w:divBdr>
        <w:top w:val="none" w:sz="0" w:space="0" w:color="auto"/>
        <w:left w:val="none" w:sz="0" w:space="0" w:color="auto"/>
        <w:bottom w:val="none" w:sz="0" w:space="0" w:color="auto"/>
        <w:right w:val="none" w:sz="0" w:space="0" w:color="auto"/>
      </w:divBdr>
    </w:div>
    <w:div w:id="1786925505">
      <w:bodyDiv w:val="1"/>
      <w:marLeft w:val="0"/>
      <w:marRight w:val="0"/>
      <w:marTop w:val="0"/>
      <w:marBottom w:val="0"/>
      <w:divBdr>
        <w:top w:val="none" w:sz="0" w:space="0" w:color="auto"/>
        <w:left w:val="none" w:sz="0" w:space="0" w:color="auto"/>
        <w:bottom w:val="none" w:sz="0" w:space="0" w:color="auto"/>
        <w:right w:val="none" w:sz="0" w:space="0" w:color="auto"/>
      </w:divBdr>
    </w:div>
    <w:div w:id="1801725552">
      <w:bodyDiv w:val="1"/>
      <w:marLeft w:val="0"/>
      <w:marRight w:val="0"/>
      <w:marTop w:val="0"/>
      <w:marBottom w:val="0"/>
      <w:divBdr>
        <w:top w:val="none" w:sz="0" w:space="0" w:color="auto"/>
        <w:left w:val="none" w:sz="0" w:space="0" w:color="auto"/>
        <w:bottom w:val="none" w:sz="0" w:space="0" w:color="auto"/>
        <w:right w:val="none" w:sz="0" w:space="0" w:color="auto"/>
      </w:divBdr>
    </w:div>
    <w:div w:id="1811634805">
      <w:bodyDiv w:val="1"/>
      <w:marLeft w:val="0"/>
      <w:marRight w:val="0"/>
      <w:marTop w:val="0"/>
      <w:marBottom w:val="0"/>
      <w:divBdr>
        <w:top w:val="none" w:sz="0" w:space="0" w:color="auto"/>
        <w:left w:val="none" w:sz="0" w:space="0" w:color="auto"/>
        <w:bottom w:val="none" w:sz="0" w:space="0" w:color="auto"/>
        <w:right w:val="none" w:sz="0" w:space="0" w:color="auto"/>
      </w:divBdr>
    </w:div>
    <w:div w:id="1812595769">
      <w:bodyDiv w:val="1"/>
      <w:marLeft w:val="0"/>
      <w:marRight w:val="0"/>
      <w:marTop w:val="0"/>
      <w:marBottom w:val="0"/>
      <w:divBdr>
        <w:top w:val="none" w:sz="0" w:space="0" w:color="auto"/>
        <w:left w:val="none" w:sz="0" w:space="0" w:color="auto"/>
        <w:bottom w:val="none" w:sz="0" w:space="0" w:color="auto"/>
        <w:right w:val="none" w:sz="0" w:space="0" w:color="auto"/>
      </w:divBdr>
    </w:div>
    <w:div w:id="1830124688">
      <w:bodyDiv w:val="1"/>
      <w:marLeft w:val="0"/>
      <w:marRight w:val="0"/>
      <w:marTop w:val="0"/>
      <w:marBottom w:val="0"/>
      <w:divBdr>
        <w:top w:val="none" w:sz="0" w:space="0" w:color="auto"/>
        <w:left w:val="none" w:sz="0" w:space="0" w:color="auto"/>
        <w:bottom w:val="none" w:sz="0" w:space="0" w:color="auto"/>
        <w:right w:val="none" w:sz="0" w:space="0" w:color="auto"/>
      </w:divBdr>
    </w:div>
    <w:div w:id="1833256153">
      <w:bodyDiv w:val="1"/>
      <w:marLeft w:val="0"/>
      <w:marRight w:val="0"/>
      <w:marTop w:val="0"/>
      <w:marBottom w:val="0"/>
      <w:divBdr>
        <w:top w:val="none" w:sz="0" w:space="0" w:color="auto"/>
        <w:left w:val="none" w:sz="0" w:space="0" w:color="auto"/>
        <w:bottom w:val="none" w:sz="0" w:space="0" w:color="auto"/>
        <w:right w:val="none" w:sz="0" w:space="0" w:color="auto"/>
      </w:divBdr>
    </w:div>
    <w:div w:id="1835217178">
      <w:bodyDiv w:val="1"/>
      <w:marLeft w:val="0"/>
      <w:marRight w:val="0"/>
      <w:marTop w:val="0"/>
      <w:marBottom w:val="0"/>
      <w:divBdr>
        <w:top w:val="none" w:sz="0" w:space="0" w:color="auto"/>
        <w:left w:val="none" w:sz="0" w:space="0" w:color="auto"/>
        <w:bottom w:val="none" w:sz="0" w:space="0" w:color="auto"/>
        <w:right w:val="none" w:sz="0" w:space="0" w:color="auto"/>
      </w:divBdr>
    </w:div>
    <w:div w:id="1836259795">
      <w:bodyDiv w:val="1"/>
      <w:marLeft w:val="0"/>
      <w:marRight w:val="0"/>
      <w:marTop w:val="0"/>
      <w:marBottom w:val="0"/>
      <w:divBdr>
        <w:top w:val="none" w:sz="0" w:space="0" w:color="auto"/>
        <w:left w:val="none" w:sz="0" w:space="0" w:color="auto"/>
        <w:bottom w:val="none" w:sz="0" w:space="0" w:color="auto"/>
        <w:right w:val="none" w:sz="0" w:space="0" w:color="auto"/>
      </w:divBdr>
    </w:div>
    <w:div w:id="1839886646">
      <w:bodyDiv w:val="1"/>
      <w:marLeft w:val="0"/>
      <w:marRight w:val="0"/>
      <w:marTop w:val="0"/>
      <w:marBottom w:val="0"/>
      <w:divBdr>
        <w:top w:val="none" w:sz="0" w:space="0" w:color="auto"/>
        <w:left w:val="none" w:sz="0" w:space="0" w:color="auto"/>
        <w:bottom w:val="none" w:sz="0" w:space="0" w:color="auto"/>
        <w:right w:val="none" w:sz="0" w:space="0" w:color="auto"/>
      </w:divBdr>
    </w:div>
    <w:div w:id="1844469782">
      <w:bodyDiv w:val="1"/>
      <w:marLeft w:val="0"/>
      <w:marRight w:val="0"/>
      <w:marTop w:val="0"/>
      <w:marBottom w:val="0"/>
      <w:divBdr>
        <w:top w:val="none" w:sz="0" w:space="0" w:color="auto"/>
        <w:left w:val="none" w:sz="0" w:space="0" w:color="auto"/>
        <w:bottom w:val="none" w:sz="0" w:space="0" w:color="auto"/>
        <w:right w:val="none" w:sz="0" w:space="0" w:color="auto"/>
      </w:divBdr>
    </w:div>
    <w:div w:id="1844739265">
      <w:bodyDiv w:val="1"/>
      <w:marLeft w:val="0"/>
      <w:marRight w:val="0"/>
      <w:marTop w:val="0"/>
      <w:marBottom w:val="0"/>
      <w:divBdr>
        <w:top w:val="none" w:sz="0" w:space="0" w:color="auto"/>
        <w:left w:val="none" w:sz="0" w:space="0" w:color="auto"/>
        <w:bottom w:val="none" w:sz="0" w:space="0" w:color="auto"/>
        <w:right w:val="none" w:sz="0" w:space="0" w:color="auto"/>
      </w:divBdr>
    </w:div>
    <w:div w:id="1845169157">
      <w:bodyDiv w:val="1"/>
      <w:marLeft w:val="0"/>
      <w:marRight w:val="0"/>
      <w:marTop w:val="0"/>
      <w:marBottom w:val="0"/>
      <w:divBdr>
        <w:top w:val="none" w:sz="0" w:space="0" w:color="auto"/>
        <w:left w:val="none" w:sz="0" w:space="0" w:color="auto"/>
        <w:bottom w:val="none" w:sz="0" w:space="0" w:color="auto"/>
        <w:right w:val="none" w:sz="0" w:space="0" w:color="auto"/>
      </w:divBdr>
    </w:div>
    <w:div w:id="1847360466">
      <w:bodyDiv w:val="1"/>
      <w:marLeft w:val="0"/>
      <w:marRight w:val="0"/>
      <w:marTop w:val="0"/>
      <w:marBottom w:val="0"/>
      <w:divBdr>
        <w:top w:val="none" w:sz="0" w:space="0" w:color="auto"/>
        <w:left w:val="none" w:sz="0" w:space="0" w:color="auto"/>
        <w:bottom w:val="none" w:sz="0" w:space="0" w:color="auto"/>
        <w:right w:val="none" w:sz="0" w:space="0" w:color="auto"/>
      </w:divBdr>
    </w:div>
    <w:div w:id="1849558382">
      <w:bodyDiv w:val="1"/>
      <w:marLeft w:val="0"/>
      <w:marRight w:val="0"/>
      <w:marTop w:val="0"/>
      <w:marBottom w:val="0"/>
      <w:divBdr>
        <w:top w:val="none" w:sz="0" w:space="0" w:color="auto"/>
        <w:left w:val="none" w:sz="0" w:space="0" w:color="auto"/>
        <w:bottom w:val="none" w:sz="0" w:space="0" w:color="auto"/>
        <w:right w:val="none" w:sz="0" w:space="0" w:color="auto"/>
      </w:divBdr>
    </w:div>
    <w:div w:id="1864005098">
      <w:bodyDiv w:val="1"/>
      <w:marLeft w:val="0"/>
      <w:marRight w:val="0"/>
      <w:marTop w:val="0"/>
      <w:marBottom w:val="0"/>
      <w:divBdr>
        <w:top w:val="none" w:sz="0" w:space="0" w:color="auto"/>
        <w:left w:val="none" w:sz="0" w:space="0" w:color="auto"/>
        <w:bottom w:val="none" w:sz="0" w:space="0" w:color="auto"/>
        <w:right w:val="none" w:sz="0" w:space="0" w:color="auto"/>
      </w:divBdr>
    </w:div>
    <w:div w:id="1874733872">
      <w:bodyDiv w:val="1"/>
      <w:marLeft w:val="0"/>
      <w:marRight w:val="0"/>
      <w:marTop w:val="0"/>
      <w:marBottom w:val="0"/>
      <w:divBdr>
        <w:top w:val="none" w:sz="0" w:space="0" w:color="auto"/>
        <w:left w:val="none" w:sz="0" w:space="0" w:color="auto"/>
        <w:bottom w:val="none" w:sz="0" w:space="0" w:color="auto"/>
        <w:right w:val="none" w:sz="0" w:space="0" w:color="auto"/>
      </w:divBdr>
    </w:div>
    <w:div w:id="1875922038">
      <w:bodyDiv w:val="1"/>
      <w:marLeft w:val="0"/>
      <w:marRight w:val="0"/>
      <w:marTop w:val="0"/>
      <w:marBottom w:val="0"/>
      <w:divBdr>
        <w:top w:val="none" w:sz="0" w:space="0" w:color="auto"/>
        <w:left w:val="none" w:sz="0" w:space="0" w:color="auto"/>
        <w:bottom w:val="none" w:sz="0" w:space="0" w:color="auto"/>
        <w:right w:val="none" w:sz="0" w:space="0" w:color="auto"/>
      </w:divBdr>
    </w:div>
    <w:div w:id="1878619748">
      <w:bodyDiv w:val="1"/>
      <w:marLeft w:val="0"/>
      <w:marRight w:val="0"/>
      <w:marTop w:val="0"/>
      <w:marBottom w:val="0"/>
      <w:divBdr>
        <w:top w:val="none" w:sz="0" w:space="0" w:color="auto"/>
        <w:left w:val="none" w:sz="0" w:space="0" w:color="auto"/>
        <w:bottom w:val="none" w:sz="0" w:space="0" w:color="auto"/>
        <w:right w:val="none" w:sz="0" w:space="0" w:color="auto"/>
      </w:divBdr>
    </w:div>
    <w:div w:id="1882547099">
      <w:bodyDiv w:val="1"/>
      <w:marLeft w:val="0"/>
      <w:marRight w:val="0"/>
      <w:marTop w:val="0"/>
      <w:marBottom w:val="0"/>
      <w:divBdr>
        <w:top w:val="none" w:sz="0" w:space="0" w:color="auto"/>
        <w:left w:val="none" w:sz="0" w:space="0" w:color="auto"/>
        <w:bottom w:val="none" w:sz="0" w:space="0" w:color="auto"/>
        <w:right w:val="none" w:sz="0" w:space="0" w:color="auto"/>
      </w:divBdr>
    </w:div>
    <w:div w:id="1886478242">
      <w:bodyDiv w:val="1"/>
      <w:marLeft w:val="0"/>
      <w:marRight w:val="0"/>
      <w:marTop w:val="0"/>
      <w:marBottom w:val="0"/>
      <w:divBdr>
        <w:top w:val="none" w:sz="0" w:space="0" w:color="auto"/>
        <w:left w:val="none" w:sz="0" w:space="0" w:color="auto"/>
        <w:bottom w:val="none" w:sz="0" w:space="0" w:color="auto"/>
        <w:right w:val="none" w:sz="0" w:space="0" w:color="auto"/>
      </w:divBdr>
    </w:div>
    <w:div w:id="1886717651">
      <w:bodyDiv w:val="1"/>
      <w:marLeft w:val="0"/>
      <w:marRight w:val="0"/>
      <w:marTop w:val="0"/>
      <w:marBottom w:val="0"/>
      <w:divBdr>
        <w:top w:val="none" w:sz="0" w:space="0" w:color="auto"/>
        <w:left w:val="none" w:sz="0" w:space="0" w:color="auto"/>
        <w:bottom w:val="none" w:sz="0" w:space="0" w:color="auto"/>
        <w:right w:val="none" w:sz="0" w:space="0" w:color="auto"/>
      </w:divBdr>
    </w:div>
    <w:div w:id="1891530432">
      <w:bodyDiv w:val="1"/>
      <w:marLeft w:val="0"/>
      <w:marRight w:val="0"/>
      <w:marTop w:val="0"/>
      <w:marBottom w:val="0"/>
      <w:divBdr>
        <w:top w:val="none" w:sz="0" w:space="0" w:color="auto"/>
        <w:left w:val="none" w:sz="0" w:space="0" w:color="auto"/>
        <w:bottom w:val="none" w:sz="0" w:space="0" w:color="auto"/>
        <w:right w:val="none" w:sz="0" w:space="0" w:color="auto"/>
      </w:divBdr>
    </w:div>
    <w:div w:id="1896507921">
      <w:bodyDiv w:val="1"/>
      <w:marLeft w:val="0"/>
      <w:marRight w:val="0"/>
      <w:marTop w:val="0"/>
      <w:marBottom w:val="0"/>
      <w:divBdr>
        <w:top w:val="none" w:sz="0" w:space="0" w:color="auto"/>
        <w:left w:val="none" w:sz="0" w:space="0" w:color="auto"/>
        <w:bottom w:val="none" w:sz="0" w:space="0" w:color="auto"/>
        <w:right w:val="none" w:sz="0" w:space="0" w:color="auto"/>
      </w:divBdr>
    </w:div>
    <w:div w:id="1902252821">
      <w:bodyDiv w:val="1"/>
      <w:marLeft w:val="0"/>
      <w:marRight w:val="0"/>
      <w:marTop w:val="0"/>
      <w:marBottom w:val="0"/>
      <w:divBdr>
        <w:top w:val="none" w:sz="0" w:space="0" w:color="auto"/>
        <w:left w:val="none" w:sz="0" w:space="0" w:color="auto"/>
        <w:bottom w:val="none" w:sz="0" w:space="0" w:color="auto"/>
        <w:right w:val="none" w:sz="0" w:space="0" w:color="auto"/>
      </w:divBdr>
    </w:div>
    <w:div w:id="1922830297">
      <w:bodyDiv w:val="1"/>
      <w:marLeft w:val="0"/>
      <w:marRight w:val="0"/>
      <w:marTop w:val="0"/>
      <w:marBottom w:val="0"/>
      <w:divBdr>
        <w:top w:val="none" w:sz="0" w:space="0" w:color="auto"/>
        <w:left w:val="none" w:sz="0" w:space="0" w:color="auto"/>
        <w:bottom w:val="none" w:sz="0" w:space="0" w:color="auto"/>
        <w:right w:val="none" w:sz="0" w:space="0" w:color="auto"/>
      </w:divBdr>
    </w:div>
    <w:div w:id="1925722208">
      <w:bodyDiv w:val="1"/>
      <w:marLeft w:val="0"/>
      <w:marRight w:val="0"/>
      <w:marTop w:val="0"/>
      <w:marBottom w:val="0"/>
      <w:divBdr>
        <w:top w:val="none" w:sz="0" w:space="0" w:color="auto"/>
        <w:left w:val="none" w:sz="0" w:space="0" w:color="auto"/>
        <w:bottom w:val="none" w:sz="0" w:space="0" w:color="auto"/>
        <w:right w:val="none" w:sz="0" w:space="0" w:color="auto"/>
      </w:divBdr>
    </w:div>
    <w:div w:id="1929997441">
      <w:bodyDiv w:val="1"/>
      <w:marLeft w:val="0"/>
      <w:marRight w:val="0"/>
      <w:marTop w:val="0"/>
      <w:marBottom w:val="0"/>
      <w:divBdr>
        <w:top w:val="none" w:sz="0" w:space="0" w:color="auto"/>
        <w:left w:val="none" w:sz="0" w:space="0" w:color="auto"/>
        <w:bottom w:val="none" w:sz="0" w:space="0" w:color="auto"/>
        <w:right w:val="none" w:sz="0" w:space="0" w:color="auto"/>
      </w:divBdr>
    </w:div>
    <w:div w:id="1931431950">
      <w:bodyDiv w:val="1"/>
      <w:marLeft w:val="0"/>
      <w:marRight w:val="0"/>
      <w:marTop w:val="0"/>
      <w:marBottom w:val="0"/>
      <w:divBdr>
        <w:top w:val="none" w:sz="0" w:space="0" w:color="auto"/>
        <w:left w:val="none" w:sz="0" w:space="0" w:color="auto"/>
        <w:bottom w:val="none" w:sz="0" w:space="0" w:color="auto"/>
        <w:right w:val="none" w:sz="0" w:space="0" w:color="auto"/>
      </w:divBdr>
    </w:div>
    <w:div w:id="1942834631">
      <w:bodyDiv w:val="1"/>
      <w:marLeft w:val="0"/>
      <w:marRight w:val="0"/>
      <w:marTop w:val="0"/>
      <w:marBottom w:val="0"/>
      <w:divBdr>
        <w:top w:val="none" w:sz="0" w:space="0" w:color="auto"/>
        <w:left w:val="none" w:sz="0" w:space="0" w:color="auto"/>
        <w:bottom w:val="none" w:sz="0" w:space="0" w:color="auto"/>
        <w:right w:val="none" w:sz="0" w:space="0" w:color="auto"/>
      </w:divBdr>
    </w:div>
    <w:div w:id="1945964910">
      <w:bodyDiv w:val="1"/>
      <w:marLeft w:val="0"/>
      <w:marRight w:val="0"/>
      <w:marTop w:val="0"/>
      <w:marBottom w:val="0"/>
      <w:divBdr>
        <w:top w:val="none" w:sz="0" w:space="0" w:color="auto"/>
        <w:left w:val="none" w:sz="0" w:space="0" w:color="auto"/>
        <w:bottom w:val="none" w:sz="0" w:space="0" w:color="auto"/>
        <w:right w:val="none" w:sz="0" w:space="0" w:color="auto"/>
      </w:divBdr>
    </w:div>
    <w:div w:id="1955403012">
      <w:bodyDiv w:val="1"/>
      <w:marLeft w:val="0"/>
      <w:marRight w:val="0"/>
      <w:marTop w:val="0"/>
      <w:marBottom w:val="0"/>
      <w:divBdr>
        <w:top w:val="none" w:sz="0" w:space="0" w:color="auto"/>
        <w:left w:val="none" w:sz="0" w:space="0" w:color="auto"/>
        <w:bottom w:val="none" w:sz="0" w:space="0" w:color="auto"/>
        <w:right w:val="none" w:sz="0" w:space="0" w:color="auto"/>
      </w:divBdr>
    </w:div>
    <w:div w:id="1959530926">
      <w:bodyDiv w:val="1"/>
      <w:marLeft w:val="0"/>
      <w:marRight w:val="0"/>
      <w:marTop w:val="0"/>
      <w:marBottom w:val="0"/>
      <w:divBdr>
        <w:top w:val="none" w:sz="0" w:space="0" w:color="auto"/>
        <w:left w:val="none" w:sz="0" w:space="0" w:color="auto"/>
        <w:bottom w:val="none" w:sz="0" w:space="0" w:color="auto"/>
        <w:right w:val="none" w:sz="0" w:space="0" w:color="auto"/>
      </w:divBdr>
    </w:div>
    <w:div w:id="1964656039">
      <w:bodyDiv w:val="1"/>
      <w:marLeft w:val="0"/>
      <w:marRight w:val="0"/>
      <w:marTop w:val="0"/>
      <w:marBottom w:val="0"/>
      <w:divBdr>
        <w:top w:val="none" w:sz="0" w:space="0" w:color="auto"/>
        <w:left w:val="none" w:sz="0" w:space="0" w:color="auto"/>
        <w:bottom w:val="none" w:sz="0" w:space="0" w:color="auto"/>
        <w:right w:val="none" w:sz="0" w:space="0" w:color="auto"/>
      </w:divBdr>
    </w:div>
    <w:div w:id="1967807200">
      <w:bodyDiv w:val="1"/>
      <w:marLeft w:val="0"/>
      <w:marRight w:val="0"/>
      <w:marTop w:val="0"/>
      <w:marBottom w:val="0"/>
      <w:divBdr>
        <w:top w:val="none" w:sz="0" w:space="0" w:color="auto"/>
        <w:left w:val="none" w:sz="0" w:space="0" w:color="auto"/>
        <w:bottom w:val="none" w:sz="0" w:space="0" w:color="auto"/>
        <w:right w:val="none" w:sz="0" w:space="0" w:color="auto"/>
      </w:divBdr>
    </w:div>
    <w:div w:id="1975793948">
      <w:bodyDiv w:val="1"/>
      <w:marLeft w:val="0"/>
      <w:marRight w:val="0"/>
      <w:marTop w:val="0"/>
      <w:marBottom w:val="0"/>
      <w:divBdr>
        <w:top w:val="none" w:sz="0" w:space="0" w:color="auto"/>
        <w:left w:val="none" w:sz="0" w:space="0" w:color="auto"/>
        <w:bottom w:val="none" w:sz="0" w:space="0" w:color="auto"/>
        <w:right w:val="none" w:sz="0" w:space="0" w:color="auto"/>
      </w:divBdr>
    </w:div>
    <w:div w:id="1979872804">
      <w:bodyDiv w:val="1"/>
      <w:marLeft w:val="0"/>
      <w:marRight w:val="0"/>
      <w:marTop w:val="0"/>
      <w:marBottom w:val="0"/>
      <w:divBdr>
        <w:top w:val="none" w:sz="0" w:space="0" w:color="auto"/>
        <w:left w:val="none" w:sz="0" w:space="0" w:color="auto"/>
        <w:bottom w:val="none" w:sz="0" w:space="0" w:color="auto"/>
        <w:right w:val="none" w:sz="0" w:space="0" w:color="auto"/>
      </w:divBdr>
    </w:div>
    <w:div w:id="1984768501">
      <w:bodyDiv w:val="1"/>
      <w:marLeft w:val="0"/>
      <w:marRight w:val="0"/>
      <w:marTop w:val="0"/>
      <w:marBottom w:val="0"/>
      <w:divBdr>
        <w:top w:val="none" w:sz="0" w:space="0" w:color="auto"/>
        <w:left w:val="none" w:sz="0" w:space="0" w:color="auto"/>
        <w:bottom w:val="none" w:sz="0" w:space="0" w:color="auto"/>
        <w:right w:val="none" w:sz="0" w:space="0" w:color="auto"/>
      </w:divBdr>
    </w:div>
    <w:div w:id="1992631907">
      <w:bodyDiv w:val="1"/>
      <w:marLeft w:val="0"/>
      <w:marRight w:val="0"/>
      <w:marTop w:val="0"/>
      <w:marBottom w:val="0"/>
      <w:divBdr>
        <w:top w:val="none" w:sz="0" w:space="0" w:color="auto"/>
        <w:left w:val="none" w:sz="0" w:space="0" w:color="auto"/>
        <w:bottom w:val="none" w:sz="0" w:space="0" w:color="auto"/>
        <w:right w:val="none" w:sz="0" w:space="0" w:color="auto"/>
      </w:divBdr>
    </w:div>
    <w:div w:id="1995525335">
      <w:bodyDiv w:val="1"/>
      <w:marLeft w:val="0"/>
      <w:marRight w:val="0"/>
      <w:marTop w:val="0"/>
      <w:marBottom w:val="0"/>
      <w:divBdr>
        <w:top w:val="none" w:sz="0" w:space="0" w:color="auto"/>
        <w:left w:val="none" w:sz="0" w:space="0" w:color="auto"/>
        <w:bottom w:val="none" w:sz="0" w:space="0" w:color="auto"/>
        <w:right w:val="none" w:sz="0" w:space="0" w:color="auto"/>
      </w:divBdr>
    </w:div>
    <w:div w:id="1998067670">
      <w:bodyDiv w:val="1"/>
      <w:marLeft w:val="0"/>
      <w:marRight w:val="0"/>
      <w:marTop w:val="0"/>
      <w:marBottom w:val="0"/>
      <w:divBdr>
        <w:top w:val="none" w:sz="0" w:space="0" w:color="auto"/>
        <w:left w:val="none" w:sz="0" w:space="0" w:color="auto"/>
        <w:bottom w:val="none" w:sz="0" w:space="0" w:color="auto"/>
        <w:right w:val="none" w:sz="0" w:space="0" w:color="auto"/>
      </w:divBdr>
    </w:div>
    <w:div w:id="2012369466">
      <w:bodyDiv w:val="1"/>
      <w:marLeft w:val="0"/>
      <w:marRight w:val="0"/>
      <w:marTop w:val="0"/>
      <w:marBottom w:val="0"/>
      <w:divBdr>
        <w:top w:val="none" w:sz="0" w:space="0" w:color="auto"/>
        <w:left w:val="none" w:sz="0" w:space="0" w:color="auto"/>
        <w:bottom w:val="none" w:sz="0" w:space="0" w:color="auto"/>
        <w:right w:val="none" w:sz="0" w:space="0" w:color="auto"/>
      </w:divBdr>
    </w:div>
    <w:div w:id="2015257324">
      <w:bodyDiv w:val="1"/>
      <w:marLeft w:val="0"/>
      <w:marRight w:val="0"/>
      <w:marTop w:val="0"/>
      <w:marBottom w:val="0"/>
      <w:divBdr>
        <w:top w:val="none" w:sz="0" w:space="0" w:color="auto"/>
        <w:left w:val="none" w:sz="0" w:space="0" w:color="auto"/>
        <w:bottom w:val="none" w:sz="0" w:space="0" w:color="auto"/>
        <w:right w:val="none" w:sz="0" w:space="0" w:color="auto"/>
      </w:divBdr>
    </w:div>
    <w:div w:id="2018925334">
      <w:bodyDiv w:val="1"/>
      <w:marLeft w:val="0"/>
      <w:marRight w:val="0"/>
      <w:marTop w:val="0"/>
      <w:marBottom w:val="0"/>
      <w:divBdr>
        <w:top w:val="none" w:sz="0" w:space="0" w:color="auto"/>
        <w:left w:val="none" w:sz="0" w:space="0" w:color="auto"/>
        <w:bottom w:val="none" w:sz="0" w:space="0" w:color="auto"/>
        <w:right w:val="none" w:sz="0" w:space="0" w:color="auto"/>
      </w:divBdr>
    </w:div>
    <w:div w:id="2019574667">
      <w:bodyDiv w:val="1"/>
      <w:marLeft w:val="0"/>
      <w:marRight w:val="0"/>
      <w:marTop w:val="0"/>
      <w:marBottom w:val="0"/>
      <w:divBdr>
        <w:top w:val="none" w:sz="0" w:space="0" w:color="auto"/>
        <w:left w:val="none" w:sz="0" w:space="0" w:color="auto"/>
        <w:bottom w:val="none" w:sz="0" w:space="0" w:color="auto"/>
        <w:right w:val="none" w:sz="0" w:space="0" w:color="auto"/>
      </w:divBdr>
    </w:div>
    <w:div w:id="2024817964">
      <w:bodyDiv w:val="1"/>
      <w:marLeft w:val="0"/>
      <w:marRight w:val="0"/>
      <w:marTop w:val="0"/>
      <w:marBottom w:val="0"/>
      <w:divBdr>
        <w:top w:val="none" w:sz="0" w:space="0" w:color="auto"/>
        <w:left w:val="none" w:sz="0" w:space="0" w:color="auto"/>
        <w:bottom w:val="none" w:sz="0" w:space="0" w:color="auto"/>
        <w:right w:val="none" w:sz="0" w:space="0" w:color="auto"/>
      </w:divBdr>
    </w:div>
    <w:div w:id="2030256916">
      <w:bodyDiv w:val="1"/>
      <w:marLeft w:val="0"/>
      <w:marRight w:val="0"/>
      <w:marTop w:val="0"/>
      <w:marBottom w:val="0"/>
      <w:divBdr>
        <w:top w:val="none" w:sz="0" w:space="0" w:color="auto"/>
        <w:left w:val="none" w:sz="0" w:space="0" w:color="auto"/>
        <w:bottom w:val="none" w:sz="0" w:space="0" w:color="auto"/>
        <w:right w:val="none" w:sz="0" w:space="0" w:color="auto"/>
      </w:divBdr>
    </w:div>
    <w:div w:id="2039042734">
      <w:bodyDiv w:val="1"/>
      <w:marLeft w:val="0"/>
      <w:marRight w:val="0"/>
      <w:marTop w:val="0"/>
      <w:marBottom w:val="0"/>
      <w:divBdr>
        <w:top w:val="none" w:sz="0" w:space="0" w:color="auto"/>
        <w:left w:val="none" w:sz="0" w:space="0" w:color="auto"/>
        <w:bottom w:val="none" w:sz="0" w:space="0" w:color="auto"/>
        <w:right w:val="none" w:sz="0" w:space="0" w:color="auto"/>
      </w:divBdr>
    </w:div>
    <w:div w:id="2039354881">
      <w:bodyDiv w:val="1"/>
      <w:marLeft w:val="0"/>
      <w:marRight w:val="0"/>
      <w:marTop w:val="0"/>
      <w:marBottom w:val="0"/>
      <w:divBdr>
        <w:top w:val="none" w:sz="0" w:space="0" w:color="auto"/>
        <w:left w:val="none" w:sz="0" w:space="0" w:color="auto"/>
        <w:bottom w:val="none" w:sz="0" w:space="0" w:color="auto"/>
        <w:right w:val="none" w:sz="0" w:space="0" w:color="auto"/>
      </w:divBdr>
    </w:div>
    <w:div w:id="2051033001">
      <w:bodyDiv w:val="1"/>
      <w:marLeft w:val="0"/>
      <w:marRight w:val="0"/>
      <w:marTop w:val="0"/>
      <w:marBottom w:val="0"/>
      <w:divBdr>
        <w:top w:val="none" w:sz="0" w:space="0" w:color="auto"/>
        <w:left w:val="none" w:sz="0" w:space="0" w:color="auto"/>
        <w:bottom w:val="none" w:sz="0" w:space="0" w:color="auto"/>
        <w:right w:val="none" w:sz="0" w:space="0" w:color="auto"/>
      </w:divBdr>
    </w:div>
    <w:div w:id="2056192033">
      <w:bodyDiv w:val="1"/>
      <w:marLeft w:val="0"/>
      <w:marRight w:val="0"/>
      <w:marTop w:val="0"/>
      <w:marBottom w:val="0"/>
      <w:divBdr>
        <w:top w:val="none" w:sz="0" w:space="0" w:color="auto"/>
        <w:left w:val="none" w:sz="0" w:space="0" w:color="auto"/>
        <w:bottom w:val="none" w:sz="0" w:space="0" w:color="auto"/>
        <w:right w:val="none" w:sz="0" w:space="0" w:color="auto"/>
      </w:divBdr>
    </w:div>
    <w:div w:id="2056926704">
      <w:bodyDiv w:val="1"/>
      <w:marLeft w:val="0"/>
      <w:marRight w:val="0"/>
      <w:marTop w:val="0"/>
      <w:marBottom w:val="0"/>
      <w:divBdr>
        <w:top w:val="none" w:sz="0" w:space="0" w:color="auto"/>
        <w:left w:val="none" w:sz="0" w:space="0" w:color="auto"/>
        <w:bottom w:val="none" w:sz="0" w:space="0" w:color="auto"/>
        <w:right w:val="none" w:sz="0" w:space="0" w:color="auto"/>
      </w:divBdr>
    </w:div>
    <w:div w:id="2059667519">
      <w:bodyDiv w:val="1"/>
      <w:marLeft w:val="0"/>
      <w:marRight w:val="0"/>
      <w:marTop w:val="0"/>
      <w:marBottom w:val="0"/>
      <w:divBdr>
        <w:top w:val="none" w:sz="0" w:space="0" w:color="auto"/>
        <w:left w:val="none" w:sz="0" w:space="0" w:color="auto"/>
        <w:bottom w:val="none" w:sz="0" w:space="0" w:color="auto"/>
        <w:right w:val="none" w:sz="0" w:space="0" w:color="auto"/>
      </w:divBdr>
    </w:div>
    <w:div w:id="2063013920">
      <w:bodyDiv w:val="1"/>
      <w:marLeft w:val="0"/>
      <w:marRight w:val="0"/>
      <w:marTop w:val="0"/>
      <w:marBottom w:val="0"/>
      <w:divBdr>
        <w:top w:val="none" w:sz="0" w:space="0" w:color="auto"/>
        <w:left w:val="none" w:sz="0" w:space="0" w:color="auto"/>
        <w:bottom w:val="none" w:sz="0" w:space="0" w:color="auto"/>
        <w:right w:val="none" w:sz="0" w:space="0" w:color="auto"/>
      </w:divBdr>
    </w:div>
    <w:div w:id="2063164085">
      <w:bodyDiv w:val="1"/>
      <w:marLeft w:val="0"/>
      <w:marRight w:val="0"/>
      <w:marTop w:val="0"/>
      <w:marBottom w:val="0"/>
      <w:divBdr>
        <w:top w:val="none" w:sz="0" w:space="0" w:color="auto"/>
        <w:left w:val="none" w:sz="0" w:space="0" w:color="auto"/>
        <w:bottom w:val="none" w:sz="0" w:space="0" w:color="auto"/>
        <w:right w:val="none" w:sz="0" w:space="0" w:color="auto"/>
      </w:divBdr>
    </w:div>
    <w:div w:id="2068069858">
      <w:bodyDiv w:val="1"/>
      <w:marLeft w:val="0"/>
      <w:marRight w:val="0"/>
      <w:marTop w:val="0"/>
      <w:marBottom w:val="0"/>
      <w:divBdr>
        <w:top w:val="none" w:sz="0" w:space="0" w:color="auto"/>
        <w:left w:val="none" w:sz="0" w:space="0" w:color="auto"/>
        <w:bottom w:val="none" w:sz="0" w:space="0" w:color="auto"/>
        <w:right w:val="none" w:sz="0" w:space="0" w:color="auto"/>
      </w:divBdr>
    </w:div>
    <w:div w:id="2070224303">
      <w:bodyDiv w:val="1"/>
      <w:marLeft w:val="0"/>
      <w:marRight w:val="0"/>
      <w:marTop w:val="0"/>
      <w:marBottom w:val="0"/>
      <w:divBdr>
        <w:top w:val="none" w:sz="0" w:space="0" w:color="auto"/>
        <w:left w:val="none" w:sz="0" w:space="0" w:color="auto"/>
        <w:bottom w:val="none" w:sz="0" w:space="0" w:color="auto"/>
        <w:right w:val="none" w:sz="0" w:space="0" w:color="auto"/>
      </w:divBdr>
    </w:div>
    <w:div w:id="2072649212">
      <w:bodyDiv w:val="1"/>
      <w:marLeft w:val="0"/>
      <w:marRight w:val="0"/>
      <w:marTop w:val="0"/>
      <w:marBottom w:val="0"/>
      <w:divBdr>
        <w:top w:val="none" w:sz="0" w:space="0" w:color="auto"/>
        <w:left w:val="none" w:sz="0" w:space="0" w:color="auto"/>
        <w:bottom w:val="none" w:sz="0" w:space="0" w:color="auto"/>
        <w:right w:val="none" w:sz="0" w:space="0" w:color="auto"/>
      </w:divBdr>
    </w:div>
    <w:div w:id="2076001366">
      <w:bodyDiv w:val="1"/>
      <w:marLeft w:val="0"/>
      <w:marRight w:val="0"/>
      <w:marTop w:val="0"/>
      <w:marBottom w:val="0"/>
      <w:divBdr>
        <w:top w:val="none" w:sz="0" w:space="0" w:color="auto"/>
        <w:left w:val="none" w:sz="0" w:space="0" w:color="auto"/>
        <w:bottom w:val="none" w:sz="0" w:space="0" w:color="auto"/>
        <w:right w:val="none" w:sz="0" w:space="0" w:color="auto"/>
      </w:divBdr>
    </w:div>
    <w:div w:id="2078938502">
      <w:bodyDiv w:val="1"/>
      <w:marLeft w:val="0"/>
      <w:marRight w:val="0"/>
      <w:marTop w:val="0"/>
      <w:marBottom w:val="0"/>
      <w:divBdr>
        <w:top w:val="none" w:sz="0" w:space="0" w:color="auto"/>
        <w:left w:val="none" w:sz="0" w:space="0" w:color="auto"/>
        <w:bottom w:val="none" w:sz="0" w:space="0" w:color="auto"/>
        <w:right w:val="none" w:sz="0" w:space="0" w:color="auto"/>
      </w:divBdr>
    </w:div>
    <w:div w:id="2080394638">
      <w:bodyDiv w:val="1"/>
      <w:marLeft w:val="0"/>
      <w:marRight w:val="0"/>
      <w:marTop w:val="0"/>
      <w:marBottom w:val="0"/>
      <w:divBdr>
        <w:top w:val="none" w:sz="0" w:space="0" w:color="auto"/>
        <w:left w:val="none" w:sz="0" w:space="0" w:color="auto"/>
        <w:bottom w:val="none" w:sz="0" w:space="0" w:color="auto"/>
        <w:right w:val="none" w:sz="0" w:space="0" w:color="auto"/>
      </w:divBdr>
    </w:div>
    <w:div w:id="2080520197">
      <w:bodyDiv w:val="1"/>
      <w:marLeft w:val="0"/>
      <w:marRight w:val="0"/>
      <w:marTop w:val="0"/>
      <w:marBottom w:val="0"/>
      <w:divBdr>
        <w:top w:val="none" w:sz="0" w:space="0" w:color="auto"/>
        <w:left w:val="none" w:sz="0" w:space="0" w:color="auto"/>
        <w:bottom w:val="none" w:sz="0" w:space="0" w:color="auto"/>
        <w:right w:val="none" w:sz="0" w:space="0" w:color="auto"/>
      </w:divBdr>
    </w:div>
    <w:div w:id="2084790011">
      <w:bodyDiv w:val="1"/>
      <w:marLeft w:val="0"/>
      <w:marRight w:val="0"/>
      <w:marTop w:val="0"/>
      <w:marBottom w:val="0"/>
      <w:divBdr>
        <w:top w:val="none" w:sz="0" w:space="0" w:color="auto"/>
        <w:left w:val="none" w:sz="0" w:space="0" w:color="auto"/>
        <w:bottom w:val="none" w:sz="0" w:space="0" w:color="auto"/>
        <w:right w:val="none" w:sz="0" w:space="0" w:color="auto"/>
      </w:divBdr>
    </w:div>
    <w:div w:id="2089886542">
      <w:bodyDiv w:val="1"/>
      <w:marLeft w:val="0"/>
      <w:marRight w:val="0"/>
      <w:marTop w:val="0"/>
      <w:marBottom w:val="0"/>
      <w:divBdr>
        <w:top w:val="none" w:sz="0" w:space="0" w:color="auto"/>
        <w:left w:val="none" w:sz="0" w:space="0" w:color="auto"/>
        <w:bottom w:val="none" w:sz="0" w:space="0" w:color="auto"/>
        <w:right w:val="none" w:sz="0" w:space="0" w:color="auto"/>
      </w:divBdr>
    </w:div>
    <w:div w:id="2099251866">
      <w:bodyDiv w:val="1"/>
      <w:marLeft w:val="0"/>
      <w:marRight w:val="0"/>
      <w:marTop w:val="0"/>
      <w:marBottom w:val="0"/>
      <w:divBdr>
        <w:top w:val="none" w:sz="0" w:space="0" w:color="auto"/>
        <w:left w:val="none" w:sz="0" w:space="0" w:color="auto"/>
        <w:bottom w:val="none" w:sz="0" w:space="0" w:color="auto"/>
        <w:right w:val="none" w:sz="0" w:space="0" w:color="auto"/>
      </w:divBdr>
    </w:div>
    <w:div w:id="2104832962">
      <w:bodyDiv w:val="1"/>
      <w:marLeft w:val="0"/>
      <w:marRight w:val="0"/>
      <w:marTop w:val="0"/>
      <w:marBottom w:val="0"/>
      <w:divBdr>
        <w:top w:val="none" w:sz="0" w:space="0" w:color="auto"/>
        <w:left w:val="none" w:sz="0" w:space="0" w:color="auto"/>
        <w:bottom w:val="none" w:sz="0" w:space="0" w:color="auto"/>
        <w:right w:val="none" w:sz="0" w:space="0" w:color="auto"/>
      </w:divBdr>
    </w:div>
    <w:div w:id="2105756552">
      <w:bodyDiv w:val="1"/>
      <w:marLeft w:val="0"/>
      <w:marRight w:val="0"/>
      <w:marTop w:val="0"/>
      <w:marBottom w:val="0"/>
      <w:divBdr>
        <w:top w:val="none" w:sz="0" w:space="0" w:color="auto"/>
        <w:left w:val="none" w:sz="0" w:space="0" w:color="auto"/>
        <w:bottom w:val="none" w:sz="0" w:space="0" w:color="auto"/>
        <w:right w:val="none" w:sz="0" w:space="0" w:color="auto"/>
      </w:divBdr>
    </w:div>
    <w:div w:id="2106343119">
      <w:bodyDiv w:val="1"/>
      <w:marLeft w:val="0"/>
      <w:marRight w:val="0"/>
      <w:marTop w:val="0"/>
      <w:marBottom w:val="0"/>
      <w:divBdr>
        <w:top w:val="none" w:sz="0" w:space="0" w:color="auto"/>
        <w:left w:val="none" w:sz="0" w:space="0" w:color="auto"/>
        <w:bottom w:val="none" w:sz="0" w:space="0" w:color="auto"/>
        <w:right w:val="none" w:sz="0" w:space="0" w:color="auto"/>
      </w:divBdr>
    </w:div>
    <w:div w:id="2111274057">
      <w:bodyDiv w:val="1"/>
      <w:marLeft w:val="0"/>
      <w:marRight w:val="0"/>
      <w:marTop w:val="0"/>
      <w:marBottom w:val="0"/>
      <w:divBdr>
        <w:top w:val="none" w:sz="0" w:space="0" w:color="auto"/>
        <w:left w:val="none" w:sz="0" w:space="0" w:color="auto"/>
        <w:bottom w:val="none" w:sz="0" w:space="0" w:color="auto"/>
        <w:right w:val="none" w:sz="0" w:space="0" w:color="auto"/>
      </w:divBdr>
    </w:div>
    <w:div w:id="2115400896">
      <w:bodyDiv w:val="1"/>
      <w:marLeft w:val="0"/>
      <w:marRight w:val="0"/>
      <w:marTop w:val="0"/>
      <w:marBottom w:val="0"/>
      <w:divBdr>
        <w:top w:val="none" w:sz="0" w:space="0" w:color="auto"/>
        <w:left w:val="none" w:sz="0" w:space="0" w:color="auto"/>
        <w:bottom w:val="none" w:sz="0" w:space="0" w:color="auto"/>
        <w:right w:val="none" w:sz="0" w:space="0" w:color="auto"/>
      </w:divBdr>
    </w:div>
    <w:div w:id="2118518939">
      <w:bodyDiv w:val="1"/>
      <w:marLeft w:val="0"/>
      <w:marRight w:val="0"/>
      <w:marTop w:val="0"/>
      <w:marBottom w:val="0"/>
      <w:divBdr>
        <w:top w:val="none" w:sz="0" w:space="0" w:color="auto"/>
        <w:left w:val="none" w:sz="0" w:space="0" w:color="auto"/>
        <w:bottom w:val="none" w:sz="0" w:space="0" w:color="auto"/>
        <w:right w:val="none" w:sz="0" w:space="0" w:color="auto"/>
      </w:divBdr>
    </w:div>
    <w:div w:id="2119635221">
      <w:bodyDiv w:val="1"/>
      <w:marLeft w:val="0"/>
      <w:marRight w:val="0"/>
      <w:marTop w:val="0"/>
      <w:marBottom w:val="0"/>
      <w:divBdr>
        <w:top w:val="none" w:sz="0" w:space="0" w:color="auto"/>
        <w:left w:val="none" w:sz="0" w:space="0" w:color="auto"/>
        <w:bottom w:val="none" w:sz="0" w:space="0" w:color="auto"/>
        <w:right w:val="none" w:sz="0" w:space="0" w:color="auto"/>
      </w:divBdr>
    </w:div>
    <w:div w:id="2121223242">
      <w:bodyDiv w:val="1"/>
      <w:marLeft w:val="0"/>
      <w:marRight w:val="0"/>
      <w:marTop w:val="0"/>
      <w:marBottom w:val="0"/>
      <w:divBdr>
        <w:top w:val="none" w:sz="0" w:space="0" w:color="auto"/>
        <w:left w:val="none" w:sz="0" w:space="0" w:color="auto"/>
        <w:bottom w:val="none" w:sz="0" w:space="0" w:color="auto"/>
        <w:right w:val="none" w:sz="0" w:space="0" w:color="auto"/>
      </w:divBdr>
    </w:div>
    <w:div w:id="2122911938">
      <w:bodyDiv w:val="1"/>
      <w:marLeft w:val="0"/>
      <w:marRight w:val="0"/>
      <w:marTop w:val="0"/>
      <w:marBottom w:val="0"/>
      <w:divBdr>
        <w:top w:val="none" w:sz="0" w:space="0" w:color="auto"/>
        <w:left w:val="none" w:sz="0" w:space="0" w:color="auto"/>
        <w:bottom w:val="none" w:sz="0" w:space="0" w:color="auto"/>
        <w:right w:val="none" w:sz="0" w:space="0" w:color="auto"/>
      </w:divBdr>
    </w:div>
    <w:div w:id="2125079738">
      <w:bodyDiv w:val="1"/>
      <w:marLeft w:val="0"/>
      <w:marRight w:val="0"/>
      <w:marTop w:val="0"/>
      <w:marBottom w:val="0"/>
      <w:divBdr>
        <w:top w:val="none" w:sz="0" w:space="0" w:color="auto"/>
        <w:left w:val="none" w:sz="0" w:space="0" w:color="auto"/>
        <w:bottom w:val="none" w:sz="0" w:space="0" w:color="auto"/>
        <w:right w:val="none" w:sz="0" w:space="0" w:color="auto"/>
      </w:divBdr>
    </w:div>
    <w:div w:id="2127045995">
      <w:bodyDiv w:val="1"/>
      <w:marLeft w:val="0"/>
      <w:marRight w:val="0"/>
      <w:marTop w:val="0"/>
      <w:marBottom w:val="0"/>
      <w:divBdr>
        <w:top w:val="none" w:sz="0" w:space="0" w:color="auto"/>
        <w:left w:val="none" w:sz="0" w:space="0" w:color="auto"/>
        <w:bottom w:val="none" w:sz="0" w:space="0" w:color="auto"/>
        <w:right w:val="none" w:sz="0" w:space="0" w:color="auto"/>
      </w:divBdr>
    </w:div>
    <w:div w:id="2127573912">
      <w:bodyDiv w:val="1"/>
      <w:marLeft w:val="0"/>
      <w:marRight w:val="0"/>
      <w:marTop w:val="0"/>
      <w:marBottom w:val="0"/>
      <w:divBdr>
        <w:top w:val="none" w:sz="0" w:space="0" w:color="auto"/>
        <w:left w:val="none" w:sz="0" w:space="0" w:color="auto"/>
        <w:bottom w:val="none" w:sz="0" w:space="0" w:color="auto"/>
        <w:right w:val="none" w:sz="0" w:space="0" w:color="auto"/>
      </w:divBdr>
    </w:div>
    <w:div w:id="2135519581">
      <w:bodyDiv w:val="1"/>
      <w:marLeft w:val="0"/>
      <w:marRight w:val="0"/>
      <w:marTop w:val="0"/>
      <w:marBottom w:val="0"/>
      <w:divBdr>
        <w:top w:val="none" w:sz="0" w:space="0" w:color="auto"/>
        <w:left w:val="none" w:sz="0" w:space="0" w:color="auto"/>
        <w:bottom w:val="none" w:sz="0" w:space="0" w:color="auto"/>
        <w:right w:val="none" w:sz="0" w:space="0" w:color="auto"/>
      </w:divBdr>
    </w:div>
    <w:div w:id="2137719580">
      <w:bodyDiv w:val="1"/>
      <w:marLeft w:val="0"/>
      <w:marRight w:val="0"/>
      <w:marTop w:val="0"/>
      <w:marBottom w:val="0"/>
      <w:divBdr>
        <w:top w:val="none" w:sz="0" w:space="0" w:color="auto"/>
        <w:left w:val="none" w:sz="0" w:space="0" w:color="auto"/>
        <w:bottom w:val="none" w:sz="0" w:space="0" w:color="auto"/>
        <w:right w:val="none" w:sz="0" w:space="0" w:color="auto"/>
      </w:divBdr>
    </w:div>
    <w:div w:id="214665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41BC1-A740-4FDE-AF82-7056BE50E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6890</Words>
  <Characters>37895</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44696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alfonso_chavez</dc:creator>
  <cp:keywords/>
  <dc:description/>
  <cp:lastModifiedBy>Sharon Yanelli Lara Medrano</cp:lastModifiedBy>
  <cp:revision>2</cp:revision>
  <cp:lastPrinted>2026-04-16T19:58:00Z</cp:lastPrinted>
  <dcterms:created xsi:type="dcterms:W3CDTF">2026-04-28T20:34:00Z</dcterms:created>
  <dcterms:modified xsi:type="dcterms:W3CDTF">2026-04-28T20:34:00Z</dcterms:modified>
</cp:coreProperties>
</file>