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C74" w:rsidRDefault="00EE7C74" w:rsidP="00EE7C74">
      <w:pPr>
        <w:pStyle w:val="Texto"/>
        <w:ind w:firstLine="0"/>
        <w:jc w:val="center"/>
        <w:rPr>
          <w:rFonts w:ascii="Lato" w:hAnsi="Lato"/>
          <w:b/>
          <w:sz w:val="20"/>
        </w:rPr>
      </w:pPr>
      <w:r>
        <w:rPr>
          <w:rFonts w:ascii="Lato" w:hAnsi="Lato"/>
          <w:b/>
          <w:sz w:val="20"/>
        </w:rPr>
        <w:t>Notas A Los Estados Financieros</w:t>
      </w:r>
    </w:p>
    <w:p w:rsidR="00EE7C74" w:rsidRDefault="00EE7C74" w:rsidP="00EE7C74">
      <w:pPr>
        <w:pStyle w:val="Texto"/>
        <w:ind w:firstLine="0"/>
        <w:jc w:val="center"/>
        <w:rPr>
          <w:rFonts w:ascii="Lato" w:hAnsi="Lato"/>
          <w:b/>
          <w:sz w:val="20"/>
        </w:rPr>
      </w:pPr>
    </w:p>
    <w:p w:rsidR="00EE7C74" w:rsidRDefault="00EE7C74" w:rsidP="00EE7C74">
      <w:pPr>
        <w:pStyle w:val="Texto"/>
        <w:ind w:firstLine="0"/>
        <w:jc w:val="center"/>
        <w:rPr>
          <w:rFonts w:ascii="Lato" w:hAnsi="Lato" w:cs="Arial"/>
          <w:b/>
          <w:sz w:val="20"/>
        </w:rPr>
      </w:pPr>
      <w:r>
        <w:rPr>
          <w:rFonts w:ascii="Lato" w:hAnsi="Lato" w:cs="Arial"/>
          <w:b/>
          <w:sz w:val="20"/>
        </w:rPr>
        <w:t>Al 31 de marzo de 2026</w:t>
      </w:r>
    </w:p>
    <w:p w:rsidR="00EE7C74" w:rsidRDefault="00EE7C74" w:rsidP="00EE7C74">
      <w:pPr>
        <w:pStyle w:val="Texto"/>
        <w:ind w:firstLine="0"/>
        <w:jc w:val="center"/>
        <w:rPr>
          <w:rFonts w:ascii="Lato" w:hAnsi="Lato" w:cs="Arial"/>
          <w:b/>
          <w:sz w:val="20"/>
        </w:rPr>
      </w:pPr>
    </w:p>
    <w:p w:rsidR="00EE7C74" w:rsidRDefault="00EE7C74" w:rsidP="00EE7C74">
      <w:pPr>
        <w:pStyle w:val="Texto"/>
        <w:ind w:firstLine="0"/>
        <w:jc w:val="center"/>
        <w:rPr>
          <w:rFonts w:ascii="Lato" w:hAnsi="Lato" w:cs="Arial"/>
          <w:b/>
          <w:sz w:val="20"/>
        </w:rPr>
      </w:pPr>
      <w:r>
        <w:rPr>
          <w:rFonts w:ascii="Lato" w:hAnsi="Lato" w:cs="Arial"/>
          <w:b/>
          <w:sz w:val="20"/>
        </w:rPr>
        <w:t>(Cifras en Pesos)</w:t>
      </w:r>
    </w:p>
    <w:p w:rsidR="00EE7C74" w:rsidRDefault="00EE7C74" w:rsidP="00EE7C74">
      <w:pPr>
        <w:spacing w:after="120" w:line="240" w:lineRule="auto"/>
        <w:rPr>
          <w:rFonts w:ascii="Lato" w:hAnsi="Lato" w:cs="Arial"/>
          <w:b/>
          <w:sz w:val="20"/>
          <w:szCs w:val="20"/>
        </w:rPr>
      </w:pPr>
    </w:p>
    <w:p w:rsidR="00EE7C74" w:rsidRDefault="00EE7C74" w:rsidP="00EE7C74">
      <w:pPr>
        <w:spacing w:after="120" w:line="240" w:lineRule="auto"/>
        <w:rPr>
          <w:rFonts w:ascii="Lato" w:hAnsi="Lato" w:cs="Arial"/>
          <w:b/>
          <w:sz w:val="20"/>
          <w:szCs w:val="20"/>
        </w:rPr>
      </w:pPr>
      <w:r>
        <w:rPr>
          <w:rFonts w:ascii="Lato" w:hAnsi="Lato" w:cs="Arial"/>
          <w:b/>
          <w:sz w:val="20"/>
          <w:szCs w:val="20"/>
        </w:rPr>
        <w:t>Ente Público: INSTITUTO TECNOLÓGICO SUPERIOR DE MOTUL</w:t>
      </w:r>
    </w:p>
    <w:p w:rsidR="00442F97" w:rsidRPr="008E7FC2" w:rsidRDefault="00442F97" w:rsidP="001002F5">
      <w:pPr>
        <w:pStyle w:val="Texto"/>
        <w:spacing w:after="0" w:line="240" w:lineRule="exact"/>
        <w:ind w:firstLine="0"/>
        <w:jc w:val="center"/>
        <w:rPr>
          <w:rFonts w:cs="Arial"/>
          <w:b/>
          <w:szCs w:val="18"/>
          <w:lang w:val="es-MX"/>
        </w:rPr>
      </w:pPr>
    </w:p>
    <w:p w:rsidR="00442F97" w:rsidRPr="008E7FC2" w:rsidRDefault="00442F97" w:rsidP="001002F5">
      <w:pPr>
        <w:pStyle w:val="Texto"/>
        <w:spacing w:after="0" w:line="240" w:lineRule="exact"/>
        <w:ind w:firstLine="0"/>
        <w:jc w:val="center"/>
        <w:rPr>
          <w:rFonts w:cs="Arial"/>
          <w:b/>
          <w:szCs w:val="18"/>
          <w:lang w:val="es-MX"/>
        </w:rPr>
      </w:pPr>
      <w:bookmarkStart w:id="0" w:name="_GoBack"/>
      <w:bookmarkEnd w:id="0"/>
    </w:p>
    <w:p w:rsidR="001002F5" w:rsidRPr="00EE7C74" w:rsidRDefault="001002F5" w:rsidP="008E7FC2">
      <w:pPr>
        <w:pStyle w:val="Texto"/>
        <w:spacing w:after="0" w:line="240" w:lineRule="exact"/>
        <w:ind w:firstLine="0"/>
        <w:rPr>
          <w:rFonts w:ascii="Lato" w:hAnsi="Lato" w:cs="Arial"/>
          <w:b/>
          <w:sz w:val="20"/>
          <w:lang w:val="es-MX"/>
        </w:rPr>
      </w:pPr>
      <w:r w:rsidRPr="00EE7C74">
        <w:rPr>
          <w:rFonts w:ascii="Lato" w:hAnsi="Lato" w:cs="Arial"/>
          <w:b/>
          <w:sz w:val="20"/>
          <w:lang w:val="es-MX"/>
        </w:rPr>
        <w:t>Introducción</w:t>
      </w:r>
    </w:p>
    <w:p w:rsidR="001002F5" w:rsidRPr="00EE7C74" w:rsidRDefault="001002F5" w:rsidP="001002F5">
      <w:pPr>
        <w:pStyle w:val="Texto"/>
        <w:spacing w:after="0" w:line="240" w:lineRule="exact"/>
        <w:ind w:left="708" w:firstLine="0"/>
        <w:rPr>
          <w:rFonts w:ascii="Lato" w:hAnsi="Lato" w:cs="Arial"/>
          <w:b/>
          <w:sz w:val="20"/>
        </w:rPr>
      </w:pPr>
    </w:p>
    <w:p w:rsidR="00C149D8" w:rsidRPr="00EE7C74" w:rsidRDefault="00C149D8" w:rsidP="00836E59">
      <w:pPr>
        <w:shd w:val="clear" w:color="auto" w:fill="FFFFFF"/>
        <w:spacing w:before="150" w:after="225" w:line="360" w:lineRule="auto"/>
        <w:ind w:firstLine="360"/>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 xml:space="preserve">De conformidad con la Ley General de Contabilidad Gubernamental y la normativa emitida por el Consejo Nacional de Armonización Contable, el Instituto Tecnológico Superior de </w:t>
      </w:r>
      <w:proofErr w:type="spellStart"/>
      <w:r w:rsidRPr="00EE7C74">
        <w:rPr>
          <w:rFonts w:ascii="Lato" w:eastAsia="Times New Roman" w:hAnsi="Lato" w:cs="Arial"/>
          <w:sz w:val="20"/>
          <w:szCs w:val="20"/>
          <w:lang w:val="es-ES" w:eastAsia="es-ES"/>
        </w:rPr>
        <w:t>Motul</w:t>
      </w:r>
      <w:proofErr w:type="spellEnd"/>
      <w:r w:rsidRPr="00EE7C74">
        <w:rPr>
          <w:rFonts w:ascii="Lato" w:eastAsia="Times New Roman" w:hAnsi="Lato" w:cs="Arial"/>
          <w:sz w:val="20"/>
          <w:szCs w:val="20"/>
          <w:lang w:val="es-ES" w:eastAsia="es-ES"/>
        </w:rPr>
        <w:t xml:space="preserve"> presenta las </w:t>
      </w:r>
      <w:r w:rsidRPr="00EE7C74">
        <w:rPr>
          <w:rFonts w:ascii="Lato" w:eastAsia="Times New Roman" w:hAnsi="Lato" w:cs="Arial"/>
          <w:bCs/>
          <w:sz w:val="20"/>
          <w:szCs w:val="20"/>
          <w:lang w:val="es-ES" w:eastAsia="es-ES"/>
        </w:rPr>
        <w:t>Notas a los Estados Financieros</w:t>
      </w:r>
      <w:r w:rsidRPr="00EE7C74">
        <w:rPr>
          <w:rFonts w:ascii="Lato" w:eastAsia="Times New Roman" w:hAnsi="Lato" w:cs="Arial"/>
          <w:sz w:val="20"/>
          <w:szCs w:val="20"/>
          <w:lang w:val="es-ES" w:eastAsia="es-ES"/>
        </w:rPr>
        <w:t>, las cuales forman parte integral de los mismos y tienen como finalidad ampliar y explicar la información contenida en ellos. Estas notas proporcionan información adicional que facilita la comprensión de la situación financiera, las operaciones y los resultados del ente público, en cumplimiento de los artículos 46, fracción I, inciso g), 47, 48 y 49 de la Ley General de Contabilidad Gubernamental.</w:t>
      </w:r>
    </w:p>
    <w:p w:rsidR="00C149D8" w:rsidRPr="00EE7C74" w:rsidRDefault="00C149D8" w:rsidP="00836E59">
      <w:pPr>
        <w:shd w:val="clear" w:color="auto" w:fill="FFFFFF"/>
        <w:spacing w:before="150" w:after="225" w:line="360" w:lineRule="auto"/>
        <w:ind w:firstLine="360"/>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En este sentido, las notas que acompañan a los Estados Financieros se clasifican en los siguientes tres tipos:</w:t>
      </w:r>
    </w:p>
    <w:p w:rsidR="00C149D8" w:rsidRPr="00EE7C74" w:rsidRDefault="00C149D8" w:rsidP="00C149D8">
      <w:pPr>
        <w:spacing w:before="100" w:beforeAutospacing="1" w:after="100" w:afterAutospacing="1" w:line="240" w:lineRule="auto"/>
        <w:rPr>
          <w:rFonts w:ascii="Lato" w:eastAsia="Times New Roman" w:hAnsi="Lato" w:cs="Arial"/>
          <w:sz w:val="20"/>
          <w:szCs w:val="20"/>
        </w:rPr>
      </w:pPr>
      <w:r w:rsidRPr="00EE7C74">
        <w:rPr>
          <w:rFonts w:ascii="Lato" w:eastAsia="Times New Roman" w:hAnsi="Lato" w:cs="Arial"/>
          <w:sz w:val="20"/>
          <w:szCs w:val="20"/>
        </w:rPr>
        <w:t xml:space="preserve">a) </w:t>
      </w:r>
      <w:r w:rsidRPr="00EE7C74">
        <w:rPr>
          <w:rFonts w:ascii="Lato" w:eastAsia="Times New Roman" w:hAnsi="Lato" w:cs="Arial"/>
          <w:b/>
          <w:bCs/>
          <w:sz w:val="20"/>
          <w:szCs w:val="20"/>
        </w:rPr>
        <w:t>Notas de gestión administrativa</w:t>
      </w:r>
      <w:r w:rsidRPr="00EE7C74">
        <w:rPr>
          <w:rFonts w:ascii="Lato" w:eastAsia="Times New Roman" w:hAnsi="Lato" w:cs="Arial"/>
          <w:sz w:val="20"/>
          <w:szCs w:val="20"/>
        </w:rPr>
        <w:t>;</w:t>
      </w:r>
      <w:r w:rsidRPr="00EE7C74">
        <w:rPr>
          <w:rFonts w:ascii="Lato" w:eastAsia="Times New Roman" w:hAnsi="Lato" w:cs="Arial"/>
          <w:sz w:val="20"/>
          <w:szCs w:val="20"/>
        </w:rPr>
        <w:br/>
        <w:t xml:space="preserve">b) </w:t>
      </w:r>
      <w:r w:rsidRPr="00EE7C74">
        <w:rPr>
          <w:rFonts w:ascii="Lato" w:eastAsia="Times New Roman" w:hAnsi="Lato" w:cs="Arial"/>
          <w:b/>
          <w:bCs/>
          <w:sz w:val="20"/>
          <w:szCs w:val="20"/>
        </w:rPr>
        <w:t>Notas de desglose</w:t>
      </w:r>
      <w:r w:rsidRPr="00EE7C74">
        <w:rPr>
          <w:rFonts w:ascii="Lato" w:eastAsia="Times New Roman" w:hAnsi="Lato" w:cs="Arial"/>
          <w:sz w:val="20"/>
          <w:szCs w:val="20"/>
        </w:rPr>
        <w:t>; y</w:t>
      </w:r>
      <w:r w:rsidRPr="00EE7C74">
        <w:rPr>
          <w:rFonts w:ascii="Lato" w:eastAsia="Times New Roman" w:hAnsi="Lato" w:cs="Arial"/>
          <w:sz w:val="20"/>
          <w:szCs w:val="20"/>
        </w:rPr>
        <w:br/>
        <w:t xml:space="preserve">c) </w:t>
      </w:r>
      <w:r w:rsidRPr="00EE7C74">
        <w:rPr>
          <w:rFonts w:ascii="Lato" w:eastAsia="Times New Roman" w:hAnsi="Lato" w:cs="Arial"/>
          <w:b/>
          <w:bCs/>
          <w:sz w:val="20"/>
          <w:szCs w:val="20"/>
        </w:rPr>
        <w:t>Notas de memoria (cuentas de orden)</w:t>
      </w:r>
      <w:r w:rsidRPr="00EE7C74">
        <w:rPr>
          <w:rFonts w:ascii="Lato" w:eastAsia="Times New Roman" w:hAnsi="Lato" w:cs="Arial"/>
          <w:sz w:val="20"/>
          <w:szCs w:val="20"/>
        </w:rPr>
        <w:t>.</w:t>
      </w:r>
    </w:p>
    <w:p w:rsidR="001002F5" w:rsidRDefault="001002F5" w:rsidP="001002F5">
      <w:pPr>
        <w:pStyle w:val="Texto"/>
        <w:spacing w:after="0" w:line="240" w:lineRule="exact"/>
        <w:rPr>
          <w:rFonts w:ascii="Lato" w:hAnsi="Lato" w:cs="Arial"/>
          <w:sz w:val="20"/>
        </w:rPr>
      </w:pPr>
    </w:p>
    <w:p w:rsidR="00EE7C74" w:rsidRPr="00EE7C74" w:rsidRDefault="00EE7C74" w:rsidP="001002F5">
      <w:pPr>
        <w:pStyle w:val="Texto"/>
        <w:spacing w:after="0" w:line="240" w:lineRule="exact"/>
        <w:rPr>
          <w:rFonts w:ascii="Lato" w:hAnsi="Lato" w:cs="Arial"/>
          <w:sz w:val="20"/>
        </w:rPr>
      </w:pPr>
    </w:p>
    <w:p w:rsidR="00C149D8" w:rsidRPr="00EE7C74" w:rsidRDefault="00C149D8" w:rsidP="00C149D8">
      <w:pPr>
        <w:pStyle w:val="Texto"/>
        <w:spacing w:after="0" w:line="240" w:lineRule="exact"/>
        <w:ind w:firstLine="0"/>
        <w:jc w:val="center"/>
        <w:rPr>
          <w:rFonts w:ascii="Lato" w:hAnsi="Lato" w:cs="Arial"/>
          <w:b/>
          <w:sz w:val="20"/>
          <w:lang w:val="es-MX"/>
        </w:rPr>
      </w:pPr>
      <w:r w:rsidRPr="00EE7C74">
        <w:rPr>
          <w:rFonts w:ascii="Lato" w:hAnsi="Lato" w:cs="Arial"/>
          <w:b/>
          <w:sz w:val="20"/>
          <w:lang w:val="es-MX"/>
        </w:rPr>
        <w:t>a) NOTAS DE GESTIÓN ADMINISTRATIVA</w:t>
      </w:r>
    </w:p>
    <w:p w:rsidR="001002F5" w:rsidRPr="00EE7C74" w:rsidRDefault="001002F5" w:rsidP="001002F5">
      <w:pPr>
        <w:pStyle w:val="Texto"/>
        <w:spacing w:after="0" w:line="240" w:lineRule="exact"/>
        <w:rPr>
          <w:rFonts w:ascii="Lato" w:hAnsi="Lato" w:cs="Arial"/>
          <w:b/>
          <w:sz w:val="20"/>
        </w:rPr>
      </w:pPr>
    </w:p>
    <w:p w:rsidR="001002F5" w:rsidRPr="00EE7C74" w:rsidRDefault="001002F5" w:rsidP="001002F5">
      <w:pPr>
        <w:pStyle w:val="Texto"/>
        <w:spacing w:after="0" w:line="240" w:lineRule="exact"/>
        <w:rPr>
          <w:rFonts w:ascii="Lato" w:hAnsi="Lato" w:cs="Arial"/>
          <w:b/>
          <w:sz w:val="20"/>
          <w:lang w:val="es-MX"/>
        </w:rPr>
      </w:pPr>
    </w:p>
    <w:p w:rsidR="00CF507A" w:rsidRPr="00EE7C74" w:rsidRDefault="008E7FC2" w:rsidP="00CF507A">
      <w:pPr>
        <w:autoSpaceDE w:val="0"/>
        <w:autoSpaceDN w:val="0"/>
        <w:adjustRightInd w:val="0"/>
        <w:spacing w:line="360" w:lineRule="auto"/>
        <w:jc w:val="both"/>
        <w:rPr>
          <w:rFonts w:ascii="Lato" w:hAnsi="Lato" w:cs="Arial"/>
          <w:b/>
          <w:sz w:val="20"/>
          <w:szCs w:val="20"/>
        </w:rPr>
      </w:pPr>
      <w:r w:rsidRPr="00EE7C74">
        <w:rPr>
          <w:rFonts w:ascii="Lato" w:hAnsi="Lato" w:cs="Arial"/>
          <w:b/>
          <w:sz w:val="20"/>
          <w:szCs w:val="20"/>
        </w:rPr>
        <w:t xml:space="preserve">1.-  </w:t>
      </w:r>
      <w:r w:rsidR="00CF507A" w:rsidRPr="00EE7C74">
        <w:rPr>
          <w:rFonts w:ascii="Lato" w:hAnsi="Lato" w:cs="Arial"/>
          <w:b/>
          <w:sz w:val="20"/>
          <w:szCs w:val="20"/>
        </w:rPr>
        <w:t>Autorización e Historia</w:t>
      </w:r>
    </w:p>
    <w:p w:rsidR="007A105B" w:rsidRPr="00EE7C74" w:rsidRDefault="007A105B" w:rsidP="00836E59">
      <w:pPr>
        <w:shd w:val="clear" w:color="auto" w:fill="FFFFFF"/>
        <w:spacing w:before="150" w:after="225" w:line="360" w:lineRule="auto"/>
        <w:ind w:firstLine="360"/>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 xml:space="preserve">El Instituto Tecnológico Superior de </w:t>
      </w:r>
      <w:proofErr w:type="spellStart"/>
      <w:r w:rsidRPr="00EE7C74">
        <w:rPr>
          <w:rFonts w:ascii="Lato" w:eastAsia="Times New Roman" w:hAnsi="Lato" w:cs="Arial"/>
          <w:sz w:val="20"/>
          <w:szCs w:val="20"/>
          <w:lang w:val="es-ES" w:eastAsia="es-ES"/>
        </w:rPr>
        <w:t>Motul</w:t>
      </w:r>
      <w:proofErr w:type="spellEnd"/>
      <w:r w:rsidRPr="00EE7C74">
        <w:rPr>
          <w:rFonts w:ascii="Lato" w:eastAsia="Times New Roman" w:hAnsi="Lato" w:cs="Arial"/>
          <w:sz w:val="20"/>
          <w:szCs w:val="20"/>
          <w:lang w:val="es-ES" w:eastAsia="es-ES"/>
        </w:rPr>
        <w:t xml:space="preserve"> es un organismo público descentralizado del Gobierno del Estado de Yucatán, con personalidad jurídica y patrimonio propios, cuyo propósito es ofrecer servicios de Educación Superior Tecnológica, orientados a la formación integral de profesionales altamente capacitados que contribuyan al desarrollo social, económico y tecnológico de la región y del estado.</w:t>
      </w:r>
    </w:p>
    <w:p w:rsidR="007A105B" w:rsidRPr="00EE7C74" w:rsidRDefault="007A105B" w:rsidP="00836E59">
      <w:pPr>
        <w:shd w:val="clear" w:color="auto" w:fill="FFFFFF"/>
        <w:spacing w:before="150" w:after="225" w:line="360" w:lineRule="auto"/>
        <w:ind w:firstLine="360"/>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lastRenderedPageBreak/>
        <w:t xml:space="preserve">En el cumplimiento de sus funciones sustantivas de docencia, investigación, vinculación y extensión, el Instituto administra recursos públicos provenientes principalmente de Subsidios Federales y Estatales, así como de ingresos propios derivados de los servicios educativos que ofrece. </w:t>
      </w:r>
    </w:p>
    <w:p w:rsidR="007A105B" w:rsidRPr="00EE7C74" w:rsidRDefault="007A105B" w:rsidP="00836E59">
      <w:pPr>
        <w:shd w:val="clear" w:color="auto" w:fill="FFFFFF"/>
        <w:spacing w:before="150" w:after="225" w:line="360" w:lineRule="auto"/>
        <w:ind w:firstLine="360"/>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Dichos recursos se ejercen de conformidad con la normatividad aplicable y bajo los principios de eficiencia, eficacia, economía, transparencia y rendición de cuentas.</w:t>
      </w:r>
    </w:p>
    <w:p w:rsidR="00CF507A" w:rsidRPr="00EE7C74" w:rsidRDefault="00CF507A" w:rsidP="009E31D0">
      <w:pPr>
        <w:pStyle w:val="Prrafodelista"/>
        <w:numPr>
          <w:ilvl w:val="0"/>
          <w:numId w:val="3"/>
        </w:numPr>
        <w:autoSpaceDE w:val="0"/>
        <w:autoSpaceDN w:val="0"/>
        <w:adjustRightInd w:val="0"/>
        <w:spacing w:after="0" w:line="360" w:lineRule="auto"/>
        <w:jc w:val="both"/>
        <w:rPr>
          <w:rFonts w:ascii="Lato" w:hAnsi="Lato" w:cs="Arial"/>
          <w:b/>
          <w:sz w:val="20"/>
          <w:szCs w:val="20"/>
        </w:rPr>
      </w:pPr>
      <w:r w:rsidRPr="00EE7C74">
        <w:rPr>
          <w:rFonts w:ascii="Lato" w:hAnsi="Lato" w:cs="Arial"/>
          <w:b/>
          <w:sz w:val="20"/>
          <w:szCs w:val="20"/>
        </w:rPr>
        <w:t xml:space="preserve">Fecha de creación del ente. </w:t>
      </w:r>
    </w:p>
    <w:p w:rsidR="008E7FC2" w:rsidRPr="00EE7C74" w:rsidRDefault="008E7FC2" w:rsidP="008E7FC2">
      <w:pPr>
        <w:shd w:val="clear" w:color="auto" w:fill="FFFFFF"/>
        <w:spacing w:before="150" w:after="225" w:line="360" w:lineRule="auto"/>
        <w:ind w:firstLine="360"/>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 xml:space="preserve">El 22 de Julio del año 2000, mediante el Decreto Núm. 270, publicado en el Diario Oficial del Gobierno del Estado de Yucatán, se crea el </w:t>
      </w:r>
      <w:r w:rsidR="00D971A1" w:rsidRPr="00EE7C74">
        <w:rPr>
          <w:rFonts w:ascii="Lato" w:eastAsia="Times New Roman" w:hAnsi="Lato" w:cs="Arial"/>
          <w:sz w:val="20"/>
          <w:szCs w:val="20"/>
          <w:lang w:val="es-ES" w:eastAsia="es-ES"/>
        </w:rPr>
        <w:t>Instituto Tecnológico Superior</w:t>
      </w:r>
      <w:r w:rsidRPr="00EE7C74">
        <w:rPr>
          <w:rFonts w:ascii="Lato" w:eastAsia="Times New Roman" w:hAnsi="Lato" w:cs="Arial"/>
          <w:sz w:val="20"/>
          <w:szCs w:val="20"/>
          <w:lang w:val="es-ES" w:eastAsia="es-ES"/>
        </w:rPr>
        <w:t xml:space="preserve"> "Felipe Carrillo Puerto" en honor a este personaje nacido en </w:t>
      </w:r>
      <w:proofErr w:type="spellStart"/>
      <w:r w:rsidRPr="00EE7C74">
        <w:rPr>
          <w:rFonts w:ascii="Lato" w:eastAsia="Times New Roman" w:hAnsi="Lato" w:cs="Arial"/>
          <w:sz w:val="20"/>
          <w:szCs w:val="20"/>
          <w:lang w:val="es-ES" w:eastAsia="es-ES"/>
        </w:rPr>
        <w:t>Motul</w:t>
      </w:r>
      <w:proofErr w:type="spellEnd"/>
      <w:r w:rsidRPr="00EE7C74">
        <w:rPr>
          <w:rFonts w:ascii="Lato" w:eastAsia="Times New Roman" w:hAnsi="Lato" w:cs="Arial"/>
          <w:sz w:val="20"/>
          <w:szCs w:val="20"/>
          <w:lang w:val="es-ES" w:eastAsia="es-ES"/>
        </w:rPr>
        <w:t xml:space="preserve">, quien impulsara la Educación Superior en Yucatán. El </w:t>
      </w:r>
      <w:r w:rsidR="00D971A1" w:rsidRPr="00EE7C74">
        <w:rPr>
          <w:rFonts w:ascii="Lato" w:eastAsia="Times New Roman" w:hAnsi="Lato" w:cs="Arial"/>
          <w:sz w:val="20"/>
          <w:szCs w:val="20"/>
          <w:lang w:val="es-ES" w:eastAsia="es-ES"/>
        </w:rPr>
        <w:t>Instituto Tecnológico Superior</w:t>
      </w:r>
      <w:r w:rsidRPr="00EE7C74">
        <w:rPr>
          <w:rFonts w:ascii="Lato" w:eastAsia="Times New Roman" w:hAnsi="Lato" w:cs="Arial"/>
          <w:sz w:val="20"/>
          <w:szCs w:val="20"/>
          <w:lang w:val="es-ES" w:eastAsia="es-ES"/>
        </w:rPr>
        <w:t xml:space="preserve"> Felipe Carrillo Puerto, inició sus operaciones el 18 de septiembre de 2000, con 67 alumnos y 7 profesores. Aceptó el reto de cumplir cabalmente y consolidarse realmente como un instituto Tecnológico de enseñanza superior en el que se preparen a las generaciones de ingenieros en las dos carreras que se ofrecían en ese entonces (Ingeniería Electromecánica e Ingeniería Industrial), a fin de que se integren al proceso de desarrollo que el estado y el país demandan. Tiempo después, mediante el Decreto Núm. 292, de fecha 07 de julio de 2003, publicado en el Diario Oficial del Gobierno del Estado de Yucatán, se cambia el nombre a </w:t>
      </w:r>
      <w:r w:rsidR="00D971A1" w:rsidRPr="00EE7C74">
        <w:rPr>
          <w:rFonts w:ascii="Lato" w:eastAsia="Times New Roman" w:hAnsi="Lato" w:cs="Arial"/>
          <w:sz w:val="20"/>
          <w:szCs w:val="20"/>
          <w:lang w:val="es-ES" w:eastAsia="es-ES"/>
        </w:rPr>
        <w:t>Instituto Tecnológico Superior</w:t>
      </w:r>
      <w:r w:rsidRPr="00EE7C74">
        <w:rPr>
          <w:rFonts w:ascii="Lato" w:eastAsia="Times New Roman" w:hAnsi="Lato" w:cs="Arial"/>
          <w:sz w:val="20"/>
          <w:szCs w:val="20"/>
          <w:lang w:val="es-ES" w:eastAsia="es-ES"/>
        </w:rPr>
        <w:t xml:space="preserve"> de </w:t>
      </w:r>
      <w:proofErr w:type="spellStart"/>
      <w:r w:rsidRPr="00EE7C74">
        <w:rPr>
          <w:rFonts w:ascii="Lato" w:eastAsia="Times New Roman" w:hAnsi="Lato" w:cs="Arial"/>
          <w:sz w:val="20"/>
          <w:szCs w:val="20"/>
          <w:lang w:val="es-ES" w:eastAsia="es-ES"/>
        </w:rPr>
        <w:t>Motul</w:t>
      </w:r>
      <w:proofErr w:type="spellEnd"/>
      <w:r w:rsidRPr="00EE7C74">
        <w:rPr>
          <w:rFonts w:ascii="Lato" w:eastAsia="Times New Roman" w:hAnsi="Lato" w:cs="Arial"/>
          <w:sz w:val="20"/>
          <w:szCs w:val="20"/>
          <w:lang w:val="es-ES" w:eastAsia="es-ES"/>
        </w:rPr>
        <w:t>.</w:t>
      </w:r>
    </w:p>
    <w:p w:rsidR="00107ECB" w:rsidRPr="00EE7C74" w:rsidRDefault="008E7FC2" w:rsidP="00107ECB">
      <w:pPr>
        <w:shd w:val="clear" w:color="auto" w:fill="FFFFFF"/>
        <w:spacing w:before="150" w:after="225" w:line="360" w:lineRule="auto"/>
        <w:ind w:firstLine="360"/>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Actualmente, el Instituto se perfila como la máxima casa de estudios de la región, impulsor del desarrollo tecnológico que forma a sus estudiantes con una visión más amplia para enfrentar los nuevos esquemas del mundo global.</w:t>
      </w:r>
    </w:p>
    <w:p w:rsidR="00CF507A" w:rsidRPr="00EE7C74" w:rsidRDefault="00CF507A" w:rsidP="009E31D0">
      <w:pPr>
        <w:pStyle w:val="Prrafodelista"/>
        <w:numPr>
          <w:ilvl w:val="0"/>
          <w:numId w:val="3"/>
        </w:numPr>
        <w:autoSpaceDE w:val="0"/>
        <w:autoSpaceDN w:val="0"/>
        <w:adjustRightInd w:val="0"/>
        <w:spacing w:after="0" w:line="360" w:lineRule="auto"/>
        <w:jc w:val="both"/>
        <w:rPr>
          <w:rFonts w:ascii="Lato" w:hAnsi="Lato" w:cs="Arial"/>
          <w:b/>
          <w:sz w:val="20"/>
          <w:szCs w:val="20"/>
        </w:rPr>
      </w:pPr>
      <w:r w:rsidRPr="00EE7C74">
        <w:rPr>
          <w:rFonts w:ascii="Lato" w:hAnsi="Lato" w:cs="Arial"/>
          <w:b/>
          <w:sz w:val="20"/>
          <w:szCs w:val="20"/>
        </w:rPr>
        <w:t>Principales cambios en su estructura.</w:t>
      </w:r>
    </w:p>
    <w:p w:rsidR="008E7FC2" w:rsidRPr="00EE7C74" w:rsidRDefault="008E7FC2" w:rsidP="008E7FC2">
      <w:pPr>
        <w:autoSpaceDE w:val="0"/>
        <w:autoSpaceDN w:val="0"/>
        <w:adjustRightInd w:val="0"/>
        <w:spacing w:after="0" w:line="360" w:lineRule="auto"/>
        <w:jc w:val="both"/>
        <w:rPr>
          <w:rFonts w:ascii="Lato" w:hAnsi="Lato" w:cs="Arial"/>
          <w:b/>
          <w:sz w:val="20"/>
          <w:szCs w:val="20"/>
        </w:rPr>
      </w:pPr>
    </w:p>
    <w:p w:rsidR="00CF507A" w:rsidRPr="00EE7C74" w:rsidRDefault="00CF507A" w:rsidP="008E7FC2">
      <w:pPr>
        <w:autoSpaceDE w:val="0"/>
        <w:autoSpaceDN w:val="0"/>
        <w:adjustRightInd w:val="0"/>
        <w:spacing w:line="360" w:lineRule="auto"/>
        <w:ind w:firstLine="360"/>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 xml:space="preserve">Decreto 292 se modifica el decreto de creación del </w:t>
      </w:r>
      <w:r w:rsidR="00D971A1" w:rsidRPr="00EE7C74">
        <w:rPr>
          <w:rFonts w:ascii="Lato" w:eastAsia="Times New Roman" w:hAnsi="Lato" w:cs="Arial"/>
          <w:sz w:val="20"/>
          <w:szCs w:val="20"/>
          <w:lang w:val="es-ES" w:eastAsia="es-ES"/>
        </w:rPr>
        <w:t>Instituto Tecnológico Superior</w:t>
      </w:r>
      <w:r w:rsidRPr="00EE7C74">
        <w:rPr>
          <w:rFonts w:ascii="Lato" w:eastAsia="Times New Roman" w:hAnsi="Lato" w:cs="Arial"/>
          <w:sz w:val="20"/>
          <w:szCs w:val="20"/>
          <w:lang w:val="es-ES" w:eastAsia="es-ES"/>
        </w:rPr>
        <w:t xml:space="preserve"> Felipe Carrillo Puerto para que quede con la denominación de </w:t>
      </w:r>
      <w:r w:rsidR="00D971A1" w:rsidRPr="00EE7C74">
        <w:rPr>
          <w:rFonts w:ascii="Lato" w:eastAsia="Times New Roman" w:hAnsi="Lato" w:cs="Arial"/>
          <w:sz w:val="20"/>
          <w:szCs w:val="20"/>
          <w:lang w:val="es-ES" w:eastAsia="es-ES"/>
        </w:rPr>
        <w:t>Instituto Tecnológico Superior</w:t>
      </w:r>
      <w:r w:rsidRPr="00EE7C74">
        <w:rPr>
          <w:rFonts w:ascii="Lato" w:eastAsia="Times New Roman" w:hAnsi="Lato" w:cs="Arial"/>
          <w:sz w:val="20"/>
          <w:szCs w:val="20"/>
          <w:lang w:val="es-ES" w:eastAsia="es-ES"/>
        </w:rPr>
        <w:t xml:space="preserve"> de </w:t>
      </w:r>
      <w:proofErr w:type="spellStart"/>
      <w:r w:rsidRPr="00EE7C74">
        <w:rPr>
          <w:rFonts w:ascii="Lato" w:eastAsia="Times New Roman" w:hAnsi="Lato" w:cs="Arial"/>
          <w:sz w:val="20"/>
          <w:szCs w:val="20"/>
          <w:lang w:val="es-ES" w:eastAsia="es-ES"/>
        </w:rPr>
        <w:t>Motul</w:t>
      </w:r>
      <w:proofErr w:type="spellEnd"/>
      <w:r w:rsidRPr="00EE7C74">
        <w:rPr>
          <w:rFonts w:ascii="Lato" w:eastAsia="Times New Roman" w:hAnsi="Lato" w:cs="Arial"/>
          <w:sz w:val="20"/>
          <w:szCs w:val="20"/>
          <w:lang w:val="es-ES" w:eastAsia="es-ES"/>
        </w:rPr>
        <w:t>. Como organismo público descentralizado de carácter estatal con personalidad jurídica y patrimonios propios.</w:t>
      </w:r>
    </w:p>
    <w:p w:rsidR="00CF507A" w:rsidRPr="00EE7C74" w:rsidRDefault="00CF507A" w:rsidP="008E7FC2">
      <w:pPr>
        <w:autoSpaceDE w:val="0"/>
        <w:autoSpaceDN w:val="0"/>
        <w:adjustRightInd w:val="0"/>
        <w:spacing w:line="360" w:lineRule="auto"/>
        <w:ind w:firstLine="360"/>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 xml:space="preserve">ARTICULO UNICO. - Se reforma el artículo 1 del decreto número 270 de fecha 15 de Julio 2000 publicado en el diario oficial del gobierno del estado de Yucatán del día 22 de Julio 2000, quedando de la siguiente manera: </w:t>
      </w:r>
    </w:p>
    <w:p w:rsidR="00CF507A" w:rsidRPr="00EE7C74" w:rsidRDefault="00D971A1" w:rsidP="008E7FC2">
      <w:pPr>
        <w:autoSpaceDE w:val="0"/>
        <w:autoSpaceDN w:val="0"/>
        <w:adjustRightInd w:val="0"/>
        <w:spacing w:line="360" w:lineRule="auto"/>
        <w:ind w:firstLine="360"/>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ARTICULO 1.- El Instituto Tecnológico Superior</w:t>
      </w:r>
      <w:r w:rsidR="00CF507A" w:rsidRPr="00EE7C74">
        <w:rPr>
          <w:rFonts w:ascii="Lato" w:eastAsia="Times New Roman" w:hAnsi="Lato" w:cs="Arial"/>
          <w:sz w:val="20"/>
          <w:szCs w:val="20"/>
          <w:lang w:val="es-ES" w:eastAsia="es-ES"/>
        </w:rPr>
        <w:t xml:space="preserve"> de </w:t>
      </w:r>
      <w:proofErr w:type="spellStart"/>
      <w:r w:rsidR="00CF507A" w:rsidRPr="00EE7C74">
        <w:rPr>
          <w:rFonts w:ascii="Lato" w:eastAsia="Times New Roman" w:hAnsi="Lato" w:cs="Arial"/>
          <w:sz w:val="20"/>
          <w:szCs w:val="20"/>
          <w:lang w:val="es-ES" w:eastAsia="es-ES"/>
        </w:rPr>
        <w:t>Motul</w:t>
      </w:r>
      <w:proofErr w:type="spellEnd"/>
      <w:r w:rsidR="00CF507A" w:rsidRPr="00EE7C74">
        <w:rPr>
          <w:rFonts w:ascii="Lato" w:eastAsia="Times New Roman" w:hAnsi="Lato" w:cs="Arial"/>
          <w:sz w:val="20"/>
          <w:szCs w:val="20"/>
          <w:lang w:val="es-ES" w:eastAsia="es-ES"/>
        </w:rPr>
        <w:t xml:space="preserve"> es un organismo público descentralizado del gobierno del Estado de Yucatán con personalidad jurídico y Patrimonio propios, con domicilio en la ciudad </w:t>
      </w:r>
      <w:proofErr w:type="spellStart"/>
      <w:r w:rsidR="00CF507A" w:rsidRPr="00EE7C74">
        <w:rPr>
          <w:rFonts w:ascii="Lato" w:eastAsia="Times New Roman" w:hAnsi="Lato" w:cs="Arial"/>
          <w:sz w:val="20"/>
          <w:szCs w:val="20"/>
          <w:lang w:val="es-ES" w:eastAsia="es-ES"/>
        </w:rPr>
        <w:t>Motul</w:t>
      </w:r>
      <w:proofErr w:type="spellEnd"/>
      <w:r w:rsidR="00CF507A" w:rsidRPr="00EE7C74">
        <w:rPr>
          <w:rFonts w:ascii="Lato" w:eastAsia="Times New Roman" w:hAnsi="Lato" w:cs="Arial"/>
          <w:sz w:val="20"/>
          <w:szCs w:val="20"/>
          <w:lang w:val="es-ES" w:eastAsia="es-ES"/>
        </w:rPr>
        <w:t>, Yucatán. En lo sucesivo se le denomina el Instituto.</w:t>
      </w:r>
    </w:p>
    <w:p w:rsidR="00482E7E" w:rsidRPr="00EE7C74" w:rsidRDefault="00107ECB" w:rsidP="00EE7C74">
      <w:pPr>
        <w:autoSpaceDE w:val="0"/>
        <w:autoSpaceDN w:val="0"/>
        <w:adjustRightInd w:val="0"/>
        <w:spacing w:line="360" w:lineRule="auto"/>
        <w:ind w:firstLine="360"/>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ARTICULO UNICO</w:t>
      </w:r>
      <w:r w:rsidR="00CF507A" w:rsidRPr="00EE7C74">
        <w:rPr>
          <w:rFonts w:ascii="Lato" w:eastAsia="Times New Roman" w:hAnsi="Lato" w:cs="Arial"/>
          <w:sz w:val="20"/>
          <w:szCs w:val="20"/>
          <w:lang w:val="es-ES" w:eastAsia="es-ES"/>
        </w:rPr>
        <w:t>. -El presente decreto entrara en vigor el día siguiente al de su publicación en el diario oficial del gobierno del Estado de Yucatán.</w:t>
      </w:r>
    </w:p>
    <w:p w:rsidR="001002F5" w:rsidRPr="00EE7C74" w:rsidRDefault="008E7FC2" w:rsidP="008E7FC2">
      <w:pPr>
        <w:pStyle w:val="Texto"/>
        <w:spacing w:after="0" w:line="240" w:lineRule="exact"/>
        <w:ind w:firstLine="0"/>
        <w:rPr>
          <w:rFonts w:ascii="Lato" w:hAnsi="Lato" w:cs="Arial"/>
          <w:b/>
          <w:sz w:val="20"/>
          <w:lang w:val="es-MX"/>
        </w:rPr>
      </w:pPr>
      <w:r w:rsidRPr="00EE7C74">
        <w:rPr>
          <w:rFonts w:ascii="Lato" w:hAnsi="Lato" w:cs="Arial"/>
          <w:b/>
          <w:sz w:val="20"/>
          <w:lang w:val="es-MX"/>
        </w:rPr>
        <w:lastRenderedPageBreak/>
        <w:t xml:space="preserve">2.- </w:t>
      </w:r>
      <w:r w:rsidR="001002F5" w:rsidRPr="00EE7C74">
        <w:rPr>
          <w:rFonts w:ascii="Lato" w:hAnsi="Lato" w:cs="Arial"/>
          <w:b/>
          <w:sz w:val="20"/>
          <w:lang w:val="es-MX"/>
        </w:rPr>
        <w:t>Panorama Económico y Financiero</w:t>
      </w:r>
    </w:p>
    <w:p w:rsidR="001002F5" w:rsidRPr="00EE7C74" w:rsidRDefault="001002F5" w:rsidP="001002F5">
      <w:pPr>
        <w:pStyle w:val="Texto"/>
        <w:spacing w:after="0" w:line="240" w:lineRule="exact"/>
        <w:rPr>
          <w:rFonts w:ascii="Lato" w:hAnsi="Lato" w:cs="Arial"/>
          <w:b/>
          <w:sz w:val="20"/>
          <w:lang w:val="es-MX"/>
        </w:rPr>
      </w:pPr>
    </w:p>
    <w:p w:rsidR="008E7FC2" w:rsidRPr="00EE7C74" w:rsidRDefault="00A0355E" w:rsidP="008E7FC2">
      <w:pPr>
        <w:pStyle w:val="Texto"/>
        <w:spacing w:after="0" w:line="240" w:lineRule="exact"/>
        <w:ind w:firstLine="0"/>
        <w:rPr>
          <w:rFonts w:ascii="Lato" w:hAnsi="Lato"/>
          <w:sz w:val="20"/>
        </w:rPr>
      </w:pPr>
      <w:r w:rsidRPr="00EE7C74">
        <w:rPr>
          <w:rFonts w:ascii="Lato" w:hAnsi="Lato"/>
          <w:sz w:val="20"/>
        </w:rPr>
        <w:t xml:space="preserve">El </w:t>
      </w:r>
      <w:r w:rsidRPr="00EE7C74">
        <w:rPr>
          <w:rStyle w:val="whitespace-normal"/>
          <w:rFonts w:ascii="Lato" w:hAnsi="Lato"/>
          <w:bCs/>
          <w:sz w:val="20"/>
        </w:rPr>
        <w:t xml:space="preserve">Instituto Tecnológico Superior de </w:t>
      </w:r>
      <w:proofErr w:type="spellStart"/>
      <w:r w:rsidRPr="00EE7C74">
        <w:rPr>
          <w:rStyle w:val="whitespace-normal"/>
          <w:rFonts w:ascii="Lato" w:hAnsi="Lato"/>
          <w:bCs/>
          <w:sz w:val="20"/>
        </w:rPr>
        <w:t>Motul</w:t>
      </w:r>
      <w:proofErr w:type="spellEnd"/>
      <w:r w:rsidRPr="00EE7C74">
        <w:rPr>
          <w:rFonts w:ascii="Lato" w:hAnsi="Lato"/>
          <w:sz w:val="20"/>
        </w:rPr>
        <w:t xml:space="preserve"> operó durante el período con base en los recursos provenientes de subsidios federales, estatales e ingresos propios por servicios educativos. A pesar de las condiciones financieras a nivel nacional, el Instituto implementó alternativas y estableció convenios que permitieron continuar con el desarrollo de sus programas educativos, buscando mantener un crecimiento institucional ordenado, responsable y transparente.</w:t>
      </w:r>
    </w:p>
    <w:p w:rsidR="00A0355E" w:rsidRDefault="00A0355E" w:rsidP="008E7FC2">
      <w:pPr>
        <w:pStyle w:val="Texto"/>
        <w:spacing w:after="0" w:line="240" w:lineRule="exact"/>
        <w:ind w:firstLine="0"/>
        <w:rPr>
          <w:rFonts w:ascii="Lato" w:hAnsi="Lato" w:cs="Arial"/>
          <w:b/>
          <w:sz w:val="20"/>
          <w:lang w:val="es-MX"/>
        </w:rPr>
      </w:pPr>
    </w:p>
    <w:p w:rsidR="00EE7C74" w:rsidRDefault="00EE7C74" w:rsidP="008E7FC2">
      <w:pPr>
        <w:pStyle w:val="Texto"/>
        <w:spacing w:after="0" w:line="240" w:lineRule="exact"/>
        <w:ind w:firstLine="0"/>
        <w:rPr>
          <w:rFonts w:ascii="Lato" w:hAnsi="Lato" w:cs="Arial"/>
          <w:b/>
          <w:sz w:val="20"/>
          <w:lang w:val="es-MX"/>
        </w:rPr>
      </w:pPr>
    </w:p>
    <w:p w:rsidR="00EE7C74" w:rsidRDefault="00EE7C74" w:rsidP="008E7FC2">
      <w:pPr>
        <w:pStyle w:val="Texto"/>
        <w:spacing w:after="0" w:line="240" w:lineRule="exact"/>
        <w:ind w:firstLine="0"/>
        <w:rPr>
          <w:rFonts w:ascii="Lato" w:hAnsi="Lato" w:cs="Arial"/>
          <w:b/>
          <w:sz w:val="20"/>
          <w:lang w:val="es-MX"/>
        </w:rPr>
      </w:pPr>
    </w:p>
    <w:p w:rsidR="00EE7C74" w:rsidRDefault="00EE7C74" w:rsidP="008E7FC2">
      <w:pPr>
        <w:pStyle w:val="Texto"/>
        <w:spacing w:after="0" w:line="240" w:lineRule="exact"/>
        <w:ind w:firstLine="0"/>
        <w:rPr>
          <w:rFonts w:ascii="Lato" w:hAnsi="Lato" w:cs="Arial"/>
          <w:b/>
          <w:sz w:val="20"/>
          <w:lang w:val="es-MX"/>
        </w:rPr>
      </w:pPr>
    </w:p>
    <w:p w:rsidR="00EE7C74" w:rsidRDefault="00EE7C74" w:rsidP="008E7FC2">
      <w:pPr>
        <w:pStyle w:val="Texto"/>
        <w:spacing w:after="0" w:line="240" w:lineRule="exact"/>
        <w:ind w:firstLine="0"/>
        <w:rPr>
          <w:rFonts w:ascii="Lato" w:hAnsi="Lato" w:cs="Arial"/>
          <w:b/>
          <w:sz w:val="20"/>
          <w:lang w:val="es-MX"/>
        </w:rPr>
      </w:pPr>
    </w:p>
    <w:p w:rsidR="00EE7C74" w:rsidRPr="00EE7C74" w:rsidRDefault="00EE7C74" w:rsidP="008E7FC2">
      <w:pPr>
        <w:pStyle w:val="Texto"/>
        <w:spacing w:after="0" w:line="240" w:lineRule="exact"/>
        <w:ind w:firstLine="0"/>
        <w:rPr>
          <w:rFonts w:ascii="Lato" w:hAnsi="Lato" w:cs="Arial"/>
          <w:b/>
          <w:sz w:val="20"/>
          <w:lang w:val="es-MX"/>
        </w:rPr>
      </w:pPr>
    </w:p>
    <w:p w:rsidR="001002F5" w:rsidRPr="00EE7C74" w:rsidRDefault="008E7FC2" w:rsidP="008E7FC2">
      <w:pPr>
        <w:pStyle w:val="Texto"/>
        <w:spacing w:after="0" w:line="240" w:lineRule="exact"/>
        <w:ind w:firstLine="0"/>
        <w:rPr>
          <w:rFonts w:ascii="Lato" w:hAnsi="Lato" w:cs="Arial"/>
          <w:b/>
          <w:sz w:val="20"/>
          <w:lang w:val="es-MX"/>
        </w:rPr>
      </w:pPr>
      <w:r w:rsidRPr="00EE7C74">
        <w:rPr>
          <w:rFonts w:ascii="Lato" w:hAnsi="Lato" w:cs="Arial"/>
          <w:b/>
          <w:sz w:val="20"/>
          <w:lang w:val="es-MX"/>
        </w:rPr>
        <w:t xml:space="preserve">3.- </w:t>
      </w:r>
      <w:r w:rsidR="001002F5" w:rsidRPr="00EE7C74">
        <w:rPr>
          <w:rFonts w:ascii="Lato" w:hAnsi="Lato" w:cs="Arial"/>
          <w:b/>
          <w:sz w:val="20"/>
          <w:lang w:val="es-MX"/>
        </w:rPr>
        <w:t>Organización y Objeto Social</w:t>
      </w:r>
    </w:p>
    <w:p w:rsidR="00CF507A" w:rsidRPr="00EE7C74" w:rsidRDefault="00CF507A" w:rsidP="00CF507A">
      <w:pPr>
        <w:rPr>
          <w:rFonts w:ascii="Lato" w:hAnsi="Lato" w:cs="Arial"/>
          <w:sz w:val="20"/>
          <w:szCs w:val="20"/>
        </w:rPr>
      </w:pPr>
    </w:p>
    <w:p w:rsidR="00CF507A" w:rsidRPr="00EE7C74" w:rsidRDefault="00CF507A" w:rsidP="00CF507A">
      <w:pPr>
        <w:autoSpaceDE w:val="0"/>
        <w:autoSpaceDN w:val="0"/>
        <w:adjustRightInd w:val="0"/>
        <w:spacing w:line="360" w:lineRule="auto"/>
        <w:ind w:firstLine="360"/>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 xml:space="preserve">El </w:t>
      </w:r>
      <w:r w:rsidR="00D971A1" w:rsidRPr="00EE7C74">
        <w:rPr>
          <w:rFonts w:ascii="Lato" w:eastAsia="Times New Roman" w:hAnsi="Lato" w:cs="Arial"/>
          <w:sz w:val="20"/>
          <w:szCs w:val="20"/>
          <w:lang w:val="es-ES" w:eastAsia="es-ES"/>
        </w:rPr>
        <w:t>Instituto Tecnológico Superior</w:t>
      </w:r>
      <w:r w:rsidRPr="00EE7C74">
        <w:rPr>
          <w:rFonts w:ascii="Lato" w:eastAsia="Times New Roman" w:hAnsi="Lato" w:cs="Arial"/>
          <w:sz w:val="20"/>
          <w:szCs w:val="20"/>
          <w:lang w:val="es-ES" w:eastAsia="es-ES"/>
        </w:rPr>
        <w:t xml:space="preserve"> de </w:t>
      </w:r>
      <w:proofErr w:type="spellStart"/>
      <w:r w:rsidRPr="00EE7C74">
        <w:rPr>
          <w:rFonts w:ascii="Lato" w:eastAsia="Times New Roman" w:hAnsi="Lato" w:cs="Arial"/>
          <w:sz w:val="20"/>
          <w:szCs w:val="20"/>
          <w:lang w:val="es-ES" w:eastAsia="es-ES"/>
        </w:rPr>
        <w:t>Motul</w:t>
      </w:r>
      <w:proofErr w:type="spellEnd"/>
      <w:r w:rsidRPr="00EE7C74">
        <w:rPr>
          <w:rFonts w:ascii="Lato" w:eastAsia="Times New Roman" w:hAnsi="Lato" w:cs="Arial"/>
          <w:sz w:val="20"/>
          <w:szCs w:val="20"/>
          <w:lang w:val="es-ES" w:eastAsia="es-ES"/>
        </w:rPr>
        <w:t xml:space="preserve"> como organismo público descentralizado de carácter estat</w:t>
      </w:r>
      <w:r w:rsidR="00D971A1" w:rsidRPr="00EE7C74">
        <w:rPr>
          <w:rFonts w:ascii="Lato" w:eastAsia="Times New Roman" w:hAnsi="Lato" w:cs="Arial"/>
          <w:sz w:val="20"/>
          <w:szCs w:val="20"/>
          <w:lang w:val="es-ES" w:eastAsia="es-ES"/>
        </w:rPr>
        <w:t xml:space="preserve">al con personalidad jurídica y </w:t>
      </w:r>
      <w:r w:rsidRPr="00EE7C74">
        <w:rPr>
          <w:rFonts w:ascii="Lato" w:eastAsia="Times New Roman" w:hAnsi="Lato" w:cs="Arial"/>
          <w:sz w:val="20"/>
          <w:szCs w:val="20"/>
          <w:lang w:val="es-ES" w:eastAsia="es-ES"/>
        </w:rPr>
        <w:t>patrimonios propios, que tendrá por objeto impartir e impulsar la educación superior tecnológica en la entidad, que contribuyera a elevar la calidad académica, vinculada con las necesidades de desarrollo regional, estatal y nacional.</w:t>
      </w:r>
    </w:p>
    <w:p w:rsidR="00CF507A" w:rsidRPr="00EE7C74" w:rsidRDefault="00CF507A" w:rsidP="00A53B51">
      <w:pPr>
        <w:ind w:firstLine="360"/>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Articulo 4.- Serán órganos de gobierno del “instituto”.</w:t>
      </w:r>
    </w:p>
    <w:p w:rsidR="00CF507A" w:rsidRPr="00EE7C74" w:rsidRDefault="00CF507A" w:rsidP="009E31D0">
      <w:pPr>
        <w:pStyle w:val="Prrafodelista"/>
        <w:numPr>
          <w:ilvl w:val="0"/>
          <w:numId w:val="4"/>
        </w:numPr>
        <w:spacing w:line="360" w:lineRule="auto"/>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La junta directiva</w:t>
      </w:r>
    </w:p>
    <w:p w:rsidR="00CF507A" w:rsidRPr="00EE7C74" w:rsidRDefault="00CF507A" w:rsidP="009E31D0">
      <w:pPr>
        <w:pStyle w:val="Prrafodelista"/>
        <w:numPr>
          <w:ilvl w:val="0"/>
          <w:numId w:val="4"/>
        </w:numPr>
        <w:spacing w:line="360" w:lineRule="auto"/>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El director</w:t>
      </w:r>
    </w:p>
    <w:p w:rsidR="00CF507A" w:rsidRPr="00EE7C74" w:rsidRDefault="00CF507A" w:rsidP="00A53B51">
      <w:pPr>
        <w:ind w:firstLine="360"/>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Artículo 5.- La junta directiva será la máxima autoridad del “instituto”, estará conformada por ocho miembros designados de la siguiente manera:</w:t>
      </w:r>
    </w:p>
    <w:p w:rsidR="00DF2AD3" w:rsidRPr="00EE7C74" w:rsidRDefault="00DF2AD3" w:rsidP="00A53B51">
      <w:pPr>
        <w:ind w:firstLine="360"/>
        <w:jc w:val="both"/>
        <w:rPr>
          <w:rFonts w:ascii="Lato" w:eastAsia="Times New Roman" w:hAnsi="Lato" w:cs="Arial"/>
          <w:sz w:val="20"/>
          <w:szCs w:val="20"/>
          <w:lang w:val="es-ES" w:eastAsia="es-ES"/>
        </w:rPr>
      </w:pPr>
    </w:p>
    <w:p w:rsidR="00CF507A" w:rsidRPr="00EE7C74" w:rsidRDefault="00CF507A" w:rsidP="009E31D0">
      <w:pPr>
        <w:pStyle w:val="Prrafodelista"/>
        <w:numPr>
          <w:ilvl w:val="0"/>
          <w:numId w:val="5"/>
        </w:numPr>
        <w:spacing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Dos representantes del gobierno del estado designados por el ejecutivo del estado, uno de los cuales lo presidirá.</w:t>
      </w:r>
    </w:p>
    <w:p w:rsidR="00CF507A" w:rsidRPr="00EE7C74" w:rsidRDefault="00CF507A" w:rsidP="009E31D0">
      <w:pPr>
        <w:pStyle w:val="Prrafodelista"/>
        <w:numPr>
          <w:ilvl w:val="0"/>
          <w:numId w:val="5"/>
        </w:numPr>
        <w:spacing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Dos representantes del gobierno federal, designados por el secretario de educación pública.</w:t>
      </w:r>
    </w:p>
    <w:p w:rsidR="00CF507A" w:rsidRPr="00EE7C74" w:rsidRDefault="00CF507A" w:rsidP="009E31D0">
      <w:pPr>
        <w:pStyle w:val="Prrafodelista"/>
        <w:numPr>
          <w:ilvl w:val="0"/>
          <w:numId w:val="5"/>
        </w:numPr>
        <w:spacing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 xml:space="preserve">Un representante del gobierno municipal y uno del sector social de la comunidad de </w:t>
      </w:r>
      <w:proofErr w:type="spellStart"/>
      <w:r w:rsidRPr="00EE7C74">
        <w:rPr>
          <w:rFonts w:ascii="Lato" w:eastAsia="Times New Roman" w:hAnsi="Lato" w:cs="Arial"/>
          <w:sz w:val="20"/>
          <w:szCs w:val="20"/>
          <w:lang w:val="es-ES" w:eastAsia="es-ES"/>
        </w:rPr>
        <w:t>Motul</w:t>
      </w:r>
      <w:proofErr w:type="spellEnd"/>
      <w:r w:rsidRPr="00EE7C74">
        <w:rPr>
          <w:rFonts w:ascii="Lato" w:eastAsia="Times New Roman" w:hAnsi="Lato" w:cs="Arial"/>
          <w:sz w:val="20"/>
          <w:szCs w:val="20"/>
          <w:lang w:val="es-ES" w:eastAsia="es-ES"/>
        </w:rPr>
        <w:t>, designados por el H. Ayuntamiento.</w:t>
      </w:r>
    </w:p>
    <w:p w:rsidR="00CF507A" w:rsidRPr="00EE7C74" w:rsidRDefault="00CF507A" w:rsidP="009E31D0">
      <w:pPr>
        <w:pStyle w:val="Prrafodelista"/>
        <w:numPr>
          <w:ilvl w:val="0"/>
          <w:numId w:val="5"/>
        </w:numPr>
        <w:spacing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 xml:space="preserve">Dos representantes del sector productivo que participe en el financiamiento del “instituto” a través de un patronato constituido para apoyar la operación del mismo y que será designados por el propio patronato conforme a su normatividad. </w:t>
      </w:r>
    </w:p>
    <w:p w:rsidR="00CF507A" w:rsidRPr="00EE7C74" w:rsidRDefault="00CF507A" w:rsidP="00A53B51">
      <w:pPr>
        <w:ind w:firstLine="360"/>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Contará, además, con un secretario de actas y acuerdos y un comisario designado por la secretaría de la contraloría general del estado, quienes asistirán a las sesiones de la junta directiva con voz, pero sin voto.</w:t>
      </w:r>
    </w:p>
    <w:p w:rsidR="00CF507A" w:rsidRPr="00EE7C74" w:rsidRDefault="00CF507A" w:rsidP="00A53B51">
      <w:pPr>
        <w:ind w:firstLine="360"/>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Artículo 6.- Son facultades de la junta directiva:</w:t>
      </w:r>
    </w:p>
    <w:p w:rsidR="00CF507A" w:rsidRPr="00EE7C74" w:rsidRDefault="00CF507A" w:rsidP="009E31D0">
      <w:pPr>
        <w:pStyle w:val="Prrafodelista"/>
        <w:numPr>
          <w:ilvl w:val="0"/>
          <w:numId w:val="6"/>
        </w:numPr>
        <w:spacing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Establecer las políticas y lineamientos generales de el “instituto”.</w:t>
      </w:r>
    </w:p>
    <w:p w:rsidR="00CF507A" w:rsidRPr="00EE7C74" w:rsidRDefault="00CF507A" w:rsidP="009E31D0">
      <w:pPr>
        <w:pStyle w:val="Prrafodelista"/>
        <w:numPr>
          <w:ilvl w:val="0"/>
          <w:numId w:val="6"/>
        </w:numPr>
        <w:spacing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lastRenderedPageBreak/>
        <w:t>Discutir y aprobar, en su caso, los proyectos académicos que se les presenten y los que surjan en su propio seno.</w:t>
      </w:r>
    </w:p>
    <w:p w:rsidR="00CF507A" w:rsidRPr="00EE7C74" w:rsidRDefault="00CF507A" w:rsidP="009E31D0">
      <w:pPr>
        <w:pStyle w:val="Prrafodelista"/>
        <w:numPr>
          <w:ilvl w:val="0"/>
          <w:numId w:val="6"/>
        </w:numPr>
        <w:spacing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Estudiar y, en su caso, aprobar y modificar los proyectos de los planes y programas de estudio, mismos que deberán someterse a la autorización de la secretaría de la educación pública.</w:t>
      </w:r>
    </w:p>
    <w:p w:rsidR="00CF507A" w:rsidRPr="00EE7C74" w:rsidRDefault="00CF507A" w:rsidP="009E31D0">
      <w:pPr>
        <w:pStyle w:val="Prrafodelista"/>
        <w:numPr>
          <w:ilvl w:val="0"/>
          <w:numId w:val="6"/>
        </w:numPr>
        <w:spacing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Expedir los reglamentos, estatus, acuerdos y demás disposiciones de su competencia.</w:t>
      </w:r>
    </w:p>
    <w:p w:rsidR="00CF507A" w:rsidRPr="00EE7C74" w:rsidRDefault="00CF507A" w:rsidP="009E31D0">
      <w:pPr>
        <w:pStyle w:val="Prrafodelista"/>
        <w:numPr>
          <w:ilvl w:val="0"/>
          <w:numId w:val="6"/>
        </w:numPr>
        <w:spacing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Aprobar los programas y los presupuestos del “instituto”, así como sus modificaciones, sujetándose a la planeación del estado y la normatividad correspondiente.</w:t>
      </w:r>
    </w:p>
    <w:p w:rsidR="00CF507A" w:rsidRPr="00EE7C74" w:rsidRDefault="00CF507A" w:rsidP="009E31D0">
      <w:pPr>
        <w:pStyle w:val="Prrafodelista"/>
        <w:numPr>
          <w:ilvl w:val="0"/>
          <w:numId w:val="6"/>
        </w:numPr>
        <w:spacing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Aprobar anualmente, previo dictamen del comisario, los estados financieros.</w:t>
      </w:r>
    </w:p>
    <w:p w:rsidR="00CF507A" w:rsidRPr="00EE7C74" w:rsidRDefault="00CF507A" w:rsidP="009E31D0">
      <w:pPr>
        <w:pStyle w:val="Prrafodelista"/>
        <w:numPr>
          <w:ilvl w:val="0"/>
          <w:numId w:val="6"/>
        </w:numPr>
        <w:spacing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Integrar el consejo técnico consultivo que apoyará los trabajos de la junta directiva.</w:t>
      </w:r>
    </w:p>
    <w:p w:rsidR="00CF507A" w:rsidRPr="00EE7C74" w:rsidRDefault="00CF507A" w:rsidP="009E31D0">
      <w:pPr>
        <w:pStyle w:val="Prrafodelista"/>
        <w:numPr>
          <w:ilvl w:val="0"/>
          <w:numId w:val="6"/>
        </w:numPr>
        <w:spacing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Nombrar a los subdirectores a propuesta del director.</w:t>
      </w:r>
    </w:p>
    <w:p w:rsidR="00CF507A" w:rsidRPr="00EE7C74" w:rsidRDefault="00CF507A" w:rsidP="009E31D0">
      <w:pPr>
        <w:pStyle w:val="Prrafodelista"/>
        <w:numPr>
          <w:ilvl w:val="0"/>
          <w:numId w:val="6"/>
        </w:numPr>
        <w:spacing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Analizar y aprobar, en su caso, los informes que rinda el director con la intervención que corresponda al comisario.</w:t>
      </w:r>
    </w:p>
    <w:p w:rsidR="00CF507A" w:rsidRPr="00EE7C74" w:rsidRDefault="00CF507A" w:rsidP="009E31D0">
      <w:pPr>
        <w:pStyle w:val="Prrafodelista"/>
        <w:numPr>
          <w:ilvl w:val="0"/>
          <w:numId w:val="6"/>
        </w:numPr>
        <w:spacing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Aceptar las donaciones, legados y demás beneficios que se otorguen en favor del “instituto”.</w:t>
      </w:r>
    </w:p>
    <w:p w:rsidR="00CF507A" w:rsidRPr="00EE7C74" w:rsidRDefault="00CF507A" w:rsidP="009E31D0">
      <w:pPr>
        <w:pStyle w:val="Prrafodelista"/>
        <w:numPr>
          <w:ilvl w:val="0"/>
          <w:numId w:val="6"/>
        </w:numPr>
        <w:spacing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Fijar las reglas generales a las que deberá sujetarse el “instituto” en la celebración de acuerdos, convenios y contratos con los sectores público, social y privado, para la ejecución de acciones en materia de política educativa.</w:t>
      </w:r>
    </w:p>
    <w:p w:rsidR="00CF507A" w:rsidRPr="00EE7C74" w:rsidRDefault="00CF507A" w:rsidP="009E31D0">
      <w:pPr>
        <w:pStyle w:val="Prrafodelista"/>
        <w:numPr>
          <w:ilvl w:val="0"/>
          <w:numId w:val="6"/>
        </w:numPr>
        <w:spacing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Las demás no conferidas expresamente a otro órgano, y que le sean necesarias para el logro de su objeto.</w:t>
      </w:r>
    </w:p>
    <w:p w:rsidR="00CF507A" w:rsidRPr="00EE7C74" w:rsidRDefault="00CF507A" w:rsidP="00A53B51">
      <w:pPr>
        <w:ind w:firstLine="360"/>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Artículo 7.- Los miembros de la junta directiva designados por el gobierno federal, el estatal y el municipal serán removidos por la autoridad competente, el resto de los miembros durará en su cargo tres años. El cargo de miembro de la junta directiva será honorario.</w:t>
      </w:r>
    </w:p>
    <w:p w:rsidR="00CF507A" w:rsidRPr="00EE7C74" w:rsidRDefault="00CF507A" w:rsidP="00A53B51">
      <w:pPr>
        <w:ind w:firstLine="360"/>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Artículo 8.- Para la integración de los proyectos académicos y de los planes y programas de estudio, la junta directiva contará con el apoyo de un consejo técnico consultivo que será un órgano integrado por especialistas de alta reconocimiento académico y profesional con funciones de asesoría y recomendación. El número de miembros, organización y formas de trabajo estarán establecidos en las normas reglamentarias. El personal académico de la institución podrá participar en este consejo.</w:t>
      </w:r>
    </w:p>
    <w:p w:rsidR="00CF507A" w:rsidRPr="00EE7C74" w:rsidRDefault="00CF507A" w:rsidP="00A53B51">
      <w:pPr>
        <w:ind w:firstLine="360"/>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Artículo 9.- Por cada titular como miembro de la junta directiva, será respectivamente el nombramiento de un suplente.</w:t>
      </w:r>
    </w:p>
    <w:p w:rsidR="00CF507A" w:rsidRPr="00EE7C74" w:rsidRDefault="00CF507A" w:rsidP="00A53B51">
      <w:pPr>
        <w:ind w:firstLine="360"/>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Artículo 10.- La junta directiva sesionará válidamente con la asistencia de cuando menos, cinco de sus miembros, siempre que entre ellos se encuentre el presidente o quien lo supla. Sus decisiones se tomarán por mayoría de votos y, en caso de empate el presidente tendrá voto de calidad. Sesionará en forma ordinaria trimestralmente y en forma extraordinaria cuando sea necesario para su debido funcionamiento. Las convocatorias las hará su presidente.</w:t>
      </w:r>
    </w:p>
    <w:p w:rsidR="00CF507A" w:rsidRPr="00EE7C74" w:rsidRDefault="00CF507A" w:rsidP="00A53B51">
      <w:pPr>
        <w:ind w:firstLine="360"/>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Artículo 11.- El director del “instituto” será nombrado por el gobernador del estado, a partir de una terna propuesta por la junta directiva, durará en su carga cuatro años pudiendo ser confirmado para un segundo periodo. Solo podrá ser removido por causa justificada que discrecionalmente apreciará la junta directiva.</w:t>
      </w:r>
    </w:p>
    <w:p w:rsidR="00CF507A" w:rsidRPr="00EE7C74" w:rsidRDefault="00CF507A" w:rsidP="00A53B51">
      <w:pPr>
        <w:ind w:firstLine="360"/>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Artículo 12.- Para ser director del “instituto” se requiere:</w:t>
      </w:r>
    </w:p>
    <w:p w:rsidR="00CF507A" w:rsidRPr="00EE7C74" w:rsidRDefault="00CF507A" w:rsidP="009E31D0">
      <w:pPr>
        <w:pStyle w:val="Prrafodelista"/>
        <w:numPr>
          <w:ilvl w:val="0"/>
          <w:numId w:val="7"/>
        </w:numPr>
        <w:spacing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Ser de nacionalidad mexicana; mayor de 31 y menos de 70 años.</w:t>
      </w:r>
    </w:p>
    <w:p w:rsidR="00CF507A" w:rsidRPr="00EE7C74" w:rsidRDefault="00CF507A" w:rsidP="009E31D0">
      <w:pPr>
        <w:pStyle w:val="Prrafodelista"/>
        <w:numPr>
          <w:ilvl w:val="0"/>
          <w:numId w:val="7"/>
        </w:numPr>
        <w:spacing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Poseer título en alguna de las profesiones ofrecidas en el “instituto” o en aéreas afines.</w:t>
      </w:r>
    </w:p>
    <w:p w:rsidR="00CF507A" w:rsidRPr="00EE7C74" w:rsidRDefault="00CF507A" w:rsidP="009E31D0">
      <w:pPr>
        <w:pStyle w:val="Prrafodelista"/>
        <w:numPr>
          <w:ilvl w:val="0"/>
          <w:numId w:val="7"/>
        </w:numPr>
        <w:spacing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Tener experiencia académica y profesional, de amplia solvencia moral y de reconocido prestigio profesional.</w:t>
      </w:r>
    </w:p>
    <w:p w:rsidR="00CF507A" w:rsidRPr="00EE7C74" w:rsidRDefault="00CF507A" w:rsidP="009E31D0">
      <w:pPr>
        <w:pStyle w:val="Prrafodelista"/>
        <w:numPr>
          <w:ilvl w:val="0"/>
          <w:numId w:val="7"/>
        </w:numPr>
        <w:spacing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No ser miembro de la junta directiva mientras dure su gestión.</w:t>
      </w:r>
    </w:p>
    <w:p w:rsidR="00CF507A" w:rsidRPr="00EE7C74" w:rsidRDefault="00CF507A" w:rsidP="00A53B51">
      <w:pPr>
        <w:ind w:firstLine="360"/>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Artículo 13.- Son facultades y obligaciones del director las siguientes:</w:t>
      </w:r>
    </w:p>
    <w:p w:rsidR="00CF507A" w:rsidRPr="00EE7C74" w:rsidRDefault="00CF507A" w:rsidP="009E31D0">
      <w:pPr>
        <w:pStyle w:val="Prrafodelista"/>
        <w:numPr>
          <w:ilvl w:val="0"/>
          <w:numId w:val="8"/>
        </w:numPr>
        <w:spacing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Administrar y presentar legalmente al organismo, con las facultades de un apoderado general para pleitos y cobranzas y actos de administración, con todas las facultades que requieran cláusula especial conforme a la ley y sustituir y delegar esta representación en uno o más apoderados para que las ejerzan individual o conjuntamente. Para actos de dominio requerirá de la autorización expresa de la junta directiva para cada caso concreto.</w:t>
      </w:r>
    </w:p>
    <w:p w:rsidR="00CF507A" w:rsidRPr="00EE7C74" w:rsidRDefault="00CF507A" w:rsidP="009E31D0">
      <w:pPr>
        <w:pStyle w:val="Prrafodelista"/>
        <w:numPr>
          <w:ilvl w:val="0"/>
          <w:numId w:val="8"/>
        </w:numPr>
        <w:spacing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Revocar los poderes que otorgue; desistirse del juicio de amparo; presentar denuncias y querellas penales y otorgar el perdón correspondiente, formular y absolver posiciones y, en general, ejercer todos los actos de representación y mandato que sean necesarios, incluyendo los que para su ejercicio requieran cláusula especial, en los términos que señalen las leyes.</w:t>
      </w:r>
    </w:p>
    <w:p w:rsidR="00CF507A" w:rsidRPr="00EE7C74" w:rsidRDefault="00CF507A" w:rsidP="009E31D0">
      <w:pPr>
        <w:pStyle w:val="Prrafodelista"/>
        <w:numPr>
          <w:ilvl w:val="0"/>
          <w:numId w:val="8"/>
        </w:numPr>
        <w:spacing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Formular el programa institucional y sus respectivos subprogramas y proyectos de actividades, así como los presupuestos del organismo y representarlos para su aprobación a la junta directiva.</w:t>
      </w:r>
    </w:p>
    <w:p w:rsidR="00CF507A" w:rsidRPr="00EE7C74" w:rsidRDefault="00CF507A" w:rsidP="009E31D0">
      <w:pPr>
        <w:pStyle w:val="Prrafodelista"/>
        <w:numPr>
          <w:ilvl w:val="0"/>
          <w:numId w:val="8"/>
        </w:numPr>
        <w:spacing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 xml:space="preserve">Conducir el funcionamiento del “instituto” vigilando el cumplimiento de los planes y programas de estudio y de los objetivos y metas propuestos. </w:t>
      </w:r>
    </w:p>
    <w:p w:rsidR="00CF507A" w:rsidRPr="00EE7C74" w:rsidRDefault="00CF507A" w:rsidP="009E31D0">
      <w:pPr>
        <w:pStyle w:val="Prrafodelista"/>
        <w:numPr>
          <w:ilvl w:val="0"/>
          <w:numId w:val="8"/>
        </w:numPr>
        <w:spacing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Vigilar el cumplimiento de las disposiciones que norman la estructura y funcionamiento del “instituto” y ejecutar los acuerdos que dicte la junta directiva.</w:t>
      </w:r>
    </w:p>
    <w:p w:rsidR="00CF507A" w:rsidRPr="00EE7C74" w:rsidRDefault="00CF507A" w:rsidP="009E31D0">
      <w:pPr>
        <w:pStyle w:val="Prrafodelista"/>
        <w:numPr>
          <w:ilvl w:val="0"/>
          <w:numId w:val="8"/>
        </w:numPr>
        <w:spacing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Proponer a la junta directiva la terna correspondiente para el nombramiento de los subdirectores.</w:t>
      </w:r>
    </w:p>
    <w:p w:rsidR="00CF507A" w:rsidRPr="00EE7C74" w:rsidRDefault="00CF507A" w:rsidP="009E31D0">
      <w:pPr>
        <w:pStyle w:val="Prrafodelista"/>
        <w:numPr>
          <w:ilvl w:val="0"/>
          <w:numId w:val="8"/>
        </w:numPr>
        <w:spacing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Nombrar y remover libremente al personal de confianza del “instituto”; asimismo, nombrar y remover al personal de base, de conformidad a la ley de la materia.</w:t>
      </w:r>
    </w:p>
    <w:p w:rsidR="00CF507A" w:rsidRPr="00EE7C74" w:rsidRDefault="00CF507A" w:rsidP="009E31D0">
      <w:pPr>
        <w:pStyle w:val="Prrafodelista"/>
        <w:numPr>
          <w:ilvl w:val="0"/>
          <w:numId w:val="8"/>
        </w:numPr>
        <w:spacing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Proponer a la junta directiva las modificaciones a la organización académica - administrativa necesarias para el buen funcionamiento del “instituto”.</w:t>
      </w:r>
    </w:p>
    <w:p w:rsidR="00CF507A" w:rsidRPr="00EE7C74" w:rsidRDefault="00CF507A" w:rsidP="009E31D0">
      <w:pPr>
        <w:pStyle w:val="Prrafodelista"/>
        <w:numPr>
          <w:ilvl w:val="0"/>
          <w:numId w:val="8"/>
        </w:numPr>
        <w:spacing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Someter a la aprobación de la junta directiva los proyectos de reglamentos, así como expedir los manuales y los documentos necesarios para su funcionamiento.</w:t>
      </w:r>
    </w:p>
    <w:p w:rsidR="00CF507A" w:rsidRPr="00EE7C74" w:rsidRDefault="00CF507A" w:rsidP="009E31D0">
      <w:pPr>
        <w:pStyle w:val="Prrafodelista"/>
        <w:numPr>
          <w:ilvl w:val="0"/>
          <w:numId w:val="8"/>
        </w:numPr>
        <w:spacing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Administrar y acrecentar el patrimonio de el “instituto”.</w:t>
      </w:r>
    </w:p>
    <w:p w:rsidR="00CF507A" w:rsidRPr="00EE7C74" w:rsidRDefault="00CF507A" w:rsidP="009E31D0">
      <w:pPr>
        <w:pStyle w:val="Prrafodelista"/>
        <w:numPr>
          <w:ilvl w:val="0"/>
          <w:numId w:val="8"/>
        </w:numPr>
        <w:spacing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Supervisar y vigilar la organización y funcionamiento del “instituto”.</w:t>
      </w:r>
    </w:p>
    <w:p w:rsidR="00CF507A" w:rsidRPr="00EE7C74" w:rsidRDefault="00CF507A" w:rsidP="009E31D0">
      <w:pPr>
        <w:pStyle w:val="Prrafodelista"/>
        <w:numPr>
          <w:ilvl w:val="0"/>
          <w:numId w:val="8"/>
        </w:numPr>
        <w:spacing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Presentar anualmente, a la junta directiva el informe del desempeño de las actividades del “instituto”, incluidos el ejercicio de los presupuestos de ingresos y egresos y los estados financieros correspondientes. En el informe y en los documentos de apoyo se cotejarán las metas propuestas y los compromisos asumidos por la institución, con los logros alcanzados.</w:t>
      </w:r>
    </w:p>
    <w:p w:rsidR="00CF507A" w:rsidRPr="00EE7C74" w:rsidRDefault="00CF507A" w:rsidP="009E31D0">
      <w:pPr>
        <w:pStyle w:val="Prrafodelista"/>
        <w:numPr>
          <w:ilvl w:val="0"/>
          <w:numId w:val="8"/>
        </w:numPr>
        <w:spacing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Las demás que le otorgue la junta directiva y las disposiciones legales aplicables.</w:t>
      </w:r>
    </w:p>
    <w:p w:rsidR="00836E59" w:rsidRDefault="00836E59" w:rsidP="00836E59">
      <w:pPr>
        <w:spacing w:line="360" w:lineRule="auto"/>
        <w:jc w:val="both"/>
        <w:rPr>
          <w:rFonts w:ascii="Lato" w:eastAsia="Times New Roman" w:hAnsi="Lato" w:cs="Arial"/>
          <w:sz w:val="20"/>
          <w:szCs w:val="20"/>
          <w:lang w:val="es-ES" w:eastAsia="es-ES"/>
        </w:rPr>
      </w:pPr>
    </w:p>
    <w:p w:rsidR="00EE7C74" w:rsidRPr="00EE7C74" w:rsidRDefault="00EE7C74" w:rsidP="00836E59">
      <w:pPr>
        <w:spacing w:line="360" w:lineRule="auto"/>
        <w:jc w:val="both"/>
        <w:rPr>
          <w:rFonts w:ascii="Lato" w:eastAsia="Times New Roman" w:hAnsi="Lato" w:cs="Arial"/>
          <w:sz w:val="20"/>
          <w:szCs w:val="20"/>
          <w:lang w:val="es-ES" w:eastAsia="es-ES"/>
        </w:rPr>
      </w:pPr>
    </w:p>
    <w:p w:rsidR="00261183" w:rsidRPr="00EE7C74" w:rsidRDefault="00261183" w:rsidP="009E31D0">
      <w:pPr>
        <w:pStyle w:val="Texto"/>
        <w:numPr>
          <w:ilvl w:val="0"/>
          <w:numId w:val="11"/>
        </w:numPr>
        <w:spacing w:after="0" w:line="240" w:lineRule="exact"/>
        <w:rPr>
          <w:rFonts w:ascii="Lato" w:hAnsi="Lato" w:cs="Arial"/>
          <w:b/>
          <w:sz w:val="20"/>
          <w:lang w:val="es-MX"/>
        </w:rPr>
      </w:pPr>
      <w:r w:rsidRPr="00EE7C74">
        <w:rPr>
          <w:rFonts w:ascii="Lato" w:hAnsi="Lato" w:cs="Arial"/>
          <w:b/>
          <w:sz w:val="20"/>
          <w:lang w:val="es-MX"/>
        </w:rPr>
        <w:t>Objeto Social</w:t>
      </w:r>
    </w:p>
    <w:p w:rsidR="00261183" w:rsidRPr="00EE7C74" w:rsidRDefault="00261183" w:rsidP="00261183">
      <w:pPr>
        <w:pStyle w:val="Texto"/>
        <w:spacing w:after="0" w:line="240" w:lineRule="exact"/>
        <w:ind w:firstLine="708"/>
        <w:rPr>
          <w:rFonts w:ascii="Lato" w:hAnsi="Lato" w:cs="Arial"/>
          <w:b/>
          <w:sz w:val="20"/>
          <w:lang w:val="es-MX"/>
        </w:rPr>
      </w:pPr>
    </w:p>
    <w:p w:rsidR="00261183" w:rsidRPr="00EE7C74" w:rsidRDefault="00261183" w:rsidP="009E31D0">
      <w:pPr>
        <w:pStyle w:val="Prrafodelista"/>
        <w:numPr>
          <w:ilvl w:val="0"/>
          <w:numId w:val="12"/>
        </w:numPr>
        <w:spacing w:line="360" w:lineRule="auto"/>
        <w:rPr>
          <w:rFonts w:ascii="Lato" w:hAnsi="Lato" w:cs="Arial"/>
          <w:sz w:val="20"/>
          <w:szCs w:val="20"/>
        </w:rPr>
      </w:pPr>
      <w:r w:rsidRPr="00EE7C74">
        <w:rPr>
          <w:rFonts w:ascii="Lato" w:hAnsi="Lato" w:cs="Arial"/>
          <w:sz w:val="20"/>
          <w:szCs w:val="20"/>
        </w:rPr>
        <w:t xml:space="preserve">Formar profesionales, profesores e investigadores aptos para la aplicación y generación de conocimiento y la solución creativa de problemas con un sentido de innovación en la incorporación de los avances científicos y tecnológicos de acuerdo a los requerimientos del desarrollo económico y social de la región del estado y el país. </w:t>
      </w:r>
    </w:p>
    <w:p w:rsidR="00261183" w:rsidRPr="00EE7C74" w:rsidRDefault="00261183" w:rsidP="009E31D0">
      <w:pPr>
        <w:pStyle w:val="Prrafodelista"/>
        <w:numPr>
          <w:ilvl w:val="0"/>
          <w:numId w:val="12"/>
        </w:numPr>
        <w:spacing w:line="360" w:lineRule="auto"/>
        <w:rPr>
          <w:rFonts w:ascii="Lato" w:hAnsi="Lato" w:cs="Arial"/>
          <w:sz w:val="20"/>
          <w:szCs w:val="20"/>
        </w:rPr>
      </w:pPr>
      <w:r w:rsidRPr="00EE7C74">
        <w:rPr>
          <w:rFonts w:ascii="Lato" w:hAnsi="Lato" w:cs="Arial"/>
          <w:sz w:val="20"/>
          <w:szCs w:val="20"/>
        </w:rPr>
        <w:t>Efectuar investigaciones científicas y tecnológicas que permitan el avance del conocimiento, el desarrollo de la enseñanza tecnológica y el mejor aprovechamiento social de los recursos naturales y materiales.</w:t>
      </w:r>
    </w:p>
    <w:p w:rsidR="00261183" w:rsidRPr="00EE7C74" w:rsidRDefault="00261183" w:rsidP="009E31D0">
      <w:pPr>
        <w:pStyle w:val="Prrafodelista"/>
        <w:numPr>
          <w:ilvl w:val="0"/>
          <w:numId w:val="12"/>
        </w:numPr>
        <w:spacing w:line="360" w:lineRule="auto"/>
        <w:rPr>
          <w:rFonts w:ascii="Lato" w:hAnsi="Lato" w:cs="Arial"/>
          <w:sz w:val="20"/>
          <w:szCs w:val="20"/>
        </w:rPr>
      </w:pPr>
      <w:r w:rsidRPr="00EE7C74">
        <w:rPr>
          <w:rFonts w:ascii="Lato" w:hAnsi="Lato" w:cs="Arial"/>
          <w:sz w:val="20"/>
          <w:szCs w:val="20"/>
        </w:rPr>
        <w:t>Realizar investigación científicas y tecnológicas de las que resulten aportaciones concretas que contribuyan al mejoramiento y eficiencia de la producción industrial y de servicios, así como la elevación de la calidad de vida de la comunidad.</w:t>
      </w:r>
    </w:p>
    <w:p w:rsidR="00261183" w:rsidRPr="00EE7C74" w:rsidRDefault="00261183" w:rsidP="009E31D0">
      <w:pPr>
        <w:pStyle w:val="Prrafodelista"/>
        <w:numPr>
          <w:ilvl w:val="0"/>
          <w:numId w:val="12"/>
        </w:numPr>
        <w:spacing w:line="360" w:lineRule="auto"/>
        <w:rPr>
          <w:rFonts w:ascii="Lato" w:hAnsi="Lato" w:cs="Arial"/>
          <w:sz w:val="20"/>
          <w:szCs w:val="20"/>
        </w:rPr>
      </w:pPr>
      <w:r w:rsidRPr="00EE7C74">
        <w:rPr>
          <w:rFonts w:ascii="Lato" w:hAnsi="Lato" w:cs="Arial"/>
          <w:sz w:val="20"/>
          <w:szCs w:val="20"/>
        </w:rPr>
        <w:t>Colaborar con los sectores público, privado y social en la consolidación del desarrollo tecnológico y social de la comunidad.</w:t>
      </w:r>
    </w:p>
    <w:p w:rsidR="008053F2" w:rsidRPr="00EE7C74" w:rsidRDefault="00261183" w:rsidP="009E31D0">
      <w:pPr>
        <w:pStyle w:val="Prrafodelista"/>
        <w:numPr>
          <w:ilvl w:val="0"/>
          <w:numId w:val="12"/>
        </w:numPr>
        <w:spacing w:line="360" w:lineRule="auto"/>
        <w:rPr>
          <w:rFonts w:ascii="Lato" w:hAnsi="Lato" w:cs="Arial"/>
          <w:sz w:val="20"/>
          <w:szCs w:val="20"/>
        </w:rPr>
      </w:pPr>
      <w:r w:rsidRPr="00EE7C74">
        <w:rPr>
          <w:rFonts w:ascii="Lato" w:hAnsi="Lato" w:cs="Arial"/>
          <w:sz w:val="20"/>
          <w:szCs w:val="20"/>
        </w:rPr>
        <w:t>Promover la cultura nacional y universal, especialmente la de carácter tecnológico.</w:t>
      </w:r>
    </w:p>
    <w:p w:rsidR="008053F2" w:rsidRPr="00EE7C74" w:rsidRDefault="008053F2" w:rsidP="008053F2">
      <w:pPr>
        <w:pStyle w:val="Prrafodelista"/>
        <w:rPr>
          <w:rFonts w:ascii="Lato" w:hAnsi="Lato" w:cs="Arial"/>
          <w:sz w:val="20"/>
          <w:szCs w:val="20"/>
        </w:rPr>
      </w:pPr>
    </w:p>
    <w:p w:rsidR="00C90E75" w:rsidRPr="00EE7C74" w:rsidRDefault="00C90E75" w:rsidP="009E31D0">
      <w:pPr>
        <w:pStyle w:val="Prrafodelista"/>
        <w:numPr>
          <w:ilvl w:val="0"/>
          <w:numId w:val="11"/>
        </w:numPr>
        <w:jc w:val="both"/>
        <w:rPr>
          <w:rFonts w:ascii="Lato" w:eastAsia="Times New Roman" w:hAnsi="Lato" w:cs="Arial"/>
          <w:b/>
          <w:sz w:val="20"/>
          <w:szCs w:val="20"/>
          <w:lang w:eastAsia="es-ES"/>
        </w:rPr>
      </w:pPr>
      <w:r w:rsidRPr="00EE7C74">
        <w:rPr>
          <w:rFonts w:ascii="Lato" w:eastAsia="Times New Roman" w:hAnsi="Lato" w:cs="Arial"/>
          <w:b/>
          <w:sz w:val="20"/>
          <w:szCs w:val="20"/>
          <w:lang w:eastAsia="es-ES"/>
        </w:rPr>
        <w:t>Principal Actividad</w:t>
      </w:r>
    </w:p>
    <w:p w:rsidR="008053F2" w:rsidRPr="00EE7C74" w:rsidRDefault="008053F2" w:rsidP="008053F2">
      <w:pPr>
        <w:pStyle w:val="Prrafodelista"/>
        <w:jc w:val="both"/>
        <w:rPr>
          <w:rFonts w:ascii="Lato" w:eastAsia="Times New Roman" w:hAnsi="Lato" w:cs="Arial"/>
          <w:b/>
          <w:sz w:val="20"/>
          <w:szCs w:val="20"/>
          <w:lang w:eastAsia="es-ES"/>
        </w:rPr>
      </w:pPr>
    </w:p>
    <w:p w:rsidR="00426DAC" w:rsidRPr="00EE7C74" w:rsidRDefault="00C90E75" w:rsidP="00C7713C">
      <w:pPr>
        <w:pStyle w:val="Prrafodelista"/>
        <w:ind w:firstLine="696"/>
        <w:jc w:val="both"/>
        <w:rPr>
          <w:rFonts w:ascii="Lato" w:eastAsia="Times New Roman" w:hAnsi="Lato" w:cs="Arial"/>
          <w:sz w:val="20"/>
          <w:szCs w:val="20"/>
          <w:lang w:eastAsia="es-ES"/>
        </w:rPr>
      </w:pPr>
      <w:r w:rsidRPr="00EE7C74">
        <w:rPr>
          <w:rFonts w:ascii="Lato" w:eastAsia="Times New Roman" w:hAnsi="Lato" w:cs="Arial"/>
          <w:sz w:val="20"/>
          <w:szCs w:val="20"/>
          <w:lang w:eastAsia="es-ES"/>
        </w:rPr>
        <w:t>Impartir Educación Superior</w:t>
      </w:r>
      <w:r w:rsidR="003558F5" w:rsidRPr="00EE7C74">
        <w:rPr>
          <w:rFonts w:ascii="Lato" w:eastAsia="Times New Roman" w:hAnsi="Lato" w:cs="Arial"/>
          <w:sz w:val="20"/>
          <w:szCs w:val="20"/>
          <w:lang w:eastAsia="es-ES"/>
        </w:rPr>
        <w:t>, con duración no menor a 4</w:t>
      </w:r>
      <w:r w:rsidRPr="00EE7C74">
        <w:rPr>
          <w:rFonts w:ascii="Lato" w:eastAsia="Times New Roman" w:hAnsi="Lato" w:cs="Arial"/>
          <w:sz w:val="20"/>
          <w:szCs w:val="20"/>
          <w:lang w:eastAsia="es-ES"/>
        </w:rPr>
        <w:t xml:space="preserve"> años posteriores al bachillerato.</w:t>
      </w:r>
    </w:p>
    <w:p w:rsidR="00C7713C" w:rsidRPr="00EE7C74" w:rsidRDefault="00C7713C" w:rsidP="00C7713C">
      <w:pPr>
        <w:pStyle w:val="Prrafodelista"/>
        <w:ind w:firstLine="696"/>
        <w:jc w:val="both"/>
        <w:rPr>
          <w:rFonts w:ascii="Lato" w:eastAsia="Times New Roman" w:hAnsi="Lato" w:cs="Arial"/>
          <w:sz w:val="20"/>
          <w:szCs w:val="20"/>
          <w:lang w:eastAsia="es-ES"/>
        </w:rPr>
      </w:pPr>
    </w:p>
    <w:p w:rsidR="00C90E75" w:rsidRPr="00EE7C74" w:rsidRDefault="00C90E75" w:rsidP="009E31D0">
      <w:pPr>
        <w:pStyle w:val="Prrafodelista"/>
        <w:numPr>
          <w:ilvl w:val="0"/>
          <w:numId w:val="11"/>
        </w:numPr>
        <w:jc w:val="both"/>
        <w:rPr>
          <w:rFonts w:ascii="Lato" w:eastAsia="Times New Roman" w:hAnsi="Lato" w:cs="Arial"/>
          <w:b/>
          <w:sz w:val="20"/>
          <w:szCs w:val="20"/>
          <w:lang w:eastAsia="es-ES"/>
        </w:rPr>
      </w:pPr>
      <w:r w:rsidRPr="00EE7C74">
        <w:rPr>
          <w:rFonts w:ascii="Lato" w:eastAsia="Times New Roman" w:hAnsi="Lato" w:cs="Arial"/>
          <w:b/>
          <w:sz w:val="20"/>
          <w:szCs w:val="20"/>
          <w:lang w:eastAsia="es-ES"/>
        </w:rPr>
        <w:t>Ejercicio Fiscal</w:t>
      </w:r>
    </w:p>
    <w:p w:rsidR="00261183" w:rsidRPr="00EE7C74" w:rsidRDefault="00C90E75" w:rsidP="007C4556">
      <w:pPr>
        <w:pStyle w:val="Prrafodelista"/>
        <w:spacing w:line="360" w:lineRule="auto"/>
        <w:ind w:firstLine="696"/>
        <w:jc w:val="both"/>
        <w:rPr>
          <w:rFonts w:ascii="Lato" w:eastAsia="Times New Roman" w:hAnsi="Lato" w:cs="Arial"/>
          <w:sz w:val="20"/>
          <w:szCs w:val="20"/>
          <w:lang w:eastAsia="es-ES"/>
        </w:rPr>
      </w:pPr>
      <w:r w:rsidRPr="00EE7C74">
        <w:rPr>
          <w:rFonts w:ascii="Lato" w:eastAsia="Times New Roman" w:hAnsi="Lato" w:cs="Arial"/>
          <w:sz w:val="20"/>
          <w:szCs w:val="20"/>
          <w:lang w:eastAsia="es-ES"/>
        </w:rPr>
        <w:t xml:space="preserve">Los Estados Financieros que se presentan corresponden al periodo del </w:t>
      </w:r>
      <w:r w:rsidR="001239E9" w:rsidRPr="00EE7C74">
        <w:rPr>
          <w:rFonts w:ascii="Lato" w:eastAsia="Times New Roman" w:hAnsi="Lato" w:cs="Arial"/>
          <w:b/>
          <w:sz w:val="20"/>
          <w:szCs w:val="20"/>
          <w:lang w:eastAsia="es-ES"/>
        </w:rPr>
        <w:t xml:space="preserve">01 de enero al </w:t>
      </w:r>
      <w:r w:rsidR="00877797" w:rsidRPr="00EE7C74">
        <w:rPr>
          <w:rFonts w:ascii="Lato" w:eastAsia="Times New Roman" w:hAnsi="Lato" w:cs="Arial"/>
          <w:b/>
          <w:sz w:val="20"/>
          <w:szCs w:val="20"/>
          <w:lang w:eastAsia="es-ES"/>
        </w:rPr>
        <w:t>31 de marzo 2026</w:t>
      </w:r>
      <w:r w:rsidR="001239E9" w:rsidRPr="00EE7C74">
        <w:rPr>
          <w:rFonts w:ascii="Lato" w:eastAsia="Times New Roman" w:hAnsi="Lato" w:cs="Arial"/>
          <w:b/>
          <w:sz w:val="20"/>
          <w:szCs w:val="20"/>
          <w:lang w:eastAsia="es-ES"/>
        </w:rPr>
        <w:t xml:space="preserve"> </w:t>
      </w:r>
      <w:r w:rsidR="001239E9" w:rsidRPr="00EE7C74">
        <w:rPr>
          <w:rFonts w:ascii="Lato" w:eastAsia="Times New Roman" w:hAnsi="Lato" w:cs="Arial"/>
          <w:sz w:val="20"/>
          <w:szCs w:val="20"/>
          <w:lang w:eastAsia="es-ES"/>
        </w:rPr>
        <w:t>comparados</w:t>
      </w:r>
      <w:r w:rsidRPr="00EE7C74">
        <w:rPr>
          <w:rFonts w:ascii="Lato" w:eastAsia="Times New Roman" w:hAnsi="Lato" w:cs="Arial"/>
          <w:sz w:val="20"/>
          <w:szCs w:val="20"/>
          <w:lang w:eastAsia="es-ES"/>
        </w:rPr>
        <w:t xml:space="preserve"> con los del </w:t>
      </w:r>
      <w:r w:rsidR="005B5B4F" w:rsidRPr="00EE7C74">
        <w:rPr>
          <w:rFonts w:ascii="Lato" w:eastAsia="Times New Roman" w:hAnsi="Lato" w:cs="Arial"/>
          <w:b/>
          <w:sz w:val="20"/>
          <w:szCs w:val="20"/>
          <w:lang w:eastAsia="es-ES"/>
        </w:rPr>
        <w:t xml:space="preserve">01 de </w:t>
      </w:r>
      <w:r w:rsidR="00993CBA" w:rsidRPr="00EE7C74">
        <w:rPr>
          <w:rFonts w:ascii="Lato" w:eastAsia="Times New Roman" w:hAnsi="Lato" w:cs="Arial"/>
          <w:b/>
          <w:sz w:val="20"/>
          <w:szCs w:val="20"/>
          <w:lang w:eastAsia="es-ES"/>
        </w:rPr>
        <w:t>enero</w:t>
      </w:r>
      <w:r w:rsidR="00F56E97" w:rsidRPr="00EE7C74">
        <w:rPr>
          <w:rFonts w:ascii="Lato" w:eastAsia="Times New Roman" w:hAnsi="Lato" w:cs="Arial"/>
          <w:b/>
          <w:sz w:val="20"/>
          <w:szCs w:val="20"/>
          <w:lang w:eastAsia="es-ES"/>
        </w:rPr>
        <w:t xml:space="preserve"> al </w:t>
      </w:r>
      <w:r w:rsidR="00CF3D12" w:rsidRPr="00EE7C74">
        <w:rPr>
          <w:rFonts w:ascii="Lato" w:eastAsia="Times New Roman" w:hAnsi="Lato" w:cs="Arial"/>
          <w:b/>
          <w:sz w:val="20"/>
          <w:szCs w:val="20"/>
          <w:lang w:eastAsia="es-ES"/>
        </w:rPr>
        <w:t>3</w:t>
      </w:r>
      <w:r w:rsidR="0001499E" w:rsidRPr="00EE7C74">
        <w:rPr>
          <w:rFonts w:ascii="Lato" w:eastAsia="Times New Roman" w:hAnsi="Lato" w:cs="Arial"/>
          <w:b/>
          <w:sz w:val="20"/>
          <w:szCs w:val="20"/>
          <w:lang w:eastAsia="es-ES"/>
        </w:rPr>
        <w:t>1</w:t>
      </w:r>
      <w:r w:rsidR="00CF3D12" w:rsidRPr="00EE7C74">
        <w:rPr>
          <w:rFonts w:ascii="Lato" w:eastAsia="Times New Roman" w:hAnsi="Lato" w:cs="Arial"/>
          <w:b/>
          <w:sz w:val="20"/>
          <w:szCs w:val="20"/>
          <w:lang w:eastAsia="es-ES"/>
        </w:rPr>
        <w:t xml:space="preserve"> de </w:t>
      </w:r>
      <w:r w:rsidR="0001499E" w:rsidRPr="00EE7C74">
        <w:rPr>
          <w:rFonts w:ascii="Lato" w:eastAsia="Times New Roman" w:hAnsi="Lato" w:cs="Arial"/>
          <w:b/>
          <w:sz w:val="20"/>
          <w:szCs w:val="20"/>
          <w:lang w:eastAsia="es-ES"/>
        </w:rPr>
        <w:t>diciembre</w:t>
      </w:r>
      <w:r w:rsidR="00EA7AC4" w:rsidRPr="00EE7C74">
        <w:rPr>
          <w:rFonts w:ascii="Lato" w:eastAsia="Times New Roman" w:hAnsi="Lato" w:cs="Arial"/>
          <w:b/>
          <w:sz w:val="20"/>
          <w:szCs w:val="20"/>
          <w:lang w:eastAsia="es-ES"/>
        </w:rPr>
        <w:t xml:space="preserve"> </w:t>
      </w:r>
      <w:r w:rsidR="00792946" w:rsidRPr="00EE7C74">
        <w:rPr>
          <w:rFonts w:ascii="Lato" w:eastAsia="Times New Roman" w:hAnsi="Lato" w:cs="Arial"/>
          <w:b/>
          <w:sz w:val="20"/>
          <w:szCs w:val="20"/>
          <w:lang w:eastAsia="es-ES"/>
        </w:rPr>
        <w:t>de</w:t>
      </w:r>
      <w:r w:rsidR="00AA539C" w:rsidRPr="00EE7C74">
        <w:rPr>
          <w:rFonts w:ascii="Lato" w:eastAsia="Times New Roman" w:hAnsi="Lato" w:cs="Arial"/>
          <w:b/>
          <w:sz w:val="20"/>
          <w:szCs w:val="20"/>
          <w:lang w:eastAsia="es-ES"/>
        </w:rPr>
        <w:t>l</w:t>
      </w:r>
      <w:r w:rsidR="00792946" w:rsidRPr="00EE7C74">
        <w:rPr>
          <w:rFonts w:ascii="Lato" w:eastAsia="Times New Roman" w:hAnsi="Lato" w:cs="Arial"/>
          <w:b/>
          <w:sz w:val="20"/>
          <w:szCs w:val="20"/>
          <w:lang w:eastAsia="es-ES"/>
        </w:rPr>
        <w:t xml:space="preserve"> 202</w:t>
      </w:r>
      <w:r w:rsidR="0001499E" w:rsidRPr="00EE7C74">
        <w:rPr>
          <w:rFonts w:ascii="Lato" w:eastAsia="Times New Roman" w:hAnsi="Lato" w:cs="Arial"/>
          <w:b/>
          <w:sz w:val="20"/>
          <w:szCs w:val="20"/>
          <w:lang w:eastAsia="es-ES"/>
        </w:rPr>
        <w:t>5</w:t>
      </w:r>
      <w:r w:rsidRPr="00EE7C74">
        <w:rPr>
          <w:rFonts w:ascii="Lato" w:eastAsia="Times New Roman" w:hAnsi="Lato" w:cs="Arial"/>
          <w:sz w:val="20"/>
          <w:szCs w:val="20"/>
          <w:lang w:eastAsia="es-ES"/>
        </w:rPr>
        <w:t>, los cuales contabilizan los eventos y las transacciones económicas cuantificables de las operaciones expresadas y contabilizadas en moneda nacional.</w:t>
      </w:r>
    </w:p>
    <w:p w:rsidR="00DF274E" w:rsidRPr="00EE7C74" w:rsidRDefault="00DF274E" w:rsidP="007C4556">
      <w:pPr>
        <w:pStyle w:val="Prrafodelista"/>
        <w:spacing w:line="360" w:lineRule="auto"/>
        <w:ind w:firstLine="696"/>
        <w:jc w:val="both"/>
        <w:rPr>
          <w:rFonts w:ascii="Lato" w:eastAsia="Times New Roman" w:hAnsi="Lato" w:cs="Arial"/>
          <w:sz w:val="20"/>
          <w:szCs w:val="20"/>
          <w:lang w:eastAsia="es-ES"/>
        </w:rPr>
      </w:pPr>
    </w:p>
    <w:p w:rsidR="008053F2" w:rsidRPr="00EE7C74" w:rsidRDefault="00CF507A" w:rsidP="009E31D0">
      <w:pPr>
        <w:pStyle w:val="Prrafodelista"/>
        <w:numPr>
          <w:ilvl w:val="0"/>
          <w:numId w:val="11"/>
        </w:numPr>
        <w:autoSpaceDE w:val="0"/>
        <w:autoSpaceDN w:val="0"/>
        <w:adjustRightInd w:val="0"/>
        <w:spacing w:after="0" w:line="360" w:lineRule="auto"/>
        <w:jc w:val="both"/>
        <w:rPr>
          <w:rFonts w:ascii="Lato" w:hAnsi="Lato" w:cs="Arial"/>
          <w:b/>
          <w:sz w:val="20"/>
          <w:szCs w:val="20"/>
        </w:rPr>
      </w:pPr>
      <w:r w:rsidRPr="00EE7C74">
        <w:rPr>
          <w:rFonts w:ascii="Lato" w:hAnsi="Lato" w:cs="Arial"/>
          <w:b/>
          <w:sz w:val="20"/>
          <w:szCs w:val="20"/>
        </w:rPr>
        <w:t>Régimen Jurídico</w:t>
      </w:r>
    </w:p>
    <w:p w:rsidR="00CF507A" w:rsidRPr="00EE7C74" w:rsidRDefault="00CF507A" w:rsidP="009E31D0">
      <w:pPr>
        <w:pStyle w:val="Prrafodelista"/>
        <w:numPr>
          <w:ilvl w:val="0"/>
          <w:numId w:val="13"/>
        </w:numPr>
        <w:autoSpaceDE w:val="0"/>
        <w:autoSpaceDN w:val="0"/>
        <w:adjustRightInd w:val="0"/>
        <w:spacing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 xml:space="preserve">El Instituto tecnológico de </w:t>
      </w:r>
      <w:proofErr w:type="spellStart"/>
      <w:r w:rsidRPr="00EE7C74">
        <w:rPr>
          <w:rFonts w:ascii="Lato" w:eastAsia="Times New Roman" w:hAnsi="Lato" w:cs="Arial"/>
          <w:sz w:val="20"/>
          <w:szCs w:val="20"/>
          <w:lang w:val="es-ES" w:eastAsia="es-ES"/>
        </w:rPr>
        <w:t>Motul</w:t>
      </w:r>
      <w:proofErr w:type="spellEnd"/>
      <w:r w:rsidRPr="00EE7C74">
        <w:rPr>
          <w:rFonts w:ascii="Lato" w:eastAsia="Times New Roman" w:hAnsi="Lato" w:cs="Arial"/>
          <w:sz w:val="20"/>
          <w:szCs w:val="20"/>
          <w:lang w:val="es-ES" w:eastAsia="es-ES"/>
        </w:rPr>
        <w:t xml:space="preserve"> está regulado por lo siguiente:</w:t>
      </w:r>
    </w:p>
    <w:p w:rsidR="00CF507A" w:rsidRPr="00EE7C74" w:rsidRDefault="00CF507A" w:rsidP="009E31D0">
      <w:pPr>
        <w:pStyle w:val="Prrafodelista"/>
        <w:numPr>
          <w:ilvl w:val="0"/>
          <w:numId w:val="13"/>
        </w:numPr>
        <w:autoSpaceDE w:val="0"/>
        <w:autoSpaceDN w:val="0"/>
        <w:adjustRightInd w:val="0"/>
        <w:spacing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La Ley General de Contabilidad Gubernamental.</w:t>
      </w:r>
    </w:p>
    <w:p w:rsidR="00CF507A" w:rsidRPr="00EE7C74" w:rsidRDefault="00CF507A" w:rsidP="009E31D0">
      <w:pPr>
        <w:pStyle w:val="Prrafodelista"/>
        <w:numPr>
          <w:ilvl w:val="0"/>
          <w:numId w:val="13"/>
        </w:numPr>
        <w:autoSpaceDE w:val="0"/>
        <w:autoSpaceDN w:val="0"/>
        <w:adjustRightInd w:val="0"/>
        <w:spacing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El Reglamento de la Administración Pública del Estado de Yucatán.</w:t>
      </w:r>
    </w:p>
    <w:p w:rsidR="00CF507A" w:rsidRPr="00EE7C74" w:rsidRDefault="00CF507A" w:rsidP="009E31D0">
      <w:pPr>
        <w:pStyle w:val="Prrafodelista"/>
        <w:numPr>
          <w:ilvl w:val="0"/>
          <w:numId w:val="13"/>
        </w:numPr>
        <w:autoSpaceDE w:val="0"/>
        <w:autoSpaceDN w:val="0"/>
        <w:adjustRightInd w:val="0"/>
        <w:spacing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La Ley del Presupuesto y Contabilidad Gubernamental del Estado de Yucatán y su reglamento.</w:t>
      </w:r>
    </w:p>
    <w:p w:rsidR="00CF507A" w:rsidRPr="00EE7C74" w:rsidRDefault="00CF507A" w:rsidP="009E31D0">
      <w:pPr>
        <w:pStyle w:val="Prrafodelista"/>
        <w:numPr>
          <w:ilvl w:val="0"/>
          <w:numId w:val="13"/>
        </w:numPr>
        <w:autoSpaceDE w:val="0"/>
        <w:autoSpaceDN w:val="0"/>
        <w:adjustRightInd w:val="0"/>
        <w:spacing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La Ley de Responsabilidades de los Servidores Públicos del Estado de Yucatán.</w:t>
      </w:r>
    </w:p>
    <w:p w:rsidR="00CF507A" w:rsidRPr="00EE7C74" w:rsidRDefault="00CF507A" w:rsidP="009E31D0">
      <w:pPr>
        <w:pStyle w:val="Prrafodelista"/>
        <w:numPr>
          <w:ilvl w:val="0"/>
          <w:numId w:val="13"/>
        </w:numPr>
        <w:autoSpaceDE w:val="0"/>
        <w:autoSpaceDN w:val="0"/>
        <w:adjustRightInd w:val="0"/>
        <w:spacing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La Ley Federal de Responsabilidades de los Servidores Públicos</w:t>
      </w:r>
    </w:p>
    <w:p w:rsidR="00CF507A" w:rsidRPr="00EE7C74" w:rsidRDefault="00CF507A" w:rsidP="009E31D0">
      <w:pPr>
        <w:pStyle w:val="Prrafodelista"/>
        <w:numPr>
          <w:ilvl w:val="0"/>
          <w:numId w:val="13"/>
        </w:numPr>
        <w:autoSpaceDE w:val="0"/>
        <w:autoSpaceDN w:val="0"/>
        <w:adjustRightInd w:val="0"/>
        <w:spacing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La Ley de Fiscalización de la Cuenta Pública del Estado de Yucatán y su reglamento.</w:t>
      </w:r>
    </w:p>
    <w:p w:rsidR="00CF507A" w:rsidRPr="00EE7C74" w:rsidRDefault="00CF507A" w:rsidP="009E31D0">
      <w:pPr>
        <w:pStyle w:val="Prrafodelista"/>
        <w:numPr>
          <w:ilvl w:val="0"/>
          <w:numId w:val="13"/>
        </w:numPr>
        <w:autoSpaceDE w:val="0"/>
        <w:autoSpaceDN w:val="0"/>
        <w:adjustRightInd w:val="0"/>
        <w:spacing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Auditoria Superior del Estado de Yucatán.</w:t>
      </w:r>
    </w:p>
    <w:p w:rsidR="00CF507A" w:rsidRPr="00EE7C74" w:rsidRDefault="00CF507A" w:rsidP="009E31D0">
      <w:pPr>
        <w:pStyle w:val="Prrafodelista"/>
        <w:numPr>
          <w:ilvl w:val="0"/>
          <w:numId w:val="13"/>
        </w:numPr>
        <w:autoSpaceDE w:val="0"/>
        <w:autoSpaceDN w:val="0"/>
        <w:adjustRightInd w:val="0"/>
        <w:spacing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Código Fiscal de la Federación</w:t>
      </w:r>
    </w:p>
    <w:p w:rsidR="00CF507A" w:rsidRPr="00EE7C74" w:rsidRDefault="00CF507A" w:rsidP="009E31D0">
      <w:pPr>
        <w:pStyle w:val="Prrafodelista"/>
        <w:numPr>
          <w:ilvl w:val="0"/>
          <w:numId w:val="13"/>
        </w:numPr>
        <w:autoSpaceDE w:val="0"/>
        <w:autoSpaceDN w:val="0"/>
        <w:adjustRightInd w:val="0"/>
        <w:spacing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 xml:space="preserve">Ley Federal de presupuesto y Responsabilidad Hacendaria </w:t>
      </w:r>
    </w:p>
    <w:p w:rsidR="00CF507A" w:rsidRPr="00EE7C74" w:rsidRDefault="00CF507A" w:rsidP="009E31D0">
      <w:pPr>
        <w:pStyle w:val="Prrafodelista"/>
        <w:numPr>
          <w:ilvl w:val="0"/>
          <w:numId w:val="13"/>
        </w:numPr>
        <w:autoSpaceDE w:val="0"/>
        <w:autoSpaceDN w:val="0"/>
        <w:adjustRightInd w:val="0"/>
        <w:spacing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Ley de coordinación Fiscal</w:t>
      </w:r>
    </w:p>
    <w:p w:rsidR="00CF507A" w:rsidRPr="00EE7C74" w:rsidRDefault="00CF507A" w:rsidP="009E31D0">
      <w:pPr>
        <w:pStyle w:val="Prrafodelista"/>
        <w:numPr>
          <w:ilvl w:val="0"/>
          <w:numId w:val="13"/>
        </w:numPr>
        <w:autoSpaceDE w:val="0"/>
        <w:autoSpaceDN w:val="0"/>
        <w:adjustRightInd w:val="0"/>
        <w:spacing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Ley de disciplina financiera</w:t>
      </w:r>
    </w:p>
    <w:p w:rsidR="00CF507A" w:rsidRPr="00EE7C74" w:rsidRDefault="00CF507A" w:rsidP="009E31D0">
      <w:pPr>
        <w:pStyle w:val="Prrafodelista"/>
        <w:numPr>
          <w:ilvl w:val="0"/>
          <w:numId w:val="13"/>
        </w:numPr>
        <w:autoSpaceDE w:val="0"/>
        <w:autoSpaceDN w:val="0"/>
        <w:adjustRightInd w:val="0"/>
        <w:spacing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Consejo Nacional de Armonización Contable</w:t>
      </w:r>
    </w:p>
    <w:p w:rsidR="008053F2" w:rsidRPr="00EE7C74" w:rsidRDefault="00CF507A" w:rsidP="009E31D0">
      <w:pPr>
        <w:pStyle w:val="Prrafodelista"/>
        <w:numPr>
          <w:ilvl w:val="0"/>
          <w:numId w:val="13"/>
        </w:numPr>
        <w:autoSpaceDE w:val="0"/>
        <w:autoSpaceDN w:val="0"/>
        <w:adjustRightInd w:val="0"/>
        <w:spacing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 xml:space="preserve">Sistema de Armonización contable </w:t>
      </w:r>
    </w:p>
    <w:p w:rsidR="008053F2" w:rsidRPr="00EE7C74" w:rsidRDefault="008053F2" w:rsidP="008053F2">
      <w:pPr>
        <w:pStyle w:val="Prrafodelista"/>
        <w:autoSpaceDE w:val="0"/>
        <w:autoSpaceDN w:val="0"/>
        <w:adjustRightInd w:val="0"/>
        <w:spacing w:line="360" w:lineRule="auto"/>
        <w:jc w:val="both"/>
        <w:rPr>
          <w:rFonts w:ascii="Lato" w:eastAsia="Times New Roman" w:hAnsi="Lato" w:cs="Arial"/>
          <w:sz w:val="20"/>
          <w:szCs w:val="20"/>
          <w:lang w:val="es-ES" w:eastAsia="es-ES"/>
        </w:rPr>
      </w:pPr>
    </w:p>
    <w:p w:rsidR="00CF507A" w:rsidRPr="00EE7C74" w:rsidRDefault="00CF507A" w:rsidP="009E31D0">
      <w:pPr>
        <w:pStyle w:val="Prrafodelista"/>
        <w:numPr>
          <w:ilvl w:val="0"/>
          <w:numId w:val="11"/>
        </w:numPr>
        <w:autoSpaceDE w:val="0"/>
        <w:autoSpaceDN w:val="0"/>
        <w:adjustRightInd w:val="0"/>
        <w:spacing w:after="0" w:line="360" w:lineRule="auto"/>
        <w:jc w:val="both"/>
        <w:rPr>
          <w:rFonts w:ascii="Lato" w:hAnsi="Lato" w:cs="Arial"/>
          <w:b/>
          <w:sz w:val="20"/>
          <w:szCs w:val="20"/>
        </w:rPr>
      </w:pPr>
      <w:r w:rsidRPr="00EE7C74">
        <w:rPr>
          <w:rFonts w:ascii="Lato" w:hAnsi="Lato" w:cs="Arial"/>
          <w:b/>
          <w:sz w:val="20"/>
          <w:szCs w:val="20"/>
        </w:rPr>
        <w:t xml:space="preserve">Consideraciones fiscales del ente: </w:t>
      </w:r>
    </w:p>
    <w:p w:rsidR="00170F8B" w:rsidRPr="00EE7C74" w:rsidRDefault="00170F8B" w:rsidP="00170F8B">
      <w:pPr>
        <w:pStyle w:val="Prrafodelista"/>
        <w:autoSpaceDE w:val="0"/>
        <w:autoSpaceDN w:val="0"/>
        <w:adjustRightInd w:val="0"/>
        <w:spacing w:after="0" w:line="360" w:lineRule="auto"/>
        <w:jc w:val="both"/>
        <w:rPr>
          <w:rFonts w:ascii="Lato" w:hAnsi="Lato" w:cs="Arial"/>
          <w:b/>
          <w:sz w:val="20"/>
          <w:szCs w:val="20"/>
        </w:rPr>
      </w:pPr>
    </w:p>
    <w:p w:rsidR="00CF507A" w:rsidRPr="00EE7C74" w:rsidRDefault="008053F2" w:rsidP="008053F2">
      <w:pPr>
        <w:tabs>
          <w:tab w:val="left" w:pos="1065"/>
        </w:tabs>
        <w:autoSpaceDE w:val="0"/>
        <w:autoSpaceDN w:val="0"/>
        <w:adjustRightInd w:val="0"/>
        <w:spacing w:after="0" w:line="360" w:lineRule="auto"/>
        <w:ind w:left="708"/>
        <w:jc w:val="both"/>
        <w:rPr>
          <w:rFonts w:ascii="Lato" w:hAnsi="Lato" w:cs="Arial"/>
          <w:sz w:val="20"/>
          <w:szCs w:val="20"/>
        </w:rPr>
      </w:pPr>
      <w:r w:rsidRPr="00EE7C74">
        <w:rPr>
          <w:rFonts w:ascii="Lato" w:hAnsi="Lato" w:cs="Arial"/>
          <w:sz w:val="20"/>
          <w:szCs w:val="20"/>
        </w:rPr>
        <w:tab/>
      </w:r>
      <w:r w:rsidR="00CF507A" w:rsidRPr="00EE7C74">
        <w:rPr>
          <w:rFonts w:ascii="Lato" w:hAnsi="Lato" w:cs="Arial"/>
          <w:sz w:val="20"/>
          <w:szCs w:val="20"/>
        </w:rPr>
        <w:t xml:space="preserve">El </w:t>
      </w:r>
      <w:r w:rsidR="00D971A1" w:rsidRPr="00EE7C74">
        <w:rPr>
          <w:rFonts w:ascii="Lato" w:hAnsi="Lato" w:cs="Arial"/>
          <w:sz w:val="20"/>
          <w:szCs w:val="20"/>
        </w:rPr>
        <w:t>Instituto Tecnológico Superior</w:t>
      </w:r>
      <w:r w:rsidR="00CF507A" w:rsidRPr="00EE7C74">
        <w:rPr>
          <w:rFonts w:ascii="Lato" w:hAnsi="Lato" w:cs="Arial"/>
          <w:sz w:val="20"/>
          <w:szCs w:val="20"/>
        </w:rPr>
        <w:t xml:space="preserve"> de </w:t>
      </w:r>
      <w:proofErr w:type="spellStart"/>
      <w:r w:rsidR="00CF507A" w:rsidRPr="00EE7C74">
        <w:rPr>
          <w:rFonts w:ascii="Lato" w:hAnsi="Lato" w:cs="Arial"/>
          <w:sz w:val="20"/>
          <w:szCs w:val="20"/>
        </w:rPr>
        <w:t>Motul</w:t>
      </w:r>
      <w:proofErr w:type="spellEnd"/>
      <w:r w:rsidR="00CF507A" w:rsidRPr="00EE7C74">
        <w:rPr>
          <w:rFonts w:ascii="Lato" w:hAnsi="Lato" w:cs="Arial"/>
          <w:sz w:val="20"/>
          <w:szCs w:val="20"/>
        </w:rPr>
        <w:t xml:space="preserve"> como organismo público descentralizado de carácter estatal con personalidad jurídica y patrimonios propios, que tendrá por obligación fiscal lo siguiente:</w:t>
      </w:r>
    </w:p>
    <w:p w:rsidR="008053F2" w:rsidRPr="00EE7C74" w:rsidRDefault="008053F2" w:rsidP="008053F2">
      <w:pPr>
        <w:tabs>
          <w:tab w:val="left" w:pos="1065"/>
        </w:tabs>
        <w:autoSpaceDE w:val="0"/>
        <w:autoSpaceDN w:val="0"/>
        <w:adjustRightInd w:val="0"/>
        <w:spacing w:after="0" w:line="360" w:lineRule="auto"/>
        <w:jc w:val="both"/>
        <w:rPr>
          <w:rFonts w:ascii="Lato" w:hAnsi="Lato" w:cs="Arial"/>
          <w:sz w:val="20"/>
          <w:szCs w:val="20"/>
        </w:rPr>
      </w:pPr>
    </w:p>
    <w:p w:rsidR="00CF507A" w:rsidRPr="00EE7C74" w:rsidRDefault="00D3288C" w:rsidP="009E31D0">
      <w:pPr>
        <w:pStyle w:val="Prrafodelista"/>
        <w:numPr>
          <w:ilvl w:val="0"/>
          <w:numId w:val="14"/>
        </w:numPr>
        <w:tabs>
          <w:tab w:val="left" w:pos="1065"/>
        </w:tabs>
        <w:autoSpaceDE w:val="0"/>
        <w:autoSpaceDN w:val="0"/>
        <w:adjustRightInd w:val="0"/>
        <w:spacing w:after="0" w:line="360" w:lineRule="auto"/>
        <w:jc w:val="both"/>
        <w:rPr>
          <w:rFonts w:ascii="Lato" w:hAnsi="Lato" w:cs="Arial"/>
          <w:sz w:val="20"/>
          <w:szCs w:val="20"/>
        </w:rPr>
      </w:pPr>
      <w:r w:rsidRPr="00EE7C74">
        <w:rPr>
          <w:rFonts w:ascii="Lato" w:hAnsi="Lato" w:cs="Arial"/>
          <w:sz w:val="20"/>
          <w:szCs w:val="20"/>
        </w:rPr>
        <w:t>R</w:t>
      </w:r>
      <w:r w:rsidR="00CF507A" w:rsidRPr="00EE7C74">
        <w:rPr>
          <w:rFonts w:ascii="Lato" w:hAnsi="Lato" w:cs="Arial"/>
          <w:sz w:val="20"/>
          <w:szCs w:val="20"/>
        </w:rPr>
        <w:t>1</w:t>
      </w:r>
      <w:r w:rsidRPr="00EE7C74">
        <w:rPr>
          <w:rFonts w:ascii="Lato" w:hAnsi="Lato" w:cs="Arial"/>
          <w:sz w:val="20"/>
          <w:szCs w:val="20"/>
        </w:rPr>
        <w:t>2</w:t>
      </w:r>
      <w:r w:rsidR="00CF507A" w:rsidRPr="00EE7C74">
        <w:rPr>
          <w:rFonts w:ascii="Lato" w:hAnsi="Lato" w:cs="Arial"/>
          <w:sz w:val="20"/>
          <w:szCs w:val="20"/>
        </w:rPr>
        <w:t xml:space="preserve"> Retención de salarios y demás prestaciones que deriven de una relación laboral </w:t>
      </w:r>
    </w:p>
    <w:p w:rsidR="00CF507A" w:rsidRPr="00EE7C74" w:rsidRDefault="00D3288C" w:rsidP="009E31D0">
      <w:pPr>
        <w:pStyle w:val="Prrafodelista"/>
        <w:numPr>
          <w:ilvl w:val="0"/>
          <w:numId w:val="14"/>
        </w:numPr>
        <w:tabs>
          <w:tab w:val="left" w:pos="1065"/>
        </w:tabs>
        <w:autoSpaceDE w:val="0"/>
        <w:autoSpaceDN w:val="0"/>
        <w:adjustRightInd w:val="0"/>
        <w:spacing w:after="0" w:line="360" w:lineRule="auto"/>
        <w:jc w:val="both"/>
        <w:rPr>
          <w:rFonts w:ascii="Lato" w:hAnsi="Lato" w:cs="Arial"/>
          <w:sz w:val="20"/>
          <w:szCs w:val="20"/>
        </w:rPr>
      </w:pPr>
      <w:r w:rsidRPr="00EE7C74">
        <w:rPr>
          <w:rFonts w:ascii="Lato" w:hAnsi="Lato" w:cs="Arial"/>
          <w:sz w:val="20"/>
          <w:szCs w:val="20"/>
        </w:rPr>
        <w:t>R13</w:t>
      </w:r>
      <w:r w:rsidR="00CF507A" w:rsidRPr="00EE7C74">
        <w:rPr>
          <w:rFonts w:ascii="Lato" w:hAnsi="Lato" w:cs="Arial"/>
          <w:sz w:val="20"/>
          <w:szCs w:val="20"/>
        </w:rPr>
        <w:t xml:space="preserve"> Retención ingresos asimilados a salarios </w:t>
      </w:r>
    </w:p>
    <w:p w:rsidR="00CF507A" w:rsidRPr="00EE7C74" w:rsidRDefault="00D3288C" w:rsidP="009E31D0">
      <w:pPr>
        <w:pStyle w:val="Prrafodelista"/>
        <w:numPr>
          <w:ilvl w:val="0"/>
          <w:numId w:val="14"/>
        </w:numPr>
        <w:tabs>
          <w:tab w:val="left" w:pos="1065"/>
        </w:tabs>
        <w:autoSpaceDE w:val="0"/>
        <w:autoSpaceDN w:val="0"/>
        <w:adjustRightInd w:val="0"/>
        <w:spacing w:after="0" w:line="360" w:lineRule="auto"/>
        <w:jc w:val="both"/>
        <w:rPr>
          <w:rFonts w:ascii="Lato" w:hAnsi="Lato" w:cs="Arial"/>
          <w:sz w:val="20"/>
          <w:szCs w:val="20"/>
        </w:rPr>
      </w:pPr>
      <w:r w:rsidRPr="00EE7C74">
        <w:rPr>
          <w:rFonts w:ascii="Lato" w:hAnsi="Lato" w:cs="Arial"/>
          <w:sz w:val="20"/>
          <w:szCs w:val="20"/>
        </w:rPr>
        <w:t>R14</w:t>
      </w:r>
      <w:r w:rsidR="00CF507A" w:rsidRPr="00EE7C74">
        <w:rPr>
          <w:rFonts w:ascii="Lato" w:hAnsi="Lato" w:cs="Arial"/>
          <w:sz w:val="20"/>
          <w:szCs w:val="20"/>
        </w:rPr>
        <w:t xml:space="preserve"> Retención prestación de servicios profesionales </w:t>
      </w:r>
    </w:p>
    <w:p w:rsidR="00CF507A" w:rsidRPr="00EE7C74" w:rsidRDefault="00CF507A" w:rsidP="009E31D0">
      <w:pPr>
        <w:pStyle w:val="Prrafodelista"/>
        <w:numPr>
          <w:ilvl w:val="0"/>
          <w:numId w:val="14"/>
        </w:numPr>
        <w:tabs>
          <w:tab w:val="left" w:pos="1065"/>
        </w:tabs>
        <w:autoSpaceDE w:val="0"/>
        <w:autoSpaceDN w:val="0"/>
        <w:adjustRightInd w:val="0"/>
        <w:spacing w:after="0" w:line="360" w:lineRule="auto"/>
        <w:jc w:val="both"/>
        <w:rPr>
          <w:rFonts w:ascii="Lato" w:hAnsi="Lato" w:cs="Arial"/>
          <w:sz w:val="20"/>
          <w:szCs w:val="20"/>
        </w:rPr>
      </w:pPr>
      <w:r w:rsidRPr="00EE7C74">
        <w:rPr>
          <w:rFonts w:ascii="Lato" w:hAnsi="Lato" w:cs="Arial"/>
          <w:sz w:val="20"/>
          <w:szCs w:val="20"/>
        </w:rPr>
        <w:t>5211 Otra institución, agrupación, organismo, sociedad o asociación civil con fines no lucrativos</w:t>
      </w:r>
    </w:p>
    <w:p w:rsidR="00CF507A" w:rsidRPr="00EE7C74" w:rsidRDefault="00CF507A" w:rsidP="009E31D0">
      <w:pPr>
        <w:pStyle w:val="Prrafodelista"/>
        <w:numPr>
          <w:ilvl w:val="0"/>
          <w:numId w:val="11"/>
        </w:numPr>
        <w:autoSpaceDE w:val="0"/>
        <w:autoSpaceDN w:val="0"/>
        <w:adjustRightInd w:val="0"/>
        <w:spacing w:after="0" w:line="360" w:lineRule="auto"/>
        <w:jc w:val="both"/>
        <w:rPr>
          <w:rFonts w:ascii="Lato" w:hAnsi="Lato" w:cs="Arial"/>
          <w:b/>
          <w:sz w:val="20"/>
          <w:szCs w:val="20"/>
        </w:rPr>
      </w:pPr>
      <w:r w:rsidRPr="00EE7C74">
        <w:rPr>
          <w:rFonts w:ascii="Lato" w:hAnsi="Lato" w:cs="Arial"/>
          <w:b/>
          <w:sz w:val="20"/>
          <w:szCs w:val="20"/>
        </w:rPr>
        <w:t>Estructura Organizacional Básica.</w:t>
      </w:r>
    </w:p>
    <w:p w:rsidR="00CF507A" w:rsidRPr="00EE7C74" w:rsidRDefault="00CF507A" w:rsidP="00170F8B">
      <w:pPr>
        <w:spacing w:line="360" w:lineRule="auto"/>
        <w:ind w:left="708" w:firstLine="348"/>
        <w:jc w:val="both"/>
        <w:rPr>
          <w:rFonts w:ascii="Lato" w:hAnsi="Lato" w:cs="Arial"/>
          <w:sz w:val="20"/>
          <w:szCs w:val="20"/>
        </w:rPr>
      </w:pPr>
      <w:r w:rsidRPr="00EE7C74">
        <w:rPr>
          <w:rFonts w:ascii="Lato" w:hAnsi="Lato" w:cs="Arial"/>
          <w:sz w:val="20"/>
          <w:szCs w:val="20"/>
        </w:rPr>
        <w:t>Impartir e impulsar la educación superior tecnológica en la entidad, que contribuyera a elevar la calidad académica, vinculada con las necesidades de desarrollo regional, estatal y nacional.</w:t>
      </w:r>
    </w:p>
    <w:p w:rsidR="00CF507A" w:rsidRPr="00EE7C74" w:rsidRDefault="00CF507A" w:rsidP="009E31D0">
      <w:pPr>
        <w:pStyle w:val="Prrafodelista"/>
        <w:numPr>
          <w:ilvl w:val="0"/>
          <w:numId w:val="11"/>
        </w:numPr>
        <w:autoSpaceDE w:val="0"/>
        <w:autoSpaceDN w:val="0"/>
        <w:adjustRightInd w:val="0"/>
        <w:spacing w:after="0" w:line="360" w:lineRule="auto"/>
        <w:jc w:val="both"/>
        <w:rPr>
          <w:rFonts w:ascii="Lato" w:hAnsi="Lato" w:cs="Arial"/>
          <w:sz w:val="20"/>
          <w:szCs w:val="20"/>
        </w:rPr>
      </w:pPr>
      <w:r w:rsidRPr="00EE7C74">
        <w:rPr>
          <w:rFonts w:ascii="Lato" w:hAnsi="Lato" w:cs="Arial"/>
          <w:b/>
          <w:sz w:val="20"/>
          <w:szCs w:val="20"/>
        </w:rPr>
        <w:t>Fideicomisos, mandatos y análogos de los cuales es fideicomitente o fiduciario.</w:t>
      </w:r>
      <w:r w:rsidRPr="00EE7C74">
        <w:rPr>
          <w:rFonts w:ascii="Lato" w:hAnsi="Lato" w:cs="Arial"/>
          <w:sz w:val="20"/>
          <w:szCs w:val="20"/>
        </w:rPr>
        <w:t xml:space="preserve"> </w:t>
      </w:r>
      <w:r w:rsidR="00107ECB" w:rsidRPr="00EE7C74">
        <w:rPr>
          <w:rFonts w:ascii="Lato" w:hAnsi="Lato" w:cs="Arial"/>
          <w:sz w:val="20"/>
          <w:szCs w:val="20"/>
        </w:rPr>
        <w:t xml:space="preserve"> </w:t>
      </w:r>
      <w:r w:rsidRPr="00EE7C74">
        <w:rPr>
          <w:rFonts w:ascii="Lato" w:hAnsi="Lato" w:cs="Arial"/>
          <w:sz w:val="20"/>
          <w:szCs w:val="20"/>
        </w:rPr>
        <w:t>No aplica</w:t>
      </w:r>
    </w:p>
    <w:p w:rsidR="008D58CF" w:rsidRPr="00EE7C74" w:rsidRDefault="008D58CF" w:rsidP="008D58CF">
      <w:pPr>
        <w:autoSpaceDE w:val="0"/>
        <w:autoSpaceDN w:val="0"/>
        <w:adjustRightInd w:val="0"/>
        <w:spacing w:after="0" w:line="360" w:lineRule="auto"/>
        <w:jc w:val="both"/>
        <w:rPr>
          <w:rFonts w:ascii="Lato" w:hAnsi="Lato" w:cs="Arial"/>
          <w:sz w:val="20"/>
          <w:szCs w:val="20"/>
        </w:rPr>
      </w:pPr>
    </w:p>
    <w:p w:rsidR="001002F5" w:rsidRPr="00EE7C74" w:rsidRDefault="00170F8B" w:rsidP="008053F2">
      <w:pPr>
        <w:pStyle w:val="Texto"/>
        <w:spacing w:after="0" w:line="240" w:lineRule="exact"/>
        <w:ind w:firstLine="0"/>
        <w:rPr>
          <w:rFonts w:ascii="Lato" w:hAnsi="Lato" w:cs="Arial"/>
          <w:b/>
          <w:sz w:val="20"/>
          <w:lang w:val="es-MX"/>
        </w:rPr>
      </w:pPr>
      <w:r w:rsidRPr="00EE7C74">
        <w:rPr>
          <w:rFonts w:ascii="Lato" w:hAnsi="Lato" w:cs="Arial"/>
          <w:b/>
          <w:sz w:val="20"/>
          <w:lang w:val="es-MX"/>
        </w:rPr>
        <w:t xml:space="preserve">4.- </w:t>
      </w:r>
      <w:r w:rsidR="001002F5" w:rsidRPr="00EE7C74">
        <w:rPr>
          <w:rFonts w:ascii="Lato" w:hAnsi="Lato" w:cs="Arial"/>
          <w:b/>
          <w:sz w:val="20"/>
          <w:lang w:val="es-MX"/>
        </w:rPr>
        <w:t>Bases de Preparación de los Estados Financieros</w:t>
      </w:r>
    </w:p>
    <w:p w:rsidR="001002F5" w:rsidRPr="00EE7C74" w:rsidRDefault="001002F5" w:rsidP="001002F5">
      <w:pPr>
        <w:pStyle w:val="Texto"/>
        <w:spacing w:after="0" w:line="480" w:lineRule="auto"/>
        <w:ind w:firstLine="0"/>
        <w:rPr>
          <w:rFonts w:ascii="Lato" w:hAnsi="Lato" w:cs="Arial"/>
          <w:b/>
          <w:sz w:val="20"/>
          <w:lang w:val="es-MX"/>
        </w:rPr>
      </w:pPr>
    </w:p>
    <w:p w:rsidR="008053F2" w:rsidRPr="00EE7C74" w:rsidRDefault="001002F5" w:rsidP="008053F2">
      <w:pPr>
        <w:pStyle w:val="Texto"/>
        <w:spacing w:after="0" w:line="360" w:lineRule="auto"/>
        <w:ind w:firstLine="708"/>
        <w:rPr>
          <w:rFonts w:ascii="Lato" w:eastAsia="Calibri" w:hAnsi="Lato" w:cs="Arial"/>
          <w:sz w:val="20"/>
          <w:lang w:val="es-MX" w:eastAsia="en-US"/>
        </w:rPr>
      </w:pPr>
      <w:r w:rsidRPr="00EE7C74">
        <w:rPr>
          <w:rFonts w:ascii="Lato" w:eastAsia="Calibri" w:hAnsi="Lato" w:cs="Arial"/>
          <w:sz w:val="20"/>
          <w:lang w:val="es-MX" w:eastAsia="en-US"/>
        </w:rPr>
        <w:t>Los Estados Financieros, el registro de las operaciones, así como la preparación de los informes se efectúan de acuerdo la normatividad emitida por el CONAC y las disposiciones legales aplicables, el cual fue publicado el 31 de diciembre de 2008 en el DOF. Y entro en vigor el 1 de enero de 2011, así como su última reforma publicada en el DOF el 12 de noviembre de 2012 que entrara en vigor el 1 de enero de 2013, su objetivo es establecer los criterios generales que regirán en la contabilidad gubernamental y la emisión de la información financiera de los entes públicos, con el fin de lograr su adecuada armonización, el órgano encargado de emitir las normas contables y los lineamientos para la armonización de la contabilidad gubernamental es el Consejo Nacional de Armonización Contable (CONAC), este órgano emitió el manual de contabilidad gubernamental el cual contiene los documentos para realizar el registro y control de todas las operaciones contables del ente público.</w:t>
      </w:r>
    </w:p>
    <w:p w:rsidR="001002F5" w:rsidRPr="00EE7C74" w:rsidRDefault="001002F5" w:rsidP="008053F2">
      <w:pPr>
        <w:pStyle w:val="Texto"/>
        <w:spacing w:after="0" w:line="360" w:lineRule="auto"/>
        <w:ind w:firstLine="708"/>
        <w:rPr>
          <w:rFonts w:ascii="Lato" w:hAnsi="Lato" w:cs="Arial"/>
          <w:sz w:val="20"/>
        </w:rPr>
      </w:pPr>
      <w:r w:rsidRPr="00EE7C74">
        <w:rPr>
          <w:rFonts w:ascii="Lato" w:hAnsi="Lato" w:cs="Arial"/>
          <w:sz w:val="20"/>
        </w:rPr>
        <w:t>Las normas de Información Financiera emitidos por el Consejo Mexicano para le Investigación y Desarrollo de Normas de Información Financiera (CINIF) que conforman la estructura básica, establecen diferencias y semejanzas entre las entidades lucrativas  y las entidades con propósito no lucrativas, asiendo compatibles y posibles la integración de un cuerpo de normas de contabilidad gubernamental ya que la presentación de la información debe ajustarse a las disposiciones legales a los requerimientos de los usuarios.</w:t>
      </w:r>
    </w:p>
    <w:p w:rsidR="00CF507A" w:rsidRPr="00EE7C74" w:rsidRDefault="00CF507A" w:rsidP="008053F2">
      <w:pPr>
        <w:pStyle w:val="Texto"/>
        <w:spacing w:after="0" w:line="360" w:lineRule="auto"/>
        <w:ind w:firstLine="708"/>
        <w:rPr>
          <w:rFonts w:ascii="Lato" w:hAnsi="Lato" w:cs="Arial"/>
          <w:sz w:val="20"/>
        </w:rPr>
      </w:pPr>
      <w:r w:rsidRPr="00EE7C74">
        <w:rPr>
          <w:rFonts w:ascii="Lato" w:hAnsi="Lato" w:cs="Arial"/>
          <w:sz w:val="20"/>
        </w:rPr>
        <w:t>De conformidad con la Norma de Información Financiera B-10, la entidad no reconoce en los Estados Financieros los efectos de la inflación del período debido a que opera en un entorno económico no inflacionario.</w:t>
      </w:r>
    </w:p>
    <w:p w:rsidR="00CF507A" w:rsidRPr="00EE7C74" w:rsidRDefault="00CF507A" w:rsidP="001002F5">
      <w:pPr>
        <w:pStyle w:val="Texto"/>
        <w:spacing w:after="0" w:line="360" w:lineRule="auto"/>
        <w:ind w:firstLine="0"/>
        <w:rPr>
          <w:rFonts w:ascii="Lato" w:hAnsi="Lato" w:cs="Arial"/>
          <w:sz w:val="20"/>
        </w:rPr>
      </w:pPr>
    </w:p>
    <w:p w:rsidR="00E22837" w:rsidRPr="00EE7C74" w:rsidRDefault="00E22837" w:rsidP="009E31D0">
      <w:pPr>
        <w:pStyle w:val="Prrafodelista"/>
        <w:numPr>
          <w:ilvl w:val="0"/>
          <w:numId w:val="1"/>
        </w:numPr>
        <w:autoSpaceDE w:val="0"/>
        <w:autoSpaceDN w:val="0"/>
        <w:adjustRightInd w:val="0"/>
        <w:spacing w:after="0"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 xml:space="preserve">En la preparación de los Estados Financieros del </w:t>
      </w:r>
      <w:r w:rsidR="00D971A1" w:rsidRPr="00EE7C74">
        <w:rPr>
          <w:rFonts w:ascii="Lato" w:eastAsia="Times New Roman" w:hAnsi="Lato" w:cs="Arial"/>
          <w:sz w:val="20"/>
          <w:szCs w:val="20"/>
          <w:lang w:val="es-ES" w:eastAsia="es-ES"/>
        </w:rPr>
        <w:t>Instituto Tecnológico Superior</w:t>
      </w:r>
      <w:r w:rsidRPr="00EE7C74">
        <w:rPr>
          <w:rFonts w:ascii="Lato" w:eastAsia="Times New Roman" w:hAnsi="Lato" w:cs="Arial"/>
          <w:sz w:val="20"/>
          <w:szCs w:val="20"/>
          <w:lang w:val="es-ES" w:eastAsia="es-ES"/>
        </w:rPr>
        <w:t xml:space="preserve"> de </w:t>
      </w:r>
      <w:proofErr w:type="spellStart"/>
      <w:r w:rsidRPr="00EE7C74">
        <w:rPr>
          <w:rFonts w:ascii="Lato" w:eastAsia="Times New Roman" w:hAnsi="Lato" w:cs="Arial"/>
          <w:sz w:val="20"/>
          <w:szCs w:val="20"/>
          <w:lang w:val="es-ES" w:eastAsia="es-ES"/>
        </w:rPr>
        <w:t>Motul</w:t>
      </w:r>
      <w:proofErr w:type="spellEnd"/>
      <w:r w:rsidRPr="00EE7C74">
        <w:rPr>
          <w:rFonts w:ascii="Lato" w:eastAsia="Times New Roman" w:hAnsi="Lato" w:cs="Arial"/>
          <w:sz w:val="20"/>
          <w:szCs w:val="20"/>
          <w:lang w:val="es-ES" w:eastAsia="es-ES"/>
        </w:rPr>
        <w:t xml:space="preserve"> se observó con lo establecido en la Ley General de Contabilidad Gubernamental, la Ley de Presupuesto y Contabilidad Gubernamental del Estado de Yucatán y demás disposiciones emitidas para tal efecto por el Consejo Nacional de Armonización Contable (CONAC).</w:t>
      </w:r>
    </w:p>
    <w:p w:rsidR="008053F2" w:rsidRPr="00EE7C74" w:rsidRDefault="008053F2" w:rsidP="008053F2">
      <w:pPr>
        <w:autoSpaceDE w:val="0"/>
        <w:autoSpaceDN w:val="0"/>
        <w:adjustRightInd w:val="0"/>
        <w:spacing w:after="0" w:line="360" w:lineRule="auto"/>
        <w:ind w:firstLine="360"/>
        <w:jc w:val="both"/>
        <w:rPr>
          <w:rFonts w:ascii="Lato" w:eastAsia="Times New Roman" w:hAnsi="Lato" w:cs="Arial"/>
          <w:sz w:val="20"/>
          <w:szCs w:val="20"/>
          <w:lang w:val="es-ES" w:eastAsia="es-ES"/>
        </w:rPr>
      </w:pPr>
    </w:p>
    <w:p w:rsidR="00E22837" w:rsidRPr="00EE7C74" w:rsidRDefault="00E22837" w:rsidP="009E31D0">
      <w:pPr>
        <w:numPr>
          <w:ilvl w:val="0"/>
          <w:numId w:val="9"/>
        </w:numPr>
        <w:autoSpaceDE w:val="0"/>
        <w:autoSpaceDN w:val="0"/>
        <w:adjustRightInd w:val="0"/>
        <w:spacing w:after="0"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La base de medición utilizada en el registro de las operaciones para la elaboración de los Estados Financieros es a Costo histórico.</w:t>
      </w:r>
    </w:p>
    <w:p w:rsidR="00E22837" w:rsidRPr="00EE7C74" w:rsidRDefault="00E22837" w:rsidP="009E31D0">
      <w:pPr>
        <w:numPr>
          <w:ilvl w:val="0"/>
          <w:numId w:val="9"/>
        </w:numPr>
        <w:autoSpaceDE w:val="0"/>
        <w:autoSpaceDN w:val="0"/>
        <w:adjustRightInd w:val="0"/>
        <w:spacing w:after="0"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Postulados básicos de la Contabilidad gubernamental aprobados por la CONAC y Publicados en el Diario Oficial del Estado para su difusión.</w:t>
      </w:r>
    </w:p>
    <w:p w:rsidR="00E22837" w:rsidRPr="00EE7C74" w:rsidRDefault="00E22837" w:rsidP="009E31D0">
      <w:pPr>
        <w:numPr>
          <w:ilvl w:val="0"/>
          <w:numId w:val="9"/>
        </w:numPr>
        <w:autoSpaceDE w:val="0"/>
        <w:autoSpaceDN w:val="0"/>
        <w:adjustRightInd w:val="0"/>
        <w:spacing w:after="0"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Sustancia Económica</w:t>
      </w:r>
    </w:p>
    <w:p w:rsidR="00E22837" w:rsidRPr="00EE7C74" w:rsidRDefault="00E22837" w:rsidP="009E31D0">
      <w:pPr>
        <w:numPr>
          <w:ilvl w:val="0"/>
          <w:numId w:val="9"/>
        </w:numPr>
        <w:autoSpaceDE w:val="0"/>
        <w:autoSpaceDN w:val="0"/>
        <w:adjustRightInd w:val="0"/>
        <w:spacing w:after="0"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Entes Públicos</w:t>
      </w:r>
    </w:p>
    <w:p w:rsidR="00E22837" w:rsidRPr="00EE7C74" w:rsidRDefault="00E22837" w:rsidP="009E31D0">
      <w:pPr>
        <w:numPr>
          <w:ilvl w:val="0"/>
          <w:numId w:val="9"/>
        </w:numPr>
        <w:autoSpaceDE w:val="0"/>
        <w:autoSpaceDN w:val="0"/>
        <w:adjustRightInd w:val="0"/>
        <w:spacing w:after="0"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Existencia Permanente</w:t>
      </w:r>
    </w:p>
    <w:p w:rsidR="00E22837" w:rsidRPr="00EE7C74" w:rsidRDefault="00E22837" w:rsidP="009E31D0">
      <w:pPr>
        <w:numPr>
          <w:ilvl w:val="0"/>
          <w:numId w:val="9"/>
        </w:numPr>
        <w:autoSpaceDE w:val="0"/>
        <w:autoSpaceDN w:val="0"/>
        <w:adjustRightInd w:val="0"/>
        <w:spacing w:after="0"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Revelación Suficiente</w:t>
      </w:r>
    </w:p>
    <w:p w:rsidR="00E22837" w:rsidRPr="00EE7C74" w:rsidRDefault="00E22837" w:rsidP="009E31D0">
      <w:pPr>
        <w:numPr>
          <w:ilvl w:val="0"/>
          <w:numId w:val="9"/>
        </w:numPr>
        <w:autoSpaceDE w:val="0"/>
        <w:autoSpaceDN w:val="0"/>
        <w:adjustRightInd w:val="0"/>
        <w:spacing w:after="0"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Importancia Relativa</w:t>
      </w:r>
    </w:p>
    <w:p w:rsidR="00E22837" w:rsidRPr="00EE7C74" w:rsidRDefault="00E22837" w:rsidP="009E31D0">
      <w:pPr>
        <w:numPr>
          <w:ilvl w:val="0"/>
          <w:numId w:val="9"/>
        </w:numPr>
        <w:autoSpaceDE w:val="0"/>
        <w:autoSpaceDN w:val="0"/>
        <w:adjustRightInd w:val="0"/>
        <w:spacing w:after="0"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Registro e Integración Presupuestaria</w:t>
      </w:r>
    </w:p>
    <w:p w:rsidR="00E22837" w:rsidRPr="00EE7C74" w:rsidRDefault="00E22837" w:rsidP="009E31D0">
      <w:pPr>
        <w:numPr>
          <w:ilvl w:val="0"/>
          <w:numId w:val="9"/>
        </w:numPr>
        <w:autoSpaceDE w:val="0"/>
        <w:autoSpaceDN w:val="0"/>
        <w:adjustRightInd w:val="0"/>
        <w:spacing w:after="0"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Consolidación de la Información Financiera</w:t>
      </w:r>
    </w:p>
    <w:p w:rsidR="00E22837" w:rsidRPr="00EE7C74" w:rsidRDefault="00E22837" w:rsidP="009E31D0">
      <w:pPr>
        <w:numPr>
          <w:ilvl w:val="0"/>
          <w:numId w:val="9"/>
        </w:numPr>
        <w:autoSpaceDE w:val="0"/>
        <w:autoSpaceDN w:val="0"/>
        <w:adjustRightInd w:val="0"/>
        <w:spacing w:after="0"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Devengo Contable</w:t>
      </w:r>
    </w:p>
    <w:p w:rsidR="00E22837" w:rsidRPr="00EE7C74" w:rsidRDefault="00E22837" w:rsidP="009E31D0">
      <w:pPr>
        <w:numPr>
          <w:ilvl w:val="0"/>
          <w:numId w:val="9"/>
        </w:numPr>
        <w:autoSpaceDE w:val="0"/>
        <w:autoSpaceDN w:val="0"/>
        <w:adjustRightInd w:val="0"/>
        <w:spacing w:after="0"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Valuación</w:t>
      </w:r>
    </w:p>
    <w:p w:rsidR="00E22837" w:rsidRPr="00EE7C74" w:rsidRDefault="00E22837" w:rsidP="009E31D0">
      <w:pPr>
        <w:numPr>
          <w:ilvl w:val="0"/>
          <w:numId w:val="9"/>
        </w:numPr>
        <w:autoSpaceDE w:val="0"/>
        <w:autoSpaceDN w:val="0"/>
        <w:adjustRightInd w:val="0"/>
        <w:spacing w:after="0"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Dualidad Económica</w:t>
      </w:r>
    </w:p>
    <w:p w:rsidR="00E22837" w:rsidRPr="00EE7C74" w:rsidRDefault="00E22837" w:rsidP="009E31D0">
      <w:pPr>
        <w:numPr>
          <w:ilvl w:val="0"/>
          <w:numId w:val="9"/>
        </w:numPr>
        <w:autoSpaceDE w:val="0"/>
        <w:autoSpaceDN w:val="0"/>
        <w:adjustRightInd w:val="0"/>
        <w:spacing w:after="0"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Consistencia</w:t>
      </w:r>
    </w:p>
    <w:p w:rsidR="00E22837" w:rsidRPr="00EE7C74" w:rsidRDefault="00E22837" w:rsidP="00E22837">
      <w:pPr>
        <w:autoSpaceDE w:val="0"/>
        <w:autoSpaceDN w:val="0"/>
        <w:adjustRightInd w:val="0"/>
        <w:spacing w:after="0" w:line="360" w:lineRule="auto"/>
        <w:ind w:left="360"/>
        <w:jc w:val="both"/>
        <w:rPr>
          <w:rFonts w:ascii="Lato" w:eastAsia="Times New Roman" w:hAnsi="Lato" w:cs="Arial"/>
          <w:sz w:val="20"/>
          <w:szCs w:val="20"/>
          <w:lang w:val="es-ES" w:eastAsia="es-ES"/>
        </w:rPr>
      </w:pPr>
    </w:p>
    <w:p w:rsidR="008D58CF" w:rsidRPr="00EE7C74" w:rsidRDefault="008D58CF" w:rsidP="00E22837">
      <w:pPr>
        <w:autoSpaceDE w:val="0"/>
        <w:autoSpaceDN w:val="0"/>
        <w:adjustRightInd w:val="0"/>
        <w:spacing w:after="0" w:line="360" w:lineRule="auto"/>
        <w:ind w:left="360"/>
        <w:jc w:val="both"/>
        <w:rPr>
          <w:rFonts w:ascii="Lato" w:eastAsia="Times New Roman" w:hAnsi="Lato" w:cs="Arial"/>
          <w:sz w:val="20"/>
          <w:szCs w:val="20"/>
          <w:lang w:val="es-ES" w:eastAsia="es-ES"/>
        </w:rPr>
      </w:pPr>
    </w:p>
    <w:p w:rsidR="00E22837" w:rsidRPr="00EE7C74" w:rsidRDefault="00E22837" w:rsidP="009E31D0">
      <w:pPr>
        <w:pStyle w:val="Prrafodelista"/>
        <w:numPr>
          <w:ilvl w:val="0"/>
          <w:numId w:val="1"/>
        </w:numPr>
        <w:autoSpaceDE w:val="0"/>
        <w:autoSpaceDN w:val="0"/>
        <w:adjustRightInd w:val="0"/>
        <w:spacing w:after="0"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En forma supletoria a las Normas de la Ley General de Contabilidad Gubernamental y a las emitidas por la CONAC aplicaron las siguientes:</w:t>
      </w:r>
    </w:p>
    <w:p w:rsidR="008053F2" w:rsidRPr="00EE7C74" w:rsidRDefault="008053F2" w:rsidP="008053F2">
      <w:pPr>
        <w:pStyle w:val="Prrafodelista"/>
        <w:autoSpaceDE w:val="0"/>
        <w:autoSpaceDN w:val="0"/>
        <w:adjustRightInd w:val="0"/>
        <w:spacing w:after="0" w:line="360" w:lineRule="auto"/>
        <w:jc w:val="both"/>
        <w:rPr>
          <w:rFonts w:ascii="Lato" w:eastAsia="Times New Roman" w:hAnsi="Lato" w:cs="Arial"/>
          <w:sz w:val="20"/>
          <w:szCs w:val="20"/>
          <w:lang w:val="es-ES" w:eastAsia="es-ES"/>
        </w:rPr>
      </w:pPr>
    </w:p>
    <w:p w:rsidR="00E22837" w:rsidRPr="00EE7C74" w:rsidRDefault="00E22837" w:rsidP="009E31D0">
      <w:pPr>
        <w:pStyle w:val="Prrafodelista"/>
        <w:numPr>
          <w:ilvl w:val="0"/>
          <w:numId w:val="10"/>
        </w:numPr>
        <w:autoSpaceDE w:val="0"/>
        <w:autoSpaceDN w:val="0"/>
        <w:adjustRightInd w:val="0"/>
        <w:spacing w:after="0"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Normatividad emitida por las unidades administrativas o instancias competentes en materia de Contabilidad Gubernamental.</w:t>
      </w:r>
    </w:p>
    <w:p w:rsidR="00E22837" w:rsidRPr="00EE7C74" w:rsidRDefault="00E22837" w:rsidP="009E31D0">
      <w:pPr>
        <w:pStyle w:val="Prrafodelista"/>
        <w:numPr>
          <w:ilvl w:val="0"/>
          <w:numId w:val="10"/>
        </w:numPr>
        <w:autoSpaceDE w:val="0"/>
        <w:autoSpaceDN w:val="0"/>
        <w:adjustRightInd w:val="0"/>
        <w:spacing w:after="0"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Las Normas Internacionales de Contabilidad para el sector público (NICSP) emitidas por la junta de Normas Internacionales de Contabilidad del Sector Público.</w:t>
      </w:r>
    </w:p>
    <w:p w:rsidR="00E22837" w:rsidRPr="00EE7C74" w:rsidRDefault="00E22837" w:rsidP="009E31D0">
      <w:pPr>
        <w:pStyle w:val="Prrafodelista"/>
        <w:numPr>
          <w:ilvl w:val="0"/>
          <w:numId w:val="10"/>
        </w:numPr>
        <w:autoSpaceDE w:val="0"/>
        <w:autoSpaceDN w:val="0"/>
        <w:adjustRightInd w:val="0"/>
        <w:spacing w:after="0"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Las normas de información financiera del consejo mexicano para la investigación y Desarrollo de normas de Información Financiera A.C. (CINIF).</w:t>
      </w:r>
    </w:p>
    <w:p w:rsidR="00EE5989" w:rsidRPr="00EE7C74" w:rsidRDefault="00EE5989" w:rsidP="00E22837">
      <w:pPr>
        <w:autoSpaceDE w:val="0"/>
        <w:autoSpaceDN w:val="0"/>
        <w:adjustRightInd w:val="0"/>
        <w:spacing w:line="360" w:lineRule="auto"/>
        <w:jc w:val="both"/>
        <w:rPr>
          <w:rFonts w:ascii="Lato" w:eastAsia="Times New Roman" w:hAnsi="Lato" w:cs="Arial"/>
          <w:b/>
          <w:sz w:val="20"/>
          <w:szCs w:val="20"/>
          <w:lang w:val="es-ES" w:eastAsia="es-ES"/>
        </w:rPr>
      </w:pPr>
    </w:p>
    <w:p w:rsidR="00E22837" w:rsidRPr="00EE7C74" w:rsidRDefault="008053F2" w:rsidP="00E22837">
      <w:pPr>
        <w:autoSpaceDE w:val="0"/>
        <w:autoSpaceDN w:val="0"/>
        <w:adjustRightInd w:val="0"/>
        <w:spacing w:line="360" w:lineRule="auto"/>
        <w:jc w:val="both"/>
        <w:rPr>
          <w:rFonts w:ascii="Lato" w:hAnsi="Lato" w:cs="Arial"/>
          <w:b/>
          <w:sz w:val="20"/>
          <w:szCs w:val="20"/>
        </w:rPr>
      </w:pPr>
      <w:r w:rsidRPr="00EE7C74">
        <w:rPr>
          <w:rFonts w:ascii="Lato" w:eastAsia="Times New Roman" w:hAnsi="Lato" w:cs="Arial"/>
          <w:b/>
          <w:sz w:val="20"/>
          <w:szCs w:val="20"/>
          <w:lang w:val="es-ES" w:eastAsia="es-ES"/>
        </w:rPr>
        <w:t>5.-</w:t>
      </w:r>
      <w:r w:rsidRPr="00EE7C74">
        <w:rPr>
          <w:rFonts w:ascii="Lato" w:eastAsia="Times New Roman" w:hAnsi="Lato" w:cs="Arial"/>
          <w:sz w:val="20"/>
          <w:szCs w:val="20"/>
          <w:lang w:val="es-ES" w:eastAsia="es-ES"/>
        </w:rPr>
        <w:t xml:space="preserve"> </w:t>
      </w:r>
      <w:r w:rsidR="00E22837" w:rsidRPr="00EE7C74">
        <w:rPr>
          <w:rFonts w:ascii="Lato" w:hAnsi="Lato" w:cs="Arial"/>
          <w:b/>
          <w:sz w:val="20"/>
          <w:szCs w:val="20"/>
        </w:rPr>
        <w:t>Políticas de Contabilidad Significativas.</w:t>
      </w:r>
    </w:p>
    <w:p w:rsidR="008257AB" w:rsidRPr="00EE7C74" w:rsidRDefault="008257AB" w:rsidP="008257AB">
      <w:pPr>
        <w:jc w:val="both"/>
        <w:rPr>
          <w:rFonts w:ascii="Lato" w:hAnsi="Lato"/>
          <w:sz w:val="20"/>
          <w:szCs w:val="20"/>
        </w:rPr>
      </w:pPr>
      <w:r w:rsidRPr="00EE7C74">
        <w:rPr>
          <w:rFonts w:ascii="Lato" w:hAnsi="Lato"/>
          <w:sz w:val="20"/>
          <w:szCs w:val="20"/>
        </w:rPr>
        <w:t xml:space="preserve">Son los principios, bases, reglas y procedimientos específicos adoptados por el Instituto Tecnológico Superior de </w:t>
      </w:r>
      <w:proofErr w:type="spellStart"/>
      <w:r w:rsidRPr="00EE7C74">
        <w:rPr>
          <w:rFonts w:ascii="Lato" w:hAnsi="Lato"/>
          <w:sz w:val="20"/>
          <w:szCs w:val="20"/>
        </w:rPr>
        <w:t>Motul</w:t>
      </w:r>
      <w:proofErr w:type="spellEnd"/>
      <w:r w:rsidRPr="00EE7C74">
        <w:rPr>
          <w:rFonts w:ascii="Lato" w:hAnsi="Lato"/>
          <w:sz w:val="20"/>
          <w:szCs w:val="20"/>
        </w:rPr>
        <w:t xml:space="preserve"> en la elaboración y presentación de sus estados financieros. El Instituto aplica sus políticas contables de manera congruente para transacciones, otros eventos y condiciones similares, conforme a la normatividad emitida por el Consejo Nacional de Armonización Contable (CONAC) y demás disposiciones aplicables.</w:t>
      </w:r>
    </w:p>
    <w:p w:rsidR="008257AB" w:rsidRPr="00EE7C74" w:rsidRDefault="008257AB" w:rsidP="008257AB">
      <w:pPr>
        <w:pStyle w:val="Prrafodelista"/>
        <w:numPr>
          <w:ilvl w:val="0"/>
          <w:numId w:val="28"/>
        </w:numPr>
        <w:jc w:val="both"/>
        <w:rPr>
          <w:rFonts w:ascii="Lato" w:hAnsi="Lato"/>
          <w:sz w:val="20"/>
          <w:szCs w:val="20"/>
        </w:rPr>
      </w:pPr>
      <w:r w:rsidRPr="00EE7C74">
        <w:rPr>
          <w:rFonts w:ascii="Lato" w:hAnsi="Lato"/>
          <w:b/>
          <w:sz w:val="20"/>
          <w:szCs w:val="20"/>
        </w:rPr>
        <w:t>Actualización</w:t>
      </w:r>
      <w:r w:rsidRPr="00EE7C74">
        <w:rPr>
          <w:rFonts w:ascii="Lato" w:hAnsi="Lato"/>
          <w:sz w:val="20"/>
          <w:szCs w:val="20"/>
        </w:rPr>
        <w:t xml:space="preserve">: los Estados Financieros del Instituto Tecnológico Superior de </w:t>
      </w:r>
      <w:proofErr w:type="spellStart"/>
      <w:r w:rsidRPr="00EE7C74">
        <w:rPr>
          <w:rFonts w:ascii="Lato" w:hAnsi="Lato"/>
          <w:sz w:val="20"/>
          <w:szCs w:val="20"/>
        </w:rPr>
        <w:t>Motul</w:t>
      </w:r>
      <w:proofErr w:type="spellEnd"/>
      <w:r w:rsidRPr="00EE7C74">
        <w:rPr>
          <w:rFonts w:ascii="Lato" w:hAnsi="Lato"/>
          <w:sz w:val="20"/>
          <w:szCs w:val="20"/>
        </w:rPr>
        <w:t xml:space="preserve"> se encuentran expresados en pesos históricos, por lo que no se reconoce la actualización del valor de los activos, pasivos y Hacienda Pública/Patrimonio. Lo anterior, en virtud de que el CONAC no ha emitido disposiciones específicas para el reconocimiento de los efectos de la inflación en la contabilidad gubernamental. En consecuencia, no existe desconexión ni reconexión inflacionaria.</w:t>
      </w:r>
    </w:p>
    <w:p w:rsidR="008257AB" w:rsidRPr="00EE7C74" w:rsidRDefault="008257AB" w:rsidP="008257AB">
      <w:pPr>
        <w:pStyle w:val="Prrafodelista"/>
        <w:numPr>
          <w:ilvl w:val="0"/>
          <w:numId w:val="28"/>
        </w:numPr>
        <w:jc w:val="both"/>
        <w:rPr>
          <w:rFonts w:ascii="Lato" w:hAnsi="Lato"/>
          <w:sz w:val="20"/>
          <w:szCs w:val="20"/>
        </w:rPr>
      </w:pPr>
      <w:r w:rsidRPr="00EE7C74">
        <w:rPr>
          <w:rFonts w:ascii="Lato" w:hAnsi="Lato"/>
          <w:b/>
          <w:sz w:val="20"/>
          <w:szCs w:val="20"/>
        </w:rPr>
        <w:t>Operaciones en el extranjero</w:t>
      </w:r>
      <w:r w:rsidRPr="00EE7C74">
        <w:rPr>
          <w:rFonts w:ascii="Lato" w:hAnsi="Lato"/>
          <w:sz w:val="20"/>
          <w:szCs w:val="20"/>
        </w:rPr>
        <w:t>: durante el ejercicio fiscal el Instituto no realizó operaciones en el extranjero, por lo que no se generaron efectos por variaciones cambiarias que impacten el resultado (ahorro o desahorro).</w:t>
      </w:r>
    </w:p>
    <w:p w:rsidR="008257AB" w:rsidRPr="00EE7C74" w:rsidRDefault="008257AB" w:rsidP="008257AB">
      <w:pPr>
        <w:pStyle w:val="Prrafodelista"/>
        <w:numPr>
          <w:ilvl w:val="0"/>
          <w:numId w:val="28"/>
        </w:numPr>
        <w:jc w:val="both"/>
        <w:rPr>
          <w:rFonts w:ascii="Lato" w:hAnsi="Lato"/>
          <w:sz w:val="20"/>
          <w:szCs w:val="20"/>
        </w:rPr>
      </w:pPr>
      <w:r w:rsidRPr="00EE7C74">
        <w:rPr>
          <w:rFonts w:ascii="Lato" w:hAnsi="Lato"/>
          <w:b/>
          <w:sz w:val="20"/>
          <w:szCs w:val="20"/>
        </w:rPr>
        <w:t>Inversiones en acciones:</w:t>
      </w:r>
      <w:r w:rsidRPr="00EE7C74">
        <w:rPr>
          <w:rFonts w:ascii="Lato" w:hAnsi="Lato"/>
          <w:sz w:val="20"/>
          <w:szCs w:val="20"/>
        </w:rPr>
        <w:t xml:space="preserve"> el Instituto no cuenta con inversiones en acciones de compañías subsidiarias no consolidadas ni en entidades asociadas; en su caso, estas se reconocerían a su valor histórico de adquisición, conforme a la normatividad aplicable.</w:t>
      </w:r>
    </w:p>
    <w:p w:rsidR="008257AB" w:rsidRPr="00EE7C74" w:rsidRDefault="008257AB" w:rsidP="008257AB">
      <w:pPr>
        <w:pStyle w:val="Prrafodelista"/>
        <w:numPr>
          <w:ilvl w:val="0"/>
          <w:numId w:val="28"/>
        </w:numPr>
        <w:jc w:val="both"/>
        <w:rPr>
          <w:rFonts w:ascii="Lato" w:hAnsi="Lato"/>
          <w:sz w:val="20"/>
          <w:szCs w:val="20"/>
        </w:rPr>
      </w:pPr>
      <w:r w:rsidRPr="00EE7C74">
        <w:rPr>
          <w:rFonts w:ascii="Lato" w:hAnsi="Lato"/>
          <w:b/>
          <w:sz w:val="20"/>
          <w:szCs w:val="20"/>
        </w:rPr>
        <w:t>Inventarios y costo de lo vendido</w:t>
      </w:r>
      <w:r w:rsidRPr="00EE7C74">
        <w:rPr>
          <w:rFonts w:ascii="Lato" w:hAnsi="Lato"/>
          <w:sz w:val="20"/>
          <w:szCs w:val="20"/>
        </w:rPr>
        <w:t>: el Instituto no realiza actividades comerciales, por lo que no cuenta con inventarios de mercancías para venta ni determina costo de lo vendido. En su caso, los bienes de consumo se registran conforme a las disposiciones de control interno y normativa aplicable.</w:t>
      </w:r>
    </w:p>
    <w:p w:rsidR="008257AB" w:rsidRPr="00EE7C74" w:rsidRDefault="008257AB" w:rsidP="008257AB">
      <w:pPr>
        <w:pStyle w:val="Prrafodelista"/>
        <w:numPr>
          <w:ilvl w:val="0"/>
          <w:numId w:val="28"/>
        </w:numPr>
        <w:jc w:val="both"/>
        <w:rPr>
          <w:rFonts w:ascii="Lato" w:hAnsi="Lato"/>
          <w:sz w:val="20"/>
          <w:szCs w:val="20"/>
        </w:rPr>
      </w:pPr>
      <w:r w:rsidRPr="00EE7C74">
        <w:rPr>
          <w:rFonts w:ascii="Lato" w:hAnsi="Lato"/>
          <w:b/>
          <w:sz w:val="20"/>
          <w:szCs w:val="20"/>
        </w:rPr>
        <w:t>Beneficios a empleados</w:t>
      </w:r>
      <w:r w:rsidRPr="00EE7C74">
        <w:rPr>
          <w:rFonts w:ascii="Lato" w:hAnsi="Lato"/>
          <w:sz w:val="20"/>
          <w:szCs w:val="20"/>
        </w:rPr>
        <w:t>: el cálculo de las obligaciones laborales es realizado por las instancias competentes en materia de seguridad social.</w:t>
      </w:r>
    </w:p>
    <w:p w:rsidR="008257AB" w:rsidRPr="00EE7C74" w:rsidRDefault="008257AB" w:rsidP="008257AB">
      <w:pPr>
        <w:pStyle w:val="Prrafodelista"/>
        <w:numPr>
          <w:ilvl w:val="0"/>
          <w:numId w:val="28"/>
        </w:numPr>
        <w:jc w:val="both"/>
        <w:rPr>
          <w:rFonts w:ascii="Lato" w:hAnsi="Lato"/>
          <w:sz w:val="20"/>
          <w:szCs w:val="20"/>
        </w:rPr>
      </w:pPr>
      <w:r w:rsidRPr="00EE7C74">
        <w:rPr>
          <w:rFonts w:ascii="Lato" w:hAnsi="Lato"/>
          <w:b/>
          <w:sz w:val="20"/>
          <w:szCs w:val="20"/>
        </w:rPr>
        <w:t>Provisiones:</w:t>
      </w:r>
      <w:r w:rsidRPr="00EE7C74">
        <w:rPr>
          <w:rFonts w:ascii="Lato" w:hAnsi="Lato"/>
          <w:sz w:val="20"/>
          <w:szCs w:val="20"/>
        </w:rPr>
        <w:t xml:space="preserve"> el Instituto no presenta registros por la constitución de provisiones.</w:t>
      </w:r>
    </w:p>
    <w:p w:rsidR="008257AB" w:rsidRPr="00EE7C74" w:rsidRDefault="008257AB" w:rsidP="008257AB">
      <w:pPr>
        <w:pStyle w:val="Prrafodelista"/>
        <w:numPr>
          <w:ilvl w:val="0"/>
          <w:numId w:val="28"/>
        </w:numPr>
        <w:jc w:val="both"/>
        <w:rPr>
          <w:rFonts w:ascii="Lato" w:hAnsi="Lato"/>
          <w:sz w:val="20"/>
          <w:szCs w:val="20"/>
        </w:rPr>
      </w:pPr>
      <w:r w:rsidRPr="00EE7C74">
        <w:rPr>
          <w:rFonts w:ascii="Lato" w:hAnsi="Lato"/>
          <w:b/>
          <w:sz w:val="20"/>
          <w:szCs w:val="20"/>
        </w:rPr>
        <w:t>Reservas:</w:t>
      </w:r>
      <w:r w:rsidRPr="00EE7C74">
        <w:rPr>
          <w:rFonts w:ascii="Lato" w:hAnsi="Lato"/>
          <w:sz w:val="20"/>
          <w:szCs w:val="20"/>
        </w:rPr>
        <w:t xml:space="preserve"> el Instituto no cuenta con reservas constituidas.</w:t>
      </w:r>
    </w:p>
    <w:p w:rsidR="008257AB" w:rsidRPr="00EE7C74" w:rsidRDefault="008257AB" w:rsidP="008257AB">
      <w:pPr>
        <w:pStyle w:val="Prrafodelista"/>
        <w:numPr>
          <w:ilvl w:val="0"/>
          <w:numId w:val="28"/>
        </w:numPr>
        <w:jc w:val="both"/>
        <w:rPr>
          <w:rFonts w:ascii="Lato" w:hAnsi="Lato"/>
          <w:sz w:val="20"/>
          <w:szCs w:val="20"/>
        </w:rPr>
      </w:pPr>
      <w:r w:rsidRPr="00EE7C74">
        <w:rPr>
          <w:rFonts w:ascii="Lato" w:hAnsi="Lato"/>
          <w:b/>
          <w:sz w:val="20"/>
          <w:szCs w:val="20"/>
        </w:rPr>
        <w:t>Cambios en políticas contables y corrección de errores</w:t>
      </w:r>
      <w:r w:rsidRPr="00EE7C74">
        <w:rPr>
          <w:rFonts w:ascii="Lato" w:hAnsi="Lato"/>
          <w:sz w:val="20"/>
          <w:szCs w:val="20"/>
        </w:rPr>
        <w:t>: no se realizaron cambios en las políticas contables.</w:t>
      </w:r>
    </w:p>
    <w:p w:rsidR="008257AB" w:rsidRPr="00EE7C74" w:rsidRDefault="008257AB" w:rsidP="00B92C7B">
      <w:pPr>
        <w:pStyle w:val="Prrafodelista"/>
        <w:numPr>
          <w:ilvl w:val="0"/>
          <w:numId w:val="28"/>
        </w:numPr>
        <w:autoSpaceDE w:val="0"/>
        <w:autoSpaceDN w:val="0"/>
        <w:adjustRightInd w:val="0"/>
        <w:spacing w:after="0" w:line="360" w:lineRule="auto"/>
        <w:jc w:val="both"/>
        <w:rPr>
          <w:rFonts w:ascii="Lato" w:eastAsia="Times New Roman" w:hAnsi="Lato" w:cs="Arial"/>
          <w:sz w:val="20"/>
          <w:szCs w:val="20"/>
          <w:lang w:val="es-ES" w:eastAsia="es-ES"/>
        </w:rPr>
      </w:pPr>
      <w:r w:rsidRPr="00EE7C74">
        <w:rPr>
          <w:rFonts w:ascii="Lato" w:hAnsi="Lato"/>
          <w:b/>
          <w:sz w:val="20"/>
          <w:szCs w:val="20"/>
        </w:rPr>
        <w:t>Reclasificaciones:</w:t>
      </w:r>
      <w:r w:rsidRPr="00EE7C74">
        <w:rPr>
          <w:rFonts w:ascii="Lato" w:hAnsi="Lato"/>
          <w:sz w:val="20"/>
          <w:szCs w:val="20"/>
        </w:rPr>
        <w:t xml:space="preserve"> las reclasificaciones contables corresponden a movimientos entre cuentas derivados de la correcta aplicación de los clasificadores presupuestarios.</w:t>
      </w:r>
    </w:p>
    <w:p w:rsidR="00170F8B" w:rsidRPr="00EE7C74" w:rsidRDefault="008257AB" w:rsidP="00B92C7B">
      <w:pPr>
        <w:pStyle w:val="Prrafodelista"/>
        <w:numPr>
          <w:ilvl w:val="0"/>
          <w:numId w:val="28"/>
        </w:numPr>
        <w:autoSpaceDE w:val="0"/>
        <w:autoSpaceDN w:val="0"/>
        <w:adjustRightInd w:val="0"/>
        <w:spacing w:after="0" w:line="360" w:lineRule="auto"/>
        <w:jc w:val="both"/>
        <w:rPr>
          <w:rFonts w:ascii="Lato" w:eastAsia="Times New Roman" w:hAnsi="Lato" w:cs="Arial"/>
          <w:sz w:val="20"/>
          <w:szCs w:val="20"/>
          <w:lang w:val="es-ES" w:eastAsia="es-ES"/>
        </w:rPr>
      </w:pPr>
      <w:r w:rsidRPr="00EE7C74">
        <w:rPr>
          <w:rFonts w:ascii="Lato" w:hAnsi="Lato"/>
          <w:b/>
          <w:sz w:val="20"/>
          <w:szCs w:val="20"/>
        </w:rPr>
        <w:t>Depuración y cancelación de saldos:</w:t>
      </w:r>
      <w:r w:rsidRPr="00EE7C74">
        <w:rPr>
          <w:rFonts w:ascii="Lato" w:hAnsi="Lato"/>
          <w:sz w:val="20"/>
          <w:szCs w:val="20"/>
        </w:rPr>
        <w:t xml:space="preserve"> las acciones de depuración y cancelación de saldos se reflejan en la cuenta de Hacienda Pública/Patrimonio cuando corresponde.</w:t>
      </w:r>
    </w:p>
    <w:p w:rsidR="008E3A5F" w:rsidRPr="00EE7C74" w:rsidRDefault="00170F8B" w:rsidP="000D7F56">
      <w:pPr>
        <w:autoSpaceDE w:val="0"/>
        <w:autoSpaceDN w:val="0"/>
        <w:adjustRightInd w:val="0"/>
        <w:spacing w:line="360" w:lineRule="auto"/>
        <w:jc w:val="both"/>
        <w:rPr>
          <w:rFonts w:ascii="Lato" w:hAnsi="Lato" w:cs="Arial"/>
          <w:b/>
          <w:sz w:val="20"/>
          <w:szCs w:val="20"/>
        </w:rPr>
      </w:pPr>
      <w:r w:rsidRPr="00EE7C74">
        <w:rPr>
          <w:rFonts w:ascii="Lato" w:hAnsi="Lato" w:cs="Arial"/>
          <w:b/>
          <w:sz w:val="20"/>
          <w:szCs w:val="20"/>
        </w:rPr>
        <w:t xml:space="preserve">6.- </w:t>
      </w:r>
      <w:r w:rsidR="00E22837" w:rsidRPr="00EE7C74">
        <w:rPr>
          <w:rFonts w:ascii="Lato" w:hAnsi="Lato" w:cs="Arial"/>
          <w:b/>
          <w:sz w:val="20"/>
          <w:szCs w:val="20"/>
        </w:rPr>
        <w:t xml:space="preserve">Posición en Moneda Extranjera y Protección por Riesgo Cambiario. </w:t>
      </w:r>
    </w:p>
    <w:p w:rsidR="000D7F56" w:rsidRPr="00EE7C74" w:rsidRDefault="000D7F56" w:rsidP="000D7F56">
      <w:pPr>
        <w:autoSpaceDE w:val="0"/>
        <w:autoSpaceDN w:val="0"/>
        <w:adjustRightInd w:val="0"/>
        <w:spacing w:line="360" w:lineRule="auto"/>
        <w:jc w:val="both"/>
        <w:rPr>
          <w:rFonts w:ascii="Lato" w:hAnsi="Lato" w:cs="Arial"/>
          <w:b/>
          <w:sz w:val="20"/>
          <w:szCs w:val="20"/>
        </w:rPr>
      </w:pPr>
      <w:r w:rsidRPr="00EE7C74">
        <w:rPr>
          <w:rFonts w:ascii="Lato" w:hAnsi="Lato" w:cs="Arial"/>
          <w:sz w:val="20"/>
          <w:szCs w:val="20"/>
        </w:rPr>
        <w:t>Se informa sobre:</w:t>
      </w:r>
    </w:p>
    <w:p w:rsidR="000D7F56" w:rsidRPr="00EE7C74" w:rsidRDefault="000D7F56" w:rsidP="009E31D0">
      <w:pPr>
        <w:pStyle w:val="Prrafodelista"/>
        <w:numPr>
          <w:ilvl w:val="0"/>
          <w:numId w:val="16"/>
        </w:numPr>
        <w:autoSpaceDE w:val="0"/>
        <w:autoSpaceDN w:val="0"/>
        <w:adjustRightInd w:val="0"/>
        <w:spacing w:line="360" w:lineRule="auto"/>
        <w:jc w:val="both"/>
        <w:rPr>
          <w:rFonts w:ascii="Lato" w:hAnsi="Lato" w:cs="Arial"/>
          <w:sz w:val="20"/>
          <w:szCs w:val="20"/>
        </w:rPr>
      </w:pPr>
      <w:r w:rsidRPr="00EE7C74">
        <w:rPr>
          <w:rFonts w:ascii="Lato" w:hAnsi="Lato" w:cs="Arial"/>
          <w:sz w:val="20"/>
          <w:szCs w:val="20"/>
        </w:rPr>
        <w:t>Activos en moneda extranjera. No</w:t>
      </w:r>
      <w:r w:rsidR="005F7629" w:rsidRPr="00EE7C74">
        <w:rPr>
          <w:rFonts w:ascii="Lato" w:hAnsi="Lato" w:cs="Arial"/>
          <w:sz w:val="20"/>
          <w:szCs w:val="20"/>
        </w:rPr>
        <w:t xml:space="preserve"> aplica </w:t>
      </w:r>
    </w:p>
    <w:p w:rsidR="000D7F56" w:rsidRPr="00EE7C74" w:rsidRDefault="00FB31E4" w:rsidP="009E31D0">
      <w:pPr>
        <w:pStyle w:val="Prrafodelista"/>
        <w:numPr>
          <w:ilvl w:val="0"/>
          <w:numId w:val="16"/>
        </w:numPr>
        <w:autoSpaceDE w:val="0"/>
        <w:autoSpaceDN w:val="0"/>
        <w:adjustRightInd w:val="0"/>
        <w:spacing w:line="360" w:lineRule="auto"/>
        <w:jc w:val="both"/>
        <w:rPr>
          <w:rFonts w:ascii="Lato" w:hAnsi="Lato" w:cs="Arial"/>
          <w:sz w:val="20"/>
          <w:szCs w:val="20"/>
        </w:rPr>
      </w:pPr>
      <w:r w:rsidRPr="00EE7C74">
        <w:rPr>
          <w:rFonts w:ascii="Lato" w:hAnsi="Lato" w:cs="Arial"/>
          <w:sz w:val="20"/>
          <w:szCs w:val="20"/>
        </w:rPr>
        <w:t>P</w:t>
      </w:r>
      <w:r w:rsidR="000D7F56" w:rsidRPr="00EE7C74">
        <w:rPr>
          <w:rFonts w:ascii="Lato" w:hAnsi="Lato" w:cs="Arial"/>
          <w:sz w:val="20"/>
          <w:szCs w:val="20"/>
        </w:rPr>
        <w:t xml:space="preserve">asivos en moneda extranjera. </w:t>
      </w:r>
      <w:r w:rsidR="005F7629" w:rsidRPr="00EE7C74">
        <w:rPr>
          <w:rFonts w:ascii="Lato" w:hAnsi="Lato" w:cs="Arial"/>
          <w:sz w:val="20"/>
          <w:szCs w:val="20"/>
        </w:rPr>
        <w:t xml:space="preserve">No aplica </w:t>
      </w:r>
    </w:p>
    <w:p w:rsidR="000D7F56" w:rsidRPr="00EE7C74" w:rsidRDefault="000D7F56" w:rsidP="009E31D0">
      <w:pPr>
        <w:pStyle w:val="Prrafodelista"/>
        <w:numPr>
          <w:ilvl w:val="0"/>
          <w:numId w:val="16"/>
        </w:numPr>
        <w:autoSpaceDE w:val="0"/>
        <w:autoSpaceDN w:val="0"/>
        <w:adjustRightInd w:val="0"/>
        <w:spacing w:line="360" w:lineRule="auto"/>
        <w:jc w:val="both"/>
        <w:rPr>
          <w:rFonts w:ascii="Lato" w:hAnsi="Lato" w:cs="Arial"/>
          <w:sz w:val="20"/>
          <w:szCs w:val="20"/>
        </w:rPr>
      </w:pPr>
      <w:r w:rsidRPr="00EE7C74">
        <w:rPr>
          <w:rFonts w:ascii="Lato" w:hAnsi="Lato" w:cs="Arial"/>
          <w:sz w:val="20"/>
          <w:szCs w:val="20"/>
        </w:rPr>
        <w:t xml:space="preserve">Posición en moneda extranjera. </w:t>
      </w:r>
      <w:r w:rsidR="005F7629" w:rsidRPr="00EE7C74">
        <w:rPr>
          <w:rFonts w:ascii="Lato" w:hAnsi="Lato" w:cs="Arial"/>
          <w:sz w:val="20"/>
          <w:szCs w:val="20"/>
        </w:rPr>
        <w:t xml:space="preserve">No aplica </w:t>
      </w:r>
    </w:p>
    <w:p w:rsidR="000D7F56" w:rsidRPr="00EE7C74" w:rsidRDefault="000D7F56" w:rsidP="009E31D0">
      <w:pPr>
        <w:pStyle w:val="Prrafodelista"/>
        <w:numPr>
          <w:ilvl w:val="0"/>
          <w:numId w:val="16"/>
        </w:numPr>
        <w:autoSpaceDE w:val="0"/>
        <w:autoSpaceDN w:val="0"/>
        <w:adjustRightInd w:val="0"/>
        <w:spacing w:line="360" w:lineRule="auto"/>
        <w:jc w:val="both"/>
        <w:rPr>
          <w:rFonts w:ascii="Lato" w:hAnsi="Lato" w:cs="Arial"/>
          <w:sz w:val="20"/>
          <w:szCs w:val="20"/>
        </w:rPr>
      </w:pPr>
      <w:r w:rsidRPr="00EE7C74">
        <w:rPr>
          <w:rFonts w:ascii="Lato" w:hAnsi="Lato" w:cs="Arial"/>
          <w:sz w:val="20"/>
          <w:szCs w:val="20"/>
        </w:rPr>
        <w:t xml:space="preserve">Tipo de cambio. </w:t>
      </w:r>
      <w:r w:rsidR="005F7629" w:rsidRPr="00EE7C74">
        <w:rPr>
          <w:rFonts w:ascii="Lato" w:hAnsi="Lato" w:cs="Arial"/>
          <w:sz w:val="20"/>
          <w:szCs w:val="20"/>
        </w:rPr>
        <w:t xml:space="preserve">No aplica </w:t>
      </w:r>
    </w:p>
    <w:p w:rsidR="00FB31E4" w:rsidRPr="00EE7C74" w:rsidRDefault="000D7F56" w:rsidP="009E31D0">
      <w:pPr>
        <w:pStyle w:val="Prrafodelista"/>
        <w:numPr>
          <w:ilvl w:val="0"/>
          <w:numId w:val="16"/>
        </w:numPr>
        <w:autoSpaceDE w:val="0"/>
        <w:autoSpaceDN w:val="0"/>
        <w:adjustRightInd w:val="0"/>
        <w:spacing w:line="360" w:lineRule="auto"/>
        <w:jc w:val="both"/>
        <w:rPr>
          <w:rFonts w:ascii="Lato" w:hAnsi="Lato" w:cs="Arial"/>
          <w:sz w:val="20"/>
          <w:szCs w:val="20"/>
        </w:rPr>
      </w:pPr>
      <w:r w:rsidRPr="00EE7C74">
        <w:rPr>
          <w:rFonts w:ascii="Lato" w:hAnsi="Lato" w:cs="Arial"/>
          <w:sz w:val="20"/>
          <w:szCs w:val="20"/>
        </w:rPr>
        <w:t xml:space="preserve">Equivalente en moneda nacional. </w:t>
      </w:r>
      <w:r w:rsidR="005F7629" w:rsidRPr="00EE7C74">
        <w:rPr>
          <w:rFonts w:ascii="Lato" w:hAnsi="Lato" w:cs="Arial"/>
          <w:sz w:val="20"/>
          <w:szCs w:val="20"/>
        </w:rPr>
        <w:t xml:space="preserve">No aplica </w:t>
      </w:r>
    </w:p>
    <w:p w:rsidR="00E22837" w:rsidRPr="00EE7C74" w:rsidRDefault="00170F8B" w:rsidP="000D7F56">
      <w:pPr>
        <w:autoSpaceDE w:val="0"/>
        <w:autoSpaceDN w:val="0"/>
        <w:adjustRightInd w:val="0"/>
        <w:spacing w:line="360" w:lineRule="auto"/>
        <w:jc w:val="both"/>
        <w:rPr>
          <w:rFonts w:ascii="Lato" w:hAnsi="Lato" w:cs="Arial"/>
          <w:b/>
          <w:sz w:val="20"/>
          <w:szCs w:val="20"/>
        </w:rPr>
      </w:pPr>
      <w:r w:rsidRPr="00EE7C74">
        <w:rPr>
          <w:rFonts w:ascii="Lato" w:hAnsi="Lato" w:cs="Arial"/>
          <w:b/>
          <w:sz w:val="20"/>
          <w:szCs w:val="20"/>
        </w:rPr>
        <w:t xml:space="preserve">7.- </w:t>
      </w:r>
      <w:r w:rsidR="00E22837" w:rsidRPr="00EE7C74">
        <w:rPr>
          <w:rFonts w:ascii="Lato" w:hAnsi="Lato" w:cs="Arial"/>
          <w:b/>
          <w:sz w:val="20"/>
          <w:szCs w:val="20"/>
        </w:rPr>
        <w:t xml:space="preserve"> Reporte Analítico del Activo.</w:t>
      </w:r>
    </w:p>
    <w:p w:rsidR="00F212D7" w:rsidRPr="00EE7C74" w:rsidRDefault="00D82228" w:rsidP="00F212D7">
      <w:pPr>
        <w:pStyle w:val="Prrafodelista"/>
        <w:numPr>
          <w:ilvl w:val="0"/>
          <w:numId w:val="18"/>
        </w:numPr>
        <w:autoSpaceDE w:val="0"/>
        <w:autoSpaceDN w:val="0"/>
        <w:adjustRightInd w:val="0"/>
        <w:spacing w:after="0"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La depreciación de los activos fijos, se realizó con los porcentajes determinados en la “Guía de Vida Útil Estimada y Porcentajes de Depreciación” contenida en el documento Parámetros de Estimación de Vida Útil emitido por el Consejo Nacional de Armonización Contable (CONAC).</w:t>
      </w:r>
    </w:p>
    <w:p w:rsidR="00D82228" w:rsidRPr="00EE7C74" w:rsidRDefault="00D82228" w:rsidP="00F212D7">
      <w:pPr>
        <w:pStyle w:val="Prrafodelista"/>
        <w:numPr>
          <w:ilvl w:val="0"/>
          <w:numId w:val="18"/>
        </w:numPr>
        <w:autoSpaceDE w:val="0"/>
        <w:autoSpaceDN w:val="0"/>
        <w:adjustRightInd w:val="0"/>
        <w:spacing w:after="0"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Por los cambios en el porcentaje de depreciación o valor residual de los activos. Se aplican los señalados en la ley.</w:t>
      </w:r>
    </w:p>
    <w:p w:rsidR="00F212D7" w:rsidRPr="00EE7C74" w:rsidRDefault="00504DFA" w:rsidP="00504DFA">
      <w:pPr>
        <w:pStyle w:val="Texto"/>
        <w:spacing w:line="240" w:lineRule="exact"/>
        <w:ind w:left="360" w:firstLine="0"/>
        <w:rPr>
          <w:rFonts w:ascii="Lato" w:hAnsi="Lato" w:cs="Arial"/>
          <w:sz w:val="20"/>
        </w:rPr>
      </w:pPr>
      <w:r w:rsidRPr="00EE7C74">
        <w:rPr>
          <w:rFonts w:ascii="Lato" w:hAnsi="Lato" w:cs="Arial"/>
          <w:sz w:val="20"/>
        </w:rPr>
        <w:t xml:space="preserve">                                                         </w:t>
      </w:r>
      <w:r w:rsidR="00F212D7" w:rsidRPr="00EE7C74">
        <w:rPr>
          <w:rFonts w:ascii="Lato" w:hAnsi="Lato" w:cs="Arial"/>
          <w:sz w:val="20"/>
        </w:rPr>
        <w:t>“Guía de Vida Útil Estimada y Porcentajes de Depreciación”</w:t>
      </w:r>
    </w:p>
    <w:p w:rsidR="00504DFA" w:rsidRPr="00EE7C74" w:rsidRDefault="00504DFA" w:rsidP="00504DFA">
      <w:pPr>
        <w:pStyle w:val="Texto"/>
        <w:spacing w:line="240" w:lineRule="exact"/>
        <w:ind w:left="360" w:firstLine="0"/>
        <w:rPr>
          <w:rFonts w:ascii="Lato" w:hAnsi="Lato" w:cs="Arial"/>
          <w:sz w:val="20"/>
        </w:rPr>
      </w:pPr>
    </w:p>
    <w:tbl>
      <w:tblPr>
        <w:tblW w:w="12041" w:type="dxa"/>
        <w:jc w:val="center"/>
        <w:tblCellMar>
          <w:left w:w="72" w:type="dxa"/>
          <w:right w:w="72" w:type="dxa"/>
        </w:tblCellMar>
        <w:tblLook w:val="0000" w:firstRow="0" w:lastRow="0" w:firstColumn="0" w:lastColumn="0" w:noHBand="0" w:noVBand="0"/>
      </w:tblPr>
      <w:tblGrid>
        <w:gridCol w:w="914"/>
        <w:gridCol w:w="6905"/>
        <w:gridCol w:w="2104"/>
        <w:gridCol w:w="2118"/>
      </w:tblGrid>
      <w:tr w:rsidR="00F212D7" w:rsidRPr="00EE7C74" w:rsidTr="00EE7C74">
        <w:trPr>
          <w:trHeight w:val="20"/>
          <w:tblHeader/>
          <w:jc w:val="center"/>
        </w:trPr>
        <w:tc>
          <w:tcPr>
            <w:tcW w:w="845" w:type="dxa"/>
            <w:tcBorders>
              <w:top w:val="single" w:sz="6" w:space="0" w:color="auto"/>
              <w:left w:val="single" w:sz="6" w:space="0" w:color="auto"/>
              <w:bottom w:val="single" w:sz="6" w:space="0" w:color="auto"/>
              <w:right w:val="single" w:sz="6" w:space="0" w:color="auto"/>
            </w:tcBorders>
            <w:shd w:val="pct12" w:color="auto" w:fill="auto"/>
            <w:noWrap/>
            <w:vAlign w:val="center"/>
          </w:tcPr>
          <w:p w:rsidR="00F212D7" w:rsidRPr="00EE7C74" w:rsidRDefault="00F212D7" w:rsidP="00F212D7">
            <w:pPr>
              <w:pStyle w:val="Texto"/>
              <w:spacing w:after="0" w:line="240" w:lineRule="auto"/>
              <w:ind w:firstLine="0"/>
              <w:jc w:val="center"/>
              <w:rPr>
                <w:rFonts w:ascii="Lato" w:hAnsi="Lato" w:cs="Arial"/>
                <w:b/>
                <w:color w:val="000000"/>
                <w:sz w:val="20"/>
                <w:lang w:val="es-MX"/>
              </w:rPr>
            </w:pPr>
            <w:r w:rsidRPr="00EE7C74">
              <w:rPr>
                <w:rFonts w:ascii="Lato" w:hAnsi="Lato" w:cs="Arial"/>
                <w:b/>
                <w:color w:val="000000"/>
                <w:sz w:val="20"/>
                <w:lang w:val="es-MX"/>
              </w:rPr>
              <w:t>Cuenta</w:t>
            </w:r>
          </w:p>
        </w:tc>
        <w:tc>
          <w:tcPr>
            <w:tcW w:w="6952" w:type="dxa"/>
            <w:tcBorders>
              <w:top w:val="single" w:sz="6" w:space="0" w:color="auto"/>
              <w:left w:val="single" w:sz="6" w:space="0" w:color="auto"/>
              <w:bottom w:val="single" w:sz="6" w:space="0" w:color="auto"/>
              <w:right w:val="single" w:sz="6" w:space="0" w:color="auto"/>
            </w:tcBorders>
            <w:shd w:val="pct12" w:color="auto" w:fill="auto"/>
            <w:vAlign w:val="center"/>
          </w:tcPr>
          <w:p w:rsidR="00F212D7" w:rsidRPr="00EE7C74" w:rsidRDefault="00F212D7" w:rsidP="00F212D7">
            <w:pPr>
              <w:pStyle w:val="Texto"/>
              <w:spacing w:after="0" w:line="240" w:lineRule="auto"/>
              <w:ind w:firstLine="0"/>
              <w:jc w:val="center"/>
              <w:rPr>
                <w:rFonts w:ascii="Lato" w:hAnsi="Lato" w:cs="Arial"/>
                <w:b/>
                <w:color w:val="000000"/>
                <w:sz w:val="20"/>
                <w:lang w:val="es-MX"/>
              </w:rPr>
            </w:pPr>
            <w:r w:rsidRPr="00EE7C74">
              <w:rPr>
                <w:rFonts w:ascii="Lato" w:hAnsi="Lato" w:cs="Arial"/>
                <w:b/>
                <w:color w:val="000000"/>
                <w:sz w:val="20"/>
                <w:lang w:val="es-MX"/>
              </w:rPr>
              <w:t>Concepto</w:t>
            </w:r>
          </w:p>
        </w:tc>
        <w:tc>
          <w:tcPr>
            <w:tcW w:w="2118" w:type="dxa"/>
            <w:tcBorders>
              <w:top w:val="single" w:sz="6" w:space="0" w:color="auto"/>
              <w:left w:val="single" w:sz="6" w:space="0" w:color="auto"/>
              <w:bottom w:val="single" w:sz="6" w:space="0" w:color="auto"/>
              <w:right w:val="single" w:sz="6" w:space="0" w:color="auto"/>
            </w:tcBorders>
            <w:shd w:val="pct12" w:color="auto" w:fill="auto"/>
            <w:vAlign w:val="center"/>
          </w:tcPr>
          <w:p w:rsidR="00F212D7" w:rsidRPr="00EE7C74" w:rsidRDefault="00F212D7" w:rsidP="00F212D7">
            <w:pPr>
              <w:pStyle w:val="Texto"/>
              <w:spacing w:after="0" w:line="240" w:lineRule="auto"/>
              <w:ind w:firstLine="0"/>
              <w:jc w:val="center"/>
              <w:rPr>
                <w:rFonts w:ascii="Lato" w:hAnsi="Lato" w:cs="Arial"/>
                <w:b/>
                <w:color w:val="000000"/>
                <w:sz w:val="20"/>
                <w:lang w:val="es-MX"/>
              </w:rPr>
            </w:pPr>
            <w:r w:rsidRPr="00EE7C74">
              <w:rPr>
                <w:rFonts w:ascii="Lato" w:hAnsi="Lato" w:cs="Arial"/>
                <w:b/>
                <w:color w:val="000000"/>
                <w:sz w:val="20"/>
                <w:lang w:val="es-MX"/>
              </w:rPr>
              <w:t>Años de vida útil</w:t>
            </w:r>
          </w:p>
        </w:tc>
        <w:tc>
          <w:tcPr>
            <w:tcW w:w="2126" w:type="dxa"/>
            <w:tcBorders>
              <w:top w:val="single" w:sz="6" w:space="0" w:color="auto"/>
              <w:left w:val="single" w:sz="6" w:space="0" w:color="auto"/>
              <w:bottom w:val="single" w:sz="6" w:space="0" w:color="auto"/>
              <w:right w:val="single" w:sz="6" w:space="0" w:color="auto"/>
            </w:tcBorders>
            <w:shd w:val="pct12" w:color="auto" w:fill="auto"/>
            <w:vAlign w:val="center"/>
          </w:tcPr>
          <w:p w:rsidR="00F212D7" w:rsidRPr="00EE7C74" w:rsidRDefault="00F212D7" w:rsidP="00F212D7">
            <w:pPr>
              <w:pStyle w:val="Texto"/>
              <w:spacing w:after="0" w:line="240" w:lineRule="auto"/>
              <w:ind w:firstLine="0"/>
              <w:jc w:val="center"/>
              <w:rPr>
                <w:rFonts w:ascii="Lato" w:hAnsi="Lato" w:cs="Arial"/>
                <w:b/>
                <w:color w:val="000000"/>
                <w:sz w:val="20"/>
                <w:lang w:val="es-MX"/>
              </w:rPr>
            </w:pPr>
            <w:r w:rsidRPr="00EE7C74">
              <w:rPr>
                <w:rFonts w:ascii="Lato" w:hAnsi="Lato" w:cs="Arial"/>
                <w:b/>
                <w:color w:val="000000"/>
                <w:sz w:val="20"/>
                <w:lang w:val="es-MX"/>
              </w:rPr>
              <w:t>% de depreciación anual</w:t>
            </w:r>
          </w:p>
        </w:tc>
      </w:tr>
      <w:tr w:rsidR="00F212D7" w:rsidRPr="00EE7C74" w:rsidTr="00EE7C74">
        <w:trPr>
          <w:trHeight w:val="51"/>
          <w:jc w:val="center"/>
        </w:trPr>
        <w:tc>
          <w:tcPr>
            <w:tcW w:w="845"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rPr>
                <w:rFonts w:ascii="Lato" w:hAnsi="Lato" w:cs="Arial"/>
                <w:b/>
                <w:color w:val="000000"/>
                <w:sz w:val="20"/>
                <w:lang w:val="es-MX"/>
              </w:rPr>
            </w:pPr>
            <w:r w:rsidRPr="00EE7C74">
              <w:rPr>
                <w:rFonts w:ascii="Lato" w:hAnsi="Lato" w:cs="Arial"/>
                <w:b/>
                <w:color w:val="000000"/>
                <w:sz w:val="20"/>
                <w:lang w:val="es-MX"/>
              </w:rPr>
              <w:t>1.2.3</w:t>
            </w:r>
          </w:p>
        </w:tc>
        <w:tc>
          <w:tcPr>
            <w:tcW w:w="11196" w:type="dxa"/>
            <w:gridSpan w:val="3"/>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rPr>
                <w:rFonts w:ascii="Lato" w:hAnsi="Lato" w:cs="Arial"/>
                <w:color w:val="000000"/>
                <w:sz w:val="20"/>
                <w:lang w:val="es-MX"/>
              </w:rPr>
            </w:pPr>
            <w:r w:rsidRPr="00EE7C74">
              <w:rPr>
                <w:rFonts w:ascii="Lato" w:hAnsi="Lato" w:cs="Arial"/>
                <w:b/>
                <w:color w:val="000000"/>
                <w:sz w:val="20"/>
                <w:lang w:val="es-MX"/>
              </w:rPr>
              <w:t>BIENES INMUEBLES, INFRAESTRUCTURA Y CONSTRUCCIONES EN PROCESO</w:t>
            </w:r>
          </w:p>
        </w:tc>
      </w:tr>
      <w:tr w:rsidR="00F212D7" w:rsidRPr="00EE7C74" w:rsidTr="00EE7C74">
        <w:trPr>
          <w:trHeight w:val="20"/>
          <w:jc w:val="center"/>
        </w:trPr>
        <w:tc>
          <w:tcPr>
            <w:tcW w:w="845"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rPr>
                <w:rFonts w:ascii="Lato" w:hAnsi="Lato" w:cs="Arial"/>
                <w:color w:val="000000"/>
                <w:sz w:val="20"/>
                <w:lang w:val="es-MX"/>
              </w:rPr>
            </w:pPr>
            <w:r w:rsidRPr="00EE7C74">
              <w:rPr>
                <w:rFonts w:ascii="Lato" w:hAnsi="Lato" w:cs="Arial"/>
                <w:color w:val="000000"/>
                <w:sz w:val="20"/>
                <w:lang w:val="es-MX"/>
              </w:rPr>
              <w:t>1.2.3.3</w:t>
            </w:r>
          </w:p>
        </w:tc>
        <w:tc>
          <w:tcPr>
            <w:tcW w:w="6952"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rPr>
                <w:rFonts w:ascii="Lato" w:hAnsi="Lato" w:cs="Arial"/>
                <w:color w:val="000000"/>
                <w:sz w:val="20"/>
                <w:lang w:val="es-MX"/>
              </w:rPr>
            </w:pPr>
            <w:r w:rsidRPr="00EE7C74">
              <w:rPr>
                <w:rFonts w:ascii="Lato" w:hAnsi="Lato" w:cs="Arial"/>
                <w:color w:val="000000"/>
                <w:sz w:val="20"/>
                <w:lang w:val="es-MX"/>
              </w:rPr>
              <w:t>Edificios No Habitacionales</w:t>
            </w:r>
          </w:p>
        </w:tc>
        <w:tc>
          <w:tcPr>
            <w:tcW w:w="2118"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jc w:val="center"/>
              <w:rPr>
                <w:rFonts w:ascii="Lato" w:hAnsi="Lato" w:cs="Arial"/>
                <w:color w:val="000000"/>
                <w:sz w:val="20"/>
                <w:lang w:val="es-MX"/>
              </w:rPr>
            </w:pPr>
            <w:r w:rsidRPr="00EE7C74">
              <w:rPr>
                <w:rFonts w:ascii="Lato" w:hAnsi="Lato" w:cs="Arial"/>
                <w:color w:val="000000"/>
                <w:sz w:val="20"/>
                <w:lang w:val="es-MX"/>
              </w:rPr>
              <w:t>30</w:t>
            </w:r>
          </w:p>
        </w:tc>
        <w:tc>
          <w:tcPr>
            <w:tcW w:w="2126"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jc w:val="center"/>
              <w:rPr>
                <w:rFonts w:ascii="Lato" w:hAnsi="Lato" w:cs="Arial"/>
                <w:color w:val="000000"/>
                <w:sz w:val="20"/>
                <w:lang w:val="es-MX"/>
              </w:rPr>
            </w:pPr>
            <w:r w:rsidRPr="00EE7C74">
              <w:rPr>
                <w:rFonts w:ascii="Lato" w:hAnsi="Lato" w:cs="Arial"/>
                <w:color w:val="000000"/>
                <w:sz w:val="20"/>
                <w:lang w:val="es-MX"/>
              </w:rPr>
              <w:t>3.3</w:t>
            </w:r>
          </w:p>
        </w:tc>
      </w:tr>
      <w:tr w:rsidR="00F212D7" w:rsidRPr="00EE7C74" w:rsidTr="00EE7C74">
        <w:trPr>
          <w:trHeight w:val="20"/>
          <w:jc w:val="center"/>
        </w:trPr>
        <w:tc>
          <w:tcPr>
            <w:tcW w:w="845"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rPr>
                <w:rFonts w:ascii="Lato" w:hAnsi="Lato" w:cs="Arial"/>
                <w:color w:val="000000"/>
                <w:sz w:val="20"/>
                <w:lang w:val="es-MX"/>
              </w:rPr>
            </w:pPr>
            <w:r w:rsidRPr="00EE7C74">
              <w:rPr>
                <w:rFonts w:ascii="Lato" w:hAnsi="Lato" w:cs="Arial"/>
                <w:color w:val="000000"/>
                <w:sz w:val="20"/>
                <w:lang w:val="es-MX"/>
              </w:rPr>
              <w:t>1.2.3.9</w:t>
            </w:r>
          </w:p>
        </w:tc>
        <w:tc>
          <w:tcPr>
            <w:tcW w:w="6952"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rPr>
                <w:rFonts w:ascii="Lato" w:hAnsi="Lato" w:cs="Arial"/>
                <w:color w:val="000000"/>
                <w:sz w:val="20"/>
                <w:lang w:val="es-MX"/>
              </w:rPr>
            </w:pPr>
            <w:r w:rsidRPr="00EE7C74">
              <w:rPr>
                <w:rFonts w:ascii="Lato" w:hAnsi="Lato" w:cs="Arial"/>
                <w:color w:val="000000"/>
                <w:sz w:val="20"/>
                <w:lang w:val="es-MX"/>
              </w:rPr>
              <w:t>Otros Bienes Inmuebles</w:t>
            </w:r>
          </w:p>
        </w:tc>
        <w:tc>
          <w:tcPr>
            <w:tcW w:w="2118"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jc w:val="center"/>
              <w:rPr>
                <w:rFonts w:ascii="Lato" w:hAnsi="Lato" w:cs="Arial"/>
                <w:color w:val="000000"/>
                <w:sz w:val="20"/>
                <w:lang w:val="es-MX"/>
              </w:rPr>
            </w:pPr>
            <w:r w:rsidRPr="00EE7C74">
              <w:rPr>
                <w:rFonts w:ascii="Lato" w:hAnsi="Lato" w:cs="Arial"/>
                <w:color w:val="000000"/>
                <w:sz w:val="20"/>
                <w:lang w:val="es-MX"/>
              </w:rPr>
              <w:t>20</w:t>
            </w:r>
          </w:p>
        </w:tc>
        <w:tc>
          <w:tcPr>
            <w:tcW w:w="2126"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jc w:val="center"/>
              <w:rPr>
                <w:rFonts w:ascii="Lato" w:hAnsi="Lato" w:cs="Arial"/>
                <w:color w:val="000000"/>
                <w:sz w:val="20"/>
                <w:lang w:val="es-MX"/>
              </w:rPr>
            </w:pPr>
            <w:r w:rsidRPr="00EE7C74">
              <w:rPr>
                <w:rFonts w:ascii="Lato" w:hAnsi="Lato" w:cs="Arial"/>
                <w:color w:val="000000"/>
                <w:sz w:val="20"/>
                <w:lang w:val="es-MX"/>
              </w:rPr>
              <w:t>5</w:t>
            </w:r>
          </w:p>
        </w:tc>
      </w:tr>
      <w:tr w:rsidR="00F212D7" w:rsidRPr="00EE7C74" w:rsidTr="00EE7C74">
        <w:trPr>
          <w:trHeight w:val="20"/>
          <w:jc w:val="center"/>
        </w:trPr>
        <w:tc>
          <w:tcPr>
            <w:tcW w:w="845"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rPr>
                <w:rFonts w:ascii="Lato" w:hAnsi="Lato" w:cs="Arial"/>
                <w:b/>
                <w:color w:val="000000"/>
                <w:sz w:val="20"/>
                <w:lang w:val="es-MX"/>
              </w:rPr>
            </w:pPr>
            <w:r w:rsidRPr="00EE7C74">
              <w:rPr>
                <w:rFonts w:ascii="Lato" w:hAnsi="Lato" w:cs="Arial"/>
                <w:b/>
                <w:color w:val="000000"/>
                <w:sz w:val="20"/>
                <w:lang w:val="es-MX"/>
              </w:rPr>
              <w:t>1.2.4</w:t>
            </w:r>
          </w:p>
        </w:tc>
        <w:tc>
          <w:tcPr>
            <w:tcW w:w="11196" w:type="dxa"/>
            <w:gridSpan w:val="3"/>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rPr>
                <w:rFonts w:ascii="Lato" w:hAnsi="Lato" w:cs="Arial"/>
                <w:color w:val="000000"/>
                <w:sz w:val="20"/>
                <w:lang w:val="es-MX"/>
              </w:rPr>
            </w:pPr>
            <w:r w:rsidRPr="00EE7C74">
              <w:rPr>
                <w:rFonts w:ascii="Lato" w:hAnsi="Lato" w:cs="Arial"/>
                <w:b/>
                <w:color w:val="000000"/>
                <w:sz w:val="20"/>
                <w:lang w:val="es-MX"/>
              </w:rPr>
              <w:t>BIENES MUEBLES</w:t>
            </w:r>
          </w:p>
        </w:tc>
      </w:tr>
      <w:tr w:rsidR="00F212D7" w:rsidRPr="00EE7C74" w:rsidTr="00EE7C74">
        <w:trPr>
          <w:trHeight w:val="20"/>
          <w:jc w:val="center"/>
        </w:trPr>
        <w:tc>
          <w:tcPr>
            <w:tcW w:w="845"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rPr>
                <w:rFonts w:ascii="Lato" w:hAnsi="Lato" w:cs="Arial"/>
                <w:b/>
                <w:color w:val="000000"/>
                <w:sz w:val="20"/>
                <w:lang w:val="es-MX"/>
              </w:rPr>
            </w:pPr>
            <w:r w:rsidRPr="00EE7C74">
              <w:rPr>
                <w:rFonts w:ascii="Lato" w:hAnsi="Lato" w:cs="Arial"/>
                <w:b/>
                <w:color w:val="000000"/>
                <w:sz w:val="20"/>
                <w:lang w:val="es-MX"/>
              </w:rPr>
              <w:t>1.2.4.1</w:t>
            </w:r>
          </w:p>
        </w:tc>
        <w:tc>
          <w:tcPr>
            <w:tcW w:w="6952"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rPr>
                <w:rFonts w:ascii="Lato" w:hAnsi="Lato" w:cs="Arial"/>
                <w:b/>
                <w:color w:val="000000"/>
                <w:sz w:val="20"/>
                <w:lang w:val="es-MX"/>
              </w:rPr>
            </w:pPr>
            <w:r w:rsidRPr="00EE7C74">
              <w:rPr>
                <w:rFonts w:ascii="Lato" w:hAnsi="Lato" w:cs="Arial"/>
                <w:b/>
                <w:color w:val="000000"/>
                <w:sz w:val="20"/>
                <w:lang w:val="es-MX"/>
              </w:rPr>
              <w:t>Mobiliario y Equipo de Administración</w:t>
            </w:r>
          </w:p>
        </w:tc>
        <w:tc>
          <w:tcPr>
            <w:tcW w:w="2118"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jc w:val="center"/>
              <w:rPr>
                <w:rFonts w:ascii="Lato" w:hAnsi="Lato" w:cs="Arial"/>
                <w:color w:val="000000"/>
                <w:sz w:val="20"/>
                <w:lang w:val="es-MX"/>
              </w:rPr>
            </w:pPr>
          </w:p>
        </w:tc>
        <w:tc>
          <w:tcPr>
            <w:tcW w:w="2126"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jc w:val="center"/>
              <w:rPr>
                <w:rFonts w:ascii="Lato" w:hAnsi="Lato" w:cs="Arial"/>
                <w:color w:val="000000"/>
                <w:sz w:val="20"/>
                <w:lang w:val="es-MX"/>
              </w:rPr>
            </w:pPr>
          </w:p>
        </w:tc>
      </w:tr>
      <w:tr w:rsidR="00F212D7" w:rsidRPr="00EE7C74" w:rsidTr="00EE7C74">
        <w:trPr>
          <w:trHeight w:val="20"/>
          <w:jc w:val="center"/>
        </w:trPr>
        <w:tc>
          <w:tcPr>
            <w:tcW w:w="845"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rPr>
                <w:rFonts w:ascii="Lato" w:hAnsi="Lato" w:cs="Arial"/>
                <w:color w:val="000000"/>
                <w:sz w:val="20"/>
                <w:lang w:val="es-MX"/>
              </w:rPr>
            </w:pPr>
            <w:r w:rsidRPr="00EE7C74">
              <w:rPr>
                <w:rFonts w:ascii="Lato" w:hAnsi="Lato" w:cs="Arial"/>
                <w:color w:val="000000"/>
                <w:sz w:val="20"/>
                <w:lang w:val="es-MX"/>
              </w:rPr>
              <w:t>1.2.4.1.1</w:t>
            </w:r>
          </w:p>
        </w:tc>
        <w:tc>
          <w:tcPr>
            <w:tcW w:w="6952"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rPr>
                <w:rFonts w:ascii="Lato" w:hAnsi="Lato" w:cs="Arial"/>
                <w:color w:val="000000"/>
                <w:sz w:val="20"/>
                <w:lang w:val="es-MX"/>
              </w:rPr>
            </w:pPr>
            <w:r w:rsidRPr="00EE7C74">
              <w:rPr>
                <w:rFonts w:ascii="Lato" w:hAnsi="Lato" w:cs="Arial"/>
                <w:color w:val="000000"/>
                <w:sz w:val="20"/>
                <w:lang w:val="es-MX"/>
              </w:rPr>
              <w:t>Muebles de Oficina y Estantería</w:t>
            </w:r>
          </w:p>
        </w:tc>
        <w:tc>
          <w:tcPr>
            <w:tcW w:w="2118"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jc w:val="center"/>
              <w:rPr>
                <w:rFonts w:ascii="Lato" w:hAnsi="Lato" w:cs="Arial"/>
                <w:color w:val="000000"/>
                <w:sz w:val="20"/>
                <w:lang w:val="es-MX"/>
              </w:rPr>
            </w:pPr>
            <w:r w:rsidRPr="00EE7C74">
              <w:rPr>
                <w:rFonts w:ascii="Lato" w:hAnsi="Lato" w:cs="Arial"/>
                <w:color w:val="000000"/>
                <w:sz w:val="20"/>
                <w:lang w:val="es-MX"/>
              </w:rPr>
              <w:t>10</w:t>
            </w:r>
          </w:p>
        </w:tc>
        <w:tc>
          <w:tcPr>
            <w:tcW w:w="2126"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jc w:val="center"/>
              <w:rPr>
                <w:rFonts w:ascii="Lato" w:hAnsi="Lato" w:cs="Arial"/>
                <w:color w:val="000000"/>
                <w:sz w:val="20"/>
                <w:lang w:val="es-MX"/>
              </w:rPr>
            </w:pPr>
            <w:r w:rsidRPr="00EE7C74">
              <w:rPr>
                <w:rFonts w:ascii="Lato" w:hAnsi="Lato" w:cs="Arial"/>
                <w:color w:val="000000"/>
                <w:sz w:val="20"/>
                <w:lang w:val="es-MX"/>
              </w:rPr>
              <w:t>10</w:t>
            </w:r>
          </w:p>
        </w:tc>
      </w:tr>
      <w:tr w:rsidR="00F212D7" w:rsidRPr="00EE7C74" w:rsidTr="00EE7C74">
        <w:trPr>
          <w:trHeight w:val="20"/>
          <w:jc w:val="center"/>
        </w:trPr>
        <w:tc>
          <w:tcPr>
            <w:tcW w:w="845"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rPr>
                <w:rFonts w:ascii="Lato" w:hAnsi="Lato" w:cs="Arial"/>
                <w:color w:val="000000"/>
                <w:sz w:val="20"/>
                <w:lang w:val="es-MX"/>
              </w:rPr>
            </w:pPr>
            <w:r w:rsidRPr="00EE7C74">
              <w:rPr>
                <w:rFonts w:ascii="Lato" w:hAnsi="Lato" w:cs="Arial"/>
                <w:color w:val="000000"/>
                <w:sz w:val="20"/>
                <w:lang w:val="es-MX"/>
              </w:rPr>
              <w:t>1.2.4.1.2</w:t>
            </w:r>
          </w:p>
        </w:tc>
        <w:tc>
          <w:tcPr>
            <w:tcW w:w="6952"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rPr>
                <w:rFonts w:ascii="Lato" w:hAnsi="Lato" w:cs="Arial"/>
                <w:color w:val="000000"/>
                <w:sz w:val="20"/>
                <w:lang w:val="es-MX"/>
              </w:rPr>
            </w:pPr>
            <w:r w:rsidRPr="00EE7C74">
              <w:rPr>
                <w:rFonts w:ascii="Lato" w:hAnsi="Lato" w:cs="Arial"/>
                <w:color w:val="000000"/>
                <w:sz w:val="20"/>
                <w:lang w:val="es-MX"/>
              </w:rPr>
              <w:t>Muebles, Excepto De Oficina Y Estantería</w:t>
            </w:r>
          </w:p>
        </w:tc>
        <w:tc>
          <w:tcPr>
            <w:tcW w:w="2118"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jc w:val="center"/>
              <w:rPr>
                <w:rFonts w:ascii="Lato" w:hAnsi="Lato" w:cs="Arial"/>
                <w:color w:val="000000"/>
                <w:sz w:val="20"/>
                <w:lang w:val="es-MX"/>
              </w:rPr>
            </w:pPr>
            <w:r w:rsidRPr="00EE7C74">
              <w:rPr>
                <w:rFonts w:ascii="Lato" w:hAnsi="Lato" w:cs="Arial"/>
                <w:color w:val="000000"/>
                <w:sz w:val="20"/>
                <w:lang w:val="es-MX"/>
              </w:rPr>
              <w:t>10</w:t>
            </w:r>
          </w:p>
        </w:tc>
        <w:tc>
          <w:tcPr>
            <w:tcW w:w="2126"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jc w:val="center"/>
              <w:rPr>
                <w:rFonts w:ascii="Lato" w:hAnsi="Lato" w:cs="Arial"/>
                <w:color w:val="000000"/>
                <w:sz w:val="20"/>
                <w:lang w:val="es-MX"/>
              </w:rPr>
            </w:pPr>
            <w:r w:rsidRPr="00EE7C74">
              <w:rPr>
                <w:rFonts w:ascii="Lato" w:hAnsi="Lato" w:cs="Arial"/>
                <w:color w:val="000000"/>
                <w:sz w:val="20"/>
                <w:lang w:val="es-MX"/>
              </w:rPr>
              <w:t>10</w:t>
            </w:r>
          </w:p>
        </w:tc>
      </w:tr>
      <w:tr w:rsidR="00F212D7" w:rsidRPr="00EE7C74" w:rsidTr="00EE7C74">
        <w:trPr>
          <w:trHeight w:val="20"/>
          <w:jc w:val="center"/>
        </w:trPr>
        <w:tc>
          <w:tcPr>
            <w:tcW w:w="845"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rPr>
                <w:rFonts w:ascii="Lato" w:hAnsi="Lato" w:cs="Arial"/>
                <w:color w:val="000000"/>
                <w:sz w:val="20"/>
                <w:lang w:val="es-MX"/>
              </w:rPr>
            </w:pPr>
            <w:r w:rsidRPr="00EE7C74">
              <w:rPr>
                <w:rFonts w:ascii="Lato" w:hAnsi="Lato" w:cs="Arial"/>
                <w:color w:val="000000"/>
                <w:sz w:val="20"/>
                <w:lang w:val="es-MX"/>
              </w:rPr>
              <w:t>1.2.4.1.3</w:t>
            </w:r>
          </w:p>
        </w:tc>
        <w:tc>
          <w:tcPr>
            <w:tcW w:w="6952"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rPr>
                <w:rFonts w:ascii="Lato" w:hAnsi="Lato" w:cs="Arial"/>
                <w:color w:val="000000"/>
                <w:sz w:val="20"/>
                <w:lang w:val="es-MX"/>
              </w:rPr>
            </w:pPr>
            <w:r w:rsidRPr="00EE7C74">
              <w:rPr>
                <w:rFonts w:ascii="Lato" w:hAnsi="Lato" w:cs="Arial"/>
                <w:color w:val="000000"/>
                <w:sz w:val="20"/>
                <w:lang w:val="es-MX"/>
              </w:rPr>
              <w:t>Equipo de Cómputo y de Tecnologías de la Información</w:t>
            </w:r>
          </w:p>
        </w:tc>
        <w:tc>
          <w:tcPr>
            <w:tcW w:w="2118"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jc w:val="center"/>
              <w:rPr>
                <w:rFonts w:ascii="Lato" w:hAnsi="Lato" w:cs="Arial"/>
                <w:color w:val="000000"/>
                <w:sz w:val="20"/>
                <w:lang w:val="es-MX"/>
              </w:rPr>
            </w:pPr>
            <w:r w:rsidRPr="00EE7C74">
              <w:rPr>
                <w:rFonts w:ascii="Lato" w:hAnsi="Lato" w:cs="Arial"/>
                <w:color w:val="000000"/>
                <w:sz w:val="20"/>
                <w:lang w:val="es-MX"/>
              </w:rPr>
              <w:t>3</w:t>
            </w:r>
          </w:p>
        </w:tc>
        <w:tc>
          <w:tcPr>
            <w:tcW w:w="2126"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jc w:val="center"/>
              <w:rPr>
                <w:rFonts w:ascii="Lato" w:hAnsi="Lato" w:cs="Arial"/>
                <w:color w:val="000000"/>
                <w:sz w:val="20"/>
                <w:lang w:val="es-MX"/>
              </w:rPr>
            </w:pPr>
            <w:r w:rsidRPr="00EE7C74">
              <w:rPr>
                <w:rFonts w:ascii="Lato" w:hAnsi="Lato" w:cs="Arial"/>
                <w:color w:val="000000"/>
                <w:sz w:val="20"/>
                <w:lang w:val="es-MX"/>
              </w:rPr>
              <w:t>33.3</w:t>
            </w:r>
          </w:p>
        </w:tc>
      </w:tr>
      <w:tr w:rsidR="00F212D7" w:rsidRPr="00EE7C74" w:rsidTr="00EE7C74">
        <w:trPr>
          <w:trHeight w:val="20"/>
          <w:jc w:val="center"/>
        </w:trPr>
        <w:tc>
          <w:tcPr>
            <w:tcW w:w="845"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rPr>
                <w:rFonts w:ascii="Lato" w:hAnsi="Lato" w:cs="Arial"/>
                <w:color w:val="000000"/>
                <w:sz w:val="20"/>
                <w:lang w:val="es-MX"/>
              </w:rPr>
            </w:pPr>
            <w:r w:rsidRPr="00EE7C74">
              <w:rPr>
                <w:rFonts w:ascii="Lato" w:hAnsi="Lato" w:cs="Arial"/>
                <w:color w:val="000000"/>
                <w:sz w:val="20"/>
                <w:lang w:val="es-MX"/>
              </w:rPr>
              <w:t>1.2.4.1.9</w:t>
            </w:r>
          </w:p>
        </w:tc>
        <w:tc>
          <w:tcPr>
            <w:tcW w:w="6952"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rPr>
                <w:rFonts w:ascii="Lato" w:hAnsi="Lato" w:cs="Arial"/>
                <w:color w:val="000000"/>
                <w:sz w:val="20"/>
                <w:lang w:val="es-MX"/>
              </w:rPr>
            </w:pPr>
            <w:r w:rsidRPr="00EE7C74">
              <w:rPr>
                <w:rFonts w:ascii="Lato" w:hAnsi="Lato" w:cs="Arial"/>
                <w:color w:val="000000"/>
                <w:sz w:val="20"/>
                <w:lang w:val="es-MX"/>
              </w:rPr>
              <w:t>Otros Mobiliarios y Equipos de Administración</w:t>
            </w:r>
          </w:p>
        </w:tc>
        <w:tc>
          <w:tcPr>
            <w:tcW w:w="2118"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jc w:val="center"/>
              <w:rPr>
                <w:rFonts w:ascii="Lato" w:hAnsi="Lato" w:cs="Arial"/>
                <w:color w:val="000000"/>
                <w:sz w:val="20"/>
                <w:lang w:val="es-MX"/>
              </w:rPr>
            </w:pPr>
            <w:r w:rsidRPr="00EE7C74">
              <w:rPr>
                <w:rFonts w:ascii="Lato" w:hAnsi="Lato" w:cs="Arial"/>
                <w:color w:val="000000"/>
                <w:sz w:val="20"/>
                <w:lang w:val="es-MX"/>
              </w:rPr>
              <w:t>10</w:t>
            </w:r>
          </w:p>
        </w:tc>
        <w:tc>
          <w:tcPr>
            <w:tcW w:w="2126"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jc w:val="center"/>
              <w:rPr>
                <w:rFonts w:ascii="Lato" w:hAnsi="Lato" w:cs="Arial"/>
                <w:color w:val="000000"/>
                <w:sz w:val="20"/>
                <w:lang w:val="es-MX"/>
              </w:rPr>
            </w:pPr>
            <w:r w:rsidRPr="00EE7C74">
              <w:rPr>
                <w:rFonts w:ascii="Lato" w:hAnsi="Lato" w:cs="Arial"/>
                <w:color w:val="000000"/>
                <w:sz w:val="20"/>
                <w:lang w:val="es-MX"/>
              </w:rPr>
              <w:t>10</w:t>
            </w:r>
          </w:p>
        </w:tc>
      </w:tr>
      <w:tr w:rsidR="00F212D7" w:rsidRPr="00EE7C74" w:rsidTr="00EE7C74">
        <w:trPr>
          <w:trHeight w:val="20"/>
          <w:jc w:val="center"/>
        </w:trPr>
        <w:tc>
          <w:tcPr>
            <w:tcW w:w="845"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rPr>
                <w:rFonts w:ascii="Lato" w:hAnsi="Lato" w:cs="Arial"/>
                <w:b/>
                <w:color w:val="000000"/>
                <w:sz w:val="20"/>
                <w:lang w:val="es-MX"/>
              </w:rPr>
            </w:pPr>
            <w:r w:rsidRPr="00EE7C74">
              <w:rPr>
                <w:rFonts w:ascii="Lato" w:hAnsi="Lato" w:cs="Arial"/>
                <w:b/>
                <w:color w:val="000000"/>
                <w:sz w:val="20"/>
                <w:lang w:val="es-MX"/>
              </w:rPr>
              <w:t>1.2.4.2</w:t>
            </w:r>
          </w:p>
        </w:tc>
        <w:tc>
          <w:tcPr>
            <w:tcW w:w="11196" w:type="dxa"/>
            <w:gridSpan w:val="3"/>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rPr>
                <w:rFonts w:ascii="Lato" w:hAnsi="Lato" w:cs="Arial"/>
                <w:color w:val="000000"/>
                <w:sz w:val="20"/>
                <w:lang w:val="es-MX"/>
              </w:rPr>
            </w:pPr>
            <w:r w:rsidRPr="00EE7C74">
              <w:rPr>
                <w:rFonts w:ascii="Lato" w:hAnsi="Lato" w:cs="Arial"/>
                <w:b/>
                <w:color w:val="000000"/>
                <w:sz w:val="20"/>
                <w:lang w:val="es-MX"/>
              </w:rPr>
              <w:t>Mobiliario y Equipo Educacional y Recreativo</w:t>
            </w:r>
          </w:p>
        </w:tc>
      </w:tr>
      <w:tr w:rsidR="00F212D7" w:rsidRPr="00EE7C74" w:rsidTr="00EE7C74">
        <w:trPr>
          <w:trHeight w:val="20"/>
          <w:jc w:val="center"/>
        </w:trPr>
        <w:tc>
          <w:tcPr>
            <w:tcW w:w="845"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rPr>
                <w:rFonts w:ascii="Lato" w:hAnsi="Lato" w:cs="Arial"/>
                <w:color w:val="000000"/>
                <w:sz w:val="20"/>
                <w:lang w:val="es-MX"/>
              </w:rPr>
            </w:pPr>
            <w:r w:rsidRPr="00EE7C74">
              <w:rPr>
                <w:rFonts w:ascii="Lato" w:hAnsi="Lato" w:cs="Arial"/>
                <w:color w:val="000000"/>
                <w:sz w:val="20"/>
                <w:lang w:val="es-MX"/>
              </w:rPr>
              <w:t>1.2.4.2.1</w:t>
            </w:r>
          </w:p>
        </w:tc>
        <w:tc>
          <w:tcPr>
            <w:tcW w:w="6952"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rPr>
                <w:rFonts w:ascii="Lato" w:hAnsi="Lato" w:cs="Arial"/>
                <w:color w:val="000000"/>
                <w:sz w:val="20"/>
                <w:lang w:val="es-MX"/>
              </w:rPr>
            </w:pPr>
            <w:r w:rsidRPr="00EE7C74">
              <w:rPr>
                <w:rFonts w:ascii="Lato" w:hAnsi="Lato" w:cs="Arial"/>
                <w:color w:val="000000"/>
                <w:sz w:val="20"/>
                <w:lang w:val="es-MX"/>
              </w:rPr>
              <w:t>Equipos y Aparatos Audiovisuales</w:t>
            </w:r>
          </w:p>
        </w:tc>
        <w:tc>
          <w:tcPr>
            <w:tcW w:w="2118"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jc w:val="center"/>
              <w:rPr>
                <w:rFonts w:ascii="Lato" w:hAnsi="Lato" w:cs="Arial"/>
                <w:color w:val="000000"/>
                <w:sz w:val="20"/>
                <w:lang w:val="es-MX"/>
              </w:rPr>
            </w:pPr>
            <w:r w:rsidRPr="00EE7C74">
              <w:rPr>
                <w:rFonts w:ascii="Lato" w:hAnsi="Lato" w:cs="Arial"/>
                <w:color w:val="000000"/>
                <w:sz w:val="20"/>
                <w:lang w:val="es-MX"/>
              </w:rPr>
              <w:t>3</w:t>
            </w:r>
          </w:p>
        </w:tc>
        <w:tc>
          <w:tcPr>
            <w:tcW w:w="2126"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jc w:val="center"/>
              <w:rPr>
                <w:rFonts w:ascii="Lato" w:hAnsi="Lato" w:cs="Arial"/>
                <w:color w:val="000000"/>
                <w:sz w:val="20"/>
                <w:lang w:val="es-MX"/>
              </w:rPr>
            </w:pPr>
            <w:r w:rsidRPr="00EE7C74">
              <w:rPr>
                <w:rFonts w:ascii="Lato" w:hAnsi="Lato" w:cs="Arial"/>
                <w:color w:val="000000"/>
                <w:sz w:val="20"/>
                <w:lang w:val="es-MX"/>
              </w:rPr>
              <w:t>33.3</w:t>
            </w:r>
          </w:p>
        </w:tc>
      </w:tr>
      <w:tr w:rsidR="00F212D7" w:rsidRPr="00EE7C74" w:rsidTr="00EE7C74">
        <w:trPr>
          <w:trHeight w:val="20"/>
          <w:jc w:val="center"/>
        </w:trPr>
        <w:tc>
          <w:tcPr>
            <w:tcW w:w="845"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rPr>
                <w:rFonts w:ascii="Lato" w:hAnsi="Lato" w:cs="Arial"/>
                <w:color w:val="000000"/>
                <w:sz w:val="20"/>
                <w:lang w:val="es-MX"/>
              </w:rPr>
            </w:pPr>
            <w:r w:rsidRPr="00EE7C74">
              <w:rPr>
                <w:rFonts w:ascii="Lato" w:hAnsi="Lato" w:cs="Arial"/>
                <w:color w:val="000000"/>
                <w:sz w:val="20"/>
                <w:lang w:val="es-MX"/>
              </w:rPr>
              <w:t>1.2.4.2.3</w:t>
            </w:r>
          </w:p>
        </w:tc>
        <w:tc>
          <w:tcPr>
            <w:tcW w:w="6952"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rPr>
                <w:rFonts w:ascii="Lato" w:hAnsi="Lato" w:cs="Arial"/>
                <w:color w:val="000000"/>
                <w:sz w:val="20"/>
                <w:lang w:val="es-MX"/>
              </w:rPr>
            </w:pPr>
            <w:r w:rsidRPr="00EE7C74">
              <w:rPr>
                <w:rFonts w:ascii="Lato" w:hAnsi="Lato" w:cs="Arial"/>
                <w:color w:val="000000"/>
                <w:sz w:val="20"/>
                <w:lang w:val="es-MX"/>
              </w:rPr>
              <w:t>Cámaras Fotográficas y de Video</w:t>
            </w:r>
          </w:p>
        </w:tc>
        <w:tc>
          <w:tcPr>
            <w:tcW w:w="2118"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jc w:val="center"/>
              <w:rPr>
                <w:rFonts w:ascii="Lato" w:hAnsi="Lato" w:cs="Arial"/>
                <w:color w:val="000000"/>
                <w:sz w:val="20"/>
                <w:lang w:val="es-MX"/>
              </w:rPr>
            </w:pPr>
            <w:r w:rsidRPr="00EE7C74">
              <w:rPr>
                <w:rFonts w:ascii="Lato" w:hAnsi="Lato" w:cs="Arial"/>
                <w:color w:val="000000"/>
                <w:sz w:val="20"/>
                <w:lang w:val="es-MX"/>
              </w:rPr>
              <w:t>3</w:t>
            </w:r>
          </w:p>
        </w:tc>
        <w:tc>
          <w:tcPr>
            <w:tcW w:w="2126"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jc w:val="center"/>
              <w:rPr>
                <w:rFonts w:ascii="Lato" w:hAnsi="Lato" w:cs="Arial"/>
                <w:color w:val="000000"/>
                <w:sz w:val="20"/>
                <w:lang w:val="es-MX"/>
              </w:rPr>
            </w:pPr>
            <w:r w:rsidRPr="00EE7C74">
              <w:rPr>
                <w:rFonts w:ascii="Lato" w:hAnsi="Lato" w:cs="Arial"/>
                <w:color w:val="000000"/>
                <w:sz w:val="20"/>
                <w:lang w:val="es-MX"/>
              </w:rPr>
              <w:t>33.3</w:t>
            </w:r>
          </w:p>
        </w:tc>
      </w:tr>
      <w:tr w:rsidR="00F212D7" w:rsidRPr="00EE7C74" w:rsidTr="00EE7C74">
        <w:trPr>
          <w:trHeight w:val="20"/>
          <w:jc w:val="center"/>
        </w:trPr>
        <w:tc>
          <w:tcPr>
            <w:tcW w:w="845"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rPr>
                <w:rFonts w:ascii="Lato" w:hAnsi="Lato" w:cs="Arial"/>
                <w:color w:val="000000"/>
                <w:sz w:val="20"/>
                <w:lang w:val="es-MX"/>
              </w:rPr>
            </w:pPr>
            <w:r w:rsidRPr="00EE7C74">
              <w:rPr>
                <w:rFonts w:ascii="Lato" w:hAnsi="Lato" w:cs="Arial"/>
                <w:color w:val="000000"/>
                <w:sz w:val="20"/>
                <w:lang w:val="es-MX"/>
              </w:rPr>
              <w:t>1.2.4.2.9</w:t>
            </w:r>
          </w:p>
        </w:tc>
        <w:tc>
          <w:tcPr>
            <w:tcW w:w="6952"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rPr>
                <w:rFonts w:ascii="Lato" w:hAnsi="Lato" w:cs="Arial"/>
                <w:color w:val="000000"/>
                <w:sz w:val="20"/>
                <w:lang w:val="es-MX"/>
              </w:rPr>
            </w:pPr>
            <w:r w:rsidRPr="00EE7C74">
              <w:rPr>
                <w:rFonts w:ascii="Lato" w:hAnsi="Lato" w:cs="Arial"/>
                <w:color w:val="000000"/>
                <w:sz w:val="20"/>
                <w:lang w:val="es-MX"/>
              </w:rPr>
              <w:t>Otro Mobiliario y Equipo Educacional y Recreativo</w:t>
            </w:r>
          </w:p>
        </w:tc>
        <w:tc>
          <w:tcPr>
            <w:tcW w:w="2118"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jc w:val="center"/>
              <w:rPr>
                <w:rFonts w:ascii="Lato" w:hAnsi="Lato" w:cs="Arial"/>
                <w:color w:val="000000"/>
                <w:sz w:val="20"/>
                <w:lang w:val="es-MX"/>
              </w:rPr>
            </w:pPr>
            <w:r w:rsidRPr="00EE7C74">
              <w:rPr>
                <w:rFonts w:ascii="Lato" w:hAnsi="Lato" w:cs="Arial"/>
                <w:color w:val="000000"/>
                <w:sz w:val="20"/>
                <w:lang w:val="es-MX"/>
              </w:rPr>
              <w:t>5</w:t>
            </w:r>
          </w:p>
        </w:tc>
        <w:tc>
          <w:tcPr>
            <w:tcW w:w="2126"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jc w:val="center"/>
              <w:rPr>
                <w:rFonts w:ascii="Lato" w:hAnsi="Lato" w:cs="Arial"/>
                <w:color w:val="000000"/>
                <w:sz w:val="20"/>
                <w:lang w:val="es-MX"/>
              </w:rPr>
            </w:pPr>
            <w:r w:rsidRPr="00EE7C74">
              <w:rPr>
                <w:rFonts w:ascii="Lato" w:hAnsi="Lato" w:cs="Arial"/>
                <w:color w:val="000000"/>
                <w:sz w:val="20"/>
                <w:lang w:val="es-MX"/>
              </w:rPr>
              <w:t>20</w:t>
            </w:r>
          </w:p>
        </w:tc>
      </w:tr>
      <w:tr w:rsidR="00F212D7" w:rsidRPr="00EE7C74" w:rsidTr="00EE7C74">
        <w:trPr>
          <w:trHeight w:val="20"/>
          <w:jc w:val="center"/>
        </w:trPr>
        <w:tc>
          <w:tcPr>
            <w:tcW w:w="845"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rPr>
                <w:rFonts w:ascii="Lato" w:hAnsi="Lato" w:cs="Arial"/>
                <w:b/>
                <w:color w:val="000000"/>
                <w:sz w:val="20"/>
                <w:lang w:val="es-MX"/>
              </w:rPr>
            </w:pPr>
            <w:r w:rsidRPr="00EE7C74">
              <w:rPr>
                <w:rFonts w:ascii="Lato" w:hAnsi="Lato" w:cs="Arial"/>
                <w:b/>
                <w:color w:val="000000"/>
                <w:sz w:val="20"/>
                <w:lang w:val="es-MX"/>
              </w:rPr>
              <w:t>1.2.4.3</w:t>
            </w:r>
          </w:p>
        </w:tc>
        <w:tc>
          <w:tcPr>
            <w:tcW w:w="11196" w:type="dxa"/>
            <w:gridSpan w:val="3"/>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rPr>
                <w:rFonts w:ascii="Lato" w:hAnsi="Lato" w:cs="Arial"/>
                <w:color w:val="000000"/>
                <w:sz w:val="20"/>
                <w:lang w:val="es-MX"/>
              </w:rPr>
            </w:pPr>
            <w:r w:rsidRPr="00EE7C74">
              <w:rPr>
                <w:rFonts w:ascii="Lato" w:hAnsi="Lato" w:cs="Arial"/>
                <w:b/>
                <w:color w:val="000000"/>
                <w:sz w:val="20"/>
                <w:lang w:val="es-MX"/>
              </w:rPr>
              <w:t>Equipo e Instrumental Médico y de Laboratorio</w:t>
            </w:r>
          </w:p>
        </w:tc>
      </w:tr>
      <w:tr w:rsidR="00F212D7" w:rsidRPr="00EE7C74" w:rsidTr="00EE7C74">
        <w:trPr>
          <w:trHeight w:val="20"/>
          <w:jc w:val="center"/>
        </w:trPr>
        <w:tc>
          <w:tcPr>
            <w:tcW w:w="845"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rPr>
                <w:rFonts w:ascii="Lato" w:hAnsi="Lato" w:cs="Arial"/>
                <w:color w:val="000000"/>
                <w:sz w:val="20"/>
                <w:lang w:val="es-MX"/>
              </w:rPr>
            </w:pPr>
            <w:r w:rsidRPr="00EE7C74">
              <w:rPr>
                <w:rFonts w:ascii="Lato" w:hAnsi="Lato" w:cs="Arial"/>
                <w:color w:val="000000"/>
                <w:sz w:val="20"/>
                <w:lang w:val="es-MX"/>
              </w:rPr>
              <w:t>1.2.4.3.1</w:t>
            </w:r>
          </w:p>
        </w:tc>
        <w:tc>
          <w:tcPr>
            <w:tcW w:w="6952"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rPr>
                <w:rFonts w:ascii="Lato" w:hAnsi="Lato" w:cs="Arial"/>
                <w:color w:val="000000"/>
                <w:sz w:val="20"/>
                <w:lang w:val="es-MX"/>
              </w:rPr>
            </w:pPr>
            <w:r w:rsidRPr="00EE7C74">
              <w:rPr>
                <w:rFonts w:ascii="Lato" w:hAnsi="Lato" w:cs="Arial"/>
                <w:color w:val="000000"/>
                <w:sz w:val="20"/>
                <w:lang w:val="es-MX"/>
              </w:rPr>
              <w:t>Equipo Médico y de Laboratorio</w:t>
            </w:r>
          </w:p>
        </w:tc>
        <w:tc>
          <w:tcPr>
            <w:tcW w:w="2118"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jc w:val="center"/>
              <w:rPr>
                <w:rFonts w:ascii="Lato" w:hAnsi="Lato" w:cs="Arial"/>
                <w:color w:val="000000"/>
                <w:sz w:val="20"/>
                <w:lang w:val="es-MX"/>
              </w:rPr>
            </w:pPr>
            <w:r w:rsidRPr="00EE7C74">
              <w:rPr>
                <w:rFonts w:ascii="Lato" w:hAnsi="Lato" w:cs="Arial"/>
                <w:color w:val="000000"/>
                <w:sz w:val="20"/>
                <w:lang w:val="es-MX"/>
              </w:rPr>
              <w:t>5</w:t>
            </w:r>
          </w:p>
        </w:tc>
        <w:tc>
          <w:tcPr>
            <w:tcW w:w="2126"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jc w:val="center"/>
              <w:rPr>
                <w:rFonts w:ascii="Lato" w:hAnsi="Lato" w:cs="Arial"/>
                <w:color w:val="000000"/>
                <w:sz w:val="20"/>
                <w:lang w:val="es-MX"/>
              </w:rPr>
            </w:pPr>
            <w:r w:rsidRPr="00EE7C74">
              <w:rPr>
                <w:rFonts w:ascii="Lato" w:hAnsi="Lato" w:cs="Arial"/>
                <w:color w:val="000000"/>
                <w:sz w:val="20"/>
                <w:lang w:val="es-MX"/>
              </w:rPr>
              <w:t>20</w:t>
            </w:r>
          </w:p>
        </w:tc>
      </w:tr>
      <w:tr w:rsidR="00F212D7" w:rsidRPr="00EE7C74" w:rsidTr="00EE7C74">
        <w:trPr>
          <w:trHeight w:val="20"/>
          <w:jc w:val="center"/>
        </w:trPr>
        <w:tc>
          <w:tcPr>
            <w:tcW w:w="845"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rPr>
                <w:rFonts w:ascii="Lato" w:hAnsi="Lato" w:cs="Arial"/>
                <w:color w:val="000000"/>
                <w:sz w:val="20"/>
                <w:lang w:val="es-MX"/>
              </w:rPr>
            </w:pPr>
            <w:r w:rsidRPr="00EE7C74">
              <w:rPr>
                <w:rFonts w:ascii="Lato" w:hAnsi="Lato" w:cs="Arial"/>
                <w:color w:val="000000"/>
                <w:sz w:val="20"/>
                <w:lang w:val="es-MX"/>
              </w:rPr>
              <w:t>1.2.4.3.2</w:t>
            </w:r>
          </w:p>
        </w:tc>
        <w:tc>
          <w:tcPr>
            <w:tcW w:w="6952"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rPr>
                <w:rFonts w:ascii="Lato" w:hAnsi="Lato" w:cs="Arial"/>
                <w:color w:val="000000"/>
                <w:sz w:val="20"/>
                <w:lang w:val="es-MX"/>
              </w:rPr>
            </w:pPr>
            <w:r w:rsidRPr="00EE7C74">
              <w:rPr>
                <w:rFonts w:ascii="Lato" w:hAnsi="Lato" w:cs="Arial"/>
                <w:color w:val="000000"/>
                <w:sz w:val="20"/>
                <w:lang w:val="es-MX"/>
              </w:rPr>
              <w:t>Instrumental Médico y de Laboratorio</w:t>
            </w:r>
          </w:p>
        </w:tc>
        <w:tc>
          <w:tcPr>
            <w:tcW w:w="2118"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jc w:val="center"/>
              <w:rPr>
                <w:rFonts w:ascii="Lato" w:hAnsi="Lato" w:cs="Arial"/>
                <w:color w:val="000000"/>
                <w:sz w:val="20"/>
                <w:lang w:val="es-MX"/>
              </w:rPr>
            </w:pPr>
            <w:r w:rsidRPr="00EE7C74">
              <w:rPr>
                <w:rFonts w:ascii="Lato" w:hAnsi="Lato" w:cs="Arial"/>
                <w:color w:val="000000"/>
                <w:sz w:val="20"/>
                <w:lang w:val="es-MX"/>
              </w:rPr>
              <w:t>5</w:t>
            </w:r>
          </w:p>
        </w:tc>
        <w:tc>
          <w:tcPr>
            <w:tcW w:w="2126"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jc w:val="center"/>
              <w:rPr>
                <w:rFonts w:ascii="Lato" w:hAnsi="Lato" w:cs="Arial"/>
                <w:color w:val="000000"/>
                <w:sz w:val="20"/>
                <w:lang w:val="es-MX"/>
              </w:rPr>
            </w:pPr>
            <w:r w:rsidRPr="00EE7C74">
              <w:rPr>
                <w:rFonts w:ascii="Lato" w:hAnsi="Lato" w:cs="Arial"/>
                <w:color w:val="000000"/>
                <w:sz w:val="20"/>
                <w:lang w:val="es-MX"/>
              </w:rPr>
              <w:t>20</w:t>
            </w:r>
          </w:p>
        </w:tc>
      </w:tr>
      <w:tr w:rsidR="00F212D7" w:rsidRPr="00EE7C74" w:rsidTr="00EE7C74">
        <w:trPr>
          <w:trHeight w:val="20"/>
          <w:jc w:val="center"/>
        </w:trPr>
        <w:tc>
          <w:tcPr>
            <w:tcW w:w="845"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rPr>
                <w:rFonts w:ascii="Lato" w:hAnsi="Lato" w:cs="Arial"/>
                <w:b/>
                <w:color w:val="000000"/>
                <w:sz w:val="20"/>
                <w:lang w:val="es-MX"/>
              </w:rPr>
            </w:pPr>
            <w:r w:rsidRPr="00EE7C74">
              <w:rPr>
                <w:rFonts w:ascii="Lato" w:hAnsi="Lato" w:cs="Arial"/>
                <w:b/>
                <w:color w:val="000000"/>
                <w:sz w:val="20"/>
                <w:lang w:val="es-MX"/>
              </w:rPr>
              <w:t>1.2.4.6</w:t>
            </w:r>
          </w:p>
        </w:tc>
        <w:tc>
          <w:tcPr>
            <w:tcW w:w="11196" w:type="dxa"/>
            <w:gridSpan w:val="3"/>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rPr>
                <w:rFonts w:ascii="Lato" w:hAnsi="Lato" w:cs="Arial"/>
                <w:color w:val="000000"/>
                <w:sz w:val="20"/>
                <w:lang w:val="es-MX"/>
              </w:rPr>
            </w:pPr>
            <w:r w:rsidRPr="00EE7C74">
              <w:rPr>
                <w:rFonts w:ascii="Lato" w:hAnsi="Lato" w:cs="Arial"/>
                <w:b/>
                <w:color w:val="000000"/>
                <w:sz w:val="20"/>
                <w:lang w:val="es-MX"/>
              </w:rPr>
              <w:t>Maquinaria, Otros Equipos y Herramientas</w:t>
            </w:r>
          </w:p>
        </w:tc>
      </w:tr>
      <w:tr w:rsidR="00F212D7" w:rsidRPr="00EE7C74" w:rsidTr="00EE7C74">
        <w:trPr>
          <w:trHeight w:val="20"/>
          <w:jc w:val="center"/>
        </w:trPr>
        <w:tc>
          <w:tcPr>
            <w:tcW w:w="845"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rPr>
                <w:rFonts w:ascii="Lato" w:hAnsi="Lato" w:cs="Arial"/>
                <w:color w:val="000000"/>
                <w:sz w:val="20"/>
                <w:lang w:val="es-MX"/>
              </w:rPr>
            </w:pPr>
            <w:r w:rsidRPr="00EE7C74">
              <w:rPr>
                <w:rFonts w:ascii="Lato" w:hAnsi="Lato" w:cs="Arial"/>
                <w:color w:val="000000"/>
                <w:sz w:val="20"/>
                <w:lang w:val="es-MX"/>
              </w:rPr>
              <w:t>1.2.4.6.1</w:t>
            </w:r>
          </w:p>
        </w:tc>
        <w:tc>
          <w:tcPr>
            <w:tcW w:w="6952"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rPr>
                <w:rFonts w:ascii="Lato" w:hAnsi="Lato" w:cs="Arial"/>
                <w:color w:val="000000"/>
                <w:sz w:val="20"/>
                <w:lang w:val="es-MX"/>
              </w:rPr>
            </w:pPr>
            <w:r w:rsidRPr="00EE7C74">
              <w:rPr>
                <w:rFonts w:ascii="Lato" w:hAnsi="Lato" w:cs="Arial"/>
                <w:color w:val="000000"/>
                <w:sz w:val="20"/>
                <w:lang w:val="es-MX"/>
              </w:rPr>
              <w:t>Maquinaria y Equipo Agropecuario</w:t>
            </w:r>
          </w:p>
        </w:tc>
        <w:tc>
          <w:tcPr>
            <w:tcW w:w="2118"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jc w:val="center"/>
              <w:rPr>
                <w:rFonts w:ascii="Lato" w:hAnsi="Lato" w:cs="Arial"/>
                <w:color w:val="000000"/>
                <w:sz w:val="20"/>
                <w:lang w:val="es-MX"/>
              </w:rPr>
            </w:pPr>
            <w:r w:rsidRPr="00EE7C74">
              <w:rPr>
                <w:rFonts w:ascii="Lato" w:hAnsi="Lato" w:cs="Arial"/>
                <w:color w:val="000000"/>
                <w:sz w:val="20"/>
                <w:lang w:val="es-MX"/>
              </w:rPr>
              <w:t>10</w:t>
            </w:r>
          </w:p>
        </w:tc>
        <w:tc>
          <w:tcPr>
            <w:tcW w:w="2126"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jc w:val="center"/>
              <w:rPr>
                <w:rFonts w:ascii="Lato" w:hAnsi="Lato" w:cs="Arial"/>
                <w:color w:val="000000"/>
                <w:sz w:val="20"/>
                <w:lang w:val="es-MX"/>
              </w:rPr>
            </w:pPr>
            <w:r w:rsidRPr="00EE7C74">
              <w:rPr>
                <w:rFonts w:ascii="Lato" w:hAnsi="Lato" w:cs="Arial"/>
                <w:color w:val="000000"/>
                <w:sz w:val="20"/>
                <w:lang w:val="es-MX"/>
              </w:rPr>
              <w:t>10</w:t>
            </w:r>
          </w:p>
        </w:tc>
      </w:tr>
      <w:tr w:rsidR="00F212D7" w:rsidRPr="00EE7C74" w:rsidTr="00EE7C74">
        <w:trPr>
          <w:trHeight w:val="20"/>
          <w:jc w:val="center"/>
        </w:trPr>
        <w:tc>
          <w:tcPr>
            <w:tcW w:w="845"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rPr>
                <w:rFonts w:ascii="Lato" w:hAnsi="Lato" w:cs="Arial"/>
                <w:color w:val="000000"/>
                <w:sz w:val="20"/>
                <w:lang w:val="es-MX"/>
              </w:rPr>
            </w:pPr>
            <w:r w:rsidRPr="00EE7C74">
              <w:rPr>
                <w:rFonts w:ascii="Lato" w:hAnsi="Lato" w:cs="Arial"/>
                <w:color w:val="000000"/>
                <w:sz w:val="20"/>
                <w:lang w:val="es-MX"/>
              </w:rPr>
              <w:t>1.2.4.6.2</w:t>
            </w:r>
          </w:p>
        </w:tc>
        <w:tc>
          <w:tcPr>
            <w:tcW w:w="6952"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rPr>
                <w:rFonts w:ascii="Lato" w:hAnsi="Lato" w:cs="Arial"/>
                <w:color w:val="000000"/>
                <w:sz w:val="20"/>
                <w:lang w:val="es-MX"/>
              </w:rPr>
            </w:pPr>
            <w:r w:rsidRPr="00EE7C74">
              <w:rPr>
                <w:rFonts w:ascii="Lato" w:hAnsi="Lato" w:cs="Arial"/>
                <w:color w:val="000000"/>
                <w:sz w:val="20"/>
                <w:lang w:val="es-MX"/>
              </w:rPr>
              <w:t xml:space="preserve">Maquinaria y Equipo Industrial </w:t>
            </w:r>
          </w:p>
        </w:tc>
        <w:tc>
          <w:tcPr>
            <w:tcW w:w="2118"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jc w:val="center"/>
              <w:rPr>
                <w:rFonts w:ascii="Lato" w:hAnsi="Lato" w:cs="Arial"/>
                <w:color w:val="000000"/>
                <w:sz w:val="20"/>
                <w:lang w:val="es-MX"/>
              </w:rPr>
            </w:pPr>
            <w:r w:rsidRPr="00EE7C74">
              <w:rPr>
                <w:rFonts w:ascii="Lato" w:hAnsi="Lato" w:cs="Arial"/>
                <w:color w:val="000000"/>
                <w:sz w:val="20"/>
                <w:lang w:val="es-MX"/>
              </w:rPr>
              <w:t>10</w:t>
            </w:r>
          </w:p>
        </w:tc>
        <w:tc>
          <w:tcPr>
            <w:tcW w:w="2126"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jc w:val="center"/>
              <w:rPr>
                <w:rFonts w:ascii="Lato" w:hAnsi="Lato" w:cs="Arial"/>
                <w:color w:val="000000"/>
                <w:sz w:val="20"/>
                <w:lang w:val="es-MX"/>
              </w:rPr>
            </w:pPr>
            <w:r w:rsidRPr="00EE7C74">
              <w:rPr>
                <w:rFonts w:ascii="Lato" w:hAnsi="Lato" w:cs="Arial"/>
                <w:color w:val="000000"/>
                <w:sz w:val="20"/>
                <w:lang w:val="es-MX"/>
              </w:rPr>
              <w:t>10</w:t>
            </w:r>
          </w:p>
        </w:tc>
      </w:tr>
      <w:tr w:rsidR="00F212D7" w:rsidRPr="00EE7C74" w:rsidTr="00EE7C74">
        <w:trPr>
          <w:trHeight w:val="112"/>
          <w:jc w:val="center"/>
        </w:trPr>
        <w:tc>
          <w:tcPr>
            <w:tcW w:w="845"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rPr>
                <w:rFonts w:ascii="Lato" w:hAnsi="Lato" w:cs="Arial"/>
                <w:color w:val="000000"/>
                <w:sz w:val="20"/>
                <w:lang w:val="es-MX"/>
              </w:rPr>
            </w:pPr>
            <w:r w:rsidRPr="00EE7C74">
              <w:rPr>
                <w:rFonts w:ascii="Lato" w:hAnsi="Lato" w:cs="Arial"/>
                <w:color w:val="000000"/>
                <w:sz w:val="20"/>
                <w:lang w:val="es-MX"/>
              </w:rPr>
              <w:t>1.2.4.6.4</w:t>
            </w:r>
          </w:p>
        </w:tc>
        <w:tc>
          <w:tcPr>
            <w:tcW w:w="6952"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rPr>
                <w:rFonts w:ascii="Lato" w:hAnsi="Lato" w:cs="Arial"/>
                <w:color w:val="000000"/>
                <w:sz w:val="20"/>
                <w:lang w:val="es-MX"/>
              </w:rPr>
            </w:pPr>
            <w:r w:rsidRPr="00EE7C74">
              <w:rPr>
                <w:rFonts w:ascii="Lato" w:hAnsi="Lato" w:cs="Arial"/>
                <w:color w:val="000000"/>
                <w:sz w:val="20"/>
                <w:lang w:val="es-MX"/>
              </w:rPr>
              <w:t>Sistemas de Aire Acondicionado, Calefacción y de Refrigeración Industrial y Comercial</w:t>
            </w:r>
          </w:p>
        </w:tc>
        <w:tc>
          <w:tcPr>
            <w:tcW w:w="2118"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jc w:val="center"/>
              <w:rPr>
                <w:rFonts w:ascii="Lato" w:hAnsi="Lato" w:cs="Arial"/>
                <w:color w:val="000000"/>
                <w:sz w:val="20"/>
                <w:lang w:val="es-MX"/>
              </w:rPr>
            </w:pPr>
            <w:r w:rsidRPr="00EE7C74">
              <w:rPr>
                <w:rFonts w:ascii="Lato" w:hAnsi="Lato" w:cs="Arial"/>
                <w:color w:val="000000"/>
                <w:sz w:val="20"/>
                <w:lang w:val="es-MX"/>
              </w:rPr>
              <w:t>10</w:t>
            </w:r>
          </w:p>
        </w:tc>
        <w:tc>
          <w:tcPr>
            <w:tcW w:w="2126"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jc w:val="center"/>
              <w:rPr>
                <w:rFonts w:ascii="Lato" w:hAnsi="Lato" w:cs="Arial"/>
                <w:color w:val="000000"/>
                <w:sz w:val="20"/>
                <w:lang w:val="es-MX"/>
              </w:rPr>
            </w:pPr>
            <w:r w:rsidRPr="00EE7C74">
              <w:rPr>
                <w:rFonts w:ascii="Lato" w:hAnsi="Lato" w:cs="Arial"/>
                <w:color w:val="000000"/>
                <w:sz w:val="20"/>
                <w:lang w:val="es-MX"/>
              </w:rPr>
              <w:t>10</w:t>
            </w:r>
          </w:p>
        </w:tc>
      </w:tr>
      <w:tr w:rsidR="00F212D7" w:rsidRPr="00EE7C74" w:rsidTr="00EE7C74">
        <w:trPr>
          <w:trHeight w:val="20"/>
          <w:jc w:val="center"/>
        </w:trPr>
        <w:tc>
          <w:tcPr>
            <w:tcW w:w="845"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rPr>
                <w:rFonts w:ascii="Lato" w:hAnsi="Lato" w:cs="Arial"/>
                <w:color w:val="000000"/>
                <w:sz w:val="20"/>
                <w:lang w:val="es-MX"/>
              </w:rPr>
            </w:pPr>
            <w:r w:rsidRPr="00EE7C74">
              <w:rPr>
                <w:rFonts w:ascii="Lato" w:hAnsi="Lato" w:cs="Arial"/>
                <w:color w:val="000000"/>
                <w:sz w:val="20"/>
                <w:lang w:val="es-MX"/>
              </w:rPr>
              <w:t>1.2.4.6.5</w:t>
            </w:r>
          </w:p>
        </w:tc>
        <w:tc>
          <w:tcPr>
            <w:tcW w:w="6952"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rPr>
                <w:rFonts w:ascii="Lato" w:hAnsi="Lato" w:cs="Arial"/>
                <w:color w:val="000000"/>
                <w:sz w:val="20"/>
                <w:lang w:val="es-MX"/>
              </w:rPr>
            </w:pPr>
            <w:r w:rsidRPr="00EE7C74">
              <w:rPr>
                <w:rFonts w:ascii="Lato" w:hAnsi="Lato" w:cs="Arial"/>
                <w:color w:val="000000"/>
                <w:sz w:val="20"/>
                <w:lang w:val="es-MX"/>
              </w:rPr>
              <w:t>Equipo de Comunicación y Telecomunicación</w:t>
            </w:r>
          </w:p>
        </w:tc>
        <w:tc>
          <w:tcPr>
            <w:tcW w:w="2118"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jc w:val="center"/>
              <w:rPr>
                <w:rFonts w:ascii="Lato" w:hAnsi="Lato" w:cs="Arial"/>
                <w:color w:val="000000"/>
                <w:sz w:val="20"/>
                <w:lang w:val="es-MX"/>
              </w:rPr>
            </w:pPr>
            <w:r w:rsidRPr="00EE7C74">
              <w:rPr>
                <w:rFonts w:ascii="Lato" w:hAnsi="Lato" w:cs="Arial"/>
                <w:color w:val="000000"/>
                <w:sz w:val="20"/>
                <w:lang w:val="es-MX"/>
              </w:rPr>
              <w:t>10</w:t>
            </w:r>
          </w:p>
        </w:tc>
        <w:tc>
          <w:tcPr>
            <w:tcW w:w="2126"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jc w:val="center"/>
              <w:rPr>
                <w:rFonts w:ascii="Lato" w:hAnsi="Lato" w:cs="Arial"/>
                <w:color w:val="000000"/>
                <w:sz w:val="20"/>
                <w:lang w:val="es-MX"/>
              </w:rPr>
            </w:pPr>
            <w:r w:rsidRPr="00EE7C74">
              <w:rPr>
                <w:rFonts w:ascii="Lato" w:hAnsi="Lato" w:cs="Arial"/>
                <w:color w:val="000000"/>
                <w:sz w:val="20"/>
                <w:lang w:val="es-MX"/>
              </w:rPr>
              <w:t>10</w:t>
            </w:r>
          </w:p>
        </w:tc>
      </w:tr>
      <w:tr w:rsidR="00F212D7" w:rsidRPr="00EE7C74" w:rsidTr="00EE7C74">
        <w:trPr>
          <w:trHeight w:val="20"/>
          <w:jc w:val="center"/>
        </w:trPr>
        <w:tc>
          <w:tcPr>
            <w:tcW w:w="845"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rPr>
                <w:rFonts w:ascii="Lato" w:hAnsi="Lato" w:cs="Arial"/>
                <w:color w:val="000000"/>
                <w:sz w:val="20"/>
                <w:lang w:val="es-MX"/>
              </w:rPr>
            </w:pPr>
            <w:r w:rsidRPr="00EE7C74">
              <w:rPr>
                <w:rFonts w:ascii="Lato" w:hAnsi="Lato" w:cs="Arial"/>
                <w:color w:val="000000"/>
                <w:sz w:val="20"/>
                <w:lang w:val="es-MX"/>
              </w:rPr>
              <w:t>1.2.4.6.6</w:t>
            </w:r>
          </w:p>
        </w:tc>
        <w:tc>
          <w:tcPr>
            <w:tcW w:w="6952"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rPr>
                <w:rFonts w:ascii="Lato" w:hAnsi="Lato" w:cs="Arial"/>
                <w:color w:val="000000"/>
                <w:sz w:val="20"/>
                <w:lang w:val="es-MX"/>
              </w:rPr>
            </w:pPr>
            <w:r w:rsidRPr="00EE7C74">
              <w:rPr>
                <w:rFonts w:ascii="Lato" w:hAnsi="Lato" w:cs="Arial"/>
                <w:color w:val="000000"/>
                <w:sz w:val="20"/>
                <w:lang w:val="es-MX"/>
              </w:rPr>
              <w:t xml:space="preserve">Equipos de Generación Eléctrica, Aparatos y Accesorios Eléctricos </w:t>
            </w:r>
          </w:p>
        </w:tc>
        <w:tc>
          <w:tcPr>
            <w:tcW w:w="2118"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jc w:val="center"/>
              <w:rPr>
                <w:rFonts w:ascii="Lato" w:hAnsi="Lato" w:cs="Arial"/>
                <w:color w:val="000000"/>
                <w:sz w:val="20"/>
                <w:lang w:val="es-MX"/>
              </w:rPr>
            </w:pPr>
            <w:r w:rsidRPr="00EE7C74">
              <w:rPr>
                <w:rFonts w:ascii="Lato" w:hAnsi="Lato" w:cs="Arial"/>
                <w:color w:val="000000"/>
                <w:sz w:val="20"/>
                <w:lang w:val="es-MX"/>
              </w:rPr>
              <w:t>10</w:t>
            </w:r>
          </w:p>
        </w:tc>
        <w:tc>
          <w:tcPr>
            <w:tcW w:w="2126"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jc w:val="center"/>
              <w:rPr>
                <w:rFonts w:ascii="Lato" w:hAnsi="Lato" w:cs="Arial"/>
                <w:color w:val="000000"/>
                <w:sz w:val="20"/>
                <w:lang w:val="es-MX"/>
              </w:rPr>
            </w:pPr>
            <w:r w:rsidRPr="00EE7C74">
              <w:rPr>
                <w:rFonts w:ascii="Lato" w:hAnsi="Lato" w:cs="Arial"/>
                <w:color w:val="000000"/>
                <w:sz w:val="20"/>
                <w:lang w:val="es-MX"/>
              </w:rPr>
              <w:t>10</w:t>
            </w:r>
          </w:p>
        </w:tc>
      </w:tr>
      <w:tr w:rsidR="00F212D7" w:rsidRPr="00EE7C74" w:rsidTr="00EE7C74">
        <w:trPr>
          <w:trHeight w:val="20"/>
          <w:jc w:val="center"/>
        </w:trPr>
        <w:tc>
          <w:tcPr>
            <w:tcW w:w="845"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rPr>
                <w:rFonts w:ascii="Lato" w:hAnsi="Lato" w:cs="Arial"/>
                <w:color w:val="000000"/>
                <w:sz w:val="20"/>
                <w:lang w:val="es-MX"/>
              </w:rPr>
            </w:pPr>
            <w:r w:rsidRPr="00EE7C74">
              <w:rPr>
                <w:rFonts w:ascii="Lato" w:hAnsi="Lato" w:cs="Arial"/>
                <w:color w:val="000000"/>
                <w:sz w:val="20"/>
                <w:lang w:val="es-MX"/>
              </w:rPr>
              <w:t>1.2.4.6.7</w:t>
            </w:r>
          </w:p>
        </w:tc>
        <w:tc>
          <w:tcPr>
            <w:tcW w:w="6952"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rPr>
                <w:rFonts w:ascii="Lato" w:hAnsi="Lato" w:cs="Arial"/>
                <w:color w:val="000000"/>
                <w:sz w:val="20"/>
                <w:lang w:val="es-MX"/>
              </w:rPr>
            </w:pPr>
            <w:r w:rsidRPr="00EE7C74">
              <w:rPr>
                <w:rFonts w:ascii="Lato" w:hAnsi="Lato" w:cs="Arial"/>
                <w:color w:val="000000"/>
                <w:sz w:val="20"/>
                <w:lang w:val="es-MX"/>
              </w:rPr>
              <w:t xml:space="preserve">Herramientas y Máquinas-Herramienta </w:t>
            </w:r>
          </w:p>
        </w:tc>
        <w:tc>
          <w:tcPr>
            <w:tcW w:w="2118"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jc w:val="center"/>
              <w:rPr>
                <w:rFonts w:ascii="Lato" w:hAnsi="Lato" w:cs="Arial"/>
                <w:color w:val="000000"/>
                <w:sz w:val="20"/>
                <w:lang w:val="es-MX"/>
              </w:rPr>
            </w:pPr>
            <w:r w:rsidRPr="00EE7C74">
              <w:rPr>
                <w:rFonts w:ascii="Lato" w:hAnsi="Lato" w:cs="Arial"/>
                <w:color w:val="000000"/>
                <w:sz w:val="20"/>
                <w:lang w:val="es-MX"/>
              </w:rPr>
              <w:t>10</w:t>
            </w:r>
          </w:p>
        </w:tc>
        <w:tc>
          <w:tcPr>
            <w:tcW w:w="2126" w:type="dxa"/>
            <w:tcBorders>
              <w:top w:val="single" w:sz="6" w:space="0" w:color="auto"/>
              <w:left w:val="single" w:sz="6" w:space="0" w:color="auto"/>
              <w:bottom w:val="single" w:sz="6" w:space="0" w:color="auto"/>
              <w:right w:val="single" w:sz="6" w:space="0" w:color="auto"/>
            </w:tcBorders>
            <w:vAlign w:val="center"/>
          </w:tcPr>
          <w:p w:rsidR="00F212D7" w:rsidRPr="00EE7C74" w:rsidRDefault="00F212D7" w:rsidP="00F212D7">
            <w:pPr>
              <w:pStyle w:val="Texto"/>
              <w:spacing w:after="0" w:line="240" w:lineRule="auto"/>
              <w:ind w:firstLine="0"/>
              <w:jc w:val="center"/>
              <w:rPr>
                <w:rFonts w:ascii="Lato" w:hAnsi="Lato" w:cs="Arial"/>
                <w:color w:val="000000"/>
                <w:sz w:val="20"/>
                <w:lang w:val="es-MX"/>
              </w:rPr>
            </w:pPr>
            <w:r w:rsidRPr="00EE7C74">
              <w:rPr>
                <w:rFonts w:ascii="Lato" w:hAnsi="Lato" w:cs="Arial"/>
                <w:color w:val="000000"/>
                <w:sz w:val="20"/>
                <w:lang w:val="es-MX"/>
              </w:rPr>
              <w:t>10</w:t>
            </w:r>
          </w:p>
        </w:tc>
      </w:tr>
    </w:tbl>
    <w:p w:rsidR="00F212D7" w:rsidRPr="00EE7C74" w:rsidRDefault="00F212D7" w:rsidP="00504DFA">
      <w:pPr>
        <w:pStyle w:val="Prrafodelista"/>
        <w:autoSpaceDE w:val="0"/>
        <w:autoSpaceDN w:val="0"/>
        <w:adjustRightInd w:val="0"/>
        <w:spacing w:after="0" w:line="360" w:lineRule="auto"/>
        <w:jc w:val="both"/>
        <w:rPr>
          <w:rFonts w:ascii="Lato" w:eastAsia="Times New Roman" w:hAnsi="Lato" w:cs="Arial"/>
          <w:sz w:val="20"/>
          <w:szCs w:val="20"/>
          <w:lang w:val="es-ES" w:eastAsia="es-ES"/>
        </w:rPr>
      </w:pPr>
    </w:p>
    <w:p w:rsidR="00D82228" w:rsidRPr="00EE7C74" w:rsidRDefault="00D82228" w:rsidP="009E31D0">
      <w:pPr>
        <w:pStyle w:val="Prrafodelista"/>
        <w:numPr>
          <w:ilvl w:val="0"/>
          <w:numId w:val="18"/>
        </w:numPr>
        <w:autoSpaceDE w:val="0"/>
        <w:autoSpaceDN w:val="0"/>
        <w:adjustRightInd w:val="0"/>
        <w:spacing w:after="0"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 xml:space="preserve">El </w:t>
      </w:r>
      <w:r w:rsidR="00D971A1" w:rsidRPr="00EE7C74">
        <w:rPr>
          <w:rFonts w:ascii="Lato" w:eastAsia="Times New Roman" w:hAnsi="Lato" w:cs="Arial"/>
          <w:sz w:val="20"/>
          <w:szCs w:val="20"/>
          <w:lang w:val="es-ES" w:eastAsia="es-ES"/>
        </w:rPr>
        <w:t xml:space="preserve">Instituto </w:t>
      </w:r>
      <w:r w:rsidRPr="00EE7C74">
        <w:rPr>
          <w:rFonts w:ascii="Lato" w:eastAsia="Times New Roman" w:hAnsi="Lato" w:cs="Arial"/>
          <w:sz w:val="20"/>
          <w:szCs w:val="20"/>
          <w:lang w:val="es-ES" w:eastAsia="es-ES"/>
        </w:rPr>
        <w:t>no cuenta con importe de los gastos capitalizados en el ejercicio, tanto financieros como de investigación y desarrollo.</w:t>
      </w:r>
    </w:p>
    <w:p w:rsidR="00D82228" w:rsidRPr="00EE7C74" w:rsidRDefault="00D82228" w:rsidP="009E31D0">
      <w:pPr>
        <w:pStyle w:val="Prrafodelista"/>
        <w:numPr>
          <w:ilvl w:val="0"/>
          <w:numId w:val="18"/>
        </w:numPr>
        <w:autoSpaceDE w:val="0"/>
        <w:autoSpaceDN w:val="0"/>
        <w:adjustRightInd w:val="0"/>
        <w:spacing w:after="0"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No existen riesgos por tipo de cambio, ya que la Universidad Tecnológica del Centro no realiza operaciones de esta naturaleza.</w:t>
      </w:r>
    </w:p>
    <w:p w:rsidR="00D82228" w:rsidRPr="00EE7C74" w:rsidRDefault="00D82228" w:rsidP="009E31D0">
      <w:pPr>
        <w:pStyle w:val="Prrafodelista"/>
        <w:numPr>
          <w:ilvl w:val="0"/>
          <w:numId w:val="18"/>
        </w:numPr>
        <w:autoSpaceDE w:val="0"/>
        <w:autoSpaceDN w:val="0"/>
        <w:adjustRightInd w:val="0"/>
        <w:spacing w:after="0"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Actualmente no se cuenta con un valor activado en el ejercicio de los bienes construidos por la entidad.</w:t>
      </w:r>
    </w:p>
    <w:p w:rsidR="00D82228" w:rsidRPr="00EE7C74" w:rsidRDefault="00D82228" w:rsidP="009E31D0">
      <w:pPr>
        <w:pStyle w:val="Prrafodelista"/>
        <w:numPr>
          <w:ilvl w:val="0"/>
          <w:numId w:val="18"/>
        </w:numPr>
        <w:autoSpaceDE w:val="0"/>
        <w:autoSpaceDN w:val="0"/>
        <w:adjustRightInd w:val="0"/>
        <w:spacing w:after="0"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No se realizaron otras circunstancias de carácter significativos que afecten al activo, tales como bienes en garantía señalados en embargos, litigios, títulos de inversiones entregados en garantía, baja significativa del valor de inversiones financieras.</w:t>
      </w:r>
    </w:p>
    <w:p w:rsidR="00D82228" w:rsidRPr="00EE7C74" w:rsidRDefault="00D82228" w:rsidP="009E31D0">
      <w:pPr>
        <w:pStyle w:val="Prrafodelista"/>
        <w:numPr>
          <w:ilvl w:val="0"/>
          <w:numId w:val="18"/>
        </w:numPr>
        <w:autoSpaceDE w:val="0"/>
        <w:autoSpaceDN w:val="0"/>
        <w:adjustRightInd w:val="0"/>
        <w:spacing w:after="0"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No se realizaron desmantelamientos de activos que implicaran efectos contables.</w:t>
      </w:r>
    </w:p>
    <w:p w:rsidR="00D82228" w:rsidRPr="00EE7C74" w:rsidRDefault="00D82228" w:rsidP="00B92C7B">
      <w:pPr>
        <w:pStyle w:val="Prrafodelista"/>
        <w:numPr>
          <w:ilvl w:val="0"/>
          <w:numId w:val="18"/>
        </w:numPr>
        <w:autoSpaceDE w:val="0"/>
        <w:autoSpaceDN w:val="0"/>
        <w:adjustRightInd w:val="0"/>
        <w:spacing w:after="0"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 xml:space="preserve">El </w:t>
      </w:r>
      <w:r w:rsidR="00D971A1" w:rsidRPr="00EE7C74">
        <w:rPr>
          <w:rFonts w:ascii="Lato" w:eastAsia="Times New Roman" w:hAnsi="Lato" w:cs="Arial"/>
          <w:sz w:val="20"/>
          <w:szCs w:val="20"/>
          <w:lang w:val="es-ES" w:eastAsia="es-ES"/>
        </w:rPr>
        <w:t xml:space="preserve">Instituto </w:t>
      </w:r>
      <w:r w:rsidRPr="00EE7C74">
        <w:rPr>
          <w:rFonts w:ascii="Lato" w:eastAsia="Times New Roman" w:hAnsi="Lato" w:cs="Arial"/>
          <w:sz w:val="20"/>
          <w:szCs w:val="20"/>
          <w:lang w:val="es-ES" w:eastAsia="es-ES"/>
        </w:rPr>
        <w:t>no cuenta con administración de activos; planeación con el objetivo de que el ente los utilice de manera más efectiva porque no se ha presentado situación al respecto.</w:t>
      </w:r>
    </w:p>
    <w:p w:rsidR="00504DFA" w:rsidRPr="00EE7C74" w:rsidRDefault="00504DFA" w:rsidP="00D82228">
      <w:pPr>
        <w:autoSpaceDE w:val="0"/>
        <w:autoSpaceDN w:val="0"/>
        <w:adjustRightInd w:val="0"/>
        <w:spacing w:after="0" w:line="360" w:lineRule="auto"/>
        <w:ind w:firstLine="708"/>
        <w:jc w:val="both"/>
        <w:rPr>
          <w:rFonts w:ascii="Lato" w:eastAsia="Times New Roman" w:hAnsi="Lato" w:cs="Arial"/>
          <w:sz w:val="20"/>
          <w:szCs w:val="20"/>
          <w:lang w:val="es-ES" w:eastAsia="es-ES"/>
        </w:rPr>
      </w:pPr>
    </w:p>
    <w:p w:rsidR="00D82228" w:rsidRPr="00EE7C74" w:rsidRDefault="00D82228" w:rsidP="00D82228">
      <w:pPr>
        <w:autoSpaceDE w:val="0"/>
        <w:autoSpaceDN w:val="0"/>
        <w:adjustRightInd w:val="0"/>
        <w:spacing w:after="0" w:line="360" w:lineRule="auto"/>
        <w:ind w:firstLine="708"/>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Adicionalmente, se inclu</w:t>
      </w:r>
      <w:r w:rsidR="00706662" w:rsidRPr="00EE7C74">
        <w:rPr>
          <w:rFonts w:ascii="Lato" w:eastAsia="Times New Roman" w:hAnsi="Lato" w:cs="Arial"/>
          <w:sz w:val="20"/>
          <w:szCs w:val="20"/>
          <w:lang w:val="es-ES" w:eastAsia="es-ES"/>
        </w:rPr>
        <w:t>yen</w:t>
      </w:r>
      <w:r w:rsidRPr="00EE7C74">
        <w:rPr>
          <w:rFonts w:ascii="Lato" w:eastAsia="Times New Roman" w:hAnsi="Lato" w:cs="Arial"/>
          <w:sz w:val="20"/>
          <w:szCs w:val="20"/>
          <w:lang w:val="es-ES" w:eastAsia="es-ES"/>
        </w:rPr>
        <w:t xml:space="preserve"> las explicaciones de las principales variaciones en el activo, en cuadros comparativos como sigue: </w:t>
      </w:r>
    </w:p>
    <w:p w:rsidR="00D82228" w:rsidRPr="00EE7C74" w:rsidRDefault="00D82228" w:rsidP="009E31D0">
      <w:pPr>
        <w:pStyle w:val="Prrafodelista"/>
        <w:numPr>
          <w:ilvl w:val="0"/>
          <w:numId w:val="17"/>
        </w:numPr>
        <w:autoSpaceDE w:val="0"/>
        <w:autoSpaceDN w:val="0"/>
        <w:adjustRightInd w:val="0"/>
        <w:spacing w:after="0"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Inversiones en valores. No aplica</w:t>
      </w:r>
    </w:p>
    <w:p w:rsidR="00D82228" w:rsidRPr="00EE7C74" w:rsidRDefault="00D82228" w:rsidP="009E31D0">
      <w:pPr>
        <w:pStyle w:val="Prrafodelista"/>
        <w:numPr>
          <w:ilvl w:val="0"/>
          <w:numId w:val="17"/>
        </w:numPr>
        <w:autoSpaceDE w:val="0"/>
        <w:autoSpaceDN w:val="0"/>
        <w:adjustRightInd w:val="0"/>
        <w:spacing w:after="0"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Patrimonio de Organismos descentralizados de control Presupuestario Indirecto. No aplica</w:t>
      </w:r>
    </w:p>
    <w:p w:rsidR="00D82228" w:rsidRPr="00EE7C74" w:rsidRDefault="00D82228" w:rsidP="009E31D0">
      <w:pPr>
        <w:pStyle w:val="Prrafodelista"/>
        <w:numPr>
          <w:ilvl w:val="0"/>
          <w:numId w:val="17"/>
        </w:numPr>
        <w:autoSpaceDE w:val="0"/>
        <w:autoSpaceDN w:val="0"/>
        <w:adjustRightInd w:val="0"/>
        <w:spacing w:after="0"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Inversiones en empresas de participación mayoritaria. No aplica</w:t>
      </w:r>
    </w:p>
    <w:p w:rsidR="00D82228" w:rsidRPr="00EE7C74" w:rsidRDefault="00D82228" w:rsidP="009E31D0">
      <w:pPr>
        <w:pStyle w:val="Prrafodelista"/>
        <w:numPr>
          <w:ilvl w:val="0"/>
          <w:numId w:val="17"/>
        </w:numPr>
        <w:autoSpaceDE w:val="0"/>
        <w:autoSpaceDN w:val="0"/>
        <w:adjustRightInd w:val="0"/>
        <w:spacing w:after="0"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Inversiones en empresas de participación minoritaria. No aplica</w:t>
      </w:r>
    </w:p>
    <w:p w:rsidR="00D82228" w:rsidRPr="00EE7C74" w:rsidRDefault="00D82228" w:rsidP="009E31D0">
      <w:pPr>
        <w:pStyle w:val="Prrafodelista"/>
        <w:numPr>
          <w:ilvl w:val="0"/>
          <w:numId w:val="17"/>
        </w:numPr>
        <w:autoSpaceDE w:val="0"/>
        <w:autoSpaceDN w:val="0"/>
        <w:adjustRightInd w:val="0"/>
        <w:spacing w:after="0" w:line="360" w:lineRule="auto"/>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 xml:space="preserve">Patrimonio de organismos descentralizados de control presupuestario directo, según corresponda. </w:t>
      </w:r>
      <w:r w:rsidR="00504DFA" w:rsidRPr="00EE7C74">
        <w:rPr>
          <w:rFonts w:ascii="Lato" w:eastAsia="Times New Roman" w:hAnsi="Lato" w:cs="Arial"/>
          <w:sz w:val="20"/>
          <w:szCs w:val="20"/>
          <w:lang w:val="es-ES" w:eastAsia="es-ES"/>
        </w:rPr>
        <w:t xml:space="preserve">El Instituto </w:t>
      </w:r>
      <w:r w:rsidRPr="00EE7C74">
        <w:rPr>
          <w:rFonts w:ascii="Lato" w:eastAsia="Times New Roman" w:hAnsi="Lato" w:cs="Arial"/>
          <w:sz w:val="20"/>
          <w:szCs w:val="20"/>
          <w:lang w:val="es-ES" w:eastAsia="es-ES"/>
        </w:rPr>
        <w:t>No cuenta con ninguno.</w:t>
      </w:r>
    </w:p>
    <w:p w:rsidR="00836E59" w:rsidRPr="00EE7C74" w:rsidRDefault="00836E59" w:rsidP="00836E59">
      <w:pPr>
        <w:pStyle w:val="Prrafodelista"/>
        <w:autoSpaceDE w:val="0"/>
        <w:autoSpaceDN w:val="0"/>
        <w:adjustRightInd w:val="0"/>
        <w:spacing w:after="0" w:line="360" w:lineRule="auto"/>
        <w:jc w:val="both"/>
        <w:rPr>
          <w:rFonts w:ascii="Lato" w:eastAsia="Times New Roman" w:hAnsi="Lato" w:cs="Arial"/>
          <w:sz w:val="20"/>
          <w:szCs w:val="20"/>
          <w:lang w:val="es-ES" w:eastAsia="es-ES"/>
        </w:rPr>
      </w:pPr>
    </w:p>
    <w:p w:rsidR="00170F8B" w:rsidRPr="00EE7C74" w:rsidRDefault="00170F8B" w:rsidP="00E22837">
      <w:pPr>
        <w:autoSpaceDE w:val="0"/>
        <w:autoSpaceDN w:val="0"/>
        <w:adjustRightInd w:val="0"/>
        <w:spacing w:line="360" w:lineRule="auto"/>
        <w:jc w:val="both"/>
        <w:rPr>
          <w:rFonts w:ascii="Lato" w:hAnsi="Lato" w:cs="Arial"/>
          <w:b/>
          <w:sz w:val="20"/>
          <w:szCs w:val="20"/>
        </w:rPr>
      </w:pPr>
      <w:r w:rsidRPr="00EE7C74">
        <w:rPr>
          <w:rFonts w:ascii="Lato" w:hAnsi="Lato" w:cs="Arial"/>
          <w:b/>
          <w:sz w:val="20"/>
          <w:szCs w:val="20"/>
        </w:rPr>
        <w:t xml:space="preserve">8.- </w:t>
      </w:r>
      <w:r w:rsidR="00E22837" w:rsidRPr="00EE7C74">
        <w:rPr>
          <w:rFonts w:ascii="Lato" w:hAnsi="Lato" w:cs="Arial"/>
          <w:b/>
          <w:sz w:val="20"/>
          <w:szCs w:val="20"/>
        </w:rPr>
        <w:t xml:space="preserve"> Fi</w:t>
      </w:r>
      <w:r w:rsidR="00504DFA" w:rsidRPr="00EE7C74">
        <w:rPr>
          <w:rFonts w:ascii="Lato" w:hAnsi="Lato" w:cs="Arial"/>
          <w:b/>
          <w:sz w:val="20"/>
          <w:szCs w:val="20"/>
        </w:rPr>
        <w:t>deicomisos, Mandatos y Análogos</w:t>
      </w:r>
    </w:p>
    <w:p w:rsidR="00504DFA" w:rsidRPr="00EE7C74" w:rsidRDefault="00504DFA" w:rsidP="00E22837">
      <w:pPr>
        <w:autoSpaceDE w:val="0"/>
        <w:autoSpaceDN w:val="0"/>
        <w:adjustRightInd w:val="0"/>
        <w:spacing w:line="360" w:lineRule="auto"/>
        <w:jc w:val="both"/>
        <w:rPr>
          <w:rFonts w:ascii="Lato" w:hAnsi="Lato" w:cs="Arial"/>
          <w:sz w:val="20"/>
          <w:szCs w:val="20"/>
        </w:rPr>
      </w:pPr>
      <w:r w:rsidRPr="00EE7C74">
        <w:rPr>
          <w:rFonts w:ascii="Lato" w:hAnsi="Lato" w:cs="Arial"/>
          <w:sz w:val="20"/>
          <w:szCs w:val="20"/>
        </w:rPr>
        <w:t xml:space="preserve">Se </w:t>
      </w:r>
      <w:r w:rsidR="00706662" w:rsidRPr="00EE7C74">
        <w:rPr>
          <w:rFonts w:ascii="Lato" w:hAnsi="Lato" w:cs="Arial"/>
          <w:sz w:val="20"/>
          <w:szCs w:val="20"/>
        </w:rPr>
        <w:t>informa</w:t>
      </w:r>
      <w:r w:rsidRPr="00EE7C74">
        <w:rPr>
          <w:rFonts w:ascii="Lato" w:hAnsi="Lato" w:cs="Arial"/>
          <w:sz w:val="20"/>
          <w:szCs w:val="20"/>
        </w:rPr>
        <w:t xml:space="preserve">: </w:t>
      </w:r>
    </w:p>
    <w:p w:rsidR="000D7F56" w:rsidRPr="00EE7C74" w:rsidRDefault="000D7F56" w:rsidP="00504DFA">
      <w:pPr>
        <w:pStyle w:val="Prrafodelista"/>
        <w:numPr>
          <w:ilvl w:val="0"/>
          <w:numId w:val="15"/>
        </w:numPr>
        <w:autoSpaceDE w:val="0"/>
        <w:autoSpaceDN w:val="0"/>
        <w:adjustRightInd w:val="0"/>
        <w:spacing w:line="360" w:lineRule="auto"/>
        <w:jc w:val="both"/>
        <w:rPr>
          <w:rFonts w:ascii="Lato" w:hAnsi="Lato" w:cs="Arial"/>
          <w:sz w:val="20"/>
          <w:szCs w:val="20"/>
        </w:rPr>
      </w:pPr>
      <w:r w:rsidRPr="00EE7C74">
        <w:rPr>
          <w:rFonts w:ascii="Lato" w:hAnsi="Lato" w:cs="Arial"/>
          <w:sz w:val="20"/>
          <w:szCs w:val="20"/>
        </w:rPr>
        <w:t>Por ramo administrativ</w:t>
      </w:r>
      <w:r w:rsidR="00504DFA" w:rsidRPr="00EE7C74">
        <w:rPr>
          <w:rFonts w:ascii="Lato" w:hAnsi="Lato" w:cs="Arial"/>
          <w:sz w:val="20"/>
          <w:szCs w:val="20"/>
        </w:rPr>
        <w:t>o que los reporta. El</w:t>
      </w:r>
      <w:r w:rsidRPr="00EE7C74">
        <w:rPr>
          <w:rFonts w:ascii="Lato" w:hAnsi="Lato" w:cs="Arial"/>
          <w:sz w:val="20"/>
          <w:szCs w:val="20"/>
        </w:rPr>
        <w:t xml:space="preserve"> Instituto No cuenta con ninguno.</w:t>
      </w:r>
    </w:p>
    <w:p w:rsidR="000D7F56" w:rsidRPr="00EE7C74" w:rsidRDefault="000D7F56" w:rsidP="009E31D0">
      <w:pPr>
        <w:pStyle w:val="Prrafodelista"/>
        <w:numPr>
          <w:ilvl w:val="0"/>
          <w:numId w:val="15"/>
        </w:numPr>
        <w:autoSpaceDE w:val="0"/>
        <w:autoSpaceDN w:val="0"/>
        <w:adjustRightInd w:val="0"/>
        <w:spacing w:line="360" w:lineRule="auto"/>
        <w:jc w:val="both"/>
        <w:rPr>
          <w:rFonts w:ascii="Lato" w:hAnsi="Lato" w:cs="Arial"/>
          <w:sz w:val="20"/>
          <w:szCs w:val="20"/>
        </w:rPr>
      </w:pPr>
      <w:r w:rsidRPr="00EE7C74">
        <w:rPr>
          <w:rFonts w:ascii="Lato" w:hAnsi="Lato" w:cs="Arial"/>
          <w:sz w:val="20"/>
          <w:szCs w:val="20"/>
        </w:rPr>
        <w:t xml:space="preserve">Enlistar los de mayor monto de disponibilidad, relacionando aquellos que conforman el 80% de las disponibilidades. </w:t>
      </w:r>
      <w:r w:rsidR="00D82228" w:rsidRPr="00EE7C74">
        <w:rPr>
          <w:rFonts w:ascii="Lato" w:hAnsi="Lato" w:cs="Arial"/>
          <w:sz w:val="20"/>
          <w:szCs w:val="20"/>
        </w:rPr>
        <w:t xml:space="preserve">El </w:t>
      </w:r>
      <w:r w:rsidR="00D971A1" w:rsidRPr="00EE7C74">
        <w:rPr>
          <w:rFonts w:ascii="Lato" w:hAnsi="Lato" w:cs="Arial"/>
          <w:sz w:val="20"/>
          <w:szCs w:val="20"/>
        </w:rPr>
        <w:t xml:space="preserve">Instituto </w:t>
      </w:r>
      <w:r w:rsidRPr="00EE7C74">
        <w:rPr>
          <w:rFonts w:ascii="Lato" w:hAnsi="Lato" w:cs="Arial"/>
          <w:sz w:val="20"/>
          <w:szCs w:val="20"/>
        </w:rPr>
        <w:t>No cuenta con ninguno</w:t>
      </w:r>
      <w:r w:rsidR="00504DFA" w:rsidRPr="00EE7C74">
        <w:rPr>
          <w:rFonts w:ascii="Lato" w:hAnsi="Lato" w:cs="Arial"/>
          <w:sz w:val="20"/>
          <w:szCs w:val="20"/>
        </w:rPr>
        <w:t>.</w:t>
      </w:r>
    </w:p>
    <w:p w:rsidR="00504DFA" w:rsidRPr="00EE7C74" w:rsidRDefault="00504DFA" w:rsidP="007D5938">
      <w:pPr>
        <w:pStyle w:val="Prrafodelista"/>
        <w:autoSpaceDE w:val="0"/>
        <w:autoSpaceDN w:val="0"/>
        <w:adjustRightInd w:val="0"/>
        <w:spacing w:line="360" w:lineRule="auto"/>
        <w:jc w:val="both"/>
        <w:rPr>
          <w:rFonts w:ascii="Lato" w:hAnsi="Lato" w:cs="Arial"/>
          <w:sz w:val="20"/>
          <w:szCs w:val="20"/>
        </w:rPr>
      </w:pPr>
    </w:p>
    <w:p w:rsidR="00E22837" w:rsidRPr="00EE7C74" w:rsidRDefault="00170F8B" w:rsidP="000D7F56">
      <w:pPr>
        <w:autoSpaceDE w:val="0"/>
        <w:autoSpaceDN w:val="0"/>
        <w:adjustRightInd w:val="0"/>
        <w:spacing w:line="360" w:lineRule="auto"/>
        <w:jc w:val="both"/>
        <w:rPr>
          <w:rFonts w:ascii="Lato" w:hAnsi="Lato" w:cs="Arial"/>
          <w:sz w:val="20"/>
          <w:szCs w:val="20"/>
        </w:rPr>
      </w:pPr>
      <w:r w:rsidRPr="00EE7C74">
        <w:rPr>
          <w:rFonts w:ascii="Lato" w:hAnsi="Lato" w:cs="Arial"/>
          <w:b/>
          <w:sz w:val="20"/>
          <w:szCs w:val="20"/>
        </w:rPr>
        <w:t xml:space="preserve">9.- </w:t>
      </w:r>
      <w:r w:rsidR="00E22837" w:rsidRPr="00EE7C74">
        <w:rPr>
          <w:rFonts w:ascii="Lato" w:hAnsi="Lato" w:cs="Arial"/>
          <w:b/>
          <w:sz w:val="20"/>
          <w:szCs w:val="20"/>
        </w:rPr>
        <w:t xml:space="preserve"> Reporte de la Recaudación.</w:t>
      </w:r>
    </w:p>
    <w:p w:rsidR="006053A7" w:rsidRPr="00EE7C74" w:rsidRDefault="006053A7" w:rsidP="00936ED2">
      <w:pPr>
        <w:pStyle w:val="Texto"/>
        <w:spacing w:after="0" w:line="360" w:lineRule="auto"/>
        <w:ind w:firstLine="708"/>
        <w:rPr>
          <w:rFonts w:ascii="Lato" w:hAnsi="Lato" w:cs="Arial"/>
          <w:sz w:val="20"/>
        </w:rPr>
      </w:pPr>
      <w:r w:rsidRPr="00EE7C74">
        <w:rPr>
          <w:rFonts w:ascii="Lato" w:hAnsi="Lato" w:cs="Arial"/>
          <w:sz w:val="20"/>
        </w:rPr>
        <w:t xml:space="preserve">Mediante oficio SAF/SPCG/0047/2026, de fecha 7 de enero de 2026, se notificó la publicación del Decreto 142/2025 en el Diario Oficial del Estado, por el cual se expide el Presupuesto de Egresos del Estado de Yucatán para el ejercicio fiscal 2026. En dicho decreto, el H. Congreso del Estado autorizó al Instituto Tecnológico Superior de </w:t>
      </w:r>
      <w:proofErr w:type="spellStart"/>
      <w:r w:rsidRPr="00EE7C74">
        <w:rPr>
          <w:rFonts w:ascii="Lato" w:hAnsi="Lato" w:cs="Arial"/>
          <w:sz w:val="20"/>
        </w:rPr>
        <w:t>Motul</w:t>
      </w:r>
      <w:proofErr w:type="spellEnd"/>
      <w:r w:rsidRPr="00EE7C74">
        <w:rPr>
          <w:rFonts w:ascii="Lato" w:hAnsi="Lato" w:cs="Arial"/>
          <w:sz w:val="20"/>
        </w:rPr>
        <w:t xml:space="preserve"> un presupuesto por la cantidad de </w:t>
      </w:r>
      <w:r w:rsidRPr="00EE7C74">
        <w:rPr>
          <w:rFonts w:ascii="Lato" w:hAnsi="Lato" w:cs="Arial"/>
          <w:b/>
          <w:sz w:val="20"/>
        </w:rPr>
        <w:t>$43,769,402.00</w:t>
      </w:r>
      <w:r w:rsidRPr="00EE7C74">
        <w:rPr>
          <w:rFonts w:ascii="Lato" w:hAnsi="Lato" w:cs="Arial"/>
          <w:sz w:val="20"/>
        </w:rPr>
        <w:t>, integrado por las siguientes fuentes de financiamiento: FF 01 Libre Disposición por $</w:t>
      </w:r>
      <w:r w:rsidRPr="00EE7C74">
        <w:rPr>
          <w:rFonts w:ascii="Lato" w:hAnsi="Lato" w:cs="Arial"/>
          <w:b/>
          <w:sz w:val="20"/>
        </w:rPr>
        <w:t>11,330,443.00</w:t>
      </w:r>
      <w:r w:rsidRPr="00EE7C74">
        <w:rPr>
          <w:rFonts w:ascii="Lato" w:hAnsi="Lato" w:cs="Arial"/>
          <w:sz w:val="20"/>
        </w:rPr>
        <w:t>; FF 73 Recursos Propios Recaudados por los Entes Públicos por $</w:t>
      </w:r>
      <w:r w:rsidRPr="00EE7C74">
        <w:rPr>
          <w:rFonts w:ascii="Lato" w:hAnsi="Lato" w:cs="Arial"/>
          <w:b/>
          <w:sz w:val="20"/>
        </w:rPr>
        <w:t>4,316,062.00;</w:t>
      </w:r>
      <w:r w:rsidRPr="00EE7C74">
        <w:rPr>
          <w:rFonts w:ascii="Lato" w:hAnsi="Lato" w:cs="Arial"/>
          <w:sz w:val="20"/>
        </w:rPr>
        <w:t xml:space="preserve"> y FF 19121 Convenio de Coordinación para la Creación, Operación y Apoyo Financiero para los Institutos Tecnológicos por </w:t>
      </w:r>
      <w:r w:rsidRPr="00EE7C74">
        <w:rPr>
          <w:rFonts w:ascii="Lato" w:hAnsi="Lato" w:cs="Arial"/>
          <w:b/>
          <w:sz w:val="20"/>
        </w:rPr>
        <w:t>$28,122,897.00</w:t>
      </w:r>
      <w:r w:rsidRPr="00EE7C74">
        <w:rPr>
          <w:rFonts w:ascii="Lato" w:hAnsi="Lato" w:cs="Arial"/>
          <w:sz w:val="20"/>
        </w:rPr>
        <w:t>.</w:t>
      </w:r>
    </w:p>
    <w:p w:rsidR="00E22837" w:rsidRPr="00EE7C74" w:rsidRDefault="00E22837" w:rsidP="00862DB4">
      <w:pPr>
        <w:pStyle w:val="Prrafodelista"/>
        <w:numPr>
          <w:ilvl w:val="1"/>
          <w:numId w:val="1"/>
        </w:numPr>
        <w:autoSpaceDE w:val="0"/>
        <w:autoSpaceDN w:val="0"/>
        <w:adjustRightInd w:val="0"/>
        <w:spacing w:line="360" w:lineRule="auto"/>
        <w:jc w:val="both"/>
        <w:rPr>
          <w:rFonts w:ascii="Lato" w:hAnsi="Lato" w:cs="Arial"/>
          <w:sz w:val="20"/>
          <w:szCs w:val="20"/>
        </w:rPr>
      </w:pPr>
      <w:r w:rsidRPr="00EE7C74">
        <w:rPr>
          <w:rFonts w:ascii="Lato" w:eastAsia="Times New Roman" w:hAnsi="Lato" w:cs="Arial"/>
          <w:sz w:val="20"/>
          <w:szCs w:val="20"/>
          <w:lang w:val="es-ES" w:eastAsia="es-ES"/>
        </w:rPr>
        <w:t>Comportamiento de la recaudación correspondiente al ente público por cualquier tipo de ingreso.</w:t>
      </w:r>
    </w:p>
    <w:tbl>
      <w:tblPr>
        <w:tblW w:w="11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75"/>
        <w:gridCol w:w="2529"/>
        <w:gridCol w:w="2134"/>
        <w:gridCol w:w="2706"/>
      </w:tblGrid>
      <w:tr w:rsidR="00862DB4" w:rsidRPr="00EE7C74" w:rsidTr="00EE7C74">
        <w:trPr>
          <w:trHeight w:val="58"/>
          <w:jc w:val="center"/>
        </w:trPr>
        <w:tc>
          <w:tcPr>
            <w:tcW w:w="3975" w:type="dxa"/>
            <w:shd w:val="clear" w:color="auto" w:fill="auto"/>
            <w:vAlign w:val="center"/>
            <w:hideMark/>
          </w:tcPr>
          <w:p w:rsidR="00862DB4" w:rsidRPr="00EE7C74" w:rsidRDefault="00862DB4" w:rsidP="008E7FC2">
            <w:pPr>
              <w:jc w:val="center"/>
              <w:rPr>
                <w:rFonts w:ascii="Lato" w:hAnsi="Lato" w:cs="Arial"/>
                <w:b/>
                <w:color w:val="000000"/>
                <w:sz w:val="20"/>
                <w:szCs w:val="20"/>
                <w:lang w:eastAsia="es-MX"/>
              </w:rPr>
            </w:pPr>
            <w:r w:rsidRPr="00EE7C74">
              <w:rPr>
                <w:rFonts w:ascii="Lato" w:hAnsi="Lato" w:cs="Arial"/>
                <w:b/>
                <w:color w:val="000000"/>
                <w:sz w:val="20"/>
                <w:szCs w:val="20"/>
                <w:lang w:eastAsia="es-MX"/>
              </w:rPr>
              <w:t>CONCEPTO</w:t>
            </w:r>
          </w:p>
        </w:tc>
        <w:tc>
          <w:tcPr>
            <w:tcW w:w="2529" w:type="dxa"/>
            <w:tcBorders>
              <w:bottom w:val="single" w:sz="4" w:space="0" w:color="auto"/>
            </w:tcBorders>
            <w:shd w:val="clear" w:color="auto" w:fill="auto"/>
            <w:vAlign w:val="center"/>
            <w:hideMark/>
          </w:tcPr>
          <w:p w:rsidR="00862DB4" w:rsidRPr="00EE7C74" w:rsidRDefault="00862DB4" w:rsidP="00504DFA">
            <w:pPr>
              <w:jc w:val="center"/>
              <w:rPr>
                <w:rFonts w:ascii="Lato" w:hAnsi="Lato" w:cs="Arial"/>
                <w:b/>
                <w:sz w:val="20"/>
                <w:szCs w:val="20"/>
              </w:rPr>
            </w:pPr>
            <w:r w:rsidRPr="00EE7C74">
              <w:rPr>
                <w:rFonts w:ascii="Lato" w:hAnsi="Lato" w:cs="Arial"/>
                <w:b/>
                <w:color w:val="000000"/>
                <w:sz w:val="20"/>
                <w:szCs w:val="20"/>
                <w:lang w:eastAsia="es-MX"/>
              </w:rPr>
              <w:t>Ley de Ingresos 2026</w:t>
            </w:r>
          </w:p>
        </w:tc>
        <w:tc>
          <w:tcPr>
            <w:tcW w:w="2134" w:type="dxa"/>
            <w:shd w:val="clear" w:color="auto" w:fill="auto"/>
            <w:vAlign w:val="center"/>
            <w:hideMark/>
          </w:tcPr>
          <w:p w:rsidR="00862DB4" w:rsidRPr="00EE7C74" w:rsidRDefault="00862DB4" w:rsidP="004B1531">
            <w:pPr>
              <w:jc w:val="center"/>
              <w:rPr>
                <w:rFonts w:ascii="Lato" w:hAnsi="Lato" w:cs="Arial"/>
                <w:b/>
                <w:color w:val="000000"/>
                <w:sz w:val="20"/>
                <w:szCs w:val="20"/>
                <w:lang w:eastAsia="es-MX"/>
              </w:rPr>
            </w:pPr>
            <w:r w:rsidRPr="00EE7C74">
              <w:rPr>
                <w:rFonts w:ascii="Lato" w:hAnsi="Lato" w:cs="Arial"/>
                <w:b/>
                <w:color w:val="000000"/>
                <w:sz w:val="20"/>
                <w:szCs w:val="20"/>
                <w:lang w:eastAsia="es-MX"/>
              </w:rPr>
              <w:t>Recaudación 2026</w:t>
            </w:r>
          </w:p>
        </w:tc>
        <w:tc>
          <w:tcPr>
            <w:tcW w:w="2706" w:type="dxa"/>
            <w:shd w:val="clear" w:color="auto" w:fill="auto"/>
            <w:vAlign w:val="center"/>
            <w:hideMark/>
          </w:tcPr>
          <w:p w:rsidR="00862DB4" w:rsidRPr="00EE7C74" w:rsidRDefault="00862DB4" w:rsidP="008E7FC2">
            <w:pPr>
              <w:jc w:val="center"/>
              <w:rPr>
                <w:rFonts w:ascii="Lato" w:hAnsi="Lato" w:cs="Arial"/>
                <w:b/>
                <w:color w:val="000000"/>
                <w:sz w:val="20"/>
                <w:szCs w:val="20"/>
                <w:lang w:eastAsia="es-MX"/>
              </w:rPr>
            </w:pPr>
            <w:r w:rsidRPr="00EE7C74">
              <w:rPr>
                <w:rFonts w:ascii="Lato" w:hAnsi="Lato" w:cs="Arial"/>
                <w:b/>
                <w:color w:val="000000"/>
                <w:sz w:val="20"/>
                <w:szCs w:val="20"/>
                <w:lang w:eastAsia="es-MX"/>
              </w:rPr>
              <w:t>Variación entre lo Recaudado y la Ley de Ingresos</w:t>
            </w:r>
          </w:p>
        </w:tc>
      </w:tr>
      <w:tr w:rsidR="00862DB4" w:rsidRPr="00EE7C74" w:rsidTr="00EE7C74">
        <w:trPr>
          <w:trHeight w:val="405"/>
          <w:jc w:val="center"/>
        </w:trPr>
        <w:tc>
          <w:tcPr>
            <w:tcW w:w="3975" w:type="dxa"/>
            <w:shd w:val="clear" w:color="auto" w:fill="auto"/>
            <w:vAlign w:val="center"/>
            <w:hideMark/>
          </w:tcPr>
          <w:p w:rsidR="00862DB4" w:rsidRPr="00EE7C74" w:rsidRDefault="00862DB4" w:rsidP="00936ED2">
            <w:pPr>
              <w:rPr>
                <w:rFonts w:ascii="Lato" w:hAnsi="Lato" w:cs="Arial"/>
                <w:color w:val="000000"/>
                <w:sz w:val="20"/>
                <w:szCs w:val="20"/>
                <w:lang w:eastAsia="es-MX"/>
              </w:rPr>
            </w:pPr>
            <w:r w:rsidRPr="00EE7C74">
              <w:rPr>
                <w:rFonts w:ascii="Lato" w:hAnsi="Lato" w:cs="Arial"/>
                <w:color w:val="000000"/>
                <w:sz w:val="20"/>
                <w:szCs w:val="20"/>
                <w:lang w:eastAsia="es-MX"/>
              </w:rPr>
              <w:t>4170 Ingresos por venta de bienes y prestación de servicios</w:t>
            </w:r>
          </w:p>
        </w:tc>
        <w:tc>
          <w:tcPr>
            <w:tcW w:w="2529" w:type="dxa"/>
            <w:shd w:val="clear" w:color="auto" w:fill="auto"/>
            <w:vAlign w:val="center"/>
          </w:tcPr>
          <w:p w:rsidR="00862DB4" w:rsidRPr="00EE7C74" w:rsidRDefault="00862DB4" w:rsidP="00936ED2">
            <w:pPr>
              <w:jc w:val="right"/>
              <w:rPr>
                <w:rFonts w:ascii="Lato" w:hAnsi="Lato" w:cs="Arial"/>
                <w:color w:val="000000"/>
                <w:sz w:val="20"/>
                <w:szCs w:val="20"/>
                <w:lang w:eastAsia="es-MX"/>
              </w:rPr>
            </w:pPr>
            <w:r w:rsidRPr="00EE7C74">
              <w:rPr>
                <w:rFonts w:ascii="Lato" w:hAnsi="Lato" w:cs="Arial"/>
                <w:color w:val="000000"/>
                <w:sz w:val="20"/>
                <w:szCs w:val="20"/>
                <w:lang w:eastAsia="es-MX"/>
              </w:rPr>
              <w:t>4,316,062.00</w:t>
            </w:r>
          </w:p>
        </w:tc>
        <w:tc>
          <w:tcPr>
            <w:tcW w:w="2134" w:type="dxa"/>
            <w:shd w:val="clear" w:color="auto" w:fill="auto"/>
            <w:vAlign w:val="center"/>
          </w:tcPr>
          <w:p w:rsidR="00862DB4" w:rsidRPr="00EE7C74" w:rsidRDefault="00877797" w:rsidP="00936ED2">
            <w:pPr>
              <w:jc w:val="right"/>
              <w:rPr>
                <w:rFonts w:ascii="Lato" w:hAnsi="Lato" w:cs="Arial"/>
                <w:color w:val="000000"/>
                <w:sz w:val="20"/>
                <w:szCs w:val="20"/>
                <w:lang w:eastAsia="es-MX"/>
              </w:rPr>
            </w:pPr>
            <w:r w:rsidRPr="00EE7C74">
              <w:rPr>
                <w:rFonts w:ascii="Lato" w:hAnsi="Lato" w:cs="Arial"/>
                <w:color w:val="000000"/>
                <w:sz w:val="20"/>
                <w:szCs w:val="20"/>
                <w:lang w:eastAsia="es-MX"/>
              </w:rPr>
              <w:t>2,477,661.50</w:t>
            </w:r>
          </w:p>
        </w:tc>
        <w:tc>
          <w:tcPr>
            <w:tcW w:w="2706" w:type="dxa"/>
            <w:shd w:val="clear" w:color="auto" w:fill="auto"/>
            <w:vAlign w:val="center"/>
          </w:tcPr>
          <w:p w:rsidR="00862DB4" w:rsidRPr="00EE7C74" w:rsidRDefault="00A63332" w:rsidP="00877797">
            <w:pPr>
              <w:pStyle w:val="Prrafodelista"/>
              <w:jc w:val="right"/>
              <w:rPr>
                <w:rFonts w:ascii="Lato" w:hAnsi="Lato" w:cs="Arial"/>
                <w:color w:val="000000"/>
                <w:sz w:val="20"/>
                <w:szCs w:val="20"/>
                <w:lang w:eastAsia="es-MX"/>
              </w:rPr>
            </w:pPr>
            <w:r w:rsidRPr="00EE7C74">
              <w:rPr>
                <w:rFonts w:ascii="Lato" w:hAnsi="Lato" w:cs="Arial"/>
                <w:color w:val="000000"/>
                <w:sz w:val="20"/>
                <w:szCs w:val="20"/>
                <w:lang w:eastAsia="es-MX"/>
              </w:rPr>
              <w:t>-</w:t>
            </w:r>
            <w:r w:rsidR="00877797" w:rsidRPr="00EE7C74">
              <w:rPr>
                <w:rFonts w:ascii="Lato" w:hAnsi="Lato" w:cs="Arial"/>
                <w:color w:val="000000"/>
                <w:sz w:val="20"/>
                <w:szCs w:val="20"/>
                <w:lang w:eastAsia="es-MX"/>
              </w:rPr>
              <w:t>1</w:t>
            </w:r>
            <w:r w:rsidRPr="00EE7C74">
              <w:rPr>
                <w:rFonts w:ascii="Lato" w:hAnsi="Lato" w:cs="Arial"/>
                <w:color w:val="000000"/>
                <w:sz w:val="20"/>
                <w:szCs w:val="20"/>
                <w:lang w:eastAsia="es-MX"/>
              </w:rPr>
              <w:t>,</w:t>
            </w:r>
            <w:r w:rsidR="00877797" w:rsidRPr="00EE7C74">
              <w:rPr>
                <w:rFonts w:ascii="Lato" w:hAnsi="Lato" w:cs="Arial"/>
                <w:color w:val="000000"/>
                <w:sz w:val="20"/>
                <w:szCs w:val="20"/>
                <w:lang w:eastAsia="es-MX"/>
              </w:rPr>
              <w:t>838</w:t>
            </w:r>
            <w:r w:rsidRPr="00EE7C74">
              <w:rPr>
                <w:rFonts w:ascii="Lato" w:hAnsi="Lato" w:cs="Arial"/>
                <w:color w:val="000000"/>
                <w:sz w:val="20"/>
                <w:szCs w:val="20"/>
                <w:lang w:eastAsia="es-MX"/>
              </w:rPr>
              <w:t>,</w:t>
            </w:r>
            <w:r w:rsidR="00877797" w:rsidRPr="00EE7C74">
              <w:rPr>
                <w:rFonts w:ascii="Lato" w:hAnsi="Lato" w:cs="Arial"/>
                <w:color w:val="000000"/>
                <w:sz w:val="20"/>
                <w:szCs w:val="20"/>
                <w:lang w:eastAsia="es-MX"/>
              </w:rPr>
              <w:t>400</w:t>
            </w:r>
            <w:r w:rsidRPr="00EE7C74">
              <w:rPr>
                <w:rFonts w:ascii="Lato" w:hAnsi="Lato" w:cs="Arial"/>
                <w:color w:val="000000"/>
                <w:sz w:val="20"/>
                <w:szCs w:val="20"/>
                <w:lang w:eastAsia="es-MX"/>
              </w:rPr>
              <w:t>.50</w:t>
            </w:r>
          </w:p>
        </w:tc>
      </w:tr>
      <w:tr w:rsidR="00862DB4" w:rsidRPr="00EE7C74" w:rsidTr="00EE7C74">
        <w:trPr>
          <w:trHeight w:val="227"/>
          <w:jc w:val="center"/>
        </w:trPr>
        <w:tc>
          <w:tcPr>
            <w:tcW w:w="3975" w:type="dxa"/>
            <w:shd w:val="clear" w:color="auto" w:fill="auto"/>
            <w:vAlign w:val="center"/>
            <w:hideMark/>
          </w:tcPr>
          <w:p w:rsidR="00862DB4" w:rsidRPr="00EE7C74" w:rsidRDefault="00862DB4" w:rsidP="00936ED2">
            <w:pPr>
              <w:rPr>
                <w:rFonts w:ascii="Lato" w:hAnsi="Lato" w:cs="Arial"/>
                <w:color w:val="000000"/>
                <w:sz w:val="20"/>
                <w:szCs w:val="20"/>
                <w:lang w:eastAsia="es-MX"/>
              </w:rPr>
            </w:pPr>
            <w:r w:rsidRPr="00EE7C74">
              <w:rPr>
                <w:rFonts w:ascii="Lato" w:hAnsi="Lato" w:cs="Arial"/>
                <w:color w:val="000000"/>
                <w:sz w:val="20"/>
                <w:szCs w:val="20"/>
                <w:lang w:eastAsia="es-MX"/>
              </w:rPr>
              <w:t>4221-01 Transferencias, asignaciones, subsidios y otras ayudas</w:t>
            </w:r>
          </w:p>
        </w:tc>
        <w:tc>
          <w:tcPr>
            <w:tcW w:w="2529" w:type="dxa"/>
            <w:shd w:val="clear" w:color="auto" w:fill="auto"/>
            <w:vAlign w:val="center"/>
          </w:tcPr>
          <w:p w:rsidR="00862DB4" w:rsidRPr="00EE7C74" w:rsidRDefault="00862DB4" w:rsidP="00936ED2">
            <w:pPr>
              <w:jc w:val="right"/>
              <w:rPr>
                <w:rFonts w:ascii="Lato" w:hAnsi="Lato" w:cs="Arial"/>
                <w:color w:val="000000"/>
                <w:sz w:val="20"/>
                <w:szCs w:val="20"/>
                <w:lang w:eastAsia="es-MX"/>
              </w:rPr>
            </w:pPr>
            <w:r w:rsidRPr="00EE7C74">
              <w:rPr>
                <w:rFonts w:ascii="Lato" w:eastAsia="Times New Roman" w:hAnsi="Lato" w:cs="Arial"/>
                <w:sz w:val="20"/>
                <w:szCs w:val="20"/>
                <w:lang w:val="es-ES" w:eastAsia="es-ES"/>
              </w:rPr>
              <w:t>11,330,443.00</w:t>
            </w:r>
          </w:p>
        </w:tc>
        <w:tc>
          <w:tcPr>
            <w:tcW w:w="2134" w:type="dxa"/>
            <w:shd w:val="clear" w:color="auto" w:fill="auto"/>
            <w:vAlign w:val="center"/>
          </w:tcPr>
          <w:p w:rsidR="00862DB4" w:rsidRPr="00EE7C74" w:rsidRDefault="00877797" w:rsidP="00936ED2">
            <w:pPr>
              <w:jc w:val="right"/>
              <w:rPr>
                <w:rFonts w:ascii="Lato" w:hAnsi="Lato" w:cs="Arial"/>
                <w:color w:val="000000"/>
                <w:sz w:val="20"/>
                <w:szCs w:val="20"/>
                <w:lang w:eastAsia="es-MX"/>
              </w:rPr>
            </w:pPr>
            <w:r w:rsidRPr="00EE7C74">
              <w:rPr>
                <w:rFonts w:ascii="Lato" w:hAnsi="Lato" w:cs="Arial"/>
                <w:color w:val="000000"/>
                <w:sz w:val="20"/>
                <w:szCs w:val="20"/>
                <w:lang w:eastAsia="es-MX"/>
              </w:rPr>
              <w:t>3,237,435.00</w:t>
            </w:r>
          </w:p>
        </w:tc>
        <w:tc>
          <w:tcPr>
            <w:tcW w:w="2706" w:type="dxa"/>
            <w:shd w:val="clear" w:color="auto" w:fill="auto"/>
            <w:vAlign w:val="center"/>
          </w:tcPr>
          <w:p w:rsidR="00862DB4" w:rsidRPr="00EE7C74" w:rsidRDefault="00CF7415" w:rsidP="00877797">
            <w:pPr>
              <w:pStyle w:val="Prrafodelista"/>
              <w:jc w:val="right"/>
              <w:rPr>
                <w:rFonts w:ascii="Lato" w:hAnsi="Lato" w:cs="Arial"/>
                <w:color w:val="000000"/>
                <w:sz w:val="20"/>
                <w:szCs w:val="20"/>
                <w:lang w:eastAsia="es-MX"/>
              </w:rPr>
            </w:pPr>
            <w:r w:rsidRPr="00EE7C74">
              <w:rPr>
                <w:rFonts w:ascii="Lato" w:hAnsi="Lato" w:cs="Arial"/>
                <w:color w:val="000000"/>
                <w:sz w:val="20"/>
                <w:szCs w:val="20"/>
                <w:lang w:eastAsia="es-MX"/>
              </w:rPr>
              <w:t>-</w:t>
            </w:r>
            <w:r w:rsidR="00877797" w:rsidRPr="00EE7C74">
              <w:rPr>
                <w:rFonts w:ascii="Lato" w:hAnsi="Lato" w:cs="Arial"/>
                <w:color w:val="000000"/>
                <w:sz w:val="20"/>
                <w:szCs w:val="20"/>
                <w:lang w:eastAsia="es-MX"/>
              </w:rPr>
              <w:t>8</w:t>
            </w:r>
            <w:r w:rsidR="00BE5970" w:rsidRPr="00EE7C74">
              <w:rPr>
                <w:rFonts w:ascii="Lato" w:hAnsi="Lato" w:cs="Arial"/>
                <w:color w:val="000000"/>
                <w:sz w:val="20"/>
                <w:szCs w:val="20"/>
                <w:lang w:eastAsia="es-MX"/>
              </w:rPr>
              <w:t>,</w:t>
            </w:r>
            <w:r w:rsidR="00877797" w:rsidRPr="00EE7C74">
              <w:rPr>
                <w:rFonts w:ascii="Lato" w:hAnsi="Lato" w:cs="Arial"/>
                <w:color w:val="000000"/>
                <w:sz w:val="20"/>
                <w:szCs w:val="20"/>
                <w:lang w:eastAsia="es-MX"/>
              </w:rPr>
              <w:t>093</w:t>
            </w:r>
            <w:r w:rsidR="00BE5970" w:rsidRPr="00EE7C74">
              <w:rPr>
                <w:rFonts w:ascii="Lato" w:hAnsi="Lato" w:cs="Arial"/>
                <w:color w:val="000000"/>
                <w:sz w:val="20"/>
                <w:szCs w:val="20"/>
                <w:lang w:eastAsia="es-MX"/>
              </w:rPr>
              <w:t>,</w:t>
            </w:r>
            <w:r w:rsidR="00877797" w:rsidRPr="00EE7C74">
              <w:rPr>
                <w:rFonts w:ascii="Lato" w:hAnsi="Lato" w:cs="Arial"/>
                <w:color w:val="000000"/>
                <w:sz w:val="20"/>
                <w:szCs w:val="20"/>
                <w:lang w:eastAsia="es-MX"/>
              </w:rPr>
              <w:t>008</w:t>
            </w:r>
            <w:r w:rsidRPr="00EE7C74">
              <w:rPr>
                <w:rFonts w:ascii="Lato" w:hAnsi="Lato" w:cs="Arial"/>
                <w:color w:val="000000"/>
                <w:sz w:val="20"/>
                <w:szCs w:val="20"/>
                <w:lang w:eastAsia="es-MX"/>
              </w:rPr>
              <w:t>.00</w:t>
            </w:r>
          </w:p>
        </w:tc>
      </w:tr>
      <w:tr w:rsidR="00862DB4" w:rsidRPr="00EE7C74" w:rsidTr="00EE7C74">
        <w:trPr>
          <w:trHeight w:val="227"/>
          <w:jc w:val="center"/>
        </w:trPr>
        <w:tc>
          <w:tcPr>
            <w:tcW w:w="3975" w:type="dxa"/>
            <w:shd w:val="clear" w:color="auto" w:fill="auto"/>
            <w:vAlign w:val="center"/>
          </w:tcPr>
          <w:p w:rsidR="00862DB4" w:rsidRPr="00EE7C74" w:rsidRDefault="00CA4454" w:rsidP="00936ED2">
            <w:pPr>
              <w:rPr>
                <w:rFonts w:ascii="Lato" w:hAnsi="Lato" w:cs="Arial"/>
                <w:color w:val="000000"/>
                <w:sz w:val="20"/>
                <w:szCs w:val="20"/>
                <w:lang w:eastAsia="es-MX"/>
              </w:rPr>
            </w:pPr>
            <w:r w:rsidRPr="00EE7C74">
              <w:rPr>
                <w:rFonts w:ascii="Lato" w:eastAsia="Times New Roman" w:hAnsi="Lato" w:cs="Arial"/>
                <w:sz w:val="20"/>
                <w:szCs w:val="20"/>
                <w:lang w:val="es-ES" w:eastAsia="es-ES"/>
              </w:rPr>
              <w:t>4221-02</w:t>
            </w:r>
            <w:r w:rsidR="00862DB4" w:rsidRPr="00EE7C74">
              <w:rPr>
                <w:rFonts w:ascii="Lato" w:eastAsia="Times New Roman" w:hAnsi="Lato" w:cs="Arial"/>
                <w:sz w:val="20"/>
                <w:szCs w:val="20"/>
                <w:lang w:val="es-ES" w:eastAsia="es-ES"/>
              </w:rPr>
              <w:t xml:space="preserve"> Convenio de coordinación para la creación, operación  y apoyo financiero para los Institutos Tecnológicos</w:t>
            </w:r>
          </w:p>
        </w:tc>
        <w:tc>
          <w:tcPr>
            <w:tcW w:w="2529" w:type="dxa"/>
            <w:shd w:val="clear" w:color="auto" w:fill="auto"/>
            <w:vAlign w:val="center"/>
          </w:tcPr>
          <w:p w:rsidR="00862DB4" w:rsidRPr="00EE7C74" w:rsidRDefault="00862DB4" w:rsidP="00936ED2">
            <w:pPr>
              <w:jc w:val="right"/>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28,122,897.00</w:t>
            </w:r>
          </w:p>
        </w:tc>
        <w:tc>
          <w:tcPr>
            <w:tcW w:w="2134" w:type="dxa"/>
            <w:shd w:val="clear" w:color="auto" w:fill="auto"/>
            <w:vAlign w:val="center"/>
          </w:tcPr>
          <w:p w:rsidR="00862DB4" w:rsidRPr="00EE7C74" w:rsidRDefault="00877797" w:rsidP="00936ED2">
            <w:pPr>
              <w:jc w:val="right"/>
              <w:rPr>
                <w:rFonts w:ascii="Lato" w:hAnsi="Lato" w:cs="Arial"/>
                <w:color w:val="000000"/>
                <w:sz w:val="20"/>
                <w:szCs w:val="20"/>
                <w:lang w:eastAsia="es-MX"/>
              </w:rPr>
            </w:pPr>
            <w:r w:rsidRPr="00EE7C74">
              <w:rPr>
                <w:rFonts w:ascii="Lato" w:hAnsi="Lato" w:cs="Arial"/>
                <w:color w:val="000000"/>
                <w:sz w:val="20"/>
                <w:szCs w:val="20"/>
                <w:lang w:eastAsia="es-MX"/>
              </w:rPr>
              <w:t>7,616,470.00</w:t>
            </w:r>
          </w:p>
        </w:tc>
        <w:tc>
          <w:tcPr>
            <w:tcW w:w="2706" w:type="dxa"/>
            <w:shd w:val="clear" w:color="auto" w:fill="auto"/>
            <w:vAlign w:val="center"/>
          </w:tcPr>
          <w:p w:rsidR="00862DB4" w:rsidRPr="00EE7C74" w:rsidRDefault="00877797" w:rsidP="00877797">
            <w:pPr>
              <w:pStyle w:val="Prrafodelista"/>
              <w:jc w:val="right"/>
              <w:rPr>
                <w:rFonts w:ascii="Lato" w:hAnsi="Lato" w:cs="Arial"/>
                <w:color w:val="000000"/>
                <w:sz w:val="20"/>
                <w:szCs w:val="20"/>
                <w:lang w:eastAsia="es-MX"/>
              </w:rPr>
            </w:pPr>
            <w:r w:rsidRPr="00EE7C74">
              <w:rPr>
                <w:rFonts w:ascii="Lato" w:eastAsia="Times New Roman" w:hAnsi="Lato" w:cs="Arial"/>
                <w:sz w:val="20"/>
                <w:szCs w:val="20"/>
                <w:lang w:val="es-ES" w:eastAsia="es-ES"/>
              </w:rPr>
              <w:t>-20</w:t>
            </w:r>
            <w:r w:rsidR="00504DFA" w:rsidRPr="00EE7C74">
              <w:rPr>
                <w:rFonts w:ascii="Lato" w:eastAsia="Times New Roman" w:hAnsi="Lato" w:cs="Arial"/>
                <w:sz w:val="20"/>
                <w:szCs w:val="20"/>
                <w:lang w:val="es-ES" w:eastAsia="es-ES"/>
              </w:rPr>
              <w:t>,</w:t>
            </w:r>
            <w:r w:rsidRPr="00EE7C74">
              <w:rPr>
                <w:rFonts w:ascii="Lato" w:eastAsia="Times New Roman" w:hAnsi="Lato" w:cs="Arial"/>
                <w:sz w:val="20"/>
                <w:szCs w:val="20"/>
                <w:lang w:val="es-ES" w:eastAsia="es-ES"/>
              </w:rPr>
              <w:t>506</w:t>
            </w:r>
            <w:r w:rsidR="00504DFA" w:rsidRPr="00EE7C74">
              <w:rPr>
                <w:rFonts w:ascii="Lato" w:eastAsia="Times New Roman" w:hAnsi="Lato" w:cs="Arial"/>
                <w:sz w:val="20"/>
                <w:szCs w:val="20"/>
                <w:lang w:val="es-ES" w:eastAsia="es-ES"/>
              </w:rPr>
              <w:t>,</w:t>
            </w:r>
            <w:r w:rsidRPr="00EE7C74">
              <w:rPr>
                <w:rFonts w:ascii="Lato" w:eastAsia="Times New Roman" w:hAnsi="Lato" w:cs="Arial"/>
                <w:sz w:val="20"/>
                <w:szCs w:val="20"/>
                <w:lang w:val="es-ES" w:eastAsia="es-ES"/>
              </w:rPr>
              <w:t>427</w:t>
            </w:r>
            <w:r w:rsidR="00504DFA" w:rsidRPr="00EE7C74">
              <w:rPr>
                <w:rFonts w:ascii="Lato" w:eastAsia="Times New Roman" w:hAnsi="Lato" w:cs="Arial"/>
                <w:sz w:val="20"/>
                <w:szCs w:val="20"/>
                <w:lang w:val="es-ES" w:eastAsia="es-ES"/>
              </w:rPr>
              <w:t>.00</w:t>
            </w:r>
          </w:p>
        </w:tc>
      </w:tr>
      <w:tr w:rsidR="00862DB4" w:rsidRPr="00EE7C74" w:rsidTr="00EE7C74">
        <w:trPr>
          <w:trHeight w:val="78"/>
          <w:jc w:val="center"/>
        </w:trPr>
        <w:tc>
          <w:tcPr>
            <w:tcW w:w="3975" w:type="dxa"/>
            <w:shd w:val="clear" w:color="auto" w:fill="auto"/>
            <w:vAlign w:val="center"/>
            <w:hideMark/>
          </w:tcPr>
          <w:p w:rsidR="00862DB4" w:rsidRPr="00EE7C74" w:rsidRDefault="00862DB4" w:rsidP="00936ED2">
            <w:pPr>
              <w:rPr>
                <w:rFonts w:ascii="Lato" w:hAnsi="Lato" w:cs="Arial"/>
                <w:b/>
                <w:bCs/>
                <w:color w:val="000000"/>
                <w:sz w:val="20"/>
                <w:szCs w:val="20"/>
                <w:lang w:eastAsia="es-MX"/>
              </w:rPr>
            </w:pPr>
            <w:r w:rsidRPr="00EE7C74">
              <w:rPr>
                <w:rFonts w:ascii="Lato" w:hAnsi="Lato" w:cs="Arial"/>
                <w:b/>
                <w:bCs/>
                <w:color w:val="000000"/>
                <w:sz w:val="20"/>
                <w:szCs w:val="20"/>
                <w:lang w:eastAsia="es-MX"/>
              </w:rPr>
              <w:t>TOTAL</w:t>
            </w:r>
          </w:p>
        </w:tc>
        <w:tc>
          <w:tcPr>
            <w:tcW w:w="2529" w:type="dxa"/>
            <w:shd w:val="clear" w:color="auto" w:fill="auto"/>
            <w:vAlign w:val="center"/>
          </w:tcPr>
          <w:p w:rsidR="00862DB4" w:rsidRPr="00EE7C74" w:rsidRDefault="00862DB4" w:rsidP="00936ED2">
            <w:pPr>
              <w:jc w:val="right"/>
              <w:rPr>
                <w:rFonts w:ascii="Lato" w:hAnsi="Lato" w:cs="Arial"/>
                <w:b/>
                <w:bCs/>
                <w:color w:val="000000"/>
                <w:sz w:val="20"/>
                <w:szCs w:val="20"/>
                <w:lang w:eastAsia="es-MX"/>
              </w:rPr>
            </w:pPr>
            <w:r w:rsidRPr="00EE7C74">
              <w:rPr>
                <w:rFonts w:ascii="Lato" w:hAnsi="Lato" w:cs="Arial"/>
                <w:b/>
                <w:bCs/>
                <w:color w:val="000000"/>
                <w:sz w:val="20"/>
                <w:szCs w:val="20"/>
                <w:lang w:eastAsia="es-MX"/>
              </w:rPr>
              <w:fldChar w:fldCharType="begin"/>
            </w:r>
            <w:r w:rsidRPr="00EE7C74">
              <w:rPr>
                <w:rFonts w:ascii="Lato" w:hAnsi="Lato" w:cs="Arial"/>
                <w:b/>
                <w:bCs/>
                <w:color w:val="000000"/>
                <w:sz w:val="20"/>
                <w:szCs w:val="20"/>
                <w:lang w:eastAsia="es-MX"/>
              </w:rPr>
              <w:instrText xml:space="preserve"> =SUM(ABOVE) \# "#,##0.00" </w:instrText>
            </w:r>
            <w:r w:rsidRPr="00EE7C74">
              <w:rPr>
                <w:rFonts w:ascii="Lato" w:hAnsi="Lato" w:cs="Arial"/>
                <w:b/>
                <w:bCs/>
                <w:color w:val="000000"/>
                <w:sz w:val="20"/>
                <w:szCs w:val="20"/>
                <w:lang w:eastAsia="es-MX"/>
              </w:rPr>
              <w:fldChar w:fldCharType="separate"/>
            </w:r>
            <w:r w:rsidRPr="00EE7C74">
              <w:rPr>
                <w:rFonts w:ascii="Lato" w:hAnsi="Lato" w:cs="Arial"/>
                <w:b/>
                <w:bCs/>
                <w:noProof/>
                <w:color w:val="000000"/>
                <w:sz w:val="20"/>
                <w:szCs w:val="20"/>
                <w:lang w:eastAsia="es-MX"/>
              </w:rPr>
              <w:t>43,769,402.00</w:t>
            </w:r>
            <w:r w:rsidRPr="00EE7C74">
              <w:rPr>
                <w:rFonts w:ascii="Lato" w:hAnsi="Lato" w:cs="Arial"/>
                <w:b/>
                <w:bCs/>
                <w:color w:val="000000"/>
                <w:sz w:val="20"/>
                <w:szCs w:val="20"/>
                <w:lang w:eastAsia="es-MX"/>
              </w:rPr>
              <w:fldChar w:fldCharType="end"/>
            </w:r>
          </w:p>
        </w:tc>
        <w:tc>
          <w:tcPr>
            <w:tcW w:w="2134" w:type="dxa"/>
            <w:shd w:val="clear" w:color="auto" w:fill="auto"/>
            <w:vAlign w:val="center"/>
          </w:tcPr>
          <w:p w:rsidR="00862DB4" w:rsidRPr="00EE7C74" w:rsidRDefault="00877797" w:rsidP="00936ED2">
            <w:pPr>
              <w:jc w:val="right"/>
              <w:rPr>
                <w:rFonts w:ascii="Lato" w:hAnsi="Lato" w:cs="Arial"/>
                <w:b/>
                <w:bCs/>
                <w:color w:val="000000"/>
                <w:sz w:val="20"/>
                <w:szCs w:val="20"/>
                <w:lang w:eastAsia="es-MX"/>
              </w:rPr>
            </w:pPr>
            <w:r w:rsidRPr="00EE7C74">
              <w:rPr>
                <w:rFonts w:ascii="Lato" w:hAnsi="Lato" w:cs="Arial"/>
                <w:b/>
                <w:bCs/>
                <w:color w:val="000000"/>
                <w:sz w:val="20"/>
                <w:szCs w:val="20"/>
                <w:lang w:eastAsia="es-MX"/>
              </w:rPr>
              <w:fldChar w:fldCharType="begin"/>
            </w:r>
            <w:r w:rsidRPr="00EE7C74">
              <w:rPr>
                <w:rFonts w:ascii="Lato" w:hAnsi="Lato" w:cs="Arial"/>
                <w:b/>
                <w:bCs/>
                <w:color w:val="000000"/>
                <w:sz w:val="20"/>
                <w:szCs w:val="20"/>
                <w:lang w:eastAsia="es-MX"/>
              </w:rPr>
              <w:instrText xml:space="preserve"> =SUM(ABOVE) \# "#,##0.00" </w:instrText>
            </w:r>
            <w:r w:rsidRPr="00EE7C74">
              <w:rPr>
                <w:rFonts w:ascii="Lato" w:hAnsi="Lato" w:cs="Arial"/>
                <w:b/>
                <w:bCs/>
                <w:color w:val="000000"/>
                <w:sz w:val="20"/>
                <w:szCs w:val="20"/>
                <w:lang w:eastAsia="es-MX"/>
              </w:rPr>
              <w:fldChar w:fldCharType="separate"/>
            </w:r>
            <w:r w:rsidRPr="00EE7C74">
              <w:rPr>
                <w:rFonts w:ascii="Lato" w:hAnsi="Lato" w:cs="Arial"/>
                <w:b/>
                <w:bCs/>
                <w:noProof/>
                <w:color w:val="000000"/>
                <w:sz w:val="20"/>
                <w:szCs w:val="20"/>
                <w:lang w:eastAsia="es-MX"/>
              </w:rPr>
              <w:t>13,331,566.50</w:t>
            </w:r>
            <w:r w:rsidRPr="00EE7C74">
              <w:rPr>
                <w:rFonts w:ascii="Lato" w:hAnsi="Lato" w:cs="Arial"/>
                <w:b/>
                <w:bCs/>
                <w:color w:val="000000"/>
                <w:sz w:val="20"/>
                <w:szCs w:val="20"/>
                <w:lang w:eastAsia="es-MX"/>
              </w:rPr>
              <w:fldChar w:fldCharType="end"/>
            </w:r>
          </w:p>
        </w:tc>
        <w:tc>
          <w:tcPr>
            <w:tcW w:w="2706" w:type="dxa"/>
            <w:shd w:val="clear" w:color="auto" w:fill="auto"/>
            <w:vAlign w:val="center"/>
          </w:tcPr>
          <w:p w:rsidR="00862DB4" w:rsidRPr="00EE7C74" w:rsidRDefault="00877797" w:rsidP="00936ED2">
            <w:pPr>
              <w:jc w:val="right"/>
              <w:rPr>
                <w:rFonts w:ascii="Lato" w:hAnsi="Lato" w:cs="Arial"/>
                <w:b/>
                <w:bCs/>
                <w:color w:val="000000"/>
                <w:sz w:val="20"/>
                <w:szCs w:val="20"/>
                <w:lang w:eastAsia="es-MX"/>
              </w:rPr>
            </w:pPr>
            <w:r w:rsidRPr="00EE7C74">
              <w:rPr>
                <w:rFonts w:ascii="Lato" w:hAnsi="Lato" w:cs="Arial"/>
                <w:b/>
                <w:bCs/>
                <w:color w:val="000000"/>
                <w:sz w:val="20"/>
                <w:szCs w:val="20"/>
                <w:lang w:eastAsia="es-MX"/>
              </w:rPr>
              <w:fldChar w:fldCharType="begin"/>
            </w:r>
            <w:r w:rsidRPr="00EE7C74">
              <w:rPr>
                <w:rFonts w:ascii="Lato" w:hAnsi="Lato" w:cs="Arial"/>
                <w:b/>
                <w:bCs/>
                <w:color w:val="000000"/>
                <w:sz w:val="20"/>
                <w:szCs w:val="20"/>
                <w:lang w:eastAsia="es-MX"/>
              </w:rPr>
              <w:instrText xml:space="preserve"> =SUM(ABOVE) \# "#,##0.00" </w:instrText>
            </w:r>
            <w:r w:rsidRPr="00EE7C74">
              <w:rPr>
                <w:rFonts w:ascii="Lato" w:hAnsi="Lato" w:cs="Arial"/>
                <w:b/>
                <w:bCs/>
                <w:color w:val="000000"/>
                <w:sz w:val="20"/>
                <w:szCs w:val="20"/>
                <w:lang w:eastAsia="es-MX"/>
              </w:rPr>
              <w:fldChar w:fldCharType="separate"/>
            </w:r>
            <w:r w:rsidRPr="00EE7C74">
              <w:rPr>
                <w:rFonts w:ascii="Lato" w:hAnsi="Lato" w:cs="Arial"/>
                <w:b/>
                <w:bCs/>
                <w:noProof/>
                <w:color w:val="000000"/>
                <w:sz w:val="20"/>
                <w:szCs w:val="20"/>
                <w:lang w:eastAsia="es-MX"/>
              </w:rPr>
              <w:t>-30,437,835.50</w:t>
            </w:r>
            <w:r w:rsidRPr="00EE7C74">
              <w:rPr>
                <w:rFonts w:ascii="Lato" w:hAnsi="Lato" w:cs="Arial"/>
                <w:b/>
                <w:bCs/>
                <w:color w:val="000000"/>
                <w:sz w:val="20"/>
                <w:szCs w:val="20"/>
                <w:lang w:eastAsia="es-MX"/>
              </w:rPr>
              <w:fldChar w:fldCharType="end"/>
            </w:r>
          </w:p>
        </w:tc>
      </w:tr>
    </w:tbl>
    <w:p w:rsidR="00C56D44" w:rsidRPr="00EE7C74" w:rsidRDefault="00C56D44" w:rsidP="0019520F">
      <w:pPr>
        <w:autoSpaceDE w:val="0"/>
        <w:autoSpaceDN w:val="0"/>
        <w:adjustRightInd w:val="0"/>
        <w:spacing w:line="240" w:lineRule="auto"/>
        <w:jc w:val="both"/>
        <w:rPr>
          <w:rFonts w:ascii="Lato" w:hAnsi="Lato" w:cs="Arial"/>
          <w:b/>
          <w:sz w:val="20"/>
          <w:szCs w:val="20"/>
        </w:rPr>
      </w:pPr>
    </w:p>
    <w:p w:rsidR="00E22837" w:rsidRPr="00EE7C74" w:rsidRDefault="00107ECB" w:rsidP="0019520F">
      <w:pPr>
        <w:autoSpaceDE w:val="0"/>
        <w:autoSpaceDN w:val="0"/>
        <w:adjustRightInd w:val="0"/>
        <w:spacing w:line="240" w:lineRule="auto"/>
        <w:jc w:val="both"/>
        <w:rPr>
          <w:rFonts w:ascii="Lato" w:hAnsi="Lato" w:cs="Arial"/>
          <w:sz w:val="20"/>
          <w:szCs w:val="20"/>
        </w:rPr>
      </w:pPr>
      <w:r w:rsidRPr="00EE7C74">
        <w:rPr>
          <w:rFonts w:ascii="Lato" w:hAnsi="Lato" w:cs="Arial"/>
          <w:b/>
          <w:sz w:val="20"/>
          <w:szCs w:val="20"/>
        </w:rPr>
        <w:t>10</w:t>
      </w:r>
      <w:r w:rsidR="00E22837" w:rsidRPr="00EE7C74">
        <w:rPr>
          <w:rFonts w:ascii="Lato" w:hAnsi="Lato" w:cs="Arial"/>
          <w:b/>
          <w:sz w:val="20"/>
          <w:szCs w:val="20"/>
        </w:rPr>
        <w:t>. Información sobre la Deuda y el Reporte Analítico de la Deuda.</w:t>
      </w:r>
      <w:r w:rsidR="00E22837" w:rsidRPr="00EE7C74">
        <w:rPr>
          <w:rFonts w:ascii="Lato" w:hAnsi="Lato" w:cs="Arial"/>
          <w:sz w:val="20"/>
          <w:szCs w:val="20"/>
        </w:rPr>
        <w:t xml:space="preserve"> No aplica.</w:t>
      </w:r>
    </w:p>
    <w:p w:rsidR="00E22837" w:rsidRPr="00EE7C74" w:rsidRDefault="00107ECB" w:rsidP="0019520F">
      <w:pPr>
        <w:autoSpaceDE w:val="0"/>
        <w:autoSpaceDN w:val="0"/>
        <w:adjustRightInd w:val="0"/>
        <w:spacing w:line="240" w:lineRule="auto"/>
        <w:jc w:val="both"/>
        <w:rPr>
          <w:rFonts w:ascii="Lato" w:hAnsi="Lato" w:cs="Arial"/>
          <w:sz w:val="20"/>
          <w:szCs w:val="20"/>
        </w:rPr>
      </w:pPr>
      <w:r w:rsidRPr="00EE7C74">
        <w:rPr>
          <w:rFonts w:ascii="Lato" w:hAnsi="Lato" w:cs="Arial"/>
          <w:b/>
          <w:sz w:val="20"/>
          <w:szCs w:val="20"/>
        </w:rPr>
        <w:t>11</w:t>
      </w:r>
      <w:r w:rsidR="00E22837" w:rsidRPr="00EE7C74">
        <w:rPr>
          <w:rFonts w:ascii="Lato" w:hAnsi="Lato" w:cs="Arial"/>
          <w:b/>
          <w:sz w:val="20"/>
          <w:szCs w:val="20"/>
        </w:rPr>
        <w:t>.- Calificaciones Otorgadas.</w:t>
      </w:r>
      <w:r w:rsidR="00E22837" w:rsidRPr="00EE7C74">
        <w:rPr>
          <w:rFonts w:ascii="Lato" w:hAnsi="Lato" w:cs="Arial"/>
          <w:sz w:val="20"/>
          <w:szCs w:val="20"/>
        </w:rPr>
        <w:t xml:space="preserve"> No aplica.</w:t>
      </w:r>
    </w:p>
    <w:p w:rsidR="00B53D4B" w:rsidRPr="00EE7C74" w:rsidRDefault="00107ECB" w:rsidP="0019520F">
      <w:pPr>
        <w:autoSpaceDE w:val="0"/>
        <w:autoSpaceDN w:val="0"/>
        <w:adjustRightInd w:val="0"/>
        <w:spacing w:line="240" w:lineRule="auto"/>
        <w:jc w:val="both"/>
        <w:rPr>
          <w:rFonts w:ascii="Lato" w:hAnsi="Lato" w:cs="Arial"/>
          <w:sz w:val="20"/>
          <w:szCs w:val="20"/>
        </w:rPr>
      </w:pPr>
      <w:r w:rsidRPr="00EE7C74">
        <w:rPr>
          <w:rFonts w:ascii="Lato" w:hAnsi="Lato" w:cs="Arial"/>
          <w:b/>
          <w:sz w:val="20"/>
          <w:szCs w:val="20"/>
        </w:rPr>
        <w:t>12</w:t>
      </w:r>
      <w:r w:rsidR="00E22837" w:rsidRPr="00EE7C74">
        <w:rPr>
          <w:rFonts w:ascii="Lato" w:hAnsi="Lato" w:cs="Arial"/>
          <w:b/>
          <w:sz w:val="20"/>
          <w:szCs w:val="20"/>
        </w:rPr>
        <w:t>.- Proceso de Mejora</w:t>
      </w:r>
      <w:r w:rsidR="002F3F39" w:rsidRPr="00EE7C74">
        <w:rPr>
          <w:rFonts w:ascii="Lato" w:hAnsi="Lato" w:cs="Arial"/>
          <w:b/>
          <w:sz w:val="20"/>
          <w:szCs w:val="20"/>
        </w:rPr>
        <w:t xml:space="preserve">. </w:t>
      </w:r>
    </w:p>
    <w:p w:rsidR="00135009" w:rsidRPr="00EE7C74" w:rsidRDefault="002E0C33" w:rsidP="0019520F">
      <w:pPr>
        <w:autoSpaceDE w:val="0"/>
        <w:autoSpaceDN w:val="0"/>
        <w:adjustRightInd w:val="0"/>
        <w:spacing w:line="240" w:lineRule="auto"/>
        <w:jc w:val="both"/>
        <w:rPr>
          <w:rFonts w:ascii="Lato" w:hAnsi="Lato" w:cs="Arial"/>
          <w:b/>
          <w:sz w:val="20"/>
          <w:szCs w:val="20"/>
        </w:rPr>
      </w:pPr>
      <w:r w:rsidRPr="00EE7C74">
        <w:rPr>
          <w:rFonts w:ascii="Lato" w:hAnsi="Lato" w:cs="Arial"/>
          <w:sz w:val="20"/>
          <w:szCs w:val="20"/>
        </w:rPr>
        <w:t xml:space="preserve">La Subdirección de Servicios Administrativos del Instituto Tecnológico Superior de </w:t>
      </w:r>
      <w:proofErr w:type="spellStart"/>
      <w:r w:rsidRPr="00EE7C74">
        <w:rPr>
          <w:rFonts w:ascii="Lato" w:hAnsi="Lato" w:cs="Arial"/>
          <w:sz w:val="20"/>
          <w:szCs w:val="20"/>
        </w:rPr>
        <w:t>Motul</w:t>
      </w:r>
      <w:proofErr w:type="spellEnd"/>
      <w:r w:rsidRPr="00EE7C74">
        <w:rPr>
          <w:rFonts w:ascii="Lato" w:hAnsi="Lato" w:cs="Arial"/>
          <w:sz w:val="20"/>
          <w:szCs w:val="20"/>
        </w:rPr>
        <w:t xml:space="preserve"> es responsable de establecer, implementar y supervisar los sistemas de control interno relacionados con la preparación y presentación de los estados financieros, de conformidad con las disposiciones aplicables en materia de contabilidad gubernamental.</w:t>
      </w:r>
    </w:p>
    <w:p w:rsidR="00E22837" w:rsidRPr="00EE7C74" w:rsidRDefault="00B53D4B" w:rsidP="0019520F">
      <w:pPr>
        <w:autoSpaceDE w:val="0"/>
        <w:autoSpaceDN w:val="0"/>
        <w:adjustRightInd w:val="0"/>
        <w:spacing w:line="240" w:lineRule="auto"/>
        <w:jc w:val="both"/>
        <w:rPr>
          <w:rFonts w:ascii="Lato" w:hAnsi="Lato" w:cs="Arial"/>
          <w:sz w:val="20"/>
          <w:szCs w:val="20"/>
        </w:rPr>
      </w:pPr>
      <w:r w:rsidRPr="00EE7C74">
        <w:rPr>
          <w:rFonts w:ascii="Lato" w:hAnsi="Lato" w:cs="Arial"/>
          <w:b/>
          <w:sz w:val="20"/>
          <w:szCs w:val="20"/>
        </w:rPr>
        <w:t>a) Principales Políticas de Control Interno</w:t>
      </w:r>
      <w:r w:rsidR="00E22837" w:rsidRPr="00EE7C74">
        <w:rPr>
          <w:rFonts w:ascii="Lato" w:hAnsi="Lato" w:cs="Arial"/>
          <w:sz w:val="20"/>
          <w:szCs w:val="20"/>
        </w:rPr>
        <w:t xml:space="preserve"> </w:t>
      </w:r>
    </w:p>
    <w:p w:rsidR="004B50BC" w:rsidRPr="00EE7C74" w:rsidRDefault="004B50BC" w:rsidP="004B50BC">
      <w:pPr>
        <w:pStyle w:val="NormalWeb"/>
        <w:jc w:val="both"/>
        <w:rPr>
          <w:rFonts w:ascii="Lato" w:hAnsi="Lato" w:cs="Arial"/>
          <w:sz w:val="20"/>
          <w:szCs w:val="20"/>
          <w:lang w:val="es-MX"/>
        </w:rPr>
      </w:pPr>
      <w:r w:rsidRPr="00EE7C74">
        <w:rPr>
          <w:rFonts w:ascii="Lato" w:hAnsi="Lato" w:cs="Arial"/>
          <w:sz w:val="20"/>
          <w:szCs w:val="20"/>
        </w:rPr>
        <w:t xml:space="preserve">El Instituto Tecnológico Superior de </w:t>
      </w:r>
      <w:proofErr w:type="spellStart"/>
      <w:r w:rsidRPr="00EE7C74">
        <w:rPr>
          <w:rFonts w:ascii="Lato" w:hAnsi="Lato" w:cs="Arial"/>
          <w:sz w:val="20"/>
          <w:szCs w:val="20"/>
        </w:rPr>
        <w:t>Motul</w:t>
      </w:r>
      <w:proofErr w:type="spellEnd"/>
      <w:r w:rsidRPr="00EE7C74">
        <w:rPr>
          <w:rFonts w:ascii="Lato" w:hAnsi="Lato" w:cs="Arial"/>
          <w:sz w:val="20"/>
          <w:szCs w:val="20"/>
        </w:rPr>
        <w:t xml:space="preserve"> establece y mantiene políticas de control interno orientadas a garantizar la eficiencia en las operaciones, la confiabilidad de la información financiera y el cumplimiento de las disposiciones legales y normativas aplicables.</w:t>
      </w:r>
    </w:p>
    <w:p w:rsidR="004B50BC" w:rsidRPr="00EE7C74" w:rsidRDefault="004B50BC" w:rsidP="004B50BC">
      <w:pPr>
        <w:pStyle w:val="NormalWeb"/>
        <w:jc w:val="both"/>
        <w:rPr>
          <w:rFonts w:ascii="Lato" w:hAnsi="Lato" w:cs="Arial"/>
          <w:sz w:val="20"/>
          <w:szCs w:val="20"/>
        </w:rPr>
      </w:pPr>
      <w:r w:rsidRPr="00EE7C74">
        <w:rPr>
          <w:rFonts w:ascii="Lato" w:hAnsi="Lato" w:cs="Arial"/>
          <w:sz w:val="20"/>
          <w:szCs w:val="20"/>
        </w:rPr>
        <w:t>Las políticas de control interno se fundamentan en la implementación de mecanismos que permiten prevenir, detectar y corregir desviaciones en los procesos administrativos, financieros y académicos, promoviendo una gestión institucional ordenada, transparente y orientada a resultados.</w:t>
      </w:r>
    </w:p>
    <w:p w:rsidR="004B50BC" w:rsidRPr="00EE7C74" w:rsidRDefault="004B50BC" w:rsidP="004B50BC">
      <w:pPr>
        <w:pStyle w:val="NormalWeb"/>
        <w:rPr>
          <w:rFonts w:ascii="Lato" w:hAnsi="Lato" w:cs="Arial"/>
          <w:sz w:val="20"/>
          <w:szCs w:val="20"/>
        </w:rPr>
      </w:pPr>
      <w:r w:rsidRPr="00EE7C74">
        <w:rPr>
          <w:rFonts w:ascii="Lato" w:hAnsi="Lato" w:cs="Arial"/>
          <w:sz w:val="20"/>
          <w:szCs w:val="20"/>
        </w:rPr>
        <w:t>En este sentido, el Instituto ha definido controles en tres ámbitos principales:</w:t>
      </w:r>
    </w:p>
    <w:p w:rsidR="004B50BC" w:rsidRPr="00EE7C74" w:rsidRDefault="004B50BC" w:rsidP="004B50BC">
      <w:pPr>
        <w:pStyle w:val="NormalWeb"/>
        <w:numPr>
          <w:ilvl w:val="0"/>
          <w:numId w:val="27"/>
        </w:numPr>
        <w:rPr>
          <w:rFonts w:ascii="Lato" w:hAnsi="Lato" w:cs="Arial"/>
          <w:sz w:val="20"/>
          <w:szCs w:val="20"/>
        </w:rPr>
      </w:pPr>
      <w:r w:rsidRPr="00EE7C74">
        <w:rPr>
          <w:rStyle w:val="Textoennegrita"/>
          <w:rFonts w:ascii="Lato" w:hAnsi="Lato" w:cs="Arial"/>
          <w:sz w:val="20"/>
          <w:szCs w:val="20"/>
        </w:rPr>
        <w:t>Operación</w:t>
      </w:r>
      <w:r w:rsidRPr="00EE7C74">
        <w:rPr>
          <w:rFonts w:ascii="Lato" w:hAnsi="Lato" w:cs="Arial"/>
          <w:sz w:val="20"/>
          <w:szCs w:val="20"/>
        </w:rPr>
        <w:t>, enfocados en asegurar la adecuada ejecución de los procesos y el cumplimiento de los objetivos institucionales;</w:t>
      </w:r>
    </w:p>
    <w:p w:rsidR="004B50BC" w:rsidRPr="00EE7C74" w:rsidRDefault="004B50BC" w:rsidP="004B50BC">
      <w:pPr>
        <w:pStyle w:val="NormalWeb"/>
        <w:numPr>
          <w:ilvl w:val="0"/>
          <w:numId w:val="27"/>
        </w:numPr>
        <w:rPr>
          <w:rFonts w:ascii="Lato" w:hAnsi="Lato" w:cs="Arial"/>
          <w:sz w:val="20"/>
          <w:szCs w:val="20"/>
        </w:rPr>
      </w:pPr>
      <w:r w:rsidRPr="00EE7C74">
        <w:rPr>
          <w:rStyle w:val="Textoennegrita"/>
          <w:rFonts w:ascii="Lato" w:hAnsi="Lato" w:cs="Arial"/>
          <w:sz w:val="20"/>
          <w:szCs w:val="20"/>
        </w:rPr>
        <w:t>Información financiera</w:t>
      </w:r>
      <w:r w:rsidRPr="00EE7C74">
        <w:rPr>
          <w:rFonts w:ascii="Lato" w:hAnsi="Lato" w:cs="Arial"/>
          <w:sz w:val="20"/>
          <w:szCs w:val="20"/>
        </w:rPr>
        <w:t>, dirigidos a garantizar que los registros contables y presupuestales sean veraces, oportunos y consistentes;</w:t>
      </w:r>
    </w:p>
    <w:p w:rsidR="004B50BC" w:rsidRPr="00EE7C74" w:rsidRDefault="004B50BC" w:rsidP="004B50BC">
      <w:pPr>
        <w:pStyle w:val="NormalWeb"/>
        <w:numPr>
          <w:ilvl w:val="0"/>
          <w:numId w:val="27"/>
        </w:numPr>
        <w:rPr>
          <w:rFonts w:ascii="Lato" w:hAnsi="Lato" w:cs="Arial"/>
          <w:sz w:val="20"/>
          <w:szCs w:val="20"/>
        </w:rPr>
      </w:pPr>
      <w:r w:rsidRPr="00EE7C74">
        <w:rPr>
          <w:rStyle w:val="Textoennegrita"/>
          <w:rFonts w:ascii="Lato" w:hAnsi="Lato" w:cs="Arial"/>
          <w:sz w:val="20"/>
          <w:szCs w:val="20"/>
        </w:rPr>
        <w:t>Cumplimiento</w:t>
      </w:r>
      <w:r w:rsidRPr="00EE7C74">
        <w:rPr>
          <w:rFonts w:ascii="Lato" w:hAnsi="Lato" w:cs="Arial"/>
          <w:sz w:val="20"/>
          <w:szCs w:val="20"/>
        </w:rPr>
        <w:t>, orientados a verificar la observancia del marco jurídico y normativo aplicable.</w:t>
      </w:r>
    </w:p>
    <w:p w:rsidR="004B50BC" w:rsidRPr="00EE7C74" w:rsidRDefault="004B50BC" w:rsidP="004B50BC">
      <w:pPr>
        <w:pStyle w:val="NormalWeb"/>
        <w:jc w:val="both"/>
        <w:rPr>
          <w:rFonts w:ascii="Lato" w:hAnsi="Lato" w:cs="Arial"/>
          <w:sz w:val="20"/>
          <w:szCs w:val="20"/>
        </w:rPr>
      </w:pPr>
      <w:r w:rsidRPr="00EE7C74">
        <w:rPr>
          <w:rFonts w:ascii="Lato" w:hAnsi="Lato" w:cs="Arial"/>
          <w:sz w:val="20"/>
          <w:szCs w:val="20"/>
        </w:rPr>
        <w:t>Asimismo, se cuenta con políticas para la protección y conservación de los activos institucionales, mediante inventarios, resguardo y supervisión de bienes, así como controles de acceso a los sistemas de información, con la finalidad de salvaguardar la integridad, confidencialidad y disponibilidad de los datos.</w:t>
      </w:r>
    </w:p>
    <w:p w:rsidR="004B50BC" w:rsidRDefault="004B50BC" w:rsidP="004B50BC">
      <w:pPr>
        <w:pStyle w:val="NormalWeb"/>
        <w:jc w:val="both"/>
        <w:rPr>
          <w:rFonts w:ascii="Lato" w:hAnsi="Lato" w:cs="Arial"/>
          <w:sz w:val="20"/>
          <w:szCs w:val="20"/>
        </w:rPr>
      </w:pPr>
      <w:r w:rsidRPr="00EE7C74">
        <w:rPr>
          <w:rFonts w:ascii="Lato" w:hAnsi="Lato" w:cs="Arial"/>
          <w:sz w:val="20"/>
          <w:szCs w:val="20"/>
        </w:rPr>
        <w:t>De manera complementaria, el Instituto fortalece sus políticas de control interno a través de la implementación de Sistemas de Gestión de la Calidad y Ambiental, bajo estándares reconocidos, promoviendo la mejora continua, la eficiencia administrativa y el uso responsable de los recursos públicos.</w:t>
      </w:r>
    </w:p>
    <w:p w:rsidR="00EE7C74" w:rsidRDefault="00EE7C74" w:rsidP="004B50BC">
      <w:pPr>
        <w:pStyle w:val="NormalWeb"/>
        <w:jc w:val="both"/>
        <w:rPr>
          <w:rFonts w:ascii="Lato" w:hAnsi="Lato" w:cs="Arial"/>
          <w:sz w:val="20"/>
          <w:szCs w:val="20"/>
        </w:rPr>
      </w:pPr>
    </w:p>
    <w:p w:rsidR="00EE7C74" w:rsidRPr="00EE7C74" w:rsidRDefault="00EE7C74" w:rsidP="004B50BC">
      <w:pPr>
        <w:pStyle w:val="NormalWeb"/>
        <w:jc w:val="both"/>
        <w:rPr>
          <w:rFonts w:ascii="Lato" w:hAnsi="Lato" w:cs="Arial"/>
          <w:sz w:val="20"/>
          <w:szCs w:val="20"/>
        </w:rPr>
      </w:pPr>
    </w:p>
    <w:p w:rsidR="00022879" w:rsidRPr="00EE7C74" w:rsidRDefault="007F5813" w:rsidP="00022879">
      <w:pPr>
        <w:pStyle w:val="NormalWeb"/>
        <w:shd w:val="clear" w:color="auto" w:fill="FFFFFF"/>
        <w:spacing w:before="0" w:beforeAutospacing="0" w:after="360" w:afterAutospacing="0" w:line="360" w:lineRule="auto"/>
        <w:jc w:val="both"/>
        <w:rPr>
          <w:rFonts w:ascii="Lato" w:hAnsi="Lato" w:cs="Arial"/>
          <w:b/>
          <w:sz w:val="20"/>
          <w:szCs w:val="20"/>
        </w:rPr>
      </w:pPr>
      <w:r w:rsidRPr="00EE7C74">
        <w:rPr>
          <w:rFonts w:ascii="Lato" w:hAnsi="Lato" w:cs="Arial"/>
          <w:b/>
          <w:sz w:val="20"/>
          <w:szCs w:val="20"/>
        </w:rPr>
        <w:t xml:space="preserve">b) Medidas de desempeño financiero, metas y alcances  </w:t>
      </w:r>
    </w:p>
    <w:p w:rsidR="004B50BC" w:rsidRPr="00EE7C74" w:rsidRDefault="004B50BC" w:rsidP="004B50BC">
      <w:pPr>
        <w:spacing w:before="100" w:beforeAutospacing="1" w:after="100" w:afterAutospacing="1" w:line="240" w:lineRule="auto"/>
        <w:jc w:val="both"/>
        <w:rPr>
          <w:rFonts w:ascii="Lato" w:eastAsia="Times New Roman" w:hAnsi="Lato" w:cs="Arial"/>
          <w:sz w:val="20"/>
          <w:szCs w:val="20"/>
        </w:rPr>
      </w:pPr>
      <w:r w:rsidRPr="00EE7C74">
        <w:rPr>
          <w:rFonts w:ascii="Lato" w:eastAsia="Times New Roman" w:hAnsi="Lato" w:cs="Arial"/>
          <w:sz w:val="20"/>
          <w:szCs w:val="20"/>
        </w:rPr>
        <w:t xml:space="preserve">El Instituto Tecnológico Superior de </w:t>
      </w:r>
      <w:proofErr w:type="spellStart"/>
      <w:r w:rsidRPr="00EE7C74">
        <w:rPr>
          <w:rFonts w:ascii="Lato" w:eastAsia="Times New Roman" w:hAnsi="Lato" w:cs="Arial"/>
          <w:sz w:val="20"/>
          <w:szCs w:val="20"/>
        </w:rPr>
        <w:t>Motul</w:t>
      </w:r>
      <w:proofErr w:type="spellEnd"/>
      <w:r w:rsidRPr="00EE7C74">
        <w:rPr>
          <w:rFonts w:ascii="Lato" w:eastAsia="Times New Roman" w:hAnsi="Lato" w:cs="Arial"/>
          <w:sz w:val="20"/>
          <w:szCs w:val="20"/>
        </w:rPr>
        <w:t xml:space="preserve"> establece medidas de desempeño financiero orientadas a fortalecer la eficiencia en la administración de los recursos públicos, en congruencia con los principios de disciplina financiera, transparencia y rendición de cuentas.</w:t>
      </w:r>
    </w:p>
    <w:p w:rsidR="004B50BC" w:rsidRPr="00EE7C74" w:rsidRDefault="004B50BC" w:rsidP="004B50BC">
      <w:pPr>
        <w:spacing w:before="100" w:beforeAutospacing="1" w:after="100" w:afterAutospacing="1" w:line="240" w:lineRule="auto"/>
        <w:jc w:val="both"/>
        <w:rPr>
          <w:rFonts w:ascii="Lato" w:eastAsia="Times New Roman" w:hAnsi="Lato" w:cs="Arial"/>
          <w:sz w:val="20"/>
          <w:szCs w:val="20"/>
        </w:rPr>
      </w:pPr>
      <w:r w:rsidRPr="00EE7C74">
        <w:rPr>
          <w:rFonts w:ascii="Lato" w:eastAsia="Times New Roman" w:hAnsi="Lato" w:cs="Arial"/>
          <w:sz w:val="20"/>
          <w:szCs w:val="20"/>
        </w:rPr>
        <w:t xml:space="preserve">Las acciones implementadas se enfocan en mejorar la planeación, programación, </w:t>
      </w:r>
      <w:proofErr w:type="spellStart"/>
      <w:r w:rsidRPr="00EE7C74">
        <w:rPr>
          <w:rFonts w:ascii="Lato" w:eastAsia="Times New Roman" w:hAnsi="Lato" w:cs="Arial"/>
          <w:sz w:val="20"/>
          <w:szCs w:val="20"/>
        </w:rPr>
        <w:t>presupuestación</w:t>
      </w:r>
      <w:proofErr w:type="spellEnd"/>
      <w:r w:rsidRPr="00EE7C74">
        <w:rPr>
          <w:rFonts w:ascii="Lato" w:eastAsia="Times New Roman" w:hAnsi="Lato" w:cs="Arial"/>
          <w:sz w:val="20"/>
          <w:szCs w:val="20"/>
        </w:rPr>
        <w:t>, ejercicio y control del gasto, asegurando que los recursos se asignen y utilicen de manera eficiente, eficaz y conforme a los objetivos institucionales. Asimismo, se promueve el registro oportuno y confiable de las operaciones financieras, en apego a la normativa aplicable en materia de contabilidad gubernamental.</w:t>
      </w:r>
    </w:p>
    <w:p w:rsidR="004B50BC" w:rsidRPr="00EE7C74" w:rsidRDefault="004B50BC" w:rsidP="004B50BC">
      <w:pPr>
        <w:spacing w:before="100" w:beforeAutospacing="1" w:after="100" w:afterAutospacing="1" w:line="240" w:lineRule="auto"/>
        <w:jc w:val="both"/>
        <w:rPr>
          <w:rFonts w:ascii="Lato" w:eastAsia="Times New Roman" w:hAnsi="Lato" w:cs="Arial"/>
          <w:sz w:val="20"/>
          <w:szCs w:val="20"/>
        </w:rPr>
      </w:pPr>
      <w:r w:rsidRPr="00EE7C74">
        <w:rPr>
          <w:rFonts w:ascii="Lato" w:eastAsia="Times New Roman" w:hAnsi="Lato" w:cs="Arial"/>
          <w:sz w:val="20"/>
          <w:szCs w:val="20"/>
        </w:rPr>
        <w:t>Entre las principales metas se encuentran la optimización del uso de los recursos disponibles, el fortalecimiento de los ingresos propios, el cumplimiento oportuno de las obligaciones financieras y la mejora continua en los procesos</w:t>
      </w:r>
      <w:r w:rsidR="002E6A24" w:rsidRPr="00EE7C74">
        <w:rPr>
          <w:rFonts w:ascii="Lato" w:eastAsia="Times New Roman" w:hAnsi="Lato" w:cs="Arial"/>
          <w:sz w:val="20"/>
          <w:szCs w:val="20"/>
        </w:rPr>
        <w:t xml:space="preserve"> administrativos y financieros. </w:t>
      </w:r>
      <w:r w:rsidRPr="00EE7C74">
        <w:rPr>
          <w:rFonts w:ascii="Lato" w:eastAsia="Times New Roman" w:hAnsi="Lato" w:cs="Arial"/>
          <w:sz w:val="20"/>
          <w:szCs w:val="20"/>
        </w:rPr>
        <w:t>El alcance de estas medidas permite consolidar una gestión financiera responsable, orientada a resultados, que contribuya al cumplimiento de los programas institucionales, al fortalecimiento de la calidad educativa y al desarrollo administrativo del Instituto, garantizando al mismo tiempo la confianza de los órganos fiscalizadores y de la sociedad.</w:t>
      </w:r>
    </w:p>
    <w:p w:rsidR="00283FF7" w:rsidRPr="00EE7C74" w:rsidRDefault="00107ECB" w:rsidP="0019520F">
      <w:pPr>
        <w:autoSpaceDE w:val="0"/>
        <w:autoSpaceDN w:val="0"/>
        <w:adjustRightInd w:val="0"/>
        <w:spacing w:line="240" w:lineRule="auto"/>
        <w:jc w:val="both"/>
        <w:rPr>
          <w:rFonts w:ascii="Lato" w:hAnsi="Lato" w:cs="Arial"/>
          <w:b/>
          <w:sz w:val="20"/>
          <w:szCs w:val="20"/>
        </w:rPr>
      </w:pPr>
      <w:r w:rsidRPr="00EE7C74">
        <w:rPr>
          <w:rFonts w:ascii="Lato" w:hAnsi="Lato" w:cs="Arial"/>
          <w:b/>
          <w:sz w:val="20"/>
          <w:szCs w:val="20"/>
        </w:rPr>
        <w:t>13</w:t>
      </w:r>
      <w:r w:rsidR="00E22837" w:rsidRPr="00EE7C74">
        <w:rPr>
          <w:rFonts w:ascii="Lato" w:hAnsi="Lato" w:cs="Arial"/>
          <w:b/>
          <w:sz w:val="20"/>
          <w:szCs w:val="20"/>
        </w:rPr>
        <w:t xml:space="preserve">. Información por Segmentos, </w:t>
      </w:r>
    </w:p>
    <w:p w:rsidR="00283FF7" w:rsidRPr="00EE7C74" w:rsidRDefault="00283FF7" w:rsidP="00283FF7">
      <w:pPr>
        <w:spacing w:before="100" w:beforeAutospacing="1" w:after="100" w:afterAutospacing="1" w:line="240" w:lineRule="auto"/>
        <w:jc w:val="both"/>
        <w:rPr>
          <w:rFonts w:ascii="Lato" w:eastAsia="Times New Roman" w:hAnsi="Lato" w:cs="Arial"/>
          <w:sz w:val="20"/>
          <w:szCs w:val="20"/>
        </w:rPr>
      </w:pPr>
      <w:r w:rsidRPr="00EE7C74">
        <w:rPr>
          <w:rFonts w:ascii="Lato" w:eastAsia="Times New Roman" w:hAnsi="Lato" w:cs="Arial"/>
          <w:sz w:val="20"/>
          <w:szCs w:val="20"/>
        </w:rPr>
        <w:t xml:space="preserve">El Instituto Tecnológico Superior de </w:t>
      </w:r>
      <w:proofErr w:type="spellStart"/>
      <w:r w:rsidRPr="00EE7C74">
        <w:rPr>
          <w:rFonts w:ascii="Lato" w:eastAsia="Times New Roman" w:hAnsi="Lato" w:cs="Arial"/>
          <w:sz w:val="20"/>
          <w:szCs w:val="20"/>
        </w:rPr>
        <w:t>Motul</w:t>
      </w:r>
      <w:proofErr w:type="spellEnd"/>
      <w:r w:rsidRPr="00EE7C74">
        <w:rPr>
          <w:rFonts w:ascii="Lato" w:eastAsia="Times New Roman" w:hAnsi="Lato" w:cs="Arial"/>
          <w:sz w:val="20"/>
          <w:szCs w:val="20"/>
        </w:rPr>
        <w:t xml:space="preserve"> presenta su información financiera de manera consolidada, en virtud de que sus operaciones se encuentran orientadas principalmente a la prestación de servicios educativos, sin que se identifiquen segmentos operativos diferenciados que r</w:t>
      </w:r>
      <w:r w:rsidR="002E6A24" w:rsidRPr="00EE7C74">
        <w:rPr>
          <w:rFonts w:ascii="Lato" w:eastAsia="Times New Roman" w:hAnsi="Lato" w:cs="Arial"/>
          <w:sz w:val="20"/>
          <w:szCs w:val="20"/>
        </w:rPr>
        <w:t xml:space="preserve">equieran revelación específica. </w:t>
      </w:r>
      <w:r w:rsidRPr="00EE7C74">
        <w:rPr>
          <w:rFonts w:ascii="Lato" w:eastAsia="Times New Roman" w:hAnsi="Lato" w:cs="Arial"/>
          <w:sz w:val="20"/>
          <w:szCs w:val="20"/>
        </w:rPr>
        <w:t>No obstante, cuando se considera necesario para efectos de análisis y toma de decisiones, la información financiera puede ser presentada de manera desagregada por fuentes de financiamiento, programas presupuestarios o áreas administrativas, con el propósito de facilitar la evaluación del desempeño institucional, así como la identificación de riesgos y oportunidades.</w:t>
      </w:r>
    </w:p>
    <w:p w:rsidR="00283FF7" w:rsidRPr="00EE7C74" w:rsidRDefault="00107ECB" w:rsidP="0019520F">
      <w:pPr>
        <w:autoSpaceDE w:val="0"/>
        <w:autoSpaceDN w:val="0"/>
        <w:adjustRightInd w:val="0"/>
        <w:spacing w:line="240" w:lineRule="auto"/>
        <w:jc w:val="both"/>
        <w:rPr>
          <w:rFonts w:ascii="Lato" w:hAnsi="Lato" w:cs="Arial"/>
          <w:sz w:val="20"/>
          <w:szCs w:val="20"/>
        </w:rPr>
      </w:pPr>
      <w:r w:rsidRPr="00EE7C74">
        <w:rPr>
          <w:rFonts w:ascii="Lato" w:hAnsi="Lato" w:cs="Arial"/>
          <w:b/>
          <w:sz w:val="20"/>
          <w:szCs w:val="20"/>
        </w:rPr>
        <w:t>14</w:t>
      </w:r>
      <w:r w:rsidR="00E22837" w:rsidRPr="00EE7C74">
        <w:rPr>
          <w:rFonts w:ascii="Lato" w:hAnsi="Lato" w:cs="Arial"/>
          <w:b/>
          <w:sz w:val="20"/>
          <w:szCs w:val="20"/>
        </w:rPr>
        <w:t>.- Eventos Posteriores.</w:t>
      </w:r>
      <w:r w:rsidR="00E22837" w:rsidRPr="00EE7C74">
        <w:rPr>
          <w:rFonts w:ascii="Lato" w:hAnsi="Lato" w:cs="Arial"/>
          <w:sz w:val="20"/>
          <w:szCs w:val="20"/>
        </w:rPr>
        <w:t xml:space="preserve"> </w:t>
      </w:r>
    </w:p>
    <w:p w:rsidR="00E22837" w:rsidRDefault="00283FF7" w:rsidP="0019520F">
      <w:pPr>
        <w:autoSpaceDE w:val="0"/>
        <w:autoSpaceDN w:val="0"/>
        <w:adjustRightInd w:val="0"/>
        <w:spacing w:line="240" w:lineRule="auto"/>
        <w:jc w:val="both"/>
        <w:rPr>
          <w:rFonts w:ascii="Lato" w:hAnsi="Lato" w:cs="Arial"/>
          <w:sz w:val="20"/>
          <w:szCs w:val="20"/>
        </w:rPr>
      </w:pPr>
      <w:r w:rsidRPr="00EE7C74">
        <w:rPr>
          <w:rFonts w:ascii="Lato" w:hAnsi="Lato" w:cs="Arial"/>
          <w:sz w:val="20"/>
          <w:szCs w:val="20"/>
        </w:rPr>
        <w:t xml:space="preserve">El Instituto Tecnológico Superior de </w:t>
      </w:r>
      <w:proofErr w:type="spellStart"/>
      <w:r w:rsidRPr="00EE7C74">
        <w:rPr>
          <w:rFonts w:ascii="Lato" w:hAnsi="Lato" w:cs="Arial"/>
          <w:sz w:val="20"/>
          <w:szCs w:val="20"/>
        </w:rPr>
        <w:t>Motul</w:t>
      </w:r>
      <w:proofErr w:type="spellEnd"/>
      <w:r w:rsidRPr="00EE7C74">
        <w:rPr>
          <w:rFonts w:ascii="Lato" w:hAnsi="Lato" w:cs="Arial"/>
          <w:sz w:val="20"/>
          <w:szCs w:val="20"/>
        </w:rPr>
        <w:t xml:space="preserve"> informa que, durante el periodo posterior al cierre del ejercicio y hasta la fecha de emisión de los presentes estados financieros, correspondiente al primer mes del ejercicio fiscal, no se han identificado eventos relevantes que afecten de manera significativa la situación financiera, los resultados de operación o los flujos de efectivo del Instituto, que requieran ser revelados o reconocidos contablemente.</w:t>
      </w:r>
    </w:p>
    <w:p w:rsidR="00EE7C74" w:rsidRPr="00EE7C74" w:rsidRDefault="00EE7C74" w:rsidP="0019520F">
      <w:pPr>
        <w:autoSpaceDE w:val="0"/>
        <w:autoSpaceDN w:val="0"/>
        <w:adjustRightInd w:val="0"/>
        <w:spacing w:line="240" w:lineRule="auto"/>
        <w:jc w:val="both"/>
        <w:rPr>
          <w:rFonts w:ascii="Lato" w:hAnsi="Lato" w:cs="Arial"/>
          <w:sz w:val="20"/>
          <w:szCs w:val="20"/>
        </w:rPr>
      </w:pPr>
    </w:p>
    <w:p w:rsidR="00283FF7" w:rsidRPr="00EE7C74" w:rsidRDefault="00107ECB" w:rsidP="0019520F">
      <w:pPr>
        <w:autoSpaceDE w:val="0"/>
        <w:autoSpaceDN w:val="0"/>
        <w:adjustRightInd w:val="0"/>
        <w:spacing w:line="240" w:lineRule="auto"/>
        <w:jc w:val="both"/>
        <w:rPr>
          <w:rFonts w:ascii="Lato" w:hAnsi="Lato" w:cs="Arial"/>
          <w:b/>
          <w:sz w:val="20"/>
          <w:szCs w:val="20"/>
        </w:rPr>
      </w:pPr>
      <w:r w:rsidRPr="00EE7C74">
        <w:rPr>
          <w:rFonts w:ascii="Lato" w:hAnsi="Lato" w:cs="Arial"/>
          <w:b/>
          <w:sz w:val="20"/>
          <w:szCs w:val="20"/>
        </w:rPr>
        <w:t>15</w:t>
      </w:r>
      <w:r w:rsidR="00283FF7" w:rsidRPr="00EE7C74">
        <w:rPr>
          <w:rFonts w:ascii="Lato" w:hAnsi="Lato" w:cs="Arial"/>
          <w:b/>
          <w:sz w:val="20"/>
          <w:szCs w:val="20"/>
        </w:rPr>
        <w:t xml:space="preserve">.- Partes Relacionadas. </w:t>
      </w:r>
    </w:p>
    <w:p w:rsidR="00283FF7" w:rsidRPr="00EE7C74" w:rsidRDefault="00283FF7" w:rsidP="00283FF7">
      <w:pPr>
        <w:spacing w:before="100" w:beforeAutospacing="1" w:after="100" w:afterAutospacing="1" w:line="240" w:lineRule="auto"/>
        <w:rPr>
          <w:rFonts w:ascii="Lato" w:eastAsia="Times New Roman" w:hAnsi="Lato" w:cs="Arial"/>
          <w:sz w:val="20"/>
          <w:szCs w:val="20"/>
        </w:rPr>
      </w:pPr>
      <w:r w:rsidRPr="00EE7C74">
        <w:rPr>
          <w:rFonts w:ascii="Lato" w:eastAsia="Times New Roman" w:hAnsi="Lato" w:cs="Arial"/>
          <w:sz w:val="20"/>
          <w:szCs w:val="20"/>
        </w:rPr>
        <w:t xml:space="preserve">El Instituto Tecnológico Superior de </w:t>
      </w:r>
      <w:proofErr w:type="spellStart"/>
      <w:r w:rsidRPr="00EE7C74">
        <w:rPr>
          <w:rFonts w:ascii="Lato" w:eastAsia="Times New Roman" w:hAnsi="Lato" w:cs="Arial"/>
          <w:sz w:val="20"/>
          <w:szCs w:val="20"/>
        </w:rPr>
        <w:t>Motul</w:t>
      </w:r>
      <w:proofErr w:type="spellEnd"/>
      <w:r w:rsidRPr="00EE7C74">
        <w:rPr>
          <w:rFonts w:ascii="Lato" w:eastAsia="Times New Roman" w:hAnsi="Lato" w:cs="Arial"/>
          <w:sz w:val="20"/>
          <w:szCs w:val="20"/>
        </w:rPr>
        <w:t xml:space="preserve"> manifiesta que, durante el periodo que se informa, no existen partes relacionadas que pudieran ejercer influencia significativa en la toma de decis</w:t>
      </w:r>
      <w:r w:rsidR="002E6A24" w:rsidRPr="00EE7C74">
        <w:rPr>
          <w:rFonts w:ascii="Lato" w:eastAsia="Times New Roman" w:hAnsi="Lato" w:cs="Arial"/>
          <w:sz w:val="20"/>
          <w:szCs w:val="20"/>
        </w:rPr>
        <w:t xml:space="preserve">iones financieras y operativas. </w:t>
      </w:r>
      <w:r w:rsidRPr="00EE7C74">
        <w:rPr>
          <w:rFonts w:ascii="Lato" w:eastAsia="Times New Roman" w:hAnsi="Lato" w:cs="Arial"/>
          <w:sz w:val="20"/>
          <w:szCs w:val="20"/>
        </w:rPr>
        <w:t>Asimismo, se declara que las operaciones realizadas por el Instituto se llevan a cabo en apego a la normativa aplicable, bajo principios de transparencia, legalidad y rendición de cuentas, sin la intervención de terceros que representen conflictos de interés o que afecten la autonomía en la gestión institucional.</w:t>
      </w:r>
    </w:p>
    <w:p w:rsidR="00107ECB" w:rsidRPr="00EE7C74" w:rsidRDefault="00107ECB" w:rsidP="0019520F">
      <w:pPr>
        <w:autoSpaceDE w:val="0"/>
        <w:autoSpaceDN w:val="0"/>
        <w:adjustRightInd w:val="0"/>
        <w:spacing w:line="240" w:lineRule="auto"/>
        <w:jc w:val="both"/>
        <w:rPr>
          <w:rFonts w:ascii="Lato" w:hAnsi="Lato" w:cs="Arial"/>
          <w:b/>
          <w:sz w:val="20"/>
          <w:szCs w:val="20"/>
        </w:rPr>
      </w:pPr>
      <w:r w:rsidRPr="00EE7C74">
        <w:rPr>
          <w:rFonts w:ascii="Lato" w:hAnsi="Lato" w:cs="Arial"/>
          <w:b/>
          <w:sz w:val="20"/>
          <w:szCs w:val="20"/>
        </w:rPr>
        <w:t>16.- Responsabilidad Sobre La Presentación Razonable De La Información Contable</w:t>
      </w:r>
    </w:p>
    <w:p w:rsidR="007247E8" w:rsidRPr="00EE7C74" w:rsidRDefault="007247E8" w:rsidP="007247E8">
      <w:pPr>
        <w:pStyle w:val="NormalWeb"/>
        <w:jc w:val="both"/>
        <w:rPr>
          <w:rFonts w:ascii="Lato" w:hAnsi="Lato" w:cs="Arial"/>
          <w:sz w:val="20"/>
          <w:szCs w:val="20"/>
          <w:lang w:val="es-MX"/>
        </w:rPr>
      </w:pPr>
      <w:r w:rsidRPr="00EE7C74">
        <w:rPr>
          <w:rFonts w:ascii="Lato" w:hAnsi="Lato" w:cs="Arial"/>
          <w:sz w:val="20"/>
          <w:szCs w:val="20"/>
        </w:rPr>
        <w:t xml:space="preserve">El Instituto Tecnológico Superior de </w:t>
      </w:r>
      <w:proofErr w:type="spellStart"/>
      <w:r w:rsidRPr="00EE7C74">
        <w:rPr>
          <w:rFonts w:ascii="Lato" w:hAnsi="Lato" w:cs="Arial"/>
          <w:sz w:val="20"/>
          <w:szCs w:val="20"/>
        </w:rPr>
        <w:t>Motul</w:t>
      </w:r>
      <w:proofErr w:type="spellEnd"/>
      <w:r w:rsidRPr="00EE7C74">
        <w:rPr>
          <w:rFonts w:ascii="Lato" w:hAnsi="Lato" w:cs="Arial"/>
          <w:sz w:val="20"/>
          <w:szCs w:val="20"/>
        </w:rPr>
        <w:t xml:space="preserve"> es responsable de la preparación y presentación razonable de la información contable, de conformidad con las disposiciones establecidas en la Ley General de Contabilidad Gubernamental y demás normativa aplicable.</w:t>
      </w:r>
      <w:r w:rsidR="002E6A24" w:rsidRPr="00EE7C74">
        <w:rPr>
          <w:rFonts w:ascii="Lato" w:hAnsi="Lato" w:cs="Arial"/>
          <w:sz w:val="20"/>
          <w:szCs w:val="20"/>
          <w:lang w:val="es-MX"/>
        </w:rPr>
        <w:t xml:space="preserve"> </w:t>
      </w:r>
      <w:r w:rsidRPr="00EE7C74">
        <w:rPr>
          <w:rFonts w:ascii="Lato" w:hAnsi="Lato" w:cs="Arial"/>
          <w:sz w:val="20"/>
          <w:szCs w:val="20"/>
        </w:rPr>
        <w:t>La información contable que integra los estados financieros del Instituto se presenta debidamente firmada por los servidores públicos responsables, y contiene la siguiente leyenda:</w:t>
      </w:r>
    </w:p>
    <w:p w:rsidR="007247E8" w:rsidRPr="00EE7C74" w:rsidRDefault="007247E8" w:rsidP="007247E8">
      <w:pPr>
        <w:pStyle w:val="NormalWeb"/>
        <w:jc w:val="both"/>
        <w:rPr>
          <w:rFonts w:ascii="Lato" w:hAnsi="Lato" w:cs="Arial"/>
          <w:sz w:val="20"/>
          <w:szCs w:val="20"/>
        </w:rPr>
      </w:pPr>
      <w:r w:rsidRPr="00EE7C74">
        <w:rPr>
          <w:rStyle w:val="Textoennegrita"/>
          <w:rFonts w:ascii="Lato" w:hAnsi="Lato" w:cs="Arial"/>
          <w:sz w:val="20"/>
          <w:szCs w:val="20"/>
        </w:rPr>
        <w:t>“Bajo protesta de decir verdad declaramos que los Estados Financieros y sus notas, son razonablemente correctos y son responsabilidad del emisor”.</w:t>
      </w:r>
    </w:p>
    <w:p w:rsidR="007247E8" w:rsidRPr="00EE7C74" w:rsidRDefault="007247E8" w:rsidP="007247E8">
      <w:pPr>
        <w:pStyle w:val="NormalWeb"/>
        <w:jc w:val="both"/>
        <w:rPr>
          <w:rFonts w:ascii="Lato" w:hAnsi="Lato"/>
          <w:sz w:val="20"/>
          <w:szCs w:val="20"/>
        </w:rPr>
      </w:pPr>
      <w:r w:rsidRPr="00EE7C74">
        <w:rPr>
          <w:rFonts w:ascii="Lato" w:hAnsi="Lato" w:cs="Arial"/>
          <w:sz w:val="20"/>
          <w:szCs w:val="20"/>
        </w:rPr>
        <w:t>Lo anterior no será aplicable en el caso de la información contable consolidada, de conformidad con la normativa vigente.</w:t>
      </w:r>
    </w:p>
    <w:p w:rsidR="006F2F9E" w:rsidRPr="00EE7C74" w:rsidRDefault="006F2F9E" w:rsidP="00111B9C">
      <w:pPr>
        <w:spacing w:after="0" w:line="240" w:lineRule="exact"/>
        <w:ind w:firstLine="288"/>
        <w:jc w:val="center"/>
        <w:rPr>
          <w:rFonts w:ascii="Lato" w:eastAsia="Times New Roman" w:hAnsi="Lato" w:cs="Arial"/>
          <w:b/>
          <w:sz w:val="20"/>
          <w:szCs w:val="20"/>
          <w:lang w:val="es-ES" w:eastAsia="es-ES"/>
        </w:rPr>
      </w:pPr>
    </w:p>
    <w:p w:rsidR="00111B9C" w:rsidRPr="00EE7C74" w:rsidRDefault="00706662" w:rsidP="00111B9C">
      <w:pPr>
        <w:spacing w:after="0" w:line="240" w:lineRule="exact"/>
        <w:ind w:firstLine="288"/>
        <w:jc w:val="center"/>
        <w:rPr>
          <w:rFonts w:ascii="Lato" w:eastAsia="Times New Roman" w:hAnsi="Lato" w:cs="Arial"/>
          <w:b/>
          <w:sz w:val="20"/>
          <w:szCs w:val="20"/>
          <w:lang w:val="es-ES" w:eastAsia="es-ES"/>
        </w:rPr>
      </w:pPr>
      <w:r w:rsidRPr="00EE7C74">
        <w:rPr>
          <w:rFonts w:ascii="Lato" w:eastAsia="Times New Roman" w:hAnsi="Lato" w:cs="Arial"/>
          <w:b/>
          <w:sz w:val="20"/>
          <w:szCs w:val="20"/>
          <w:lang w:val="es-ES" w:eastAsia="es-ES"/>
        </w:rPr>
        <w:t>b</w:t>
      </w:r>
      <w:r w:rsidR="00111B9C" w:rsidRPr="00EE7C74">
        <w:rPr>
          <w:rFonts w:ascii="Lato" w:eastAsia="Times New Roman" w:hAnsi="Lato" w:cs="Arial"/>
          <w:b/>
          <w:sz w:val="20"/>
          <w:szCs w:val="20"/>
          <w:lang w:val="es-ES" w:eastAsia="es-ES"/>
        </w:rPr>
        <w:t>) NOTAS DE DESGLOSE</w:t>
      </w:r>
    </w:p>
    <w:p w:rsidR="00D504A5" w:rsidRPr="00EE7C74" w:rsidRDefault="00967FB8" w:rsidP="002E6A24">
      <w:pPr>
        <w:pStyle w:val="INCISO"/>
        <w:numPr>
          <w:ilvl w:val="0"/>
          <w:numId w:val="38"/>
        </w:numPr>
        <w:spacing w:after="0" w:line="240" w:lineRule="exact"/>
        <w:rPr>
          <w:rFonts w:ascii="Lato" w:hAnsi="Lato"/>
          <w:b/>
          <w:smallCaps/>
          <w:sz w:val="20"/>
          <w:szCs w:val="20"/>
        </w:rPr>
      </w:pPr>
      <w:r w:rsidRPr="00EE7C74">
        <w:rPr>
          <w:rFonts w:ascii="Lato" w:hAnsi="Lato"/>
          <w:b/>
          <w:smallCaps/>
          <w:sz w:val="20"/>
          <w:szCs w:val="20"/>
        </w:rPr>
        <w:t>NOTAS AL ESTADO DE ACTIVIDADES</w:t>
      </w:r>
    </w:p>
    <w:p w:rsidR="00D504A5" w:rsidRPr="00EE7C74" w:rsidRDefault="00D504A5" w:rsidP="00D504A5">
      <w:pPr>
        <w:pStyle w:val="INCISO"/>
        <w:spacing w:after="0" w:line="240" w:lineRule="exact"/>
        <w:ind w:left="360"/>
        <w:rPr>
          <w:rFonts w:ascii="Lato" w:hAnsi="Lato"/>
          <w:b/>
          <w:smallCaps/>
          <w:sz w:val="20"/>
          <w:szCs w:val="20"/>
        </w:rPr>
      </w:pPr>
    </w:p>
    <w:p w:rsidR="00D504A5" w:rsidRPr="00EE7C74" w:rsidRDefault="00D504A5" w:rsidP="00967FB8">
      <w:pPr>
        <w:pStyle w:val="ROMANOS"/>
        <w:spacing w:after="0" w:line="240" w:lineRule="exact"/>
        <w:ind w:left="0" w:firstLine="0"/>
        <w:rPr>
          <w:rFonts w:ascii="Lato" w:hAnsi="Lato"/>
          <w:b/>
          <w:sz w:val="20"/>
          <w:szCs w:val="20"/>
          <w:lang w:val="es-MX"/>
        </w:rPr>
      </w:pPr>
      <w:r w:rsidRPr="00EE7C74">
        <w:rPr>
          <w:rFonts w:ascii="Lato" w:hAnsi="Lato"/>
          <w:b/>
          <w:sz w:val="20"/>
          <w:szCs w:val="20"/>
          <w:lang w:val="es-MX"/>
        </w:rPr>
        <w:t xml:space="preserve">Ingresos </w:t>
      </w:r>
      <w:r w:rsidR="00967FB8" w:rsidRPr="00EE7C74">
        <w:rPr>
          <w:rFonts w:ascii="Lato" w:hAnsi="Lato"/>
          <w:b/>
          <w:sz w:val="20"/>
          <w:szCs w:val="20"/>
          <w:lang w:val="es-MX"/>
        </w:rPr>
        <w:t>y Otros Beneficios</w:t>
      </w:r>
    </w:p>
    <w:p w:rsidR="00967FB8" w:rsidRPr="00EE7C74" w:rsidRDefault="00967FB8" w:rsidP="00967FB8">
      <w:pPr>
        <w:pStyle w:val="ROMANOS"/>
        <w:spacing w:after="0" w:line="240" w:lineRule="exact"/>
        <w:ind w:left="0" w:firstLine="0"/>
        <w:rPr>
          <w:rFonts w:ascii="Lato" w:hAnsi="Lato"/>
          <w:b/>
          <w:sz w:val="20"/>
          <w:szCs w:val="20"/>
          <w:lang w:val="es-MX"/>
        </w:rPr>
      </w:pPr>
    </w:p>
    <w:p w:rsidR="00D504A5" w:rsidRPr="00EE7C74" w:rsidRDefault="00B92C7B" w:rsidP="00B92C7B">
      <w:pPr>
        <w:pStyle w:val="ROMANOS"/>
        <w:numPr>
          <w:ilvl w:val="0"/>
          <w:numId w:val="29"/>
        </w:numPr>
        <w:spacing w:after="0" w:line="240" w:lineRule="exact"/>
        <w:rPr>
          <w:rFonts w:ascii="Lato" w:hAnsi="Lato"/>
          <w:sz w:val="20"/>
          <w:szCs w:val="20"/>
          <w:lang w:val="es-MX"/>
        </w:rPr>
      </w:pPr>
      <w:r w:rsidRPr="00EE7C74">
        <w:rPr>
          <w:rFonts w:ascii="Lato" w:hAnsi="Lato"/>
          <w:sz w:val="20"/>
          <w:szCs w:val="20"/>
          <w:lang w:val="es-MX"/>
        </w:rPr>
        <w:t>L</w:t>
      </w:r>
      <w:r w:rsidRPr="00EE7C74">
        <w:rPr>
          <w:rFonts w:ascii="Lato" w:hAnsi="Lato"/>
          <w:sz w:val="20"/>
          <w:szCs w:val="20"/>
        </w:rPr>
        <w:t xml:space="preserve">os ingresos del Instituto Tecnológico Superior de </w:t>
      </w:r>
      <w:proofErr w:type="spellStart"/>
      <w:r w:rsidRPr="00EE7C74">
        <w:rPr>
          <w:rFonts w:ascii="Lato" w:hAnsi="Lato"/>
          <w:sz w:val="20"/>
          <w:szCs w:val="20"/>
        </w:rPr>
        <w:t>Motul</w:t>
      </w:r>
      <w:proofErr w:type="spellEnd"/>
      <w:r w:rsidRPr="00EE7C74">
        <w:rPr>
          <w:rFonts w:ascii="Lato" w:hAnsi="Lato"/>
          <w:sz w:val="20"/>
          <w:szCs w:val="20"/>
        </w:rPr>
        <w:t xml:space="preserve"> se reconocen de manera mensual conforme se devengan y se acumulan </w:t>
      </w:r>
      <w:r w:rsidR="00836320" w:rsidRPr="00EE7C74">
        <w:rPr>
          <w:rFonts w:ascii="Lato" w:hAnsi="Lato"/>
          <w:sz w:val="20"/>
          <w:szCs w:val="20"/>
        </w:rPr>
        <w:t>durante el ejerci</w:t>
      </w:r>
      <w:r w:rsidR="00060D03" w:rsidRPr="00EE7C74">
        <w:rPr>
          <w:rFonts w:ascii="Lato" w:hAnsi="Lato"/>
          <w:sz w:val="20"/>
          <w:szCs w:val="20"/>
        </w:rPr>
        <w:t xml:space="preserve">cio </w:t>
      </w:r>
      <w:r w:rsidR="004F5C62" w:rsidRPr="00EE7C74">
        <w:rPr>
          <w:rFonts w:ascii="Lato" w:hAnsi="Lato"/>
          <w:sz w:val="20"/>
          <w:szCs w:val="20"/>
        </w:rPr>
        <w:t>fiscal vigente</w:t>
      </w:r>
      <w:r w:rsidRPr="00EE7C74">
        <w:rPr>
          <w:rFonts w:ascii="Lato" w:hAnsi="Lato"/>
          <w:sz w:val="20"/>
          <w:szCs w:val="20"/>
        </w:rPr>
        <w:t>, integrándose principalmente por</w:t>
      </w:r>
      <w:r w:rsidR="00D504A5" w:rsidRPr="00EE7C74">
        <w:rPr>
          <w:rFonts w:ascii="Lato" w:hAnsi="Lato"/>
          <w:sz w:val="20"/>
          <w:szCs w:val="20"/>
          <w:lang w:val="es-MX"/>
        </w:rPr>
        <w:t>:</w:t>
      </w:r>
    </w:p>
    <w:p w:rsidR="00D504A5" w:rsidRPr="00EE7C74" w:rsidRDefault="00D504A5" w:rsidP="00D504A5">
      <w:pPr>
        <w:pStyle w:val="ROMANOS"/>
        <w:spacing w:after="0" w:line="240" w:lineRule="exact"/>
        <w:rPr>
          <w:rFonts w:ascii="Lato" w:hAnsi="Lato"/>
          <w:b/>
          <w:sz w:val="20"/>
          <w:szCs w:val="20"/>
          <w:lang w:val="es-MX"/>
        </w:rPr>
      </w:pPr>
    </w:p>
    <w:p w:rsidR="00D504A5" w:rsidRDefault="00D504A5" w:rsidP="009E31D0">
      <w:pPr>
        <w:pStyle w:val="ROMANOS"/>
        <w:numPr>
          <w:ilvl w:val="0"/>
          <w:numId w:val="20"/>
        </w:numPr>
        <w:spacing w:after="0" w:line="360" w:lineRule="auto"/>
        <w:rPr>
          <w:rFonts w:ascii="Lato" w:hAnsi="Lato"/>
          <w:sz w:val="20"/>
          <w:szCs w:val="20"/>
          <w:lang w:val="es-MX"/>
        </w:rPr>
      </w:pPr>
      <w:r w:rsidRPr="00EE7C74">
        <w:rPr>
          <w:rFonts w:ascii="Lato" w:hAnsi="Lato"/>
          <w:sz w:val="20"/>
          <w:szCs w:val="20"/>
          <w:lang w:val="es-MX"/>
        </w:rPr>
        <w:t>Participaciones, Aportaciones, Transferencias, Asignac</w:t>
      </w:r>
      <w:r w:rsidR="00462364" w:rsidRPr="00EE7C74">
        <w:rPr>
          <w:rFonts w:ascii="Lato" w:hAnsi="Lato"/>
          <w:sz w:val="20"/>
          <w:szCs w:val="20"/>
          <w:lang w:val="es-MX"/>
        </w:rPr>
        <w:t>iones, Subsidios y Otras Ayudas:</w:t>
      </w:r>
    </w:p>
    <w:p w:rsidR="00EE7C74" w:rsidRDefault="00EE7C74" w:rsidP="00EE7C74">
      <w:pPr>
        <w:pStyle w:val="ROMANOS"/>
        <w:spacing w:after="0" w:line="360" w:lineRule="auto"/>
        <w:rPr>
          <w:rFonts w:ascii="Lato" w:hAnsi="Lato"/>
          <w:sz w:val="20"/>
          <w:szCs w:val="20"/>
          <w:lang w:val="es-MX"/>
        </w:rPr>
      </w:pPr>
    </w:p>
    <w:p w:rsidR="00EE7C74" w:rsidRPr="00EE7C74" w:rsidRDefault="00EE7C74" w:rsidP="00EE7C74">
      <w:pPr>
        <w:pStyle w:val="ROMANOS"/>
        <w:spacing w:after="0" w:line="360" w:lineRule="auto"/>
        <w:rPr>
          <w:rFonts w:ascii="Lato" w:hAnsi="Lato"/>
          <w:sz w:val="20"/>
          <w:szCs w:val="20"/>
          <w:lang w:val="es-MX"/>
        </w:rPr>
      </w:pPr>
    </w:p>
    <w:p w:rsidR="00D504A5" w:rsidRPr="00EE7C74" w:rsidRDefault="00D504A5" w:rsidP="009E31D0">
      <w:pPr>
        <w:pStyle w:val="ROMANOS"/>
        <w:tabs>
          <w:tab w:val="clear" w:pos="720"/>
        </w:tabs>
        <w:spacing w:after="0" w:line="240" w:lineRule="exact"/>
        <w:ind w:left="993"/>
        <w:rPr>
          <w:rFonts w:ascii="Lato" w:hAnsi="Lato"/>
          <w:sz w:val="20"/>
          <w:szCs w:val="20"/>
          <w:lang w:val="es-MX"/>
        </w:rPr>
      </w:pPr>
    </w:p>
    <w:p w:rsidR="00D504A5" w:rsidRPr="00EE7C74" w:rsidRDefault="00D504A5" w:rsidP="009E31D0">
      <w:pPr>
        <w:pStyle w:val="ROMANOS"/>
        <w:numPr>
          <w:ilvl w:val="1"/>
          <w:numId w:val="21"/>
        </w:numPr>
        <w:tabs>
          <w:tab w:val="clear" w:pos="720"/>
        </w:tabs>
        <w:spacing w:after="0" w:line="240" w:lineRule="exact"/>
        <w:rPr>
          <w:rFonts w:ascii="Lato" w:hAnsi="Lato"/>
          <w:b/>
          <w:sz w:val="20"/>
          <w:szCs w:val="20"/>
          <w:lang w:val="es-MX"/>
        </w:rPr>
      </w:pPr>
      <w:r w:rsidRPr="00EE7C74">
        <w:rPr>
          <w:rFonts w:ascii="Lato" w:hAnsi="Lato"/>
          <w:b/>
          <w:sz w:val="20"/>
          <w:szCs w:val="20"/>
          <w:lang w:val="es-MX"/>
        </w:rPr>
        <w:t>Subsidios del Gobierno</w:t>
      </w:r>
      <w:r w:rsidR="004F5C62" w:rsidRPr="00EE7C74">
        <w:rPr>
          <w:rFonts w:ascii="Lato" w:hAnsi="Lato"/>
          <w:b/>
          <w:sz w:val="20"/>
          <w:szCs w:val="20"/>
          <w:lang w:val="es-MX"/>
        </w:rPr>
        <w:t xml:space="preserve"> del Estado</w:t>
      </w:r>
      <w:r w:rsidRPr="00EE7C74">
        <w:rPr>
          <w:rFonts w:ascii="Lato" w:hAnsi="Lato"/>
          <w:b/>
          <w:sz w:val="20"/>
          <w:szCs w:val="20"/>
          <w:lang w:val="es-MX"/>
        </w:rPr>
        <w:t>:</w:t>
      </w:r>
    </w:p>
    <w:p w:rsidR="00D504A5" w:rsidRPr="00EE7C74" w:rsidRDefault="00D504A5" w:rsidP="009E31D0">
      <w:pPr>
        <w:pStyle w:val="ROMANOS"/>
        <w:tabs>
          <w:tab w:val="clear" w:pos="720"/>
        </w:tabs>
        <w:spacing w:after="0" w:line="240" w:lineRule="exact"/>
        <w:ind w:left="993" w:hanging="720"/>
        <w:rPr>
          <w:rFonts w:ascii="Lato" w:hAnsi="Lato"/>
          <w:sz w:val="20"/>
          <w:szCs w:val="20"/>
          <w:lang w:val="es-MX"/>
        </w:rPr>
      </w:pPr>
    </w:p>
    <w:p w:rsidR="004F5C62" w:rsidRPr="00EE7C74" w:rsidRDefault="004F5C62" w:rsidP="004F5C62">
      <w:pPr>
        <w:pStyle w:val="ROMANOS"/>
        <w:tabs>
          <w:tab w:val="clear" w:pos="720"/>
        </w:tabs>
        <w:spacing w:after="0" w:line="240" w:lineRule="exact"/>
        <w:ind w:firstLine="0"/>
        <w:rPr>
          <w:rFonts w:ascii="Lato" w:hAnsi="Lato"/>
          <w:sz w:val="20"/>
          <w:szCs w:val="20"/>
          <w:lang w:val="es-MX"/>
        </w:rPr>
      </w:pPr>
      <w:r w:rsidRPr="00EE7C74">
        <w:rPr>
          <w:rFonts w:ascii="Lato" w:hAnsi="Lato"/>
          <w:sz w:val="20"/>
          <w:szCs w:val="20"/>
        </w:rPr>
        <w:t xml:space="preserve">Corresponden a los ingresos por subsidios asignados al Instituto Tecnológico Superior de </w:t>
      </w:r>
      <w:proofErr w:type="spellStart"/>
      <w:r w:rsidRPr="00EE7C74">
        <w:rPr>
          <w:rFonts w:ascii="Lato" w:hAnsi="Lato"/>
          <w:sz w:val="20"/>
          <w:szCs w:val="20"/>
        </w:rPr>
        <w:t>Motul</w:t>
      </w:r>
      <w:proofErr w:type="spellEnd"/>
      <w:r w:rsidRPr="00EE7C74">
        <w:rPr>
          <w:rFonts w:ascii="Lato" w:hAnsi="Lato"/>
          <w:sz w:val="20"/>
          <w:szCs w:val="20"/>
        </w:rPr>
        <w:t>, provenientes del Presupuesto de Egresos del Estado de Yucatán. Dichos recursos son ministrados por el Gobierno del Estado y se destinan al cumplimiento de los objetivos institucionales y al sostenimiento de las operaciones del Instituto.</w:t>
      </w:r>
    </w:p>
    <w:tbl>
      <w:tblPr>
        <w:tblpPr w:leftFromText="141" w:rightFromText="141" w:vertAnchor="text" w:horzAnchor="page" w:tblpXSpec="center" w:tblpY="192"/>
        <w:tblW w:w="5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03"/>
        <w:gridCol w:w="1692"/>
      </w:tblGrid>
      <w:tr w:rsidR="004F5C62" w:rsidRPr="00EE7C74" w:rsidTr="00EE7C74">
        <w:trPr>
          <w:trHeight w:val="278"/>
        </w:trPr>
        <w:tc>
          <w:tcPr>
            <w:tcW w:w="4303" w:type="dxa"/>
            <w:tcBorders>
              <w:top w:val="single" w:sz="4" w:space="0" w:color="auto"/>
              <w:left w:val="single" w:sz="4" w:space="0" w:color="auto"/>
              <w:bottom w:val="single" w:sz="4" w:space="0" w:color="auto"/>
              <w:right w:val="single" w:sz="4" w:space="0" w:color="auto"/>
            </w:tcBorders>
            <w:shd w:val="clear" w:color="auto" w:fill="FFFFFF"/>
            <w:noWrap/>
            <w:hideMark/>
          </w:tcPr>
          <w:p w:rsidR="004F5C62" w:rsidRPr="00EE7C74" w:rsidRDefault="004F5C62" w:rsidP="006F6C68">
            <w:pPr>
              <w:spacing w:after="0"/>
              <w:jc w:val="center"/>
              <w:rPr>
                <w:rFonts w:ascii="Lato" w:eastAsia="Times New Roman" w:hAnsi="Lato" w:cs="Arial"/>
                <w:b/>
                <w:bCs/>
                <w:color w:val="000000"/>
                <w:sz w:val="20"/>
                <w:szCs w:val="20"/>
                <w:lang w:val="es-ES" w:eastAsia="es-ES"/>
              </w:rPr>
            </w:pPr>
            <w:r w:rsidRPr="00EE7C74">
              <w:rPr>
                <w:rFonts w:ascii="Lato" w:eastAsia="Times New Roman" w:hAnsi="Lato" w:cs="Arial"/>
                <w:b/>
                <w:bCs/>
                <w:color w:val="000000"/>
                <w:sz w:val="20"/>
                <w:szCs w:val="20"/>
                <w:lang w:val="es-ES" w:eastAsia="es-ES"/>
              </w:rPr>
              <w:t>Concepto</w:t>
            </w:r>
          </w:p>
        </w:tc>
        <w:tc>
          <w:tcPr>
            <w:tcW w:w="1692" w:type="dxa"/>
            <w:tcBorders>
              <w:top w:val="single" w:sz="4" w:space="0" w:color="auto"/>
              <w:left w:val="single" w:sz="4" w:space="0" w:color="auto"/>
              <w:bottom w:val="single" w:sz="4" w:space="0" w:color="auto"/>
              <w:right w:val="single" w:sz="4" w:space="0" w:color="auto"/>
            </w:tcBorders>
            <w:shd w:val="clear" w:color="auto" w:fill="FFFFFF"/>
            <w:noWrap/>
            <w:hideMark/>
          </w:tcPr>
          <w:p w:rsidR="004F5C62" w:rsidRPr="00EE7C74" w:rsidRDefault="004F5C62" w:rsidP="006F6C68">
            <w:pPr>
              <w:spacing w:after="0"/>
              <w:jc w:val="center"/>
              <w:rPr>
                <w:rFonts w:ascii="Lato" w:eastAsia="Times New Roman" w:hAnsi="Lato" w:cs="Arial"/>
                <w:b/>
                <w:bCs/>
                <w:color w:val="000000"/>
                <w:sz w:val="20"/>
                <w:szCs w:val="20"/>
                <w:lang w:val="es-ES" w:eastAsia="es-ES"/>
              </w:rPr>
            </w:pPr>
            <w:r w:rsidRPr="00EE7C74">
              <w:rPr>
                <w:rFonts w:ascii="Lato" w:eastAsia="Times New Roman" w:hAnsi="Lato" w:cs="Arial"/>
                <w:b/>
                <w:bCs/>
                <w:color w:val="000000"/>
                <w:sz w:val="20"/>
                <w:szCs w:val="20"/>
                <w:lang w:val="es-ES" w:eastAsia="es-ES"/>
              </w:rPr>
              <w:t>Importe</w:t>
            </w:r>
          </w:p>
        </w:tc>
      </w:tr>
      <w:tr w:rsidR="004F5C62" w:rsidRPr="00EE7C74" w:rsidTr="00EE7C74">
        <w:trPr>
          <w:trHeight w:val="77"/>
        </w:trPr>
        <w:tc>
          <w:tcPr>
            <w:tcW w:w="4303" w:type="dxa"/>
            <w:tcBorders>
              <w:top w:val="single" w:sz="4" w:space="0" w:color="auto"/>
              <w:left w:val="single" w:sz="4" w:space="0" w:color="auto"/>
              <w:bottom w:val="single" w:sz="4" w:space="0" w:color="auto"/>
              <w:right w:val="single" w:sz="4" w:space="0" w:color="auto"/>
            </w:tcBorders>
            <w:shd w:val="clear" w:color="auto" w:fill="FFFFFF"/>
            <w:noWrap/>
            <w:hideMark/>
          </w:tcPr>
          <w:p w:rsidR="004F5C62" w:rsidRPr="00EE7C74" w:rsidRDefault="004F5C62" w:rsidP="006F6C68">
            <w:pPr>
              <w:spacing w:after="0"/>
              <w:jc w:val="right"/>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 xml:space="preserve">4221-01-06 Subsidio Estatal  </w:t>
            </w:r>
          </w:p>
        </w:tc>
        <w:tc>
          <w:tcPr>
            <w:tcW w:w="169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C62" w:rsidRPr="00EE7C74" w:rsidRDefault="00B376CB" w:rsidP="006F6C68">
            <w:pPr>
              <w:spacing w:after="0"/>
              <w:jc w:val="right"/>
              <w:rPr>
                <w:rFonts w:ascii="Lato" w:hAnsi="Lato" w:cs="Arial"/>
                <w:color w:val="000000"/>
                <w:sz w:val="20"/>
                <w:szCs w:val="20"/>
                <w:lang w:val="es-ES"/>
              </w:rPr>
            </w:pPr>
            <w:r w:rsidRPr="00EE7C74">
              <w:rPr>
                <w:rFonts w:ascii="Lato" w:hAnsi="Lato" w:cs="Arial"/>
                <w:color w:val="000000"/>
                <w:sz w:val="20"/>
                <w:szCs w:val="20"/>
                <w:lang w:eastAsia="es-MX"/>
              </w:rPr>
              <w:t>3,237,435.00</w:t>
            </w:r>
          </w:p>
        </w:tc>
      </w:tr>
      <w:tr w:rsidR="004F5C62" w:rsidRPr="00EE7C74" w:rsidTr="00EE7C74">
        <w:trPr>
          <w:trHeight w:val="77"/>
        </w:trPr>
        <w:tc>
          <w:tcPr>
            <w:tcW w:w="4303" w:type="dxa"/>
            <w:tcBorders>
              <w:top w:val="single" w:sz="4" w:space="0" w:color="auto"/>
              <w:left w:val="single" w:sz="4" w:space="0" w:color="auto"/>
              <w:bottom w:val="single" w:sz="4" w:space="0" w:color="auto"/>
              <w:right w:val="single" w:sz="4" w:space="0" w:color="auto"/>
            </w:tcBorders>
            <w:shd w:val="clear" w:color="auto" w:fill="FFFFFF"/>
            <w:noWrap/>
          </w:tcPr>
          <w:p w:rsidR="004F5C62" w:rsidRPr="00EE7C74" w:rsidRDefault="004F5C62" w:rsidP="006F6C68">
            <w:pPr>
              <w:spacing w:after="0"/>
              <w:jc w:val="right"/>
              <w:rPr>
                <w:rFonts w:ascii="Lato" w:eastAsia="Times New Roman" w:hAnsi="Lato" w:cs="Arial"/>
                <w:bCs/>
                <w:color w:val="000000"/>
                <w:sz w:val="20"/>
                <w:szCs w:val="20"/>
                <w:lang w:val="es-ES" w:eastAsia="es-ES"/>
              </w:rPr>
            </w:pPr>
            <w:r w:rsidRPr="00EE7C74">
              <w:rPr>
                <w:rFonts w:ascii="Lato" w:eastAsia="Times New Roman" w:hAnsi="Lato" w:cs="Arial"/>
                <w:b/>
                <w:bCs/>
                <w:color w:val="000000"/>
                <w:sz w:val="20"/>
                <w:szCs w:val="20"/>
                <w:lang w:val="es-ES" w:eastAsia="es-ES"/>
              </w:rPr>
              <w:t>Total</w:t>
            </w:r>
          </w:p>
        </w:tc>
        <w:tc>
          <w:tcPr>
            <w:tcW w:w="169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C62" w:rsidRPr="00EE7C74" w:rsidRDefault="00B376CB" w:rsidP="006F6C68">
            <w:pPr>
              <w:spacing w:after="0"/>
              <w:jc w:val="right"/>
              <w:rPr>
                <w:rFonts w:ascii="Lato" w:hAnsi="Lato" w:cs="Arial"/>
                <w:b/>
                <w:color w:val="000000"/>
                <w:sz w:val="20"/>
                <w:szCs w:val="20"/>
                <w:lang w:val="es-ES"/>
              </w:rPr>
            </w:pPr>
            <w:r w:rsidRPr="00EE7C74">
              <w:rPr>
                <w:rFonts w:ascii="Lato" w:hAnsi="Lato" w:cs="Arial"/>
                <w:b/>
                <w:color w:val="000000"/>
                <w:sz w:val="20"/>
                <w:szCs w:val="20"/>
                <w:lang w:val="es-ES"/>
              </w:rPr>
              <w:fldChar w:fldCharType="begin"/>
            </w:r>
            <w:r w:rsidRPr="00EE7C74">
              <w:rPr>
                <w:rFonts w:ascii="Lato" w:hAnsi="Lato" w:cs="Arial"/>
                <w:b/>
                <w:color w:val="000000"/>
                <w:sz w:val="20"/>
                <w:szCs w:val="20"/>
                <w:lang w:val="es-ES"/>
              </w:rPr>
              <w:instrText xml:space="preserve"> =SUM(ABOVE) \# "#,##0.00" </w:instrText>
            </w:r>
            <w:r w:rsidRPr="00EE7C74">
              <w:rPr>
                <w:rFonts w:ascii="Lato" w:hAnsi="Lato" w:cs="Arial"/>
                <w:b/>
                <w:color w:val="000000"/>
                <w:sz w:val="20"/>
                <w:szCs w:val="20"/>
                <w:lang w:val="es-ES"/>
              </w:rPr>
              <w:fldChar w:fldCharType="separate"/>
            </w:r>
            <w:r w:rsidRPr="00EE7C74">
              <w:rPr>
                <w:rFonts w:ascii="Lato" w:hAnsi="Lato" w:cs="Arial"/>
                <w:b/>
                <w:noProof/>
                <w:color w:val="000000"/>
                <w:sz w:val="20"/>
                <w:szCs w:val="20"/>
                <w:lang w:val="es-ES"/>
              </w:rPr>
              <w:t>3,237,435.00</w:t>
            </w:r>
            <w:r w:rsidRPr="00EE7C74">
              <w:rPr>
                <w:rFonts w:ascii="Lato" w:hAnsi="Lato" w:cs="Arial"/>
                <w:b/>
                <w:color w:val="000000"/>
                <w:sz w:val="20"/>
                <w:szCs w:val="20"/>
                <w:lang w:val="es-ES"/>
              </w:rPr>
              <w:fldChar w:fldCharType="end"/>
            </w:r>
          </w:p>
        </w:tc>
      </w:tr>
    </w:tbl>
    <w:p w:rsidR="004F5C62" w:rsidRPr="00EE7C74" w:rsidRDefault="004F5C62" w:rsidP="004F5C62">
      <w:pPr>
        <w:pStyle w:val="ROMANOS"/>
        <w:tabs>
          <w:tab w:val="clear" w:pos="720"/>
        </w:tabs>
        <w:spacing w:after="0" w:line="240" w:lineRule="exact"/>
        <w:ind w:firstLine="0"/>
        <w:rPr>
          <w:rFonts w:ascii="Lato" w:hAnsi="Lato"/>
          <w:sz w:val="20"/>
          <w:szCs w:val="20"/>
          <w:lang w:val="es-MX"/>
        </w:rPr>
      </w:pPr>
    </w:p>
    <w:p w:rsidR="004F5C62" w:rsidRPr="00EE7C74" w:rsidRDefault="004F5C62" w:rsidP="004F5C62">
      <w:pPr>
        <w:pStyle w:val="ROMANOS"/>
        <w:tabs>
          <w:tab w:val="clear" w:pos="720"/>
        </w:tabs>
        <w:spacing w:after="0" w:line="240" w:lineRule="exact"/>
        <w:ind w:firstLine="0"/>
        <w:rPr>
          <w:rFonts w:ascii="Lato" w:hAnsi="Lato"/>
          <w:sz w:val="20"/>
          <w:szCs w:val="20"/>
          <w:lang w:val="es-MX"/>
        </w:rPr>
      </w:pPr>
    </w:p>
    <w:p w:rsidR="004F5C62" w:rsidRPr="00EE7C74" w:rsidRDefault="004F5C62" w:rsidP="004F5C62">
      <w:pPr>
        <w:pStyle w:val="ROMANOS"/>
        <w:tabs>
          <w:tab w:val="clear" w:pos="720"/>
        </w:tabs>
        <w:spacing w:after="0" w:line="240" w:lineRule="exact"/>
        <w:ind w:left="993" w:hanging="720"/>
        <w:rPr>
          <w:rFonts w:ascii="Lato" w:hAnsi="Lato"/>
          <w:sz w:val="20"/>
          <w:szCs w:val="20"/>
          <w:lang w:val="es-MX"/>
        </w:rPr>
      </w:pPr>
    </w:p>
    <w:p w:rsidR="004F5C62" w:rsidRPr="00EE7C74" w:rsidRDefault="004F5C62" w:rsidP="004F5C62">
      <w:pPr>
        <w:pStyle w:val="ROMANOS"/>
        <w:tabs>
          <w:tab w:val="clear" w:pos="720"/>
        </w:tabs>
        <w:spacing w:after="0" w:line="240" w:lineRule="exact"/>
        <w:ind w:left="993" w:hanging="720"/>
        <w:rPr>
          <w:rFonts w:ascii="Lato" w:hAnsi="Lato"/>
          <w:sz w:val="20"/>
          <w:szCs w:val="20"/>
          <w:lang w:val="es-MX"/>
        </w:rPr>
      </w:pPr>
    </w:p>
    <w:p w:rsidR="004F5C62" w:rsidRPr="00EE7C74" w:rsidRDefault="004F5C62" w:rsidP="004F5C62">
      <w:pPr>
        <w:pStyle w:val="ROMANOS"/>
        <w:tabs>
          <w:tab w:val="clear" w:pos="720"/>
        </w:tabs>
        <w:spacing w:after="0" w:line="240" w:lineRule="exact"/>
        <w:ind w:left="993" w:hanging="720"/>
        <w:rPr>
          <w:rFonts w:ascii="Lato" w:hAnsi="Lato"/>
          <w:sz w:val="20"/>
          <w:szCs w:val="20"/>
          <w:lang w:val="es-MX"/>
        </w:rPr>
      </w:pPr>
    </w:p>
    <w:p w:rsidR="004F5C62" w:rsidRPr="00EE7C74" w:rsidRDefault="004F5C62" w:rsidP="009E31D0">
      <w:pPr>
        <w:pStyle w:val="ROMANOS"/>
        <w:tabs>
          <w:tab w:val="clear" w:pos="720"/>
        </w:tabs>
        <w:spacing w:after="0" w:line="240" w:lineRule="exact"/>
        <w:ind w:left="993" w:hanging="720"/>
        <w:rPr>
          <w:rFonts w:ascii="Lato" w:hAnsi="Lato"/>
          <w:sz w:val="20"/>
          <w:szCs w:val="20"/>
          <w:lang w:val="es-MX"/>
        </w:rPr>
      </w:pPr>
    </w:p>
    <w:p w:rsidR="0059769B" w:rsidRPr="00EE7C74" w:rsidRDefault="0059769B" w:rsidP="009E31D0">
      <w:pPr>
        <w:pStyle w:val="ROMANOS"/>
        <w:tabs>
          <w:tab w:val="clear" w:pos="720"/>
        </w:tabs>
        <w:spacing w:after="0" w:line="240" w:lineRule="exact"/>
        <w:ind w:firstLine="0"/>
        <w:rPr>
          <w:rFonts w:ascii="Lato" w:hAnsi="Lato"/>
          <w:sz w:val="20"/>
          <w:szCs w:val="20"/>
          <w:lang w:val="es-MX"/>
        </w:rPr>
      </w:pPr>
    </w:p>
    <w:p w:rsidR="00D504A5" w:rsidRPr="00EE7C74" w:rsidRDefault="004F5C62" w:rsidP="009E31D0">
      <w:pPr>
        <w:pStyle w:val="ROMANOS"/>
        <w:numPr>
          <w:ilvl w:val="1"/>
          <w:numId w:val="21"/>
        </w:numPr>
        <w:tabs>
          <w:tab w:val="clear" w:pos="720"/>
        </w:tabs>
        <w:spacing w:after="0" w:line="240" w:lineRule="exact"/>
        <w:rPr>
          <w:rFonts w:ascii="Lato" w:hAnsi="Lato"/>
          <w:b/>
          <w:sz w:val="20"/>
          <w:szCs w:val="20"/>
          <w:lang w:val="es-MX"/>
        </w:rPr>
      </w:pPr>
      <w:r w:rsidRPr="00EE7C74">
        <w:rPr>
          <w:rFonts w:ascii="Lato" w:hAnsi="Lato"/>
          <w:b/>
          <w:sz w:val="20"/>
          <w:szCs w:val="20"/>
          <w:lang w:val="es-MX"/>
        </w:rPr>
        <w:t>Subsidios del Gobierno</w:t>
      </w:r>
      <w:r w:rsidR="00D504A5" w:rsidRPr="00EE7C74">
        <w:rPr>
          <w:rFonts w:ascii="Lato" w:hAnsi="Lato"/>
          <w:b/>
          <w:sz w:val="20"/>
          <w:szCs w:val="20"/>
          <w:lang w:val="es-MX"/>
        </w:rPr>
        <w:t xml:space="preserve"> </w:t>
      </w:r>
      <w:r w:rsidRPr="00EE7C74">
        <w:rPr>
          <w:rFonts w:ascii="Lato" w:hAnsi="Lato"/>
          <w:b/>
          <w:sz w:val="20"/>
          <w:szCs w:val="20"/>
          <w:lang w:val="es-MX"/>
        </w:rPr>
        <w:t>Federal</w:t>
      </w:r>
      <w:r w:rsidR="00D504A5" w:rsidRPr="00EE7C74">
        <w:rPr>
          <w:rFonts w:ascii="Lato" w:hAnsi="Lato"/>
          <w:b/>
          <w:sz w:val="20"/>
          <w:szCs w:val="20"/>
          <w:lang w:val="es-MX"/>
        </w:rPr>
        <w:t>:</w:t>
      </w:r>
    </w:p>
    <w:p w:rsidR="004F5C62" w:rsidRPr="00EE7C74" w:rsidRDefault="004F5C62" w:rsidP="004F5C62">
      <w:pPr>
        <w:pStyle w:val="ROMANOS"/>
        <w:tabs>
          <w:tab w:val="clear" w:pos="720"/>
        </w:tabs>
        <w:spacing w:after="0" w:line="240" w:lineRule="exact"/>
        <w:ind w:firstLine="0"/>
        <w:rPr>
          <w:rFonts w:ascii="Lato" w:hAnsi="Lato"/>
          <w:b/>
          <w:sz w:val="20"/>
          <w:szCs w:val="20"/>
          <w:lang w:val="es-MX"/>
        </w:rPr>
      </w:pPr>
    </w:p>
    <w:p w:rsidR="004F5C62" w:rsidRPr="00EE7C74" w:rsidRDefault="004F5C62" w:rsidP="004F5C62">
      <w:pPr>
        <w:pStyle w:val="ROMANOS"/>
        <w:tabs>
          <w:tab w:val="clear" w:pos="720"/>
        </w:tabs>
        <w:spacing w:after="0" w:line="240" w:lineRule="exact"/>
        <w:ind w:firstLine="0"/>
        <w:rPr>
          <w:rFonts w:ascii="Lato" w:hAnsi="Lato"/>
          <w:sz w:val="20"/>
          <w:szCs w:val="20"/>
          <w:lang w:val="es-MX"/>
        </w:rPr>
      </w:pPr>
      <w:r w:rsidRPr="00EE7C74">
        <w:rPr>
          <w:rFonts w:ascii="Lato" w:hAnsi="Lato"/>
          <w:sz w:val="20"/>
          <w:szCs w:val="20"/>
        </w:rPr>
        <w:t xml:space="preserve">Corresponden a los ingresos por subsidios asignados al Instituto Tecnológico Superior de </w:t>
      </w:r>
      <w:proofErr w:type="spellStart"/>
      <w:r w:rsidRPr="00EE7C74">
        <w:rPr>
          <w:rFonts w:ascii="Lato" w:hAnsi="Lato"/>
          <w:sz w:val="20"/>
          <w:szCs w:val="20"/>
        </w:rPr>
        <w:t>Motul</w:t>
      </w:r>
      <w:proofErr w:type="spellEnd"/>
      <w:r w:rsidRPr="00EE7C74">
        <w:rPr>
          <w:rFonts w:ascii="Lato" w:hAnsi="Lato"/>
          <w:sz w:val="20"/>
          <w:szCs w:val="20"/>
        </w:rPr>
        <w:t>, provenientes del Presupuesto de Egresos de la Federación. Dichos recursos son ministrados por el Gobierno Federal y se destinan al cumplimiento de los programas institucionales y al sostenimiento de las operaciones del Instituto</w:t>
      </w:r>
      <w:r w:rsidRPr="00EE7C74">
        <w:rPr>
          <w:rFonts w:ascii="Lato" w:hAnsi="Lato"/>
          <w:sz w:val="20"/>
          <w:szCs w:val="20"/>
          <w:lang w:val="es-MX"/>
        </w:rPr>
        <w:t>.</w:t>
      </w:r>
    </w:p>
    <w:tbl>
      <w:tblPr>
        <w:tblpPr w:leftFromText="141" w:rightFromText="141" w:vertAnchor="text" w:horzAnchor="page" w:tblpXSpec="center" w:tblpY="274"/>
        <w:tblW w:w="5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59"/>
        <w:gridCol w:w="1692"/>
      </w:tblGrid>
      <w:tr w:rsidR="004F5C62" w:rsidRPr="00EE7C74" w:rsidTr="00EE7C74">
        <w:trPr>
          <w:trHeight w:val="60"/>
        </w:trPr>
        <w:tc>
          <w:tcPr>
            <w:tcW w:w="4159" w:type="dxa"/>
            <w:tcBorders>
              <w:top w:val="single" w:sz="4" w:space="0" w:color="auto"/>
              <w:left w:val="single" w:sz="4" w:space="0" w:color="auto"/>
              <w:bottom w:val="single" w:sz="4" w:space="0" w:color="auto"/>
              <w:right w:val="single" w:sz="4" w:space="0" w:color="auto"/>
            </w:tcBorders>
            <w:shd w:val="clear" w:color="auto" w:fill="FFFFFF"/>
            <w:noWrap/>
            <w:hideMark/>
          </w:tcPr>
          <w:p w:rsidR="004F5C62" w:rsidRPr="00EE7C74" w:rsidRDefault="004F5C62" w:rsidP="006F6C68">
            <w:pPr>
              <w:spacing w:after="0"/>
              <w:jc w:val="center"/>
              <w:rPr>
                <w:rFonts w:ascii="Lato" w:eastAsia="Times New Roman" w:hAnsi="Lato" w:cs="Arial"/>
                <w:b/>
                <w:bCs/>
                <w:color w:val="000000"/>
                <w:sz w:val="20"/>
                <w:szCs w:val="20"/>
                <w:lang w:val="es-ES" w:eastAsia="es-ES"/>
              </w:rPr>
            </w:pPr>
            <w:r w:rsidRPr="00EE7C74">
              <w:rPr>
                <w:rFonts w:ascii="Lato" w:eastAsia="Times New Roman" w:hAnsi="Lato" w:cs="Arial"/>
                <w:b/>
                <w:bCs/>
                <w:color w:val="000000"/>
                <w:sz w:val="20"/>
                <w:szCs w:val="20"/>
                <w:lang w:val="es-ES" w:eastAsia="es-ES"/>
              </w:rPr>
              <w:t>Concepto</w:t>
            </w:r>
          </w:p>
        </w:tc>
        <w:tc>
          <w:tcPr>
            <w:tcW w:w="1692" w:type="dxa"/>
            <w:tcBorders>
              <w:top w:val="single" w:sz="4" w:space="0" w:color="auto"/>
              <w:left w:val="single" w:sz="4" w:space="0" w:color="auto"/>
              <w:bottom w:val="single" w:sz="4" w:space="0" w:color="auto"/>
              <w:right w:val="single" w:sz="4" w:space="0" w:color="auto"/>
            </w:tcBorders>
            <w:shd w:val="clear" w:color="auto" w:fill="FFFFFF"/>
            <w:noWrap/>
            <w:hideMark/>
          </w:tcPr>
          <w:p w:rsidR="004F5C62" w:rsidRPr="00EE7C74" w:rsidRDefault="004F5C62" w:rsidP="006F6C68">
            <w:pPr>
              <w:spacing w:after="0"/>
              <w:jc w:val="center"/>
              <w:rPr>
                <w:rFonts w:ascii="Lato" w:eastAsia="Times New Roman" w:hAnsi="Lato" w:cs="Arial"/>
                <w:b/>
                <w:bCs/>
                <w:color w:val="000000"/>
                <w:sz w:val="20"/>
                <w:szCs w:val="20"/>
                <w:lang w:val="es-ES" w:eastAsia="es-ES"/>
              </w:rPr>
            </w:pPr>
            <w:r w:rsidRPr="00EE7C74">
              <w:rPr>
                <w:rFonts w:ascii="Lato" w:eastAsia="Times New Roman" w:hAnsi="Lato" w:cs="Arial"/>
                <w:b/>
                <w:bCs/>
                <w:color w:val="000000"/>
                <w:sz w:val="20"/>
                <w:szCs w:val="20"/>
                <w:lang w:val="es-ES" w:eastAsia="es-ES"/>
              </w:rPr>
              <w:t>Importe</w:t>
            </w:r>
          </w:p>
        </w:tc>
      </w:tr>
      <w:tr w:rsidR="004F5C62" w:rsidRPr="00EE7C74" w:rsidTr="00EE7C74">
        <w:trPr>
          <w:trHeight w:val="77"/>
        </w:trPr>
        <w:tc>
          <w:tcPr>
            <w:tcW w:w="4159" w:type="dxa"/>
            <w:tcBorders>
              <w:top w:val="single" w:sz="4" w:space="0" w:color="auto"/>
              <w:left w:val="single" w:sz="4" w:space="0" w:color="auto"/>
              <w:bottom w:val="single" w:sz="4" w:space="0" w:color="auto"/>
              <w:right w:val="single" w:sz="4" w:space="0" w:color="auto"/>
            </w:tcBorders>
            <w:shd w:val="clear" w:color="auto" w:fill="FFFFFF"/>
            <w:noWrap/>
          </w:tcPr>
          <w:p w:rsidR="004F5C62" w:rsidRPr="00EE7C74" w:rsidRDefault="004F5C62" w:rsidP="006F6C68">
            <w:pPr>
              <w:spacing w:after="0"/>
              <w:jc w:val="right"/>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 xml:space="preserve">4221-02-08 Subsidio Federal </w:t>
            </w:r>
          </w:p>
        </w:tc>
        <w:tc>
          <w:tcPr>
            <w:tcW w:w="169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C62" w:rsidRPr="00EE7C74" w:rsidRDefault="00B376CB" w:rsidP="006F6C68">
            <w:pPr>
              <w:spacing w:after="0"/>
              <w:jc w:val="right"/>
              <w:rPr>
                <w:rFonts w:ascii="Lato" w:hAnsi="Lato" w:cs="Arial"/>
                <w:color w:val="000000"/>
                <w:sz w:val="20"/>
                <w:szCs w:val="20"/>
                <w:lang w:val="es-ES"/>
              </w:rPr>
            </w:pPr>
            <w:r w:rsidRPr="00EE7C74">
              <w:rPr>
                <w:rFonts w:ascii="Lato" w:hAnsi="Lato" w:cs="Arial"/>
                <w:color w:val="000000"/>
                <w:sz w:val="20"/>
                <w:szCs w:val="20"/>
                <w:lang w:eastAsia="es-MX"/>
              </w:rPr>
              <w:t>7,616,470.00</w:t>
            </w:r>
          </w:p>
        </w:tc>
      </w:tr>
      <w:tr w:rsidR="004F5C62" w:rsidRPr="00EE7C74" w:rsidTr="00EE7C74">
        <w:trPr>
          <w:trHeight w:val="77"/>
        </w:trPr>
        <w:tc>
          <w:tcPr>
            <w:tcW w:w="4159" w:type="dxa"/>
            <w:tcBorders>
              <w:top w:val="single" w:sz="4" w:space="0" w:color="auto"/>
              <w:left w:val="single" w:sz="4" w:space="0" w:color="auto"/>
              <w:bottom w:val="single" w:sz="4" w:space="0" w:color="auto"/>
              <w:right w:val="single" w:sz="4" w:space="0" w:color="auto"/>
            </w:tcBorders>
            <w:shd w:val="clear" w:color="auto" w:fill="FFFFFF"/>
            <w:noWrap/>
          </w:tcPr>
          <w:p w:rsidR="004F5C62" w:rsidRPr="00EE7C74" w:rsidRDefault="004F5C62" w:rsidP="006F6C68">
            <w:pPr>
              <w:spacing w:after="0"/>
              <w:jc w:val="right"/>
              <w:rPr>
                <w:rFonts w:ascii="Lato" w:eastAsia="Times New Roman" w:hAnsi="Lato" w:cs="Arial"/>
                <w:bCs/>
                <w:color w:val="000000"/>
                <w:sz w:val="20"/>
                <w:szCs w:val="20"/>
                <w:lang w:val="es-ES" w:eastAsia="es-ES"/>
              </w:rPr>
            </w:pPr>
            <w:r w:rsidRPr="00EE7C74">
              <w:rPr>
                <w:rFonts w:ascii="Lato" w:eastAsia="Times New Roman" w:hAnsi="Lato" w:cs="Arial"/>
                <w:b/>
                <w:bCs/>
                <w:color w:val="000000"/>
                <w:sz w:val="20"/>
                <w:szCs w:val="20"/>
                <w:lang w:val="es-ES" w:eastAsia="es-ES"/>
              </w:rPr>
              <w:t>Total</w:t>
            </w:r>
          </w:p>
        </w:tc>
        <w:tc>
          <w:tcPr>
            <w:tcW w:w="169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F5C62" w:rsidRPr="00EE7C74" w:rsidRDefault="004F5C62" w:rsidP="00B376CB">
            <w:pPr>
              <w:spacing w:after="0"/>
              <w:jc w:val="center"/>
              <w:rPr>
                <w:rFonts w:ascii="Lato" w:hAnsi="Lato" w:cs="Arial"/>
                <w:b/>
                <w:color w:val="000000"/>
                <w:sz w:val="20"/>
                <w:szCs w:val="20"/>
                <w:lang w:val="es-ES"/>
              </w:rPr>
            </w:pPr>
            <w:r w:rsidRPr="00EE7C74">
              <w:rPr>
                <w:rFonts w:ascii="Lato" w:hAnsi="Lato" w:cs="Arial"/>
                <w:b/>
                <w:color w:val="000000"/>
                <w:sz w:val="20"/>
                <w:szCs w:val="20"/>
                <w:lang w:val="es-ES"/>
              </w:rPr>
              <w:t xml:space="preserve">        </w:t>
            </w:r>
            <w:r w:rsidR="00B376CB" w:rsidRPr="00EE7C74">
              <w:rPr>
                <w:rFonts w:ascii="Lato" w:hAnsi="Lato" w:cs="Arial"/>
                <w:b/>
                <w:color w:val="000000"/>
                <w:sz w:val="20"/>
                <w:szCs w:val="20"/>
                <w:lang w:val="es-ES"/>
              </w:rPr>
              <w:fldChar w:fldCharType="begin"/>
            </w:r>
            <w:r w:rsidR="00B376CB" w:rsidRPr="00EE7C74">
              <w:rPr>
                <w:rFonts w:ascii="Lato" w:hAnsi="Lato" w:cs="Arial"/>
                <w:b/>
                <w:color w:val="000000"/>
                <w:sz w:val="20"/>
                <w:szCs w:val="20"/>
                <w:lang w:val="es-ES"/>
              </w:rPr>
              <w:instrText xml:space="preserve"> =SUM(ABOVE) \# "#,##0.00" </w:instrText>
            </w:r>
            <w:r w:rsidR="00B376CB" w:rsidRPr="00EE7C74">
              <w:rPr>
                <w:rFonts w:ascii="Lato" w:hAnsi="Lato" w:cs="Arial"/>
                <w:b/>
                <w:color w:val="000000"/>
                <w:sz w:val="20"/>
                <w:szCs w:val="20"/>
                <w:lang w:val="es-ES"/>
              </w:rPr>
              <w:fldChar w:fldCharType="separate"/>
            </w:r>
            <w:r w:rsidR="00B376CB" w:rsidRPr="00EE7C74">
              <w:rPr>
                <w:rFonts w:ascii="Lato" w:hAnsi="Lato" w:cs="Arial"/>
                <w:b/>
                <w:noProof/>
                <w:color w:val="000000"/>
                <w:sz w:val="20"/>
                <w:szCs w:val="20"/>
                <w:lang w:val="es-ES"/>
              </w:rPr>
              <w:t>7,616,470.00</w:t>
            </w:r>
            <w:r w:rsidR="00B376CB" w:rsidRPr="00EE7C74">
              <w:rPr>
                <w:rFonts w:ascii="Lato" w:hAnsi="Lato" w:cs="Arial"/>
                <w:b/>
                <w:color w:val="000000"/>
                <w:sz w:val="20"/>
                <w:szCs w:val="20"/>
                <w:lang w:val="es-ES"/>
              </w:rPr>
              <w:fldChar w:fldCharType="end"/>
            </w:r>
          </w:p>
        </w:tc>
      </w:tr>
    </w:tbl>
    <w:p w:rsidR="004F5C62" w:rsidRPr="00EE7C74" w:rsidRDefault="004F5C62" w:rsidP="004F5C62">
      <w:pPr>
        <w:pStyle w:val="ROMANOS"/>
        <w:tabs>
          <w:tab w:val="clear" w:pos="720"/>
        </w:tabs>
        <w:spacing w:after="0" w:line="240" w:lineRule="exact"/>
        <w:ind w:firstLine="0"/>
        <w:rPr>
          <w:rFonts w:ascii="Lato" w:hAnsi="Lato"/>
          <w:sz w:val="20"/>
          <w:szCs w:val="20"/>
          <w:lang w:val="es-MX"/>
        </w:rPr>
      </w:pPr>
    </w:p>
    <w:p w:rsidR="004F5C62" w:rsidRPr="00EE7C74" w:rsidRDefault="004F5C62" w:rsidP="004F5C62">
      <w:pPr>
        <w:pStyle w:val="ROMANOS"/>
        <w:tabs>
          <w:tab w:val="clear" w:pos="720"/>
        </w:tabs>
        <w:spacing w:after="0" w:line="240" w:lineRule="exact"/>
        <w:ind w:firstLine="0"/>
        <w:rPr>
          <w:rFonts w:ascii="Lato" w:hAnsi="Lato"/>
          <w:sz w:val="20"/>
          <w:szCs w:val="20"/>
          <w:lang w:val="es-MX"/>
        </w:rPr>
      </w:pPr>
    </w:p>
    <w:p w:rsidR="004F5C62" w:rsidRPr="00EE7C74" w:rsidRDefault="004F5C62" w:rsidP="004F5C62">
      <w:pPr>
        <w:pStyle w:val="ROMANOS"/>
        <w:tabs>
          <w:tab w:val="clear" w:pos="720"/>
        </w:tabs>
        <w:spacing w:after="0" w:line="240" w:lineRule="exact"/>
        <w:ind w:firstLine="0"/>
        <w:rPr>
          <w:rFonts w:ascii="Lato" w:hAnsi="Lato"/>
          <w:sz w:val="20"/>
          <w:szCs w:val="20"/>
          <w:lang w:val="es-MX"/>
        </w:rPr>
      </w:pPr>
    </w:p>
    <w:p w:rsidR="004F5C62" w:rsidRPr="00EE7C74" w:rsidRDefault="004F5C62" w:rsidP="004F5C62">
      <w:pPr>
        <w:pStyle w:val="ROMANOS"/>
        <w:tabs>
          <w:tab w:val="clear" w:pos="720"/>
        </w:tabs>
        <w:spacing w:after="0" w:line="240" w:lineRule="exact"/>
        <w:ind w:firstLine="0"/>
        <w:rPr>
          <w:rFonts w:ascii="Lato" w:hAnsi="Lato"/>
          <w:sz w:val="20"/>
          <w:szCs w:val="20"/>
          <w:lang w:val="es-MX"/>
        </w:rPr>
      </w:pPr>
    </w:p>
    <w:p w:rsidR="00D504A5" w:rsidRPr="00EE7C74" w:rsidRDefault="00D504A5" w:rsidP="009E31D0">
      <w:pPr>
        <w:pStyle w:val="ROMANOS"/>
        <w:tabs>
          <w:tab w:val="clear" w:pos="720"/>
        </w:tabs>
        <w:spacing w:after="0" w:line="240" w:lineRule="exact"/>
        <w:ind w:left="993" w:hanging="720"/>
        <w:rPr>
          <w:rFonts w:ascii="Lato" w:hAnsi="Lato"/>
          <w:sz w:val="20"/>
          <w:szCs w:val="20"/>
          <w:lang w:val="es-MX"/>
        </w:rPr>
      </w:pPr>
    </w:p>
    <w:p w:rsidR="002E6A24" w:rsidRPr="00EE7C74" w:rsidRDefault="002E6A24" w:rsidP="00EE7C74">
      <w:pPr>
        <w:pStyle w:val="ROMANOS"/>
        <w:tabs>
          <w:tab w:val="clear" w:pos="720"/>
        </w:tabs>
        <w:spacing w:after="0" w:line="240" w:lineRule="exact"/>
        <w:ind w:left="0" w:firstLine="0"/>
        <w:rPr>
          <w:rFonts w:ascii="Lato" w:hAnsi="Lato"/>
          <w:sz w:val="20"/>
          <w:szCs w:val="20"/>
          <w:lang w:val="es-MX"/>
        </w:rPr>
      </w:pPr>
    </w:p>
    <w:p w:rsidR="00A84C71" w:rsidRPr="00EE7C74" w:rsidRDefault="00A84C71" w:rsidP="009E31D0">
      <w:pPr>
        <w:pStyle w:val="ROMANOS"/>
        <w:tabs>
          <w:tab w:val="clear" w:pos="720"/>
        </w:tabs>
        <w:spacing w:after="0" w:line="240" w:lineRule="exact"/>
        <w:ind w:left="993" w:hanging="720"/>
        <w:rPr>
          <w:rFonts w:ascii="Lato" w:hAnsi="Lato"/>
          <w:sz w:val="20"/>
          <w:szCs w:val="20"/>
          <w:lang w:val="es-MX"/>
        </w:rPr>
      </w:pPr>
    </w:p>
    <w:p w:rsidR="00462364" w:rsidRPr="00EE7C74" w:rsidRDefault="00462364" w:rsidP="00531E71">
      <w:pPr>
        <w:pStyle w:val="ROMANOS"/>
        <w:numPr>
          <w:ilvl w:val="0"/>
          <w:numId w:val="20"/>
        </w:numPr>
        <w:spacing w:after="0" w:line="240" w:lineRule="exact"/>
        <w:ind w:firstLine="0"/>
        <w:rPr>
          <w:rFonts w:ascii="Lato" w:hAnsi="Lato"/>
          <w:sz w:val="20"/>
          <w:szCs w:val="20"/>
          <w:lang w:val="es-MX"/>
        </w:rPr>
      </w:pPr>
      <w:r w:rsidRPr="00EE7C74">
        <w:rPr>
          <w:rFonts w:ascii="Lato" w:hAnsi="Lato"/>
          <w:b/>
          <w:sz w:val="20"/>
          <w:szCs w:val="20"/>
          <w:lang w:val="es-MX"/>
        </w:rPr>
        <w:t>Ingresos por venta de Bienes y Servicios de Organismos Descentralizados:</w:t>
      </w:r>
    </w:p>
    <w:p w:rsidR="00462364" w:rsidRPr="00EE7C74" w:rsidRDefault="00462364" w:rsidP="00462364">
      <w:pPr>
        <w:pStyle w:val="ROMANOS"/>
        <w:spacing w:after="0" w:line="240" w:lineRule="exact"/>
        <w:ind w:firstLine="0"/>
        <w:rPr>
          <w:rFonts w:ascii="Lato" w:hAnsi="Lato"/>
          <w:sz w:val="20"/>
          <w:szCs w:val="20"/>
          <w:lang w:val="es-MX"/>
        </w:rPr>
      </w:pPr>
    </w:p>
    <w:p w:rsidR="00462364" w:rsidRPr="00EE7C74" w:rsidRDefault="00462364" w:rsidP="00462364">
      <w:pPr>
        <w:pStyle w:val="ROMANOS"/>
        <w:spacing w:after="0" w:line="240" w:lineRule="exact"/>
        <w:ind w:firstLine="0"/>
        <w:rPr>
          <w:rFonts w:ascii="Lato" w:hAnsi="Lato"/>
          <w:sz w:val="20"/>
          <w:szCs w:val="20"/>
          <w:lang w:val="es-MX"/>
        </w:rPr>
      </w:pPr>
      <w:r w:rsidRPr="00EE7C74">
        <w:rPr>
          <w:rFonts w:ascii="Lato" w:hAnsi="Lato"/>
          <w:sz w:val="20"/>
          <w:szCs w:val="20"/>
        </w:rPr>
        <w:t xml:space="preserve">Corresponden a los ingresos directamente recaudados por el Instituto Tecnológico Superior de </w:t>
      </w:r>
      <w:proofErr w:type="spellStart"/>
      <w:r w:rsidRPr="00EE7C74">
        <w:rPr>
          <w:rFonts w:ascii="Lato" w:hAnsi="Lato"/>
          <w:sz w:val="20"/>
          <w:szCs w:val="20"/>
        </w:rPr>
        <w:t>Motul</w:t>
      </w:r>
      <w:proofErr w:type="spellEnd"/>
      <w:r w:rsidRPr="00EE7C74">
        <w:rPr>
          <w:rFonts w:ascii="Lato" w:hAnsi="Lato"/>
          <w:sz w:val="20"/>
          <w:szCs w:val="20"/>
        </w:rPr>
        <w:t>, generados en el ejercicio de sus funciones, de conformidad con la normatividad aplicable. Entre estos se incluyen los derechos, cuotas de recuperación y aprovechamientos derivados de servicios académicos y administrativos, tales como inscripciones, reinscripciones, expedición de constancias, certificados, derechos de titulación, entre otros</w:t>
      </w:r>
      <w:r w:rsidRPr="00EE7C74">
        <w:rPr>
          <w:rFonts w:ascii="Lato" w:hAnsi="Lato"/>
          <w:sz w:val="20"/>
          <w:szCs w:val="20"/>
          <w:lang w:val="es-MX"/>
        </w:rPr>
        <w:t>.</w:t>
      </w:r>
    </w:p>
    <w:p w:rsidR="000D590E" w:rsidRPr="00EE7C74" w:rsidRDefault="000D590E" w:rsidP="009E31D0">
      <w:pPr>
        <w:pStyle w:val="ROMANOS"/>
        <w:tabs>
          <w:tab w:val="clear" w:pos="720"/>
        </w:tabs>
        <w:spacing w:after="0" w:line="240" w:lineRule="exact"/>
        <w:ind w:firstLine="0"/>
        <w:rPr>
          <w:rFonts w:ascii="Lato" w:hAnsi="Lato"/>
          <w:sz w:val="20"/>
          <w:szCs w:val="20"/>
          <w:lang w:val="es-MX"/>
        </w:rPr>
      </w:pPr>
    </w:p>
    <w:tbl>
      <w:tblPr>
        <w:tblpPr w:leftFromText="141" w:rightFromText="141" w:vertAnchor="text" w:horzAnchor="page" w:tblpXSpec="center" w:tblpY="37"/>
        <w:tblW w:w="8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59"/>
        <w:gridCol w:w="2465"/>
      </w:tblGrid>
      <w:tr w:rsidR="000D590E" w:rsidRPr="00EE7C74" w:rsidTr="00EE7C74">
        <w:trPr>
          <w:trHeight w:val="219"/>
        </w:trPr>
        <w:tc>
          <w:tcPr>
            <w:tcW w:w="6059" w:type="dxa"/>
            <w:tcBorders>
              <w:top w:val="single" w:sz="4" w:space="0" w:color="auto"/>
              <w:left w:val="single" w:sz="4" w:space="0" w:color="auto"/>
              <w:bottom w:val="single" w:sz="4" w:space="0" w:color="auto"/>
              <w:right w:val="single" w:sz="4" w:space="0" w:color="auto"/>
            </w:tcBorders>
            <w:shd w:val="clear" w:color="auto" w:fill="FFFFFF"/>
            <w:noWrap/>
            <w:hideMark/>
          </w:tcPr>
          <w:p w:rsidR="000D590E" w:rsidRPr="00EE7C74" w:rsidRDefault="000D590E" w:rsidP="000D590E">
            <w:pPr>
              <w:spacing w:after="0"/>
              <w:jc w:val="center"/>
              <w:rPr>
                <w:rFonts w:ascii="Lato" w:eastAsia="Times New Roman" w:hAnsi="Lato" w:cs="Arial"/>
                <w:b/>
                <w:bCs/>
                <w:color w:val="000000"/>
                <w:sz w:val="20"/>
                <w:szCs w:val="20"/>
                <w:lang w:val="es-ES" w:eastAsia="es-ES"/>
              </w:rPr>
            </w:pPr>
            <w:r w:rsidRPr="00EE7C74">
              <w:rPr>
                <w:rFonts w:ascii="Lato" w:eastAsia="Times New Roman" w:hAnsi="Lato" w:cs="Arial"/>
                <w:b/>
                <w:bCs/>
                <w:color w:val="000000"/>
                <w:sz w:val="20"/>
                <w:szCs w:val="20"/>
                <w:lang w:val="es-ES" w:eastAsia="es-ES"/>
              </w:rPr>
              <w:t>Concepto</w:t>
            </w:r>
          </w:p>
        </w:tc>
        <w:tc>
          <w:tcPr>
            <w:tcW w:w="2465" w:type="dxa"/>
            <w:tcBorders>
              <w:top w:val="single" w:sz="4" w:space="0" w:color="auto"/>
              <w:left w:val="single" w:sz="4" w:space="0" w:color="auto"/>
              <w:bottom w:val="single" w:sz="4" w:space="0" w:color="auto"/>
              <w:right w:val="single" w:sz="4" w:space="0" w:color="auto"/>
            </w:tcBorders>
            <w:shd w:val="clear" w:color="auto" w:fill="FFFFFF"/>
            <w:noWrap/>
            <w:hideMark/>
          </w:tcPr>
          <w:p w:rsidR="000D590E" w:rsidRPr="00EE7C74" w:rsidRDefault="000D590E" w:rsidP="000D590E">
            <w:pPr>
              <w:spacing w:after="0"/>
              <w:jc w:val="center"/>
              <w:rPr>
                <w:rFonts w:ascii="Lato" w:eastAsia="Times New Roman" w:hAnsi="Lato" w:cs="Arial"/>
                <w:b/>
                <w:bCs/>
                <w:color w:val="000000"/>
                <w:sz w:val="20"/>
                <w:szCs w:val="20"/>
                <w:lang w:val="es-ES" w:eastAsia="es-ES"/>
              </w:rPr>
            </w:pPr>
            <w:r w:rsidRPr="00EE7C74">
              <w:rPr>
                <w:rFonts w:ascii="Lato" w:eastAsia="Times New Roman" w:hAnsi="Lato" w:cs="Arial"/>
                <w:b/>
                <w:bCs/>
                <w:color w:val="000000"/>
                <w:sz w:val="20"/>
                <w:szCs w:val="20"/>
                <w:lang w:val="es-ES" w:eastAsia="es-ES"/>
              </w:rPr>
              <w:t>Importe</w:t>
            </w:r>
          </w:p>
        </w:tc>
      </w:tr>
      <w:tr w:rsidR="000D590E" w:rsidRPr="00EE7C74" w:rsidTr="00EE7C74">
        <w:trPr>
          <w:trHeight w:val="60"/>
        </w:trPr>
        <w:tc>
          <w:tcPr>
            <w:tcW w:w="6059" w:type="dxa"/>
            <w:tcBorders>
              <w:top w:val="single" w:sz="4" w:space="0" w:color="auto"/>
              <w:left w:val="single" w:sz="4" w:space="0" w:color="auto"/>
              <w:bottom w:val="single" w:sz="4" w:space="0" w:color="auto"/>
              <w:right w:val="single" w:sz="4" w:space="0" w:color="auto"/>
            </w:tcBorders>
            <w:shd w:val="clear" w:color="auto" w:fill="FFFFFF"/>
            <w:noWrap/>
          </w:tcPr>
          <w:p w:rsidR="000D590E" w:rsidRPr="00EE7C74" w:rsidRDefault="00D6020D" w:rsidP="00060D03">
            <w:pPr>
              <w:spacing w:after="0"/>
              <w:jc w:val="right"/>
              <w:rPr>
                <w:rFonts w:ascii="Lato" w:eastAsia="Times New Roman" w:hAnsi="Lato" w:cs="Arial"/>
                <w:color w:val="000000"/>
                <w:sz w:val="20"/>
                <w:szCs w:val="20"/>
                <w:lang w:val="es-ES" w:eastAsia="es-ES"/>
              </w:rPr>
            </w:pPr>
            <w:r w:rsidRPr="00EE7C74">
              <w:rPr>
                <w:rFonts w:ascii="Lato" w:eastAsia="Times New Roman" w:hAnsi="Lato" w:cs="Arial"/>
                <w:bCs/>
                <w:color w:val="000000"/>
                <w:sz w:val="20"/>
                <w:szCs w:val="20"/>
                <w:lang w:val="es-ES" w:eastAsia="es-ES"/>
              </w:rPr>
              <w:t xml:space="preserve">4100 </w:t>
            </w:r>
            <w:r w:rsidR="00060D03" w:rsidRPr="00EE7C74">
              <w:rPr>
                <w:rFonts w:ascii="Lato" w:eastAsia="Times New Roman" w:hAnsi="Lato" w:cs="Arial"/>
                <w:bCs/>
                <w:color w:val="000000"/>
                <w:sz w:val="20"/>
                <w:szCs w:val="20"/>
                <w:lang w:val="es-ES" w:eastAsia="es-ES"/>
              </w:rPr>
              <w:t>Ingresos Propios</w:t>
            </w:r>
          </w:p>
        </w:tc>
        <w:tc>
          <w:tcPr>
            <w:tcW w:w="246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D590E" w:rsidRPr="00EE7C74" w:rsidRDefault="00E22040" w:rsidP="0094538D">
            <w:pPr>
              <w:spacing w:after="0"/>
              <w:jc w:val="right"/>
              <w:rPr>
                <w:rFonts w:ascii="Lato" w:hAnsi="Lato" w:cs="Arial"/>
                <w:color w:val="000000"/>
                <w:sz w:val="20"/>
                <w:szCs w:val="20"/>
                <w:lang w:val="es-ES"/>
              </w:rPr>
            </w:pPr>
            <w:r w:rsidRPr="00EE7C74">
              <w:rPr>
                <w:rFonts w:ascii="Lato" w:hAnsi="Lato" w:cs="Arial"/>
                <w:color w:val="000000"/>
                <w:sz w:val="20"/>
                <w:szCs w:val="20"/>
                <w:lang w:eastAsia="es-MX"/>
              </w:rPr>
              <w:t>2,477,745.27</w:t>
            </w:r>
          </w:p>
        </w:tc>
      </w:tr>
      <w:tr w:rsidR="000D590E" w:rsidRPr="00EE7C74" w:rsidTr="00EE7C74">
        <w:trPr>
          <w:trHeight w:val="60"/>
        </w:trPr>
        <w:tc>
          <w:tcPr>
            <w:tcW w:w="6059" w:type="dxa"/>
            <w:tcBorders>
              <w:top w:val="single" w:sz="4" w:space="0" w:color="auto"/>
              <w:left w:val="single" w:sz="4" w:space="0" w:color="auto"/>
              <w:bottom w:val="single" w:sz="4" w:space="0" w:color="auto"/>
              <w:right w:val="single" w:sz="4" w:space="0" w:color="auto"/>
            </w:tcBorders>
            <w:shd w:val="clear" w:color="auto" w:fill="FFFFFF"/>
            <w:noWrap/>
          </w:tcPr>
          <w:p w:rsidR="000D590E" w:rsidRPr="00EE7C74" w:rsidRDefault="000D590E" w:rsidP="000D590E">
            <w:pPr>
              <w:spacing w:after="0"/>
              <w:jc w:val="right"/>
              <w:rPr>
                <w:rFonts w:ascii="Lato" w:eastAsia="Times New Roman" w:hAnsi="Lato" w:cs="Arial"/>
                <w:bCs/>
                <w:color w:val="000000"/>
                <w:sz w:val="20"/>
                <w:szCs w:val="20"/>
                <w:lang w:val="es-ES" w:eastAsia="es-ES"/>
              </w:rPr>
            </w:pPr>
            <w:r w:rsidRPr="00EE7C74">
              <w:rPr>
                <w:rFonts w:ascii="Lato" w:eastAsia="Times New Roman" w:hAnsi="Lato" w:cs="Arial"/>
                <w:b/>
                <w:bCs/>
                <w:color w:val="000000"/>
                <w:sz w:val="20"/>
                <w:szCs w:val="20"/>
                <w:lang w:val="es-ES" w:eastAsia="es-ES"/>
              </w:rPr>
              <w:t>Total</w:t>
            </w:r>
          </w:p>
        </w:tc>
        <w:tc>
          <w:tcPr>
            <w:tcW w:w="246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D590E" w:rsidRPr="00EE7C74" w:rsidRDefault="00D6020D" w:rsidP="00E22040">
            <w:pPr>
              <w:spacing w:after="0"/>
              <w:jc w:val="center"/>
              <w:rPr>
                <w:rFonts w:ascii="Lato" w:hAnsi="Lato" w:cs="Arial"/>
                <w:color w:val="000000"/>
                <w:sz w:val="20"/>
                <w:szCs w:val="20"/>
                <w:lang w:val="es-ES"/>
              </w:rPr>
            </w:pPr>
            <w:r w:rsidRPr="00EE7C74">
              <w:rPr>
                <w:rFonts w:ascii="Lato" w:hAnsi="Lato" w:cs="Arial"/>
                <w:b/>
                <w:color w:val="000000"/>
                <w:sz w:val="20"/>
                <w:szCs w:val="20"/>
                <w:lang w:val="es-ES"/>
              </w:rPr>
              <w:t xml:space="preserve">          </w:t>
            </w:r>
            <w:r w:rsidR="002C162F" w:rsidRPr="00EE7C74">
              <w:rPr>
                <w:rFonts w:ascii="Lato" w:hAnsi="Lato" w:cs="Arial"/>
                <w:b/>
                <w:color w:val="000000"/>
                <w:sz w:val="20"/>
                <w:szCs w:val="20"/>
                <w:lang w:val="es-ES"/>
              </w:rPr>
              <w:fldChar w:fldCharType="begin"/>
            </w:r>
            <w:r w:rsidR="002C162F" w:rsidRPr="00EE7C74">
              <w:rPr>
                <w:rFonts w:ascii="Lato" w:hAnsi="Lato" w:cs="Arial"/>
                <w:b/>
                <w:color w:val="000000"/>
                <w:sz w:val="20"/>
                <w:szCs w:val="20"/>
                <w:lang w:val="es-ES"/>
              </w:rPr>
              <w:instrText xml:space="preserve"> =SUM(ABOVE) \# "#,##0.00" </w:instrText>
            </w:r>
            <w:r w:rsidR="002C162F" w:rsidRPr="00EE7C74">
              <w:rPr>
                <w:rFonts w:ascii="Lato" w:hAnsi="Lato" w:cs="Arial"/>
                <w:b/>
                <w:color w:val="000000"/>
                <w:sz w:val="20"/>
                <w:szCs w:val="20"/>
                <w:lang w:val="es-ES"/>
              </w:rPr>
              <w:fldChar w:fldCharType="end"/>
            </w:r>
            <w:r w:rsidR="00E22040" w:rsidRPr="00EE7C74">
              <w:rPr>
                <w:rFonts w:ascii="Lato" w:hAnsi="Lato" w:cs="Arial"/>
                <w:b/>
                <w:color w:val="000000"/>
                <w:sz w:val="20"/>
                <w:szCs w:val="20"/>
                <w:lang w:val="es-ES"/>
              </w:rPr>
              <w:fldChar w:fldCharType="begin"/>
            </w:r>
            <w:r w:rsidR="00E22040" w:rsidRPr="00EE7C74">
              <w:rPr>
                <w:rFonts w:ascii="Lato" w:hAnsi="Lato" w:cs="Arial"/>
                <w:b/>
                <w:color w:val="000000"/>
                <w:sz w:val="20"/>
                <w:szCs w:val="20"/>
                <w:lang w:val="es-ES"/>
              </w:rPr>
              <w:instrText xml:space="preserve"> =SUM(ABOVE) \# "#,##0.00" </w:instrText>
            </w:r>
            <w:r w:rsidR="00E22040" w:rsidRPr="00EE7C74">
              <w:rPr>
                <w:rFonts w:ascii="Lato" w:hAnsi="Lato" w:cs="Arial"/>
                <w:b/>
                <w:color w:val="000000"/>
                <w:sz w:val="20"/>
                <w:szCs w:val="20"/>
                <w:lang w:val="es-ES"/>
              </w:rPr>
              <w:fldChar w:fldCharType="separate"/>
            </w:r>
            <w:r w:rsidR="00E22040" w:rsidRPr="00EE7C74">
              <w:rPr>
                <w:rFonts w:ascii="Lato" w:hAnsi="Lato" w:cs="Arial"/>
                <w:b/>
                <w:noProof/>
                <w:color w:val="000000"/>
                <w:sz w:val="20"/>
                <w:szCs w:val="20"/>
                <w:lang w:val="es-ES"/>
              </w:rPr>
              <w:t>2,477,745.27</w:t>
            </w:r>
            <w:r w:rsidR="00E22040" w:rsidRPr="00EE7C74">
              <w:rPr>
                <w:rFonts w:ascii="Lato" w:hAnsi="Lato" w:cs="Arial"/>
                <w:b/>
                <w:color w:val="000000"/>
                <w:sz w:val="20"/>
                <w:szCs w:val="20"/>
                <w:lang w:val="es-ES"/>
              </w:rPr>
              <w:fldChar w:fldCharType="end"/>
            </w:r>
          </w:p>
        </w:tc>
      </w:tr>
    </w:tbl>
    <w:p w:rsidR="000D590E" w:rsidRPr="00EE7C74" w:rsidRDefault="000D590E" w:rsidP="009E31D0">
      <w:pPr>
        <w:pStyle w:val="ROMANOS"/>
        <w:tabs>
          <w:tab w:val="clear" w:pos="720"/>
        </w:tabs>
        <w:spacing w:after="0" w:line="240" w:lineRule="exact"/>
        <w:ind w:firstLine="0"/>
        <w:rPr>
          <w:rFonts w:ascii="Lato" w:hAnsi="Lato"/>
          <w:sz w:val="20"/>
          <w:szCs w:val="20"/>
          <w:lang w:val="es-MX"/>
        </w:rPr>
      </w:pPr>
    </w:p>
    <w:p w:rsidR="000D590E" w:rsidRPr="00EE7C74" w:rsidRDefault="000D590E" w:rsidP="009E31D0">
      <w:pPr>
        <w:pStyle w:val="ROMANOS"/>
        <w:tabs>
          <w:tab w:val="clear" w:pos="720"/>
        </w:tabs>
        <w:spacing w:after="0" w:line="240" w:lineRule="exact"/>
        <w:ind w:firstLine="0"/>
        <w:rPr>
          <w:rFonts w:ascii="Lato" w:hAnsi="Lato"/>
          <w:sz w:val="20"/>
          <w:szCs w:val="20"/>
          <w:lang w:val="es-MX"/>
        </w:rPr>
      </w:pPr>
    </w:p>
    <w:p w:rsidR="000D590E" w:rsidRPr="00EE7C74" w:rsidRDefault="000D590E" w:rsidP="009E31D0">
      <w:pPr>
        <w:pStyle w:val="ROMANOS"/>
        <w:tabs>
          <w:tab w:val="clear" w:pos="720"/>
        </w:tabs>
        <w:spacing w:after="0" w:line="240" w:lineRule="exact"/>
        <w:ind w:firstLine="0"/>
        <w:rPr>
          <w:rFonts w:ascii="Lato" w:hAnsi="Lato"/>
          <w:sz w:val="20"/>
          <w:szCs w:val="20"/>
          <w:lang w:val="es-MX"/>
        </w:rPr>
      </w:pPr>
    </w:p>
    <w:p w:rsidR="00462364" w:rsidRPr="00EE7C74" w:rsidRDefault="00462364" w:rsidP="009E31D0">
      <w:pPr>
        <w:pStyle w:val="ROMANOS"/>
        <w:tabs>
          <w:tab w:val="clear" w:pos="720"/>
        </w:tabs>
        <w:spacing w:after="0" w:line="240" w:lineRule="exact"/>
        <w:ind w:firstLine="0"/>
        <w:rPr>
          <w:rFonts w:ascii="Lato" w:hAnsi="Lato"/>
          <w:sz w:val="20"/>
          <w:szCs w:val="20"/>
          <w:lang w:val="es-MX"/>
        </w:rPr>
      </w:pPr>
    </w:p>
    <w:p w:rsidR="00462364" w:rsidRPr="00EE7C74" w:rsidRDefault="00462364" w:rsidP="009E31D0">
      <w:pPr>
        <w:pStyle w:val="ROMANOS"/>
        <w:tabs>
          <w:tab w:val="clear" w:pos="720"/>
        </w:tabs>
        <w:spacing w:after="0" w:line="240" w:lineRule="exact"/>
        <w:ind w:firstLine="0"/>
        <w:rPr>
          <w:rFonts w:ascii="Lato" w:hAnsi="Lato"/>
          <w:sz w:val="20"/>
          <w:szCs w:val="20"/>
          <w:lang w:val="es-MX"/>
        </w:rPr>
      </w:pPr>
    </w:p>
    <w:p w:rsidR="00462364" w:rsidRPr="00EE7C74" w:rsidRDefault="00462364" w:rsidP="00462364">
      <w:pPr>
        <w:pStyle w:val="ROMANOS"/>
        <w:numPr>
          <w:ilvl w:val="0"/>
          <w:numId w:val="20"/>
        </w:numPr>
        <w:tabs>
          <w:tab w:val="clear" w:pos="720"/>
        </w:tabs>
        <w:spacing w:after="0" w:line="240" w:lineRule="exact"/>
        <w:rPr>
          <w:rFonts w:ascii="Lato" w:hAnsi="Lato"/>
          <w:b/>
          <w:sz w:val="20"/>
          <w:szCs w:val="20"/>
          <w:lang w:val="es-MX"/>
        </w:rPr>
      </w:pPr>
      <w:r w:rsidRPr="00EE7C74">
        <w:rPr>
          <w:rFonts w:ascii="Lato" w:hAnsi="Lato"/>
          <w:b/>
          <w:sz w:val="20"/>
          <w:szCs w:val="20"/>
          <w:lang w:val="es-MX"/>
        </w:rPr>
        <w:t>Otros Ingresos y Beneficios Varios:</w:t>
      </w:r>
    </w:p>
    <w:p w:rsidR="00462364" w:rsidRPr="00EE7C74" w:rsidRDefault="00462364" w:rsidP="00462364">
      <w:pPr>
        <w:pStyle w:val="ROMANOS"/>
        <w:tabs>
          <w:tab w:val="clear" w:pos="720"/>
        </w:tabs>
        <w:spacing w:after="0" w:line="240" w:lineRule="exact"/>
        <w:ind w:left="360" w:firstLine="0"/>
        <w:rPr>
          <w:rFonts w:ascii="Lato" w:hAnsi="Lato"/>
          <w:b/>
          <w:sz w:val="20"/>
          <w:szCs w:val="20"/>
          <w:lang w:val="es-MX"/>
        </w:rPr>
      </w:pPr>
    </w:p>
    <w:p w:rsidR="00462364" w:rsidRPr="00EE7C74" w:rsidRDefault="00462364" w:rsidP="00462364">
      <w:pPr>
        <w:pStyle w:val="ROMANOS"/>
        <w:tabs>
          <w:tab w:val="clear" w:pos="720"/>
        </w:tabs>
        <w:spacing w:after="0" w:line="240" w:lineRule="exact"/>
        <w:ind w:left="1440" w:firstLine="0"/>
        <w:rPr>
          <w:rFonts w:ascii="Lato" w:hAnsi="Lato"/>
          <w:b/>
          <w:sz w:val="20"/>
          <w:szCs w:val="20"/>
          <w:lang w:val="es-MX"/>
        </w:rPr>
      </w:pPr>
      <w:r w:rsidRPr="00EE7C74">
        <w:rPr>
          <w:rFonts w:ascii="Lato" w:hAnsi="Lato"/>
          <w:sz w:val="20"/>
          <w:szCs w:val="20"/>
        </w:rPr>
        <w:t xml:space="preserve">Durante el periodo que se informa, el Instituto Tecnológico Superior de </w:t>
      </w:r>
      <w:proofErr w:type="spellStart"/>
      <w:r w:rsidRPr="00EE7C74">
        <w:rPr>
          <w:rFonts w:ascii="Lato" w:hAnsi="Lato"/>
          <w:sz w:val="20"/>
          <w:szCs w:val="20"/>
        </w:rPr>
        <w:t>Motul</w:t>
      </w:r>
      <w:proofErr w:type="spellEnd"/>
      <w:r w:rsidRPr="00EE7C74">
        <w:rPr>
          <w:rFonts w:ascii="Lato" w:hAnsi="Lato"/>
          <w:sz w:val="20"/>
          <w:szCs w:val="20"/>
        </w:rPr>
        <w:t xml:space="preserve"> no generó ingresos correspondientes al rubro de Otros Ingresos y Beneficios Varios; por lo tanto, no se cuenta con registros que informar en este apartado.</w:t>
      </w:r>
    </w:p>
    <w:p w:rsidR="00462364" w:rsidRPr="00EE7C74" w:rsidRDefault="00462364" w:rsidP="00462364">
      <w:pPr>
        <w:pStyle w:val="ROMANOS"/>
        <w:tabs>
          <w:tab w:val="clear" w:pos="720"/>
        </w:tabs>
        <w:spacing w:after="0" w:line="240" w:lineRule="exact"/>
        <w:ind w:left="993" w:hanging="720"/>
        <w:rPr>
          <w:rFonts w:ascii="Lato" w:hAnsi="Lato"/>
          <w:sz w:val="20"/>
          <w:szCs w:val="20"/>
          <w:lang w:val="es-MX"/>
        </w:rPr>
      </w:pPr>
    </w:p>
    <w:p w:rsidR="000D590E" w:rsidRPr="00EE7C74" w:rsidRDefault="000D590E" w:rsidP="009E31D0">
      <w:pPr>
        <w:pStyle w:val="ROMANOS"/>
        <w:tabs>
          <w:tab w:val="clear" w:pos="720"/>
        </w:tabs>
        <w:spacing w:after="0" w:line="240" w:lineRule="exact"/>
        <w:ind w:firstLine="0"/>
        <w:rPr>
          <w:rFonts w:ascii="Lato" w:hAnsi="Lato"/>
          <w:sz w:val="20"/>
          <w:szCs w:val="20"/>
          <w:lang w:val="es-MX"/>
        </w:rPr>
      </w:pPr>
    </w:p>
    <w:p w:rsidR="00D504A5" w:rsidRPr="00EE7C74" w:rsidRDefault="008B488B" w:rsidP="00D504A5">
      <w:pPr>
        <w:pStyle w:val="ROMANOS"/>
        <w:spacing w:after="0" w:line="240" w:lineRule="exact"/>
        <w:ind w:left="0" w:firstLine="0"/>
        <w:rPr>
          <w:rFonts w:ascii="Lato" w:hAnsi="Lato"/>
          <w:b/>
          <w:sz w:val="20"/>
          <w:szCs w:val="20"/>
          <w:lang w:val="es-MX"/>
        </w:rPr>
      </w:pPr>
      <w:r w:rsidRPr="00EE7C74">
        <w:rPr>
          <w:rFonts w:ascii="Lato" w:hAnsi="Lato"/>
          <w:b/>
          <w:sz w:val="20"/>
          <w:szCs w:val="20"/>
          <w:lang w:val="es-MX"/>
        </w:rPr>
        <w:t>Gastos y Otras Pérdidas</w:t>
      </w:r>
      <w:r w:rsidR="002E6A24" w:rsidRPr="00EE7C74">
        <w:rPr>
          <w:rFonts w:ascii="Lato" w:hAnsi="Lato"/>
          <w:b/>
          <w:sz w:val="20"/>
          <w:szCs w:val="20"/>
          <w:lang w:val="es-MX"/>
        </w:rPr>
        <w:t>:</w:t>
      </w:r>
    </w:p>
    <w:p w:rsidR="008B488B" w:rsidRPr="00EE7C74" w:rsidRDefault="008B488B" w:rsidP="008B488B">
      <w:pPr>
        <w:pStyle w:val="ROMANOS"/>
        <w:spacing w:after="0" w:line="240" w:lineRule="exact"/>
        <w:ind w:left="0" w:firstLine="0"/>
        <w:rPr>
          <w:rFonts w:ascii="Lato" w:hAnsi="Lato"/>
          <w:b/>
          <w:sz w:val="20"/>
          <w:szCs w:val="20"/>
          <w:lang w:val="es-MX"/>
        </w:rPr>
      </w:pPr>
    </w:p>
    <w:p w:rsidR="00D504A5" w:rsidRPr="00EE7C74" w:rsidRDefault="00060D03" w:rsidP="00706662">
      <w:pPr>
        <w:pStyle w:val="ROMANOS"/>
        <w:numPr>
          <w:ilvl w:val="0"/>
          <w:numId w:val="36"/>
        </w:numPr>
        <w:spacing w:after="0" w:line="240" w:lineRule="exact"/>
        <w:rPr>
          <w:rFonts w:ascii="Lato" w:hAnsi="Lato"/>
          <w:b/>
          <w:sz w:val="20"/>
          <w:szCs w:val="20"/>
          <w:lang w:val="es-MX"/>
        </w:rPr>
      </w:pPr>
      <w:r w:rsidRPr="00EE7C74">
        <w:rPr>
          <w:rFonts w:ascii="Lato" w:hAnsi="Lato"/>
          <w:sz w:val="20"/>
          <w:szCs w:val="20"/>
        </w:rPr>
        <w:t xml:space="preserve">En cumplimiento a lo establecido en la Ley General de Contabilidad Gubernamental y a los lineamientos emitidos por el Consejo Nacional de Armonización Contable (CONAC), se informa que, durante el periodo que se reporta, el gasto del Instituto Tecnológico Superior de </w:t>
      </w:r>
      <w:proofErr w:type="spellStart"/>
      <w:r w:rsidRPr="00EE7C74">
        <w:rPr>
          <w:rFonts w:ascii="Lato" w:hAnsi="Lato"/>
          <w:sz w:val="20"/>
          <w:szCs w:val="20"/>
        </w:rPr>
        <w:t>Motul</w:t>
      </w:r>
      <w:proofErr w:type="spellEnd"/>
      <w:r w:rsidRPr="00EE7C74">
        <w:rPr>
          <w:rFonts w:ascii="Lato" w:hAnsi="Lato"/>
          <w:sz w:val="20"/>
          <w:szCs w:val="20"/>
        </w:rPr>
        <w:t xml:space="preserve"> se concentra principalmente en el rubro de </w:t>
      </w:r>
      <w:r w:rsidRPr="00EE7C74">
        <w:rPr>
          <w:rStyle w:val="Textoennegrita"/>
          <w:rFonts w:ascii="Lato" w:hAnsi="Lato"/>
          <w:sz w:val="20"/>
          <w:szCs w:val="20"/>
        </w:rPr>
        <w:t xml:space="preserve">Gastos de Funcionamiento </w:t>
      </w:r>
      <w:r w:rsidRPr="00EE7C74">
        <w:rPr>
          <w:rStyle w:val="Textoennegrita"/>
          <w:rFonts w:ascii="Lato" w:hAnsi="Lato"/>
          <w:b w:val="0"/>
          <w:sz w:val="20"/>
          <w:szCs w:val="20"/>
        </w:rPr>
        <w:t>desglosados de la siguiente manera</w:t>
      </w:r>
      <w:r w:rsidR="00F83446" w:rsidRPr="00EE7C74">
        <w:rPr>
          <w:rFonts w:ascii="Lato" w:hAnsi="Lato"/>
          <w:b/>
          <w:sz w:val="20"/>
          <w:szCs w:val="20"/>
          <w:lang w:val="es-MX"/>
        </w:rPr>
        <w:t>:</w:t>
      </w:r>
    </w:p>
    <w:p w:rsidR="008B488B" w:rsidRPr="00EE7C74" w:rsidRDefault="008B488B" w:rsidP="008B488B">
      <w:pPr>
        <w:pStyle w:val="ROMANOS"/>
        <w:spacing w:after="0" w:line="240" w:lineRule="exact"/>
        <w:ind w:left="0" w:firstLine="0"/>
        <w:rPr>
          <w:rFonts w:ascii="Lato" w:hAnsi="Lato"/>
          <w:sz w:val="20"/>
          <w:szCs w:val="20"/>
          <w:lang w:val="es-MX"/>
        </w:rPr>
      </w:pPr>
    </w:p>
    <w:tbl>
      <w:tblPr>
        <w:tblpPr w:leftFromText="141" w:rightFromText="141" w:vertAnchor="text" w:horzAnchor="page" w:tblpXSpec="center" w:tblpY="-28"/>
        <w:tblW w:w="6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06"/>
        <w:gridCol w:w="2013"/>
      </w:tblGrid>
      <w:tr w:rsidR="00570D07" w:rsidRPr="00EE7C74" w:rsidTr="00EE7C74">
        <w:trPr>
          <w:trHeight w:val="273"/>
        </w:trPr>
        <w:tc>
          <w:tcPr>
            <w:tcW w:w="4606" w:type="dxa"/>
            <w:shd w:val="clear" w:color="auto" w:fill="FFFFFF"/>
            <w:noWrap/>
            <w:hideMark/>
          </w:tcPr>
          <w:p w:rsidR="00570D07" w:rsidRPr="00EE7C74" w:rsidRDefault="00570D07" w:rsidP="00570D07">
            <w:pPr>
              <w:spacing w:after="0" w:line="240" w:lineRule="auto"/>
              <w:jc w:val="center"/>
              <w:rPr>
                <w:rFonts w:ascii="Lato" w:eastAsia="Times New Roman" w:hAnsi="Lato" w:cs="Arial"/>
                <w:b/>
                <w:bCs/>
                <w:color w:val="000000"/>
                <w:sz w:val="20"/>
                <w:szCs w:val="20"/>
                <w:lang w:val="es-ES" w:eastAsia="es-ES"/>
              </w:rPr>
            </w:pPr>
            <w:r w:rsidRPr="00EE7C74">
              <w:rPr>
                <w:rFonts w:ascii="Lato" w:eastAsia="Times New Roman" w:hAnsi="Lato" w:cs="Arial"/>
                <w:b/>
                <w:bCs/>
                <w:color w:val="000000"/>
                <w:sz w:val="20"/>
                <w:szCs w:val="20"/>
                <w:lang w:val="es-ES" w:eastAsia="es-ES"/>
              </w:rPr>
              <w:t>Concepto del Gasto</w:t>
            </w:r>
          </w:p>
        </w:tc>
        <w:tc>
          <w:tcPr>
            <w:tcW w:w="2013" w:type="dxa"/>
            <w:shd w:val="clear" w:color="auto" w:fill="FFFFFF"/>
            <w:noWrap/>
            <w:hideMark/>
          </w:tcPr>
          <w:p w:rsidR="00570D07" w:rsidRPr="00EE7C74" w:rsidRDefault="00570D07" w:rsidP="00570D07">
            <w:pPr>
              <w:spacing w:after="0" w:line="240" w:lineRule="auto"/>
              <w:jc w:val="center"/>
              <w:rPr>
                <w:rFonts w:ascii="Lato" w:eastAsia="Times New Roman" w:hAnsi="Lato" w:cs="Arial"/>
                <w:b/>
                <w:bCs/>
                <w:color w:val="000000"/>
                <w:sz w:val="20"/>
                <w:szCs w:val="20"/>
                <w:lang w:val="es-ES" w:eastAsia="es-ES"/>
              </w:rPr>
            </w:pPr>
            <w:r w:rsidRPr="00EE7C74">
              <w:rPr>
                <w:rFonts w:ascii="Lato" w:eastAsia="Times New Roman" w:hAnsi="Lato" w:cs="Arial"/>
                <w:b/>
                <w:bCs/>
                <w:color w:val="000000"/>
                <w:sz w:val="20"/>
                <w:szCs w:val="20"/>
                <w:lang w:val="es-ES" w:eastAsia="es-ES"/>
              </w:rPr>
              <w:t>Importe</w:t>
            </w:r>
          </w:p>
        </w:tc>
      </w:tr>
      <w:tr w:rsidR="00570D07" w:rsidRPr="00EE7C74" w:rsidTr="00EE7C74">
        <w:trPr>
          <w:trHeight w:val="279"/>
        </w:trPr>
        <w:tc>
          <w:tcPr>
            <w:tcW w:w="4606" w:type="dxa"/>
            <w:shd w:val="clear" w:color="auto" w:fill="FFFFFF"/>
            <w:noWrap/>
            <w:hideMark/>
          </w:tcPr>
          <w:p w:rsidR="00570D07" w:rsidRPr="00EE7C74" w:rsidRDefault="00570D07" w:rsidP="00570D07">
            <w:pPr>
              <w:spacing w:after="0" w:line="240" w:lineRule="auto"/>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5110 Servicios Personales</w:t>
            </w:r>
          </w:p>
        </w:tc>
        <w:tc>
          <w:tcPr>
            <w:tcW w:w="2013" w:type="dxa"/>
            <w:shd w:val="clear" w:color="auto" w:fill="FFFFFF"/>
            <w:noWrap/>
          </w:tcPr>
          <w:p w:rsidR="00570D07" w:rsidRPr="00EE7C74" w:rsidRDefault="00B376CB" w:rsidP="007C1BDD">
            <w:pPr>
              <w:spacing w:after="0" w:line="240" w:lineRule="auto"/>
              <w:jc w:val="right"/>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8,564,659.06</w:t>
            </w:r>
          </w:p>
        </w:tc>
      </w:tr>
      <w:tr w:rsidR="00570D07" w:rsidRPr="00EE7C74" w:rsidTr="00EE7C74">
        <w:trPr>
          <w:trHeight w:val="284"/>
        </w:trPr>
        <w:tc>
          <w:tcPr>
            <w:tcW w:w="4606" w:type="dxa"/>
            <w:shd w:val="clear" w:color="auto" w:fill="FFFFFF"/>
            <w:noWrap/>
            <w:hideMark/>
          </w:tcPr>
          <w:p w:rsidR="00570D07" w:rsidRPr="00EE7C74" w:rsidRDefault="00570D07" w:rsidP="00570D07">
            <w:pPr>
              <w:spacing w:after="0" w:line="240" w:lineRule="auto"/>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5120 Materiales y Suministros</w:t>
            </w:r>
          </w:p>
        </w:tc>
        <w:tc>
          <w:tcPr>
            <w:tcW w:w="2013" w:type="dxa"/>
            <w:shd w:val="clear" w:color="auto" w:fill="FFFFFF"/>
            <w:noWrap/>
          </w:tcPr>
          <w:p w:rsidR="00570D07" w:rsidRPr="00EE7C74" w:rsidRDefault="00B376CB" w:rsidP="005342A8">
            <w:pPr>
              <w:spacing w:after="0" w:line="240" w:lineRule="auto"/>
              <w:jc w:val="right"/>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271,297.22</w:t>
            </w:r>
          </w:p>
        </w:tc>
      </w:tr>
      <w:tr w:rsidR="00570D07" w:rsidRPr="00EE7C74" w:rsidTr="00EE7C74">
        <w:trPr>
          <w:trHeight w:val="273"/>
        </w:trPr>
        <w:tc>
          <w:tcPr>
            <w:tcW w:w="4606" w:type="dxa"/>
            <w:shd w:val="clear" w:color="auto" w:fill="FFFFFF"/>
            <w:noWrap/>
            <w:hideMark/>
          </w:tcPr>
          <w:p w:rsidR="00570D07" w:rsidRPr="00EE7C74" w:rsidRDefault="00570D07" w:rsidP="00570D07">
            <w:pPr>
              <w:spacing w:after="0" w:line="240" w:lineRule="auto"/>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5130 Servicios Generales</w:t>
            </w:r>
          </w:p>
        </w:tc>
        <w:tc>
          <w:tcPr>
            <w:tcW w:w="2013" w:type="dxa"/>
            <w:shd w:val="clear" w:color="auto" w:fill="auto"/>
            <w:noWrap/>
          </w:tcPr>
          <w:p w:rsidR="00570D07" w:rsidRPr="00EE7C74" w:rsidRDefault="00B376CB" w:rsidP="00214D6C">
            <w:pPr>
              <w:spacing w:after="0" w:line="240" w:lineRule="auto"/>
              <w:jc w:val="right"/>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855,697.75</w:t>
            </w:r>
          </w:p>
        </w:tc>
      </w:tr>
      <w:tr w:rsidR="00570D07" w:rsidRPr="00EE7C74" w:rsidTr="00EE7C74">
        <w:trPr>
          <w:trHeight w:val="256"/>
        </w:trPr>
        <w:tc>
          <w:tcPr>
            <w:tcW w:w="4606" w:type="dxa"/>
            <w:shd w:val="clear" w:color="auto" w:fill="FFFFFF"/>
            <w:noWrap/>
          </w:tcPr>
          <w:p w:rsidR="00570D07" w:rsidRPr="00EE7C74" w:rsidRDefault="00570D07" w:rsidP="00570D07">
            <w:pPr>
              <w:spacing w:after="0" w:line="240" w:lineRule="auto"/>
              <w:rPr>
                <w:rFonts w:ascii="Lato" w:eastAsia="Times New Roman" w:hAnsi="Lato" w:cs="Arial"/>
                <w:b/>
                <w:color w:val="000000"/>
                <w:sz w:val="20"/>
                <w:szCs w:val="20"/>
                <w:lang w:val="es-ES" w:eastAsia="es-ES"/>
              </w:rPr>
            </w:pPr>
            <w:r w:rsidRPr="00EE7C74">
              <w:rPr>
                <w:rFonts w:ascii="Lato" w:eastAsia="Times New Roman" w:hAnsi="Lato" w:cs="Arial"/>
                <w:b/>
                <w:color w:val="000000"/>
                <w:sz w:val="20"/>
                <w:szCs w:val="20"/>
                <w:lang w:val="es-ES" w:eastAsia="es-ES"/>
              </w:rPr>
              <w:t>Total</w:t>
            </w:r>
          </w:p>
        </w:tc>
        <w:tc>
          <w:tcPr>
            <w:tcW w:w="2013" w:type="dxa"/>
            <w:shd w:val="clear" w:color="auto" w:fill="FFFFFF"/>
            <w:noWrap/>
          </w:tcPr>
          <w:p w:rsidR="00570D07" w:rsidRPr="00EE7C74" w:rsidRDefault="00B376CB" w:rsidP="007C1BDD">
            <w:pPr>
              <w:spacing w:after="0" w:line="240" w:lineRule="auto"/>
              <w:jc w:val="right"/>
              <w:rPr>
                <w:rFonts w:ascii="Lato" w:eastAsia="Times New Roman" w:hAnsi="Lato" w:cs="Arial"/>
                <w:b/>
                <w:color w:val="000000"/>
                <w:sz w:val="20"/>
                <w:szCs w:val="20"/>
                <w:lang w:val="es-ES" w:eastAsia="es-ES"/>
              </w:rPr>
            </w:pPr>
            <w:r w:rsidRPr="00EE7C74">
              <w:rPr>
                <w:rFonts w:ascii="Lato" w:eastAsia="Times New Roman" w:hAnsi="Lato" w:cs="Arial"/>
                <w:b/>
                <w:color w:val="000000"/>
                <w:sz w:val="20"/>
                <w:szCs w:val="20"/>
                <w:lang w:val="es-ES" w:eastAsia="es-ES"/>
              </w:rPr>
              <w:fldChar w:fldCharType="begin"/>
            </w:r>
            <w:r w:rsidRPr="00EE7C74">
              <w:rPr>
                <w:rFonts w:ascii="Lato" w:eastAsia="Times New Roman" w:hAnsi="Lato" w:cs="Arial"/>
                <w:b/>
                <w:color w:val="000000"/>
                <w:sz w:val="20"/>
                <w:szCs w:val="20"/>
                <w:lang w:val="es-ES" w:eastAsia="es-ES"/>
              </w:rPr>
              <w:instrText xml:space="preserve"> =SUM(ABOVE) \# "#,##0.00" </w:instrText>
            </w:r>
            <w:r w:rsidRPr="00EE7C74">
              <w:rPr>
                <w:rFonts w:ascii="Lato" w:eastAsia="Times New Roman" w:hAnsi="Lato" w:cs="Arial"/>
                <w:b/>
                <w:color w:val="000000"/>
                <w:sz w:val="20"/>
                <w:szCs w:val="20"/>
                <w:lang w:val="es-ES" w:eastAsia="es-ES"/>
              </w:rPr>
              <w:fldChar w:fldCharType="separate"/>
            </w:r>
            <w:r w:rsidRPr="00EE7C74">
              <w:rPr>
                <w:rFonts w:ascii="Lato" w:eastAsia="Times New Roman" w:hAnsi="Lato" w:cs="Arial"/>
                <w:b/>
                <w:noProof/>
                <w:color w:val="000000"/>
                <w:sz w:val="20"/>
                <w:szCs w:val="20"/>
                <w:lang w:val="es-ES" w:eastAsia="es-ES"/>
              </w:rPr>
              <w:t>9,691,654.03</w:t>
            </w:r>
            <w:r w:rsidRPr="00EE7C74">
              <w:rPr>
                <w:rFonts w:ascii="Lato" w:eastAsia="Times New Roman" w:hAnsi="Lato" w:cs="Arial"/>
                <w:b/>
                <w:color w:val="000000"/>
                <w:sz w:val="20"/>
                <w:szCs w:val="20"/>
                <w:lang w:val="es-ES" w:eastAsia="es-ES"/>
              </w:rPr>
              <w:fldChar w:fldCharType="end"/>
            </w:r>
          </w:p>
        </w:tc>
      </w:tr>
    </w:tbl>
    <w:p w:rsidR="00C56D44" w:rsidRPr="00EE7C74" w:rsidRDefault="00C56D44" w:rsidP="00C56D44">
      <w:pPr>
        <w:pStyle w:val="ROMANOS"/>
        <w:spacing w:after="0" w:line="240" w:lineRule="exact"/>
        <w:ind w:firstLine="0"/>
        <w:rPr>
          <w:rFonts w:ascii="Lato" w:hAnsi="Lato"/>
          <w:sz w:val="20"/>
          <w:szCs w:val="20"/>
        </w:rPr>
      </w:pPr>
    </w:p>
    <w:p w:rsidR="00C56D44" w:rsidRPr="00EE7C74" w:rsidRDefault="00C56D44" w:rsidP="00C56D44">
      <w:pPr>
        <w:pStyle w:val="ROMANOS"/>
        <w:spacing w:after="0" w:line="240" w:lineRule="exact"/>
        <w:rPr>
          <w:rFonts w:ascii="Lato" w:hAnsi="Lato"/>
          <w:sz w:val="20"/>
          <w:szCs w:val="20"/>
        </w:rPr>
      </w:pPr>
    </w:p>
    <w:p w:rsidR="00C56D44" w:rsidRPr="00EE7C74" w:rsidRDefault="00C56D44" w:rsidP="00C56D44">
      <w:pPr>
        <w:pStyle w:val="ROMANOS"/>
        <w:spacing w:after="0" w:line="240" w:lineRule="exact"/>
        <w:ind w:firstLine="0"/>
        <w:rPr>
          <w:rFonts w:ascii="Lato" w:hAnsi="Lato"/>
          <w:sz w:val="20"/>
          <w:szCs w:val="20"/>
        </w:rPr>
      </w:pPr>
    </w:p>
    <w:p w:rsidR="00C56D44" w:rsidRPr="00EE7C74" w:rsidRDefault="00C56D44" w:rsidP="00C56D44">
      <w:pPr>
        <w:pStyle w:val="ROMANOS"/>
        <w:spacing w:after="0" w:line="240" w:lineRule="exact"/>
        <w:ind w:firstLine="0"/>
        <w:rPr>
          <w:rFonts w:ascii="Lato" w:hAnsi="Lato"/>
          <w:sz w:val="20"/>
          <w:szCs w:val="20"/>
        </w:rPr>
      </w:pPr>
    </w:p>
    <w:p w:rsidR="00C56D44" w:rsidRPr="00EE7C74" w:rsidRDefault="00C56D44" w:rsidP="00C56D44">
      <w:pPr>
        <w:pStyle w:val="ROMANOS"/>
        <w:spacing w:after="0" w:line="240" w:lineRule="exact"/>
        <w:ind w:firstLine="0"/>
        <w:rPr>
          <w:rFonts w:ascii="Lato" w:hAnsi="Lato"/>
          <w:sz w:val="20"/>
          <w:szCs w:val="20"/>
        </w:rPr>
      </w:pPr>
    </w:p>
    <w:p w:rsidR="00C56D44" w:rsidRPr="00EE7C74" w:rsidRDefault="00C56D44" w:rsidP="00C56D44">
      <w:pPr>
        <w:pStyle w:val="ROMANOS"/>
        <w:spacing w:after="0" w:line="240" w:lineRule="exact"/>
        <w:ind w:firstLine="0"/>
        <w:rPr>
          <w:rFonts w:ascii="Lato" w:hAnsi="Lato"/>
          <w:sz w:val="20"/>
          <w:szCs w:val="20"/>
        </w:rPr>
      </w:pPr>
    </w:p>
    <w:p w:rsidR="00606C8F" w:rsidRPr="00EE7C74" w:rsidRDefault="00606C8F" w:rsidP="00F83446">
      <w:pPr>
        <w:pStyle w:val="ROMANOS"/>
        <w:spacing w:after="0" w:line="240" w:lineRule="exact"/>
        <w:ind w:left="0" w:firstLine="0"/>
        <w:rPr>
          <w:rFonts w:ascii="Lato" w:hAnsi="Lato"/>
          <w:sz w:val="20"/>
          <w:szCs w:val="20"/>
        </w:rPr>
      </w:pPr>
    </w:p>
    <w:p w:rsidR="00D77C6E" w:rsidRPr="00EE7C74" w:rsidRDefault="00D77C6E" w:rsidP="00F83446">
      <w:pPr>
        <w:pStyle w:val="ROMANOS"/>
        <w:spacing w:after="0" w:line="240" w:lineRule="exact"/>
        <w:ind w:left="0" w:firstLine="0"/>
        <w:rPr>
          <w:rFonts w:ascii="Lato" w:hAnsi="Lato"/>
          <w:sz w:val="20"/>
          <w:szCs w:val="20"/>
        </w:rPr>
      </w:pPr>
    </w:p>
    <w:p w:rsidR="002E6A24" w:rsidRPr="00EE7C74" w:rsidRDefault="002E6A24" w:rsidP="00F83446">
      <w:pPr>
        <w:pStyle w:val="ROMANOS"/>
        <w:spacing w:after="0" w:line="240" w:lineRule="exact"/>
        <w:ind w:left="0" w:firstLine="0"/>
        <w:rPr>
          <w:rFonts w:ascii="Lato" w:hAnsi="Lato"/>
          <w:sz w:val="20"/>
          <w:szCs w:val="20"/>
        </w:rPr>
      </w:pPr>
    </w:p>
    <w:p w:rsidR="002E6A24" w:rsidRDefault="002E6A24" w:rsidP="00F83446">
      <w:pPr>
        <w:pStyle w:val="ROMANOS"/>
        <w:spacing w:after="0" w:line="240" w:lineRule="exact"/>
        <w:ind w:left="0" w:firstLine="0"/>
        <w:rPr>
          <w:rFonts w:ascii="Lato" w:hAnsi="Lato"/>
          <w:sz w:val="20"/>
          <w:szCs w:val="20"/>
        </w:rPr>
      </w:pPr>
    </w:p>
    <w:p w:rsidR="00EE7C74" w:rsidRDefault="00EE7C74" w:rsidP="00F83446">
      <w:pPr>
        <w:pStyle w:val="ROMANOS"/>
        <w:spacing w:after="0" w:line="240" w:lineRule="exact"/>
        <w:ind w:left="0" w:firstLine="0"/>
        <w:rPr>
          <w:rFonts w:ascii="Lato" w:hAnsi="Lato"/>
          <w:sz w:val="20"/>
          <w:szCs w:val="20"/>
        </w:rPr>
      </w:pPr>
    </w:p>
    <w:p w:rsidR="00EE7C74" w:rsidRDefault="00EE7C74" w:rsidP="00F83446">
      <w:pPr>
        <w:pStyle w:val="ROMANOS"/>
        <w:spacing w:after="0" w:line="240" w:lineRule="exact"/>
        <w:ind w:left="0" w:firstLine="0"/>
        <w:rPr>
          <w:rFonts w:ascii="Lato" w:hAnsi="Lato"/>
          <w:sz w:val="20"/>
          <w:szCs w:val="20"/>
        </w:rPr>
      </w:pPr>
    </w:p>
    <w:p w:rsidR="00EE7C74" w:rsidRDefault="00EE7C74" w:rsidP="00F83446">
      <w:pPr>
        <w:pStyle w:val="ROMANOS"/>
        <w:spacing w:after="0" w:line="240" w:lineRule="exact"/>
        <w:ind w:left="0" w:firstLine="0"/>
        <w:rPr>
          <w:rFonts w:ascii="Lato" w:hAnsi="Lato"/>
          <w:sz w:val="20"/>
          <w:szCs w:val="20"/>
        </w:rPr>
      </w:pPr>
    </w:p>
    <w:p w:rsidR="00EE7C74" w:rsidRPr="00EE7C74" w:rsidRDefault="00EE7C74" w:rsidP="00F83446">
      <w:pPr>
        <w:pStyle w:val="ROMANOS"/>
        <w:spacing w:after="0" w:line="240" w:lineRule="exact"/>
        <w:ind w:left="0" w:firstLine="0"/>
        <w:rPr>
          <w:rFonts w:ascii="Lato" w:hAnsi="Lato"/>
          <w:sz w:val="20"/>
          <w:szCs w:val="20"/>
        </w:rPr>
      </w:pPr>
    </w:p>
    <w:p w:rsidR="002E6A24" w:rsidRPr="00EE7C74" w:rsidRDefault="002E6A24" w:rsidP="00F83446">
      <w:pPr>
        <w:pStyle w:val="ROMANOS"/>
        <w:spacing w:after="0" w:line="240" w:lineRule="exact"/>
        <w:ind w:left="0" w:firstLine="0"/>
        <w:rPr>
          <w:rFonts w:ascii="Lato" w:hAnsi="Lato"/>
          <w:sz w:val="20"/>
          <w:szCs w:val="20"/>
        </w:rPr>
      </w:pPr>
    </w:p>
    <w:p w:rsidR="008B488B" w:rsidRPr="00EE7C74" w:rsidRDefault="008B488B" w:rsidP="002E6A24">
      <w:pPr>
        <w:pStyle w:val="Texto"/>
        <w:numPr>
          <w:ilvl w:val="0"/>
          <w:numId w:val="37"/>
        </w:numPr>
        <w:spacing w:after="0" w:line="240" w:lineRule="exact"/>
        <w:rPr>
          <w:rFonts w:ascii="Lato" w:hAnsi="Lato" w:cs="Arial"/>
          <w:b/>
          <w:sz w:val="20"/>
        </w:rPr>
      </w:pPr>
      <w:r w:rsidRPr="00EE7C74">
        <w:rPr>
          <w:rFonts w:ascii="Lato" w:hAnsi="Lato" w:cs="Arial"/>
          <w:b/>
          <w:smallCaps/>
          <w:sz w:val="20"/>
        </w:rPr>
        <w:t>NOTAS AL ESTADO DE SITUACIÓN FINANCIERA</w:t>
      </w:r>
    </w:p>
    <w:p w:rsidR="002E0942" w:rsidRPr="00EE7C74" w:rsidRDefault="002E0942" w:rsidP="002E0942">
      <w:pPr>
        <w:pStyle w:val="Texto"/>
        <w:spacing w:after="0" w:line="240" w:lineRule="exact"/>
        <w:ind w:firstLine="0"/>
        <w:rPr>
          <w:rFonts w:ascii="Lato" w:hAnsi="Lato" w:cs="Arial"/>
          <w:sz w:val="20"/>
        </w:rPr>
      </w:pPr>
    </w:p>
    <w:p w:rsidR="00D504A5" w:rsidRPr="00EE7C74" w:rsidRDefault="00F83772" w:rsidP="002E0942">
      <w:pPr>
        <w:pStyle w:val="Texto"/>
        <w:spacing w:after="0" w:line="240" w:lineRule="exact"/>
        <w:ind w:firstLine="0"/>
        <w:rPr>
          <w:rFonts w:ascii="Lato" w:hAnsi="Lato" w:cs="Arial"/>
          <w:b/>
          <w:sz w:val="20"/>
          <w:lang w:val="es-MX"/>
        </w:rPr>
      </w:pPr>
      <w:r w:rsidRPr="00EE7C74">
        <w:rPr>
          <w:rFonts w:ascii="Lato" w:hAnsi="Lato" w:cs="Arial"/>
          <w:b/>
          <w:sz w:val="20"/>
          <w:lang w:val="es-MX"/>
        </w:rPr>
        <w:t>ACTIVO</w:t>
      </w:r>
    </w:p>
    <w:p w:rsidR="002E0942" w:rsidRPr="00EE7C74" w:rsidRDefault="002E0942" w:rsidP="002E0942">
      <w:pPr>
        <w:pStyle w:val="Texto"/>
        <w:spacing w:after="0" w:line="240" w:lineRule="exact"/>
        <w:ind w:firstLine="0"/>
        <w:rPr>
          <w:rFonts w:ascii="Lato" w:hAnsi="Lato" w:cs="Arial"/>
          <w:b/>
          <w:sz w:val="20"/>
          <w:lang w:val="es-MX"/>
        </w:rPr>
      </w:pPr>
    </w:p>
    <w:p w:rsidR="00D504A5" w:rsidRPr="00EE7C74" w:rsidRDefault="00D504A5" w:rsidP="002E0942">
      <w:pPr>
        <w:pStyle w:val="Texto"/>
        <w:spacing w:after="0" w:line="240" w:lineRule="exact"/>
        <w:ind w:firstLine="0"/>
        <w:rPr>
          <w:rFonts w:ascii="Lato" w:hAnsi="Lato" w:cs="Arial"/>
          <w:b/>
          <w:sz w:val="20"/>
          <w:lang w:val="es-MX"/>
        </w:rPr>
      </w:pPr>
      <w:r w:rsidRPr="00EE7C74">
        <w:rPr>
          <w:rFonts w:ascii="Lato" w:hAnsi="Lato" w:cs="Arial"/>
          <w:b/>
          <w:sz w:val="20"/>
          <w:lang w:val="es-MX"/>
        </w:rPr>
        <w:t>Efectivo y Equivalentes</w:t>
      </w:r>
    </w:p>
    <w:p w:rsidR="00050AFD" w:rsidRPr="00EE7C74" w:rsidRDefault="00050AFD" w:rsidP="00531E71">
      <w:pPr>
        <w:pStyle w:val="NormalWeb"/>
        <w:numPr>
          <w:ilvl w:val="0"/>
          <w:numId w:val="32"/>
        </w:numPr>
        <w:rPr>
          <w:rFonts w:ascii="Lato" w:hAnsi="Lato" w:cs="Arial"/>
          <w:sz w:val="20"/>
          <w:szCs w:val="20"/>
          <w:lang w:val="es-MX"/>
        </w:rPr>
      </w:pPr>
      <w:r w:rsidRPr="00EE7C74">
        <w:rPr>
          <w:rFonts w:ascii="Lato" w:hAnsi="Lato" w:cs="Arial"/>
          <w:sz w:val="20"/>
          <w:szCs w:val="20"/>
        </w:rPr>
        <w:t>No se cuenta con fondos con afectación específica, es decir, no existen recursos restringidos con un destino distinto al autorizado en el presupuesto, el Instituto no mantiene inversiones temporales, por lo que no se tiene información que revelar respecto a su tipo o monto.</w:t>
      </w:r>
    </w:p>
    <w:p w:rsidR="00D504A5" w:rsidRPr="00EE7C74" w:rsidRDefault="001C26F8" w:rsidP="005B6538">
      <w:pPr>
        <w:pStyle w:val="NormalWeb"/>
        <w:ind w:left="720"/>
        <w:rPr>
          <w:rFonts w:ascii="Lato" w:hAnsi="Lato" w:cs="Arial"/>
          <w:sz w:val="20"/>
          <w:szCs w:val="20"/>
        </w:rPr>
      </w:pPr>
      <w:r w:rsidRPr="00EE7C74">
        <w:rPr>
          <w:rFonts w:ascii="Lato" w:hAnsi="Lato" w:cs="Arial"/>
          <w:sz w:val="20"/>
          <w:szCs w:val="20"/>
        </w:rPr>
        <w:t xml:space="preserve">El efectivo está constituido por moneda de curso legal y se encuentra valuado a su valor nominal, integrado por recursos provenientes de Subsidios Federales, Estatales y Recursos Propios captados por el Instituto Tecnológico Superior de </w:t>
      </w:r>
      <w:proofErr w:type="spellStart"/>
      <w:r w:rsidRPr="00EE7C74">
        <w:rPr>
          <w:rFonts w:ascii="Lato" w:hAnsi="Lato" w:cs="Arial"/>
          <w:sz w:val="20"/>
          <w:szCs w:val="20"/>
        </w:rPr>
        <w:t>Motul</w:t>
      </w:r>
      <w:proofErr w:type="spellEnd"/>
      <w:r w:rsidRPr="00EE7C74">
        <w:rPr>
          <w:rFonts w:ascii="Lato" w:hAnsi="Lato" w:cs="Arial"/>
          <w:sz w:val="20"/>
          <w:szCs w:val="20"/>
        </w:rPr>
        <w:t>.</w:t>
      </w:r>
      <w:r w:rsidR="00050AFD" w:rsidRPr="00EE7C74">
        <w:rPr>
          <w:rFonts w:ascii="Lato" w:hAnsi="Lato" w:cs="Arial"/>
          <w:sz w:val="20"/>
          <w:szCs w:val="20"/>
        </w:rPr>
        <w:t xml:space="preserve"> </w:t>
      </w:r>
      <w:r w:rsidR="005B6538" w:rsidRPr="00EE7C74">
        <w:rPr>
          <w:rFonts w:ascii="Lato" w:hAnsi="Lato" w:cs="Arial"/>
          <w:sz w:val="20"/>
          <w:szCs w:val="20"/>
        </w:rPr>
        <w:t xml:space="preserve"> </w:t>
      </w:r>
      <w:r w:rsidR="00BE2F40" w:rsidRPr="00EE7C74">
        <w:rPr>
          <w:rFonts w:ascii="Lato" w:hAnsi="Lato" w:cs="Arial"/>
          <w:sz w:val="20"/>
          <w:szCs w:val="20"/>
        </w:rPr>
        <w:t>Al 31</w:t>
      </w:r>
      <w:r w:rsidRPr="00EE7C74">
        <w:rPr>
          <w:rFonts w:ascii="Lato" w:hAnsi="Lato" w:cs="Arial"/>
          <w:sz w:val="20"/>
          <w:szCs w:val="20"/>
        </w:rPr>
        <w:t xml:space="preserve"> de </w:t>
      </w:r>
      <w:r w:rsidR="00BE2F40" w:rsidRPr="00EE7C74">
        <w:rPr>
          <w:rFonts w:ascii="Lato" w:hAnsi="Lato" w:cs="Arial"/>
          <w:sz w:val="20"/>
          <w:szCs w:val="20"/>
        </w:rPr>
        <w:t>marzo 2026</w:t>
      </w:r>
      <w:r w:rsidRPr="00EE7C74">
        <w:rPr>
          <w:rFonts w:ascii="Lato" w:hAnsi="Lato" w:cs="Arial"/>
          <w:sz w:val="20"/>
          <w:szCs w:val="20"/>
        </w:rPr>
        <w:t xml:space="preserve">, el saldo de </w:t>
      </w:r>
      <w:r w:rsidR="00963FBA" w:rsidRPr="00EE7C74">
        <w:rPr>
          <w:rFonts w:ascii="Lato" w:hAnsi="Lato" w:cs="Arial"/>
          <w:sz w:val="20"/>
          <w:szCs w:val="20"/>
        </w:rPr>
        <w:t>bancos / tesorería</w:t>
      </w:r>
      <w:r w:rsidRPr="00EE7C74">
        <w:rPr>
          <w:rFonts w:ascii="Lato" w:hAnsi="Lato" w:cs="Arial"/>
          <w:sz w:val="20"/>
          <w:szCs w:val="20"/>
        </w:rPr>
        <w:t xml:space="preserve"> </w:t>
      </w:r>
      <w:r w:rsidR="00963FBA" w:rsidRPr="00EE7C74">
        <w:rPr>
          <w:rFonts w:ascii="Lato" w:hAnsi="Lato" w:cs="Arial"/>
          <w:sz w:val="20"/>
          <w:szCs w:val="20"/>
        </w:rPr>
        <w:t xml:space="preserve">es por la </w:t>
      </w:r>
      <w:r w:rsidRPr="00EE7C74">
        <w:rPr>
          <w:rFonts w:ascii="Lato" w:hAnsi="Lato" w:cs="Arial"/>
          <w:sz w:val="20"/>
          <w:szCs w:val="20"/>
        </w:rPr>
        <w:t xml:space="preserve">cantidad de </w:t>
      </w:r>
      <w:r w:rsidRPr="00EE7C74">
        <w:rPr>
          <w:rStyle w:val="Textoennegrita"/>
          <w:rFonts w:ascii="Lato" w:hAnsi="Lato" w:cs="Arial"/>
          <w:sz w:val="20"/>
          <w:szCs w:val="20"/>
        </w:rPr>
        <w:t>$</w:t>
      </w:r>
      <w:r w:rsidR="005B6538" w:rsidRPr="00EE7C74">
        <w:rPr>
          <w:rFonts w:ascii="Lato" w:hAnsi="Lato" w:cs="Arial"/>
          <w:b/>
          <w:color w:val="000000"/>
          <w:sz w:val="20"/>
          <w:szCs w:val="20"/>
          <w:u w:val="double"/>
        </w:rPr>
        <w:fldChar w:fldCharType="begin"/>
      </w:r>
      <w:r w:rsidR="005B6538" w:rsidRPr="00EE7C74">
        <w:rPr>
          <w:rFonts w:ascii="Lato" w:hAnsi="Lato" w:cs="Arial"/>
          <w:b/>
          <w:color w:val="000000"/>
          <w:sz w:val="20"/>
          <w:szCs w:val="20"/>
          <w:u w:val="double"/>
        </w:rPr>
        <w:instrText xml:space="preserve"> =SUM(ABOVE) \# "#,##0.00" </w:instrText>
      </w:r>
      <w:r w:rsidR="005B6538" w:rsidRPr="00EE7C74">
        <w:rPr>
          <w:rFonts w:ascii="Lato" w:hAnsi="Lato" w:cs="Arial"/>
          <w:b/>
          <w:color w:val="000000"/>
          <w:sz w:val="20"/>
          <w:szCs w:val="20"/>
          <w:u w:val="double"/>
        </w:rPr>
        <w:fldChar w:fldCharType="separate"/>
      </w:r>
      <w:r w:rsidR="005B6538" w:rsidRPr="00EE7C74">
        <w:rPr>
          <w:rFonts w:ascii="Lato" w:hAnsi="Lato" w:cs="Arial"/>
          <w:b/>
          <w:noProof/>
          <w:color w:val="000000"/>
          <w:sz w:val="20"/>
          <w:szCs w:val="20"/>
          <w:u w:val="double"/>
        </w:rPr>
        <w:t>4,761,445.45</w:t>
      </w:r>
      <w:r w:rsidR="005B6538" w:rsidRPr="00EE7C74">
        <w:rPr>
          <w:rFonts w:ascii="Lato" w:hAnsi="Lato" w:cs="Arial"/>
          <w:b/>
          <w:color w:val="000000"/>
          <w:sz w:val="20"/>
          <w:szCs w:val="20"/>
          <w:u w:val="double"/>
        </w:rPr>
        <w:fldChar w:fldCharType="end"/>
      </w:r>
      <w:r w:rsidR="00BE2F40" w:rsidRPr="00EE7C74">
        <w:rPr>
          <w:rFonts w:ascii="Lato" w:hAnsi="Lato" w:cs="Arial"/>
          <w:b/>
          <w:color w:val="000000"/>
          <w:sz w:val="20"/>
          <w:szCs w:val="20"/>
        </w:rPr>
        <w:t xml:space="preserve"> </w:t>
      </w:r>
      <w:r w:rsidR="00BE2F40" w:rsidRPr="00EE7C74">
        <w:rPr>
          <w:rStyle w:val="Textoennegrita"/>
          <w:rFonts w:ascii="Lato" w:hAnsi="Lato" w:cs="Arial"/>
          <w:sz w:val="20"/>
          <w:szCs w:val="20"/>
        </w:rPr>
        <w:t>(</w:t>
      </w:r>
      <w:r w:rsidR="005B6538" w:rsidRPr="00EE7C74">
        <w:rPr>
          <w:rFonts w:ascii="Lato" w:hAnsi="Lato" w:cs="Arial"/>
          <w:b/>
          <w:sz w:val="20"/>
          <w:szCs w:val="20"/>
        </w:rPr>
        <w:t>Cuatro millones setecientos sesenta y un mil cuatrocientos cuarenta y cinco pesos 45</w:t>
      </w:r>
      <w:r w:rsidR="00BE2F40" w:rsidRPr="00EE7C74">
        <w:rPr>
          <w:rFonts w:ascii="Lato" w:hAnsi="Lato" w:cs="Arial"/>
          <w:b/>
          <w:bCs/>
          <w:sz w:val="20"/>
          <w:szCs w:val="20"/>
        </w:rPr>
        <w:t>/100 M.N</w:t>
      </w:r>
      <w:r w:rsidRPr="00EE7C74">
        <w:rPr>
          <w:rFonts w:ascii="Lato" w:hAnsi="Lato" w:cs="Arial"/>
          <w:b/>
          <w:bCs/>
          <w:sz w:val="20"/>
          <w:szCs w:val="20"/>
        </w:rPr>
        <w:t>.)</w:t>
      </w:r>
      <w:r w:rsidRPr="00EE7C74">
        <w:rPr>
          <w:rFonts w:ascii="Lato" w:hAnsi="Lato" w:cs="Arial"/>
          <w:sz w:val="20"/>
          <w:szCs w:val="20"/>
        </w:rPr>
        <w:t>, el cual se integra de la siguiente manera:</w:t>
      </w:r>
    </w:p>
    <w:tbl>
      <w:tblPr>
        <w:tblStyle w:val="Tablaconcuadrcula"/>
        <w:tblW w:w="9333" w:type="dxa"/>
        <w:jc w:val="center"/>
        <w:tblLook w:val="04A0" w:firstRow="1" w:lastRow="0" w:firstColumn="1" w:lastColumn="0" w:noHBand="0" w:noVBand="1"/>
      </w:tblPr>
      <w:tblGrid>
        <w:gridCol w:w="2703"/>
        <w:gridCol w:w="1985"/>
        <w:gridCol w:w="1985"/>
        <w:gridCol w:w="2660"/>
      </w:tblGrid>
      <w:tr w:rsidR="003F6F43" w:rsidRPr="00EE7C74" w:rsidTr="00EE7C74">
        <w:trPr>
          <w:trHeight w:val="285"/>
          <w:jc w:val="center"/>
        </w:trPr>
        <w:tc>
          <w:tcPr>
            <w:tcW w:w="2703" w:type="dxa"/>
            <w:tcBorders>
              <w:top w:val="single" w:sz="4" w:space="0" w:color="auto"/>
              <w:left w:val="single" w:sz="4" w:space="0" w:color="auto"/>
              <w:bottom w:val="single" w:sz="4" w:space="0" w:color="auto"/>
              <w:right w:val="single" w:sz="4" w:space="0" w:color="auto"/>
            </w:tcBorders>
            <w:noWrap/>
            <w:hideMark/>
          </w:tcPr>
          <w:p w:rsidR="003F6F43" w:rsidRPr="00EE7C74" w:rsidRDefault="003F6F43" w:rsidP="003F6F43">
            <w:pPr>
              <w:spacing w:after="0" w:line="360" w:lineRule="auto"/>
              <w:jc w:val="center"/>
              <w:rPr>
                <w:rFonts w:ascii="Lato" w:eastAsia="Times New Roman" w:hAnsi="Lato" w:cs="Arial"/>
                <w:b/>
                <w:bCs/>
                <w:color w:val="000000"/>
                <w:sz w:val="20"/>
                <w:szCs w:val="20"/>
                <w:lang w:val="es-ES" w:eastAsia="es-ES"/>
              </w:rPr>
            </w:pPr>
            <w:r w:rsidRPr="00EE7C74">
              <w:rPr>
                <w:rFonts w:ascii="Lato" w:eastAsia="Times New Roman" w:hAnsi="Lato" w:cs="Arial"/>
                <w:b/>
                <w:bCs/>
                <w:color w:val="000000"/>
                <w:sz w:val="20"/>
                <w:szCs w:val="20"/>
                <w:lang w:val="es-ES" w:eastAsia="es-ES"/>
              </w:rPr>
              <w:t>Banco</w:t>
            </w:r>
          </w:p>
        </w:tc>
        <w:tc>
          <w:tcPr>
            <w:tcW w:w="1985" w:type="dxa"/>
            <w:tcBorders>
              <w:top w:val="single" w:sz="4" w:space="0" w:color="auto"/>
              <w:left w:val="single" w:sz="4" w:space="0" w:color="auto"/>
              <w:bottom w:val="single" w:sz="4" w:space="0" w:color="auto"/>
              <w:right w:val="single" w:sz="4" w:space="0" w:color="auto"/>
            </w:tcBorders>
          </w:tcPr>
          <w:p w:rsidR="003F6F43" w:rsidRPr="00EE7C74" w:rsidRDefault="003F6F43" w:rsidP="003F6F43">
            <w:pPr>
              <w:spacing w:after="0" w:line="360" w:lineRule="auto"/>
              <w:jc w:val="center"/>
              <w:rPr>
                <w:rFonts w:ascii="Lato" w:eastAsia="Times New Roman" w:hAnsi="Lato" w:cs="Arial"/>
                <w:b/>
                <w:bCs/>
                <w:color w:val="000000"/>
                <w:sz w:val="20"/>
                <w:szCs w:val="20"/>
                <w:lang w:val="es-ES" w:eastAsia="es-ES"/>
              </w:rPr>
            </w:pPr>
            <w:r w:rsidRPr="00EE7C74">
              <w:rPr>
                <w:rFonts w:ascii="Lato" w:eastAsia="Times New Roman" w:hAnsi="Lato" w:cs="Arial"/>
                <w:b/>
                <w:bCs/>
                <w:color w:val="000000"/>
                <w:sz w:val="20"/>
                <w:szCs w:val="20"/>
                <w:lang w:val="es-ES" w:eastAsia="es-ES"/>
              </w:rPr>
              <w:t>No. De Cuenta</w:t>
            </w:r>
          </w:p>
        </w:tc>
        <w:tc>
          <w:tcPr>
            <w:tcW w:w="1985" w:type="dxa"/>
            <w:tcBorders>
              <w:top w:val="single" w:sz="4" w:space="0" w:color="auto"/>
              <w:left w:val="single" w:sz="4" w:space="0" w:color="auto"/>
              <w:bottom w:val="single" w:sz="4" w:space="0" w:color="auto"/>
              <w:right w:val="single" w:sz="4" w:space="0" w:color="auto"/>
            </w:tcBorders>
            <w:hideMark/>
          </w:tcPr>
          <w:p w:rsidR="003F6F43" w:rsidRPr="00EE7C74" w:rsidRDefault="003F6F43" w:rsidP="003F6F43">
            <w:pPr>
              <w:spacing w:after="0" w:line="360" w:lineRule="auto"/>
              <w:jc w:val="center"/>
              <w:rPr>
                <w:rFonts w:ascii="Lato" w:eastAsia="Times New Roman" w:hAnsi="Lato" w:cs="Arial"/>
                <w:b/>
                <w:bCs/>
                <w:color w:val="000000"/>
                <w:sz w:val="20"/>
                <w:szCs w:val="20"/>
                <w:lang w:val="es-ES" w:eastAsia="es-ES"/>
              </w:rPr>
            </w:pPr>
            <w:r w:rsidRPr="00EE7C74">
              <w:rPr>
                <w:rFonts w:ascii="Lato" w:eastAsia="Times New Roman" w:hAnsi="Lato" w:cs="Arial"/>
                <w:b/>
                <w:bCs/>
                <w:color w:val="000000"/>
                <w:sz w:val="20"/>
                <w:szCs w:val="20"/>
                <w:lang w:val="es-ES" w:eastAsia="es-ES"/>
              </w:rPr>
              <w:t>Tipo de Recurso</w:t>
            </w:r>
          </w:p>
        </w:tc>
        <w:tc>
          <w:tcPr>
            <w:tcW w:w="2660" w:type="dxa"/>
            <w:tcBorders>
              <w:top w:val="single" w:sz="4" w:space="0" w:color="auto"/>
              <w:left w:val="single" w:sz="4" w:space="0" w:color="auto"/>
              <w:bottom w:val="single" w:sz="4" w:space="0" w:color="auto"/>
              <w:right w:val="single" w:sz="4" w:space="0" w:color="auto"/>
            </w:tcBorders>
            <w:noWrap/>
            <w:hideMark/>
          </w:tcPr>
          <w:p w:rsidR="003F6F43" w:rsidRPr="00EE7C74" w:rsidRDefault="003F6F43" w:rsidP="003F6F43">
            <w:pPr>
              <w:spacing w:after="0" w:line="360" w:lineRule="auto"/>
              <w:jc w:val="center"/>
              <w:rPr>
                <w:rFonts w:ascii="Lato" w:eastAsia="Times New Roman" w:hAnsi="Lato" w:cs="Arial"/>
                <w:b/>
                <w:bCs/>
                <w:color w:val="000000"/>
                <w:sz w:val="20"/>
                <w:szCs w:val="20"/>
                <w:lang w:val="es-ES" w:eastAsia="es-ES"/>
              </w:rPr>
            </w:pPr>
            <w:r w:rsidRPr="00EE7C74">
              <w:rPr>
                <w:rFonts w:ascii="Lato" w:eastAsia="Times New Roman" w:hAnsi="Lato" w:cs="Arial"/>
                <w:b/>
                <w:bCs/>
                <w:color w:val="000000"/>
                <w:sz w:val="20"/>
                <w:szCs w:val="20"/>
                <w:lang w:val="es-ES" w:eastAsia="es-ES"/>
              </w:rPr>
              <w:t>Importe</w:t>
            </w:r>
          </w:p>
        </w:tc>
      </w:tr>
      <w:tr w:rsidR="003F6F43" w:rsidRPr="00EE7C74" w:rsidTr="00EE7C74">
        <w:trPr>
          <w:trHeight w:val="315"/>
          <w:jc w:val="center"/>
        </w:trPr>
        <w:tc>
          <w:tcPr>
            <w:tcW w:w="2703" w:type="dxa"/>
            <w:noWrap/>
            <w:hideMark/>
          </w:tcPr>
          <w:p w:rsidR="003F6F43" w:rsidRPr="00EE7C74" w:rsidRDefault="003F6F43" w:rsidP="003F6F43">
            <w:pPr>
              <w:spacing w:after="0" w:line="360" w:lineRule="auto"/>
              <w:rPr>
                <w:rFonts w:ascii="Lato" w:eastAsia="Times New Roman" w:hAnsi="Lato" w:cs="Arial"/>
                <w:color w:val="000000"/>
                <w:sz w:val="20"/>
                <w:szCs w:val="20"/>
                <w:lang w:val="en-US"/>
              </w:rPr>
            </w:pPr>
            <w:r w:rsidRPr="00EE7C74">
              <w:rPr>
                <w:rFonts w:ascii="Lato" w:eastAsia="Times New Roman" w:hAnsi="Lato" w:cs="Arial"/>
                <w:color w:val="000000"/>
                <w:sz w:val="20"/>
                <w:szCs w:val="20"/>
                <w:lang w:val="es-ES"/>
              </w:rPr>
              <w:t>1112-01-03 Banamex</w:t>
            </w:r>
          </w:p>
        </w:tc>
        <w:tc>
          <w:tcPr>
            <w:tcW w:w="1985" w:type="dxa"/>
          </w:tcPr>
          <w:p w:rsidR="003F6F43" w:rsidRPr="00EE7C74" w:rsidRDefault="003F6F43" w:rsidP="003F6F43">
            <w:pPr>
              <w:spacing w:after="0" w:line="360" w:lineRule="auto"/>
              <w:jc w:val="center"/>
              <w:rPr>
                <w:rFonts w:ascii="Lato" w:eastAsia="Times New Roman" w:hAnsi="Lato" w:cs="Arial"/>
                <w:color w:val="000000"/>
                <w:sz w:val="20"/>
                <w:szCs w:val="20"/>
                <w:lang w:val="en-US"/>
              </w:rPr>
            </w:pPr>
            <w:r w:rsidRPr="00EE7C74">
              <w:rPr>
                <w:rFonts w:ascii="Lato" w:eastAsia="Times New Roman" w:hAnsi="Lato" w:cs="Arial"/>
                <w:color w:val="000000"/>
                <w:sz w:val="20"/>
                <w:szCs w:val="20"/>
                <w:lang w:val="es-ES"/>
              </w:rPr>
              <w:t>7981</w:t>
            </w:r>
          </w:p>
        </w:tc>
        <w:tc>
          <w:tcPr>
            <w:tcW w:w="1985" w:type="dxa"/>
            <w:hideMark/>
          </w:tcPr>
          <w:p w:rsidR="003F6F43" w:rsidRPr="00EE7C74" w:rsidRDefault="003F6F43" w:rsidP="003F6F43">
            <w:pPr>
              <w:spacing w:after="0" w:line="360" w:lineRule="auto"/>
              <w:jc w:val="center"/>
              <w:rPr>
                <w:rFonts w:ascii="Lato" w:eastAsia="Times New Roman" w:hAnsi="Lato" w:cs="Arial"/>
                <w:color w:val="000000"/>
                <w:sz w:val="20"/>
                <w:szCs w:val="20"/>
                <w:lang w:val="en-US"/>
              </w:rPr>
            </w:pPr>
            <w:r w:rsidRPr="00EE7C74">
              <w:rPr>
                <w:rFonts w:ascii="Lato" w:eastAsia="Times New Roman" w:hAnsi="Lato" w:cs="Arial"/>
                <w:color w:val="000000"/>
                <w:sz w:val="20"/>
                <w:szCs w:val="20"/>
                <w:lang w:val="es-ES"/>
              </w:rPr>
              <w:t xml:space="preserve">        Recurso Propio</w:t>
            </w:r>
          </w:p>
        </w:tc>
        <w:tc>
          <w:tcPr>
            <w:tcW w:w="2660" w:type="dxa"/>
            <w:noWrap/>
          </w:tcPr>
          <w:p w:rsidR="003F6F43" w:rsidRPr="00EE7C74" w:rsidRDefault="003F6F43" w:rsidP="003F6F43">
            <w:pPr>
              <w:spacing w:after="0" w:line="360" w:lineRule="auto"/>
              <w:jc w:val="right"/>
              <w:rPr>
                <w:rFonts w:ascii="Lato" w:eastAsia="Times New Roman" w:hAnsi="Lato" w:cs="Arial"/>
                <w:color w:val="000000"/>
                <w:sz w:val="20"/>
                <w:szCs w:val="20"/>
                <w:lang w:val="es-ES"/>
              </w:rPr>
            </w:pPr>
            <w:r w:rsidRPr="00EE7C74">
              <w:rPr>
                <w:rFonts w:ascii="Lato" w:eastAsia="Times New Roman" w:hAnsi="Lato" w:cs="Arial"/>
                <w:color w:val="000000"/>
                <w:sz w:val="20"/>
                <w:szCs w:val="20"/>
                <w:lang w:val="es-ES"/>
              </w:rPr>
              <w:t>260.69</w:t>
            </w:r>
          </w:p>
        </w:tc>
      </w:tr>
      <w:tr w:rsidR="00BE2F40" w:rsidRPr="00EE7C74" w:rsidTr="00EE7C74">
        <w:trPr>
          <w:trHeight w:val="315"/>
          <w:jc w:val="center"/>
        </w:trPr>
        <w:tc>
          <w:tcPr>
            <w:tcW w:w="2703" w:type="dxa"/>
            <w:noWrap/>
          </w:tcPr>
          <w:p w:rsidR="00BE2F40" w:rsidRPr="00EE7C74" w:rsidRDefault="00BE2F40" w:rsidP="00BE2F40">
            <w:pPr>
              <w:spacing w:after="0" w:line="360" w:lineRule="auto"/>
              <w:rPr>
                <w:rFonts w:ascii="Lato" w:eastAsia="Times New Roman" w:hAnsi="Lato" w:cs="Arial"/>
                <w:color w:val="000000"/>
                <w:sz w:val="20"/>
                <w:szCs w:val="20"/>
                <w:lang w:val="en-US"/>
              </w:rPr>
            </w:pPr>
            <w:r w:rsidRPr="00EE7C74">
              <w:rPr>
                <w:rFonts w:ascii="Lato" w:eastAsia="Times New Roman" w:hAnsi="Lato" w:cs="Arial"/>
                <w:color w:val="000000"/>
                <w:sz w:val="20"/>
                <w:szCs w:val="20"/>
                <w:lang w:val="es-ES"/>
              </w:rPr>
              <w:t>1112-01-14 Banamex</w:t>
            </w:r>
          </w:p>
        </w:tc>
        <w:tc>
          <w:tcPr>
            <w:tcW w:w="1985" w:type="dxa"/>
          </w:tcPr>
          <w:p w:rsidR="00BE2F40" w:rsidRPr="00EE7C74" w:rsidRDefault="00BE2F40" w:rsidP="00BE2F40">
            <w:pPr>
              <w:spacing w:after="0" w:line="360" w:lineRule="auto"/>
              <w:jc w:val="center"/>
              <w:rPr>
                <w:rFonts w:ascii="Lato" w:eastAsia="Times New Roman" w:hAnsi="Lato" w:cs="Arial"/>
                <w:color w:val="000000"/>
                <w:sz w:val="20"/>
                <w:szCs w:val="20"/>
                <w:lang w:val="es-ES"/>
              </w:rPr>
            </w:pPr>
            <w:r w:rsidRPr="00EE7C74">
              <w:rPr>
                <w:rFonts w:ascii="Lato" w:eastAsia="Times New Roman" w:hAnsi="Lato" w:cs="Arial"/>
                <w:color w:val="000000"/>
                <w:sz w:val="20"/>
                <w:szCs w:val="20"/>
                <w:lang w:val="es-ES"/>
              </w:rPr>
              <w:t>9062</w:t>
            </w:r>
          </w:p>
        </w:tc>
        <w:tc>
          <w:tcPr>
            <w:tcW w:w="1985" w:type="dxa"/>
          </w:tcPr>
          <w:p w:rsidR="00BE2F40" w:rsidRPr="00EE7C74" w:rsidRDefault="00BE2F40" w:rsidP="00BE2F40">
            <w:pPr>
              <w:spacing w:after="0" w:line="360" w:lineRule="auto"/>
              <w:jc w:val="right"/>
              <w:rPr>
                <w:rFonts w:ascii="Lato" w:eastAsia="Times New Roman" w:hAnsi="Lato" w:cs="Arial"/>
                <w:color w:val="000000"/>
                <w:sz w:val="20"/>
                <w:szCs w:val="20"/>
                <w:lang w:val="es-ES"/>
              </w:rPr>
            </w:pPr>
            <w:r w:rsidRPr="00EE7C74">
              <w:rPr>
                <w:rFonts w:ascii="Lato" w:eastAsia="Times New Roman" w:hAnsi="Lato" w:cs="Arial"/>
                <w:color w:val="000000"/>
                <w:sz w:val="20"/>
                <w:szCs w:val="20"/>
                <w:lang w:val="es-ES"/>
              </w:rPr>
              <w:t>Recurso Propio</w:t>
            </w:r>
          </w:p>
        </w:tc>
        <w:tc>
          <w:tcPr>
            <w:tcW w:w="2660" w:type="dxa"/>
            <w:noWrap/>
            <w:vAlign w:val="center"/>
          </w:tcPr>
          <w:p w:rsidR="00BE2F40" w:rsidRPr="00EE7C74" w:rsidRDefault="00BE2F40" w:rsidP="00BE2F40">
            <w:pPr>
              <w:spacing w:after="0" w:line="360" w:lineRule="auto"/>
              <w:jc w:val="right"/>
              <w:rPr>
                <w:rFonts w:ascii="Lato" w:eastAsia="Times New Roman" w:hAnsi="Lato" w:cs="Arial"/>
                <w:color w:val="000000"/>
                <w:sz w:val="20"/>
                <w:szCs w:val="20"/>
                <w:lang w:val="es-ES"/>
              </w:rPr>
            </w:pPr>
            <w:r w:rsidRPr="00EE7C74">
              <w:rPr>
                <w:rFonts w:ascii="Lato" w:eastAsia="Times New Roman" w:hAnsi="Lato" w:cs="Arial"/>
                <w:color w:val="000000"/>
                <w:sz w:val="20"/>
                <w:szCs w:val="20"/>
                <w:lang w:val="es-ES"/>
              </w:rPr>
              <w:t>166,095.00</w:t>
            </w:r>
          </w:p>
        </w:tc>
      </w:tr>
      <w:tr w:rsidR="00BE2F40" w:rsidRPr="00EE7C74" w:rsidTr="00EE7C74">
        <w:trPr>
          <w:trHeight w:val="315"/>
          <w:jc w:val="center"/>
        </w:trPr>
        <w:tc>
          <w:tcPr>
            <w:tcW w:w="2703" w:type="dxa"/>
            <w:noWrap/>
            <w:hideMark/>
          </w:tcPr>
          <w:p w:rsidR="00BE2F40" w:rsidRPr="00EE7C74" w:rsidRDefault="00BE2F40" w:rsidP="00BE2F40">
            <w:pPr>
              <w:spacing w:after="0" w:line="360" w:lineRule="auto"/>
              <w:rPr>
                <w:rFonts w:ascii="Lato" w:eastAsia="Times New Roman" w:hAnsi="Lato" w:cs="Arial"/>
                <w:color w:val="000000"/>
                <w:sz w:val="20"/>
                <w:szCs w:val="20"/>
                <w:lang w:val="es-ES"/>
              </w:rPr>
            </w:pPr>
            <w:r w:rsidRPr="00EE7C74">
              <w:rPr>
                <w:rFonts w:ascii="Lato" w:eastAsia="Times New Roman" w:hAnsi="Lato" w:cs="Arial"/>
                <w:color w:val="000000"/>
                <w:sz w:val="20"/>
                <w:szCs w:val="20"/>
                <w:lang w:val="es-ES"/>
              </w:rPr>
              <w:t>1112-04-07 Banorte</w:t>
            </w:r>
          </w:p>
        </w:tc>
        <w:tc>
          <w:tcPr>
            <w:tcW w:w="1985" w:type="dxa"/>
          </w:tcPr>
          <w:p w:rsidR="00BE2F40" w:rsidRPr="00EE7C74" w:rsidRDefault="00BE2F40" w:rsidP="00BE2F40">
            <w:pPr>
              <w:spacing w:after="0" w:line="360" w:lineRule="auto"/>
              <w:jc w:val="center"/>
              <w:rPr>
                <w:rFonts w:ascii="Lato" w:eastAsia="Times New Roman" w:hAnsi="Lato" w:cs="Arial"/>
                <w:color w:val="000000"/>
                <w:sz w:val="20"/>
                <w:szCs w:val="20"/>
                <w:lang w:val="es-ES"/>
              </w:rPr>
            </w:pPr>
            <w:r w:rsidRPr="00EE7C74">
              <w:rPr>
                <w:rFonts w:ascii="Lato" w:eastAsia="Times New Roman" w:hAnsi="Lato" w:cs="Arial"/>
                <w:color w:val="000000"/>
                <w:sz w:val="20"/>
                <w:szCs w:val="20"/>
                <w:lang w:val="es-ES"/>
              </w:rPr>
              <w:t>8141</w:t>
            </w:r>
          </w:p>
        </w:tc>
        <w:tc>
          <w:tcPr>
            <w:tcW w:w="1985" w:type="dxa"/>
            <w:hideMark/>
          </w:tcPr>
          <w:p w:rsidR="00BE2F40" w:rsidRPr="00EE7C74" w:rsidRDefault="00BE2F40" w:rsidP="00BE2F40">
            <w:pPr>
              <w:spacing w:after="0" w:line="360" w:lineRule="auto"/>
              <w:jc w:val="right"/>
              <w:rPr>
                <w:rFonts w:ascii="Lato" w:eastAsia="Times New Roman" w:hAnsi="Lato" w:cs="Arial"/>
                <w:color w:val="000000"/>
                <w:sz w:val="20"/>
                <w:szCs w:val="20"/>
                <w:lang w:val="es-ES"/>
              </w:rPr>
            </w:pPr>
            <w:r w:rsidRPr="00EE7C74">
              <w:rPr>
                <w:rFonts w:ascii="Lato" w:eastAsia="Times New Roman" w:hAnsi="Lato" w:cs="Arial"/>
                <w:color w:val="000000"/>
                <w:sz w:val="20"/>
                <w:szCs w:val="20"/>
                <w:lang w:val="es-ES"/>
              </w:rPr>
              <w:t>PRODEP</w:t>
            </w:r>
          </w:p>
        </w:tc>
        <w:tc>
          <w:tcPr>
            <w:tcW w:w="2660" w:type="dxa"/>
            <w:noWrap/>
            <w:vAlign w:val="center"/>
          </w:tcPr>
          <w:p w:rsidR="00BE2F40" w:rsidRPr="00EE7C74" w:rsidRDefault="00BE2F40" w:rsidP="00BE2F40">
            <w:pPr>
              <w:spacing w:after="0" w:line="360" w:lineRule="auto"/>
              <w:jc w:val="right"/>
              <w:rPr>
                <w:rFonts w:ascii="Lato" w:eastAsia="Times New Roman" w:hAnsi="Lato" w:cs="Arial"/>
                <w:color w:val="000000"/>
                <w:sz w:val="20"/>
                <w:szCs w:val="20"/>
                <w:lang w:val="es-ES"/>
              </w:rPr>
            </w:pPr>
            <w:r w:rsidRPr="00EE7C74">
              <w:rPr>
                <w:rFonts w:ascii="Lato" w:eastAsia="Times New Roman" w:hAnsi="Lato" w:cs="Arial"/>
                <w:color w:val="000000"/>
                <w:sz w:val="20"/>
                <w:szCs w:val="20"/>
                <w:lang w:val="es-ES"/>
              </w:rPr>
              <w:t>3,008.06</w:t>
            </w:r>
          </w:p>
        </w:tc>
      </w:tr>
      <w:tr w:rsidR="00BE2F40" w:rsidRPr="00EE7C74" w:rsidTr="00EE7C74">
        <w:trPr>
          <w:trHeight w:val="315"/>
          <w:jc w:val="center"/>
        </w:trPr>
        <w:tc>
          <w:tcPr>
            <w:tcW w:w="2703" w:type="dxa"/>
            <w:noWrap/>
          </w:tcPr>
          <w:p w:rsidR="00BE2F40" w:rsidRPr="00EE7C74" w:rsidRDefault="00BE2F40" w:rsidP="00BE2F40">
            <w:pPr>
              <w:spacing w:after="0" w:line="360" w:lineRule="auto"/>
              <w:rPr>
                <w:rFonts w:ascii="Lato" w:eastAsia="Times New Roman" w:hAnsi="Lato" w:cs="Arial"/>
                <w:color w:val="000000"/>
                <w:sz w:val="20"/>
                <w:szCs w:val="20"/>
                <w:lang w:val="es-ES"/>
              </w:rPr>
            </w:pPr>
            <w:r w:rsidRPr="00EE7C74">
              <w:rPr>
                <w:rFonts w:ascii="Lato" w:eastAsia="Times New Roman" w:hAnsi="Lato" w:cs="Arial"/>
                <w:color w:val="000000"/>
                <w:sz w:val="20"/>
                <w:szCs w:val="20"/>
                <w:lang w:val="es-ES"/>
              </w:rPr>
              <w:t>1112-05-10 BBVA Bancomer</w:t>
            </w:r>
          </w:p>
        </w:tc>
        <w:tc>
          <w:tcPr>
            <w:tcW w:w="1985" w:type="dxa"/>
          </w:tcPr>
          <w:p w:rsidR="00BE2F40" w:rsidRPr="00EE7C74" w:rsidRDefault="00BE2F40" w:rsidP="00BE2F40">
            <w:pPr>
              <w:spacing w:after="0" w:line="360" w:lineRule="auto"/>
              <w:jc w:val="center"/>
              <w:rPr>
                <w:rFonts w:ascii="Lato" w:eastAsia="Times New Roman" w:hAnsi="Lato" w:cs="Arial"/>
                <w:color w:val="000000"/>
                <w:sz w:val="20"/>
                <w:szCs w:val="20"/>
                <w:lang w:val="es-ES"/>
              </w:rPr>
            </w:pPr>
            <w:r w:rsidRPr="00EE7C74">
              <w:rPr>
                <w:rFonts w:ascii="Lato" w:eastAsia="Times New Roman" w:hAnsi="Lato" w:cs="Arial"/>
                <w:color w:val="000000"/>
                <w:sz w:val="20"/>
                <w:szCs w:val="20"/>
                <w:lang w:val="es-ES"/>
              </w:rPr>
              <w:t>3076</w:t>
            </w:r>
          </w:p>
        </w:tc>
        <w:tc>
          <w:tcPr>
            <w:tcW w:w="1985" w:type="dxa"/>
          </w:tcPr>
          <w:p w:rsidR="00BE2F40" w:rsidRPr="00EE7C74" w:rsidRDefault="00BE2F40" w:rsidP="00BE2F40">
            <w:pPr>
              <w:spacing w:after="0" w:line="360" w:lineRule="auto"/>
              <w:jc w:val="right"/>
              <w:rPr>
                <w:rFonts w:ascii="Lato" w:eastAsia="Times New Roman" w:hAnsi="Lato" w:cs="Arial"/>
                <w:color w:val="000000"/>
                <w:sz w:val="20"/>
                <w:szCs w:val="20"/>
                <w:lang w:val="es-ES"/>
              </w:rPr>
            </w:pPr>
            <w:r w:rsidRPr="00EE7C74">
              <w:rPr>
                <w:rFonts w:ascii="Lato" w:eastAsia="Times New Roman" w:hAnsi="Lato" w:cs="Arial"/>
                <w:color w:val="000000"/>
                <w:sz w:val="20"/>
                <w:szCs w:val="20"/>
                <w:lang w:val="es-ES"/>
              </w:rPr>
              <w:t>Federal 2024</w:t>
            </w:r>
          </w:p>
        </w:tc>
        <w:tc>
          <w:tcPr>
            <w:tcW w:w="2660" w:type="dxa"/>
            <w:noWrap/>
          </w:tcPr>
          <w:p w:rsidR="00BE2F40" w:rsidRPr="00EE7C74" w:rsidRDefault="00BE2F40" w:rsidP="00BE2F40">
            <w:pPr>
              <w:tabs>
                <w:tab w:val="left" w:pos="555"/>
                <w:tab w:val="right" w:pos="2444"/>
              </w:tabs>
              <w:spacing w:after="0" w:line="360" w:lineRule="auto"/>
              <w:rPr>
                <w:rFonts w:ascii="Lato" w:eastAsia="Times New Roman" w:hAnsi="Lato" w:cs="Arial"/>
                <w:color w:val="000000"/>
                <w:sz w:val="20"/>
                <w:szCs w:val="20"/>
                <w:lang w:val="es-ES"/>
              </w:rPr>
            </w:pPr>
            <w:r w:rsidRPr="00EE7C74">
              <w:rPr>
                <w:rFonts w:ascii="Lato" w:eastAsia="Times New Roman" w:hAnsi="Lato" w:cs="Arial"/>
                <w:color w:val="000000"/>
                <w:sz w:val="20"/>
                <w:szCs w:val="20"/>
                <w:lang w:val="es-ES"/>
              </w:rPr>
              <w:tab/>
            </w:r>
            <w:r w:rsidRPr="00EE7C74">
              <w:rPr>
                <w:rFonts w:ascii="Lato" w:eastAsia="Times New Roman" w:hAnsi="Lato" w:cs="Arial"/>
                <w:color w:val="000000"/>
                <w:sz w:val="20"/>
                <w:szCs w:val="20"/>
                <w:lang w:val="es-ES"/>
              </w:rPr>
              <w:tab/>
              <w:t>41.97</w:t>
            </w:r>
          </w:p>
        </w:tc>
      </w:tr>
      <w:tr w:rsidR="00BE2F40" w:rsidRPr="00EE7C74" w:rsidTr="00EE7C74">
        <w:trPr>
          <w:trHeight w:val="315"/>
          <w:jc w:val="center"/>
        </w:trPr>
        <w:tc>
          <w:tcPr>
            <w:tcW w:w="2703" w:type="dxa"/>
            <w:noWrap/>
          </w:tcPr>
          <w:p w:rsidR="00BE2F40" w:rsidRPr="00EE7C74" w:rsidRDefault="00BE2F40" w:rsidP="00BE2F40">
            <w:pPr>
              <w:spacing w:after="0" w:line="360" w:lineRule="auto"/>
              <w:rPr>
                <w:rFonts w:ascii="Lato" w:eastAsia="Times New Roman" w:hAnsi="Lato" w:cs="Arial"/>
                <w:color w:val="000000"/>
                <w:sz w:val="20"/>
                <w:szCs w:val="20"/>
                <w:lang w:val="es-ES"/>
              </w:rPr>
            </w:pPr>
            <w:r w:rsidRPr="00EE7C74">
              <w:rPr>
                <w:rFonts w:ascii="Lato" w:eastAsia="Times New Roman" w:hAnsi="Lato" w:cs="Arial"/>
                <w:color w:val="000000"/>
                <w:sz w:val="20"/>
                <w:szCs w:val="20"/>
                <w:lang w:val="es-ES"/>
              </w:rPr>
              <w:t>1112-05-12 BBVA Bancomer</w:t>
            </w:r>
          </w:p>
        </w:tc>
        <w:tc>
          <w:tcPr>
            <w:tcW w:w="1985" w:type="dxa"/>
          </w:tcPr>
          <w:p w:rsidR="00BE2F40" w:rsidRPr="00EE7C74" w:rsidRDefault="00BE2F40" w:rsidP="00BE2F40">
            <w:pPr>
              <w:spacing w:after="0" w:line="360" w:lineRule="auto"/>
              <w:jc w:val="center"/>
              <w:rPr>
                <w:rFonts w:ascii="Lato" w:eastAsia="Times New Roman" w:hAnsi="Lato" w:cs="Arial"/>
                <w:color w:val="000000"/>
                <w:sz w:val="20"/>
                <w:szCs w:val="20"/>
                <w:lang w:val="es-ES"/>
              </w:rPr>
            </w:pPr>
            <w:r w:rsidRPr="00EE7C74">
              <w:rPr>
                <w:rFonts w:ascii="Lato" w:eastAsia="Times New Roman" w:hAnsi="Lato" w:cs="Arial"/>
                <w:color w:val="000000"/>
                <w:sz w:val="20"/>
                <w:szCs w:val="20"/>
                <w:lang w:val="es-ES"/>
              </w:rPr>
              <w:t>9778</w:t>
            </w:r>
          </w:p>
        </w:tc>
        <w:tc>
          <w:tcPr>
            <w:tcW w:w="1985" w:type="dxa"/>
          </w:tcPr>
          <w:p w:rsidR="00BE2F40" w:rsidRPr="00EE7C74" w:rsidRDefault="00BE2F40" w:rsidP="00BE2F40">
            <w:pPr>
              <w:spacing w:after="0" w:line="360" w:lineRule="auto"/>
              <w:jc w:val="right"/>
              <w:rPr>
                <w:rFonts w:ascii="Lato" w:eastAsia="Times New Roman" w:hAnsi="Lato" w:cs="Arial"/>
                <w:color w:val="000000"/>
                <w:sz w:val="20"/>
                <w:szCs w:val="20"/>
                <w:lang w:val="es-ES"/>
              </w:rPr>
            </w:pPr>
            <w:r w:rsidRPr="00EE7C74">
              <w:rPr>
                <w:rFonts w:ascii="Lato" w:eastAsia="Times New Roman" w:hAnsi="Lato" w:cs="Arial"/>
                <w:color w:val="000000"/>
                <w:sz w:val="20"/>
                <w:szCs w:val="20"/>
                <w:lang w:val="es-ES"/>
              </w:rPr>
              <w:t>Estatal Extra 2024</w:t>
            </w:r>
          </w:p>
        </w:tc>
        <w:tc>
          <w:tcPr>
            <w:tcW w:w="2660" w:type="dxa"/>
            <w:noWrap/>
          </w:tcPr>
          <w:p w:rsidR="00672397" w:rsidRPr="00EE7C74" w:rsidRDefault="00BE2F40" w:rsidP="00672397">
            <w:pPr>
              <w:spacing w:after="0" w:line="360" w:lineRule="auto"/>
              <w:jc w:val="right"/>
              <w:rPr>
                <w:rFonts w:ascii="Lato" w:eastAsia="Times New Roman" w:hAnsi="Lato" w:cs="Arial"/>
                <w:color w:val="000000"/>
                <w:sz w:val="20"/>
                <w:szCs w:val="20"/>
                <w:lang w:val="es-ES"/>
              </w:rPr>
            </w:pPr>
            <w:r w:rsidRPr="00EE7C74">
              <w:rPr>
                <w:rFonts w:ascii="Lato" w:eastAsia="Times New Roman" w:hAnsi="Lato" w:cs="Arial"/>
                <w:color w:val="000000"/>
                <w:sz w:val="20"/>
                <w:szCs w:val="20"/>
                <w:lang w:val="es-ES"/>
              </w:rPr>
              <w:t>74,</w:t>
            </w:r>
            <w:r w:rsidR="00672397" w:rsidRPr="00EE7C74">
              <w:rPr>
                <w:rFonts w:ascii="Lato" w:eastAsia="Times New Roman" w:hAnsi="Lato" w:cs="Arial"/>
                <w:color w:val="000000"/>
                <w:sz w:val="20"/>
                <w:szCs w:val="20"/>
                <w:lang w:val="es-ES"/>
              </w:rPr>
              <w:t>008.73</w:t>
            </w:r>
          </w:p>
        </w:tc>
      </w:tr>
      <w:tr w:rsidR="00BE2F40" w:rsidRPr="00EE7C74" w:rsidTr="00EE7C74">
        <w:trPr>
          <w:trHeight w:val="315"/>
          <w:jc w:val="center"/>
        </w:trPr>
        <w:tc>
          <w:tcPr>
            <w:tcW w:w="2703" w:type="dxa"/>
            <w:noWrap/>
          </w:tcPr>
          <w:p w:rsidR="00BE2F40" w:rsidRPr="00EE7C74" w:rsidRDefault="00BE2F40" w:rsidP="00BE2F40">
            <w:pPr>
              <w:spacing w:after="0" w:line="360" w:lineRule="auto"/>
              <w:rPr>
                <w:rFonts w:ascii="Lato" w:eastAsia="Times New Roman" w:hAnsi="Lato" w:cs="Arial"/>
                <w:color w:val="000000"/>
                <w:sz w:val="20"/>
                <w:szCs w:val="20"/>
                <w:lang w:val="es-ES"/>
              </w:rPr>
            </w:pPr>
            <w:r w:rsidRPr="00EE7C74">
              <w:rPr>
                <w:rFonts w:ascii="Lato" w:eastAsia="Times New Roman" w:hAnsi="Lato" w:cs="Arial"/>
                <w:color w:val="000000"/>
                <w:sz w:val="20"/>
                <w:szCs w:val="20"/>
                <w:lang w:val="es-ES"/>
              </w:rPr>
              <w:t>1112-05-13 BBVA Bancomer</w:t>
            </w:r>
          </w:p>
        </w:tc>
        <w:tc>
          <w:tcPr>
            <w:tcW w:w="1985" w:type="dxa"/>
          </w:tcPr>
          <w:p w:rsidR="00BE2F40" w:rsidRPr="00EE7C74" w:rsidRDefault="00BE2F40" w:rsidP="00BE2F40">
            <w:pPr>
              <w:spacing w:after="0" w:line="360" w:lineRule="auto"/>
              <w:jc w:val="center"/>
              <w:rPr>
                <w:rFonts w:ascii="Lato" w:eastAsia="Times New Roman" w:hAnsi="Lato" w:cs="Arial"/>
                <w:color w:val="000000"/>
                <w:sz w:val="20"/>
                <w:szCs w:val="20"/>
                <w:lang w:val="es-ES"/>
              </w:rPr>
            </w:pPr>
            <w:r w:rsidRPr="00EE7C74">
              <w:rPr>
                <w:rFonts w:ascii="Lato" w:eastAsia="Times New Roman" w:hAnsi="Lato" w:cs="Arial"/>
                <w:color w:val="000000"/>
                <w:sz w:val="20"/>
                <w:szCs w:val="20"/>
                <w:lang w:val="es-ES"/>
              </w:rPr>
              <w:t>2170</w:t>
            </w:r>
          </w:p>
        </w:tc>
        <w:tc>
          <w:tcPr>
            <w:tcW w:w="1985" w:type="dxa"/>
          </w:tcPr>
          <w:p w:rsidR="00BE2F40" w:rsidRPr="00EE7C74" w:rsidRDefault="00BE2F40" w:rsidP="00BE2F40">
            <w:pPr>
              <w:spacing w:after="0" w:line="360" w:lineRule="auto"/>
              <w:jc w:val="right"/>
              <w:rPr>
                <w:rFonts w:ascii="Lato" w:eastAsia="Times New Roman" w:hAnsi="Lato" w:cs="Arial"/>
                <w:color w:val="000000"/>
                <w:sz w:val="20"/>
                <w:szCs w:val="20"/>
                <w:lang w:val="es-ES"/>
              </w:rPr>
            </w:pPr>
            <w:r w:rsidRPr="00EE7C74">
              <w:rPr>
                <w:rFonts w:ascii="Lato" w:eastAsia="Times New Roman" w:hAnsi="Lato" w:cs="Arial"/>
                <w:color w:val="000000"/>
                <w:sz w:val="20"/>
                <w:szCs w:val="20"/>
                <w:lang w:val="es-ES"/>
              </w:rPr>
              <w:t>Estatal 2025</w:t>
            </w:r>
          </w:p>
        </w:tc>
        <w:tc>
          <w:tcPr>
            <w:tcW w:w="2660" w:type="dxa"/>
            <w:noWrap/>
          </w:tcPr>
          <w:p w:rsidR="00BE2F40" w:rsidRPr="00EE7C74" w:rsidRDefault="00BE2F40" w:rsidP="00BE2F40">
            <w:pPr>
              <w:spacing w:after="0" w:line="360" w:lineRule="auto"/>
              <w:jc w:val="right"/>
              <w:rPr>
                <w:rFonts w:ascii="Lato" w:eastAsia="Times New Roman" w:hAnsi="Lato" w:cs="Arial"/>
                <w:color w:val="000000"/>
                <w:sz w:val="20"/>
                <w:szCs w:val="20"/>
                <w:lang w:val="es-ES"/>
              </w:rPr>
            </w:pPr>
            <w:r w:rsidRPr="00EE7C74">
              <w:rPr>
                <w:rFonts w:ascii="Lato" w:eastAsia="Times New Roman" w:hAnsi="Lato" w:cs="Arial"/>
                <w:color w:val="000000"/>
                <w:sz w:val="20"/>
                <w:szCs w:val="20"/>
                <w:lang w:val="es-ES"/>
              </w:rPr>
              <w:t>0.00</w:t>
            </w:r>
          </w:p>
        </w:tc>
      </w:tr>
      <w:tr w:rsidR="00BE2F40" w:rsidRPr="00EE7C74" w:rsidTr="00EE7C74">
        <w:trPr>
          <w:trHeight w:val="315"/>
          <w:jc w:val="center"/>
        </w:trPr>
        <w:tc>
          <w:tcPr>
            <w:tcW w:w="2703" w:type="dxa"/>
            <w:noWrap/>
          </w:tcPr>
          <w:p w:rsidR="00BE2F40" w:rsidRPr="00EE7C74" w:rsidRDefault="00BE2F40" w:rsidP="00BE2F40">
            <w:pPr>
              <w:spacing w:after="0" w:line="360" w:lineRule="auto"/>
              <w:rPr>
                <w:rFonts w:ascii="Lato" w:eastAsia="Times New Roman" w:hAnsi="Lato" w:cs="Arial"/>
                <w:color w:val="000000"/>
                <w:sz w:val="20"/>
                <w:szCs w:val="20"/>
                <w:lang w:val="es-ES"/>
              </w:rPr>
            </w:pPr>
            <w:r w:rsidRPr="00EE7C74">
              <w:rPr>
                <w:rFonts w:ascii="Lato" w:eastAsia="Times New Roman" w:hAnsi="Lato" w:cs="Arial"/>
                <w:color w:val="000000"/>
                <w:sz w:val="20"/>
                <w:szCs w:val="20"/>
                <w:lang w:val="es-ES"/>
              </w:rPr>
              <w:t>1112-05-14 BBVA Bancomer</w:t>
            </w:r>
          </w:p>
        </w:tc>
        <w:tc>
          <w:tcPr>
            <w:tcW w:w="1985" w:type="dxa"/>
          </w:tcPr>
          <w:p w:rsidR="00BE2F40" w:rsidRPr="00EE7C74" w:rsidRDefault="00BE2F40" w:rsidP="00BE2F40">
            <w:pPr>
              <w:spacing w:after="0" w:line="360" w:lineRule="auto"/>
              <w:jc w:val="center"/>
              <w:rPr>
                <w:rFonts w:ascii="Lato" w:eastAsia="Times New Roman" w:hAnsi="Lato" w:cs="Arial"/>
                <w:color w:val="000000"/>
                <w:sz w:val="20"/>
                <w:szCs w:val="20"/>
                <w:lang w:val="es-ES"/>
              </w:rPr>
            </w:pPr>
            <w:r w:rsidRPr="00EE7C74">
              <w:rPr>
                <w:rFonts w:ascii="Lato" w:eastAsia="Times New Roman" w:hAnsi="Lato" w:cs="Arial"/>
                <w:color w:val="000000"/>
                <w:sz w:val="20"/>
                <w:szCs w:val="20"/>
                <w:lang w:val="es-ES"/>
              </w:rPr>
              <w:t>2448</w:t>
            </w:r>
          </w:p>
        </w:tc>
        <w:tc>
          <w:tcPr>
            <w:tcW w:w="1985" w:type="dxa"/>
          </w:tcPr>
          <w:p w:rsidR="00BE2F40" w:rsidRPr="00EE7C74" w:rsidRDefault="00BE2F40" w:rsidP="00BE2F40">
            <w:pPr>
              <w:spacing w:after="0" w:line="360" w:lineRule="auto"/>
              <w:jc w:val="right"/>
              <w:rPr>
                <w:rFonts w:ascii="Lato" w:eastAsia="Times New Roman" w:hAnsi="Lato" w:cs="Arial"/>
                <w:color w:val="000000"/>
                <w:sz w:val="20"/>
                <w:szCs w:val="20"/>
                <w:lang w:val="es-ES"/>
              </w:rPr>
            </w:pPr>
            <w:r w:rsidRPr="00EE7C74">
              <w:rPr>
                <w:rFonts w:ascii="Lato" w:eastAsia="Times New Roman" w:hAnsi="Lato" w:cs="Arial"/>
                <w:color w:val="000000"/>
                <w:sz w:val="20"/>
                <w:szCs w:val="20"/>
                <w:lang w:val="es-ES"/>
              </w:rPr>
              <w:t>Federal 2025</w:t>
            </w:r>
          </w:p>
        </w:tc>
        <w:tc>
          <w:tcPr>
            <w:tcW w:w="2660" w:type="dxa"/>
            <w:noWrap/>
          </w:tcPr>
          <w:p w:rsidR="00BE2F40" w:rsidRPr="00EE7C74" w:rsidRDefault="00672397" w:rsidP="00BE2F40">
            <w:pPr>
              <w:spacing w:after="0" w:line="360" w:lineRule="auto"/>
              <w:jc w:val="right"/>
              <w:rPr>
                <w:rFonts w:ascii="Lato" w:eastAsia="Times New Roman" w:hAnsi="Lato" w:cs="Arial"/>
                <w:color w:val="000000"/>
                <w:sz w:val="20"/>
                <w:szCs w:val="20"/>
                <w:lang w:val="es-ES"/>
              </w:rPr>
            </w:pPr>
            <w:r w:rsidRPr="00EE7C74">
              <w:rPr>
                <w:rFonts w:ascii="Lato" w:eastAsia="Times New Roman" w:hAnsi="Lato" w:cs="Arial"/>
                <w:color w:val="000000"/>
                <w:sz w:val="20"/>
                <w:szCs w:val="20"/>
                <w:lang w:val="es-ES"/>
              </w:rPr>
              <w:t>287.25</w:t>
            </w:r>
          </w:p>
        </w:tc>
      </w:tr>
      <w:tr w:rsidR="00BE2F40" w:rsidRPr="00EE7C74" w:rsidTr="00EE7C74">
        <w:trPr>
          <w:trHeight w:val="315"/>
          <w:jc w:val="center"/>
        </w:trPr>
        <w:tc>
          <w:tcPr>
            <w:tcW w:w="2703" w:type="dxa"/>
            <w:noWrap/>
          </w:tcPr>
          <w:p w:rsidR="00BE2F40" w:rsidRPr="00EE7C74" w:rsidRDefault="00BE2F40" w:rsidP="00BE2F40">
            <w:pPr>
              <w:spacing w:after="0" w:line="360" w:lineRule="auto"/>
              <w:rPr>
                <w:rFonts w:ascii="Lato" w:eastAsia="Times New Roman" w:hAnsi="Lato" w:cs="Arial"/>
                <w:color w:val="000000"/>
                <w:sz w:val="20"/>
                <w:szCs w:val="20"/>
                <w:lang w:val="es-ES"/>
              </w:rPr>
            </w:pPr>
            <w:r w:rsidRPr="00EE7C74">
              <w:rPr>
                <w:rFonts w:ascii="Lato" w:eastAsia="Times New Roman" w:hAnsi="Lato" w:cs="Arial"/>
                <w:color w:val="000000"/>
                <w:sz w:val="20"/>
                <w:szCs w:val="20"/>
                <w:lang w:val="es-ES"/>
              </w:rPr>
              <w:t>1112-05-15 BBVA Bancomer</w:t>
            </w:r>
          </w:p>
        </w:tc>
        <w:tc>
          <w:tcPr>
            <w:tcW w:w="1985" w:type="dxa"/>
          </w:tcPr>
          <w:p w:rsidR="00BE2F40" w:rsidRPr="00EE7C74" w:rsidRDefault="00BE2F40" w:rsidP="00BE2F40">
            <w:pPr>
              <w:spacing w:after="0" w:line="360" w:lineRule="auto"/>
              <w:jc w:val="center"/>
              <w:rPr>
                <w:rFonts w:ascii="Lato" w:eastAsia="Times New Roman" w:hAnsi="Lato" w:cs="Arial"/>
                <w:color w:val="000000"/>
                <w:sz w:val="20"/>
                <w:szCs w:val="20"/>
                <w:lang w:val="es-ES"/>
              </w:rPr>
            </w:pPr>
            <w:r w:rsidRPr="00EE7C74">
              <w:rPr>
                <w:rFonts w:ascii="Lato" w:eastAsia="Times New Roman" w:hAnsi="Lato" w:cs="Arial"/>
                <w:color w:val="000000"/>
                <w:sz w:val="20"/>
                <w:szCs w:val="20"/>
                <w:lang w:val="es-ES"/>
              </w:rPr>
              <w:t>2472</w:t>
            </w:r>
          </w:p>
        </w:tc>
        <w:tc>
          <w:tcPr>
            <w:tcW w:w="1985" w:type="dxa"/>
          </w:tcPr>
          <w:p w:rsidR="00BE2F40" w:rsidRPr="00EE7C74" w:rsidRDefault="00BE2F40" w:rsidP="00BE2F40">
            <w:pPr>
              <w:spacing w:after="0" w:line="360" w:lineRule="auto"/>
              <w:jc w:val="right"/>
              <w:rPr>
                <w:rFonts w:ascii="Lato" w:eastAsia="Times New Roman" w:hAnsi="Lato" w:cs="Arial"/>
                <w:color w:val="000000"/>
                <w:sz w:val="20"/>
                <w:szCs w:val="20"/>
                <w:lang w:val="es-ES"/>
              </w:rPr>
            </w:pPr>
            <w:r w:rsidRPr="00EE7C74">
              <w:rPr>
                <w:rFonts w:ascii="Lato" w:eastAsia="Times New Roman" w:hAnsi="Lato" w:cs="Arial"/>
                <w:color w:val="000000"/>
                <w:sz w:val="20"/>
                <w:szCs w:val="20"/>
                <w:lang w:val="es-ES"/>
              </w:rPr>
              <w:t>Recurso Propio 2025</w:t>
            </w:r>
          </w:p>
        </w:tc>
        <w:tc>
          <w:tcPr>
            <w:tcW w:w="2660" w:type="dxa"/>
            <w:noWrap/>
          </w:tcPr>
          <w:p w:rsidR="00BE2F40" w:rsidRPr="00EE7C74" w:rsidRDefault="00672397" w:rsidP="00BE2F40">
            <w:pPr>
              <w:spacing w:after="0" w:line="360" w:lineRule="auto"/>
              <w:jc w:val="right"/>
              <w:rPr>
                <w:rFonts w:ascii="Lato" w:eastAsia="Times New Roman" w:hAnsi="Lato" w:cs="Arial"/>
                <w:color w:val="000000"/>
                <w:sz w:val="20"/>
                <w:szCs w:val="20"/>
                <w:lang w:val="es-ES"/>
              </w:rPr>
            </w:pPr>
            <w:r w:rsidRPr="00EE7C74">
              <w:rPr>
                <w:rFonts w:ascii="Lato" w:eastAsia="Times New Roman" w:hAnsi="Lato" w:cs="Arial"/>
                <w:color w:val="000000"/>
                <w:sz w:val="20"/>
                <w:szCs w:val="20"/>
                <w:lang w:val="es-ES"/>
              </w:rPr>
              <w:t>32,430.33</w:t>
            </w:r>
          </w:p>
        </w:tc>
      </w:tr>
      <w:tr w:rsidR="00BE2F40" w:rsidRPr="00EE7C74" w:rsidTr="00EE7C74">
        <w:trPr>
          <w:trHeight w:val="270"/>
          <w:jc w:val="center"/>
        </w:trPr>
        <w:tc>
          <w:tcPr>
            <w:tcW w:w="2703" w:type="dxa"/>
            <w:noWrap/>
          </w:tcPr>
          <w:p w:rsidR="00BE2F40" w:rsidRPr="00EE7C74" w:rsidRDefault="00BE2F40" w:rsidP="00BE2F40">
            <w:pPr>
              <w:spacing w:after="0" w:line="240" w:lineRule="auto"/>
              <w:rPr>
                <w:rFonts w:ascii="Lato" w:hAnsi="Lato" w:cs="Calibri"/>
                <w:color w:val="000000"/>
                <w:sz w:val="20"/>
                <w:szCs w:val="20"/>
                <w:lang w:val="en-US"/>
              </w:rPr>
            </w:pPr>
            <w:r w:rsidRPr="00EE7C74">
              <w:rPr>
                <w:rFonts w:ascii="Lato" w:eastAsia="Times New Roman" w:hAnsi="Lato" w:cs="Arial"/>
                <w:color w:val="000000"/>
                <w:sz w:val="20"/>
                <w:szCs w:val="20"/>
                <w:lang w:val="es-ES"/>
              </w:rPr>
              <w:t>1112-05-17 BBVA Bancomer</w:t>
            </w:r>
          </w:p>
        </w:tc>
        <w:tc>
          <w:tcPr>
            <w:tcW w:w="1985" w:type="dxa"/>
          </w:tcPr>
          <w:p w:rsidR="00BE2F40" w:rsidRPr="00EE7C74" w:rsidRDefault="00BE2F40" w:rsidP="00BE2F40">
            <w:pPr>
              <w:spacing w:after="0" w:line="360" w:lineRule="auto"/>
              <w:jc w:val="center"/>
              <w:rPr>
                <w:rFonts w:ascii="Lato" w:eastAsia="Times New Roman" w:hAnsi="Lato" w:cs="Arial"/>
                <w:color w:val="000000"/>
                <w:sz w:val="20"/>
                <w:szCs w:val="20"/>
                <w:lang w:val="es-ES"/>
              </w:rPr>
            </w:pPr>
            <w:r w:rsidRPr="00EE7C74">
              <w:rPr>
                <w:rFonts w:ascii="Lato" w:hAnsi="Lato" w:cs="Calibri"/>
                <w:color w:val="000000"/>
                <w:sz w:val="20"/>
                <w:szCs w:val="20"/>
              </w:rPr>
              <w:t>0149</w:t>
            </w:r>
          </w:p>
        </w:tc>
        <w:tc>
          <w:tcPr>
            <w:tcW w:w="1985" w:type="dxa"/>
          </w:tcPr>
          <w:p w:rsidR="00BE2F40" w:rsidRPr="00EE7C74" w:rsidRDefault="00BE2F40" w:rsidP="00BE2F40">
            <w:pPr>
              <w:spacing w:after="0" w:line="360" w:lineRule="auto"/>
              <w:jc w:val="right"/>
              <w:rPr>
                <w:rFonts w:ascii="Lato" w:eastAsia="Times New Roman" w:hAnsi="Lato" w:cs="Arial"/>
                <w:color w:val="000000"/>
                <w:sz w:val="20"/>
                <w:szCs w:val="20"/>
                <w:lang w:val="es-ES"/>
              </w:rPr>
            </w:pPr>
            <w:r w:rsidRPr="00EE7C74">
              <w:rPr>
                <w:rFonts w:ascii="Lato" w:eastAsia="Times New Roman" w:hAnsi="Lato" w:cs="Arial"/>
                <w:color w:val="000000"/>
                <w:sz w:val="20"/>
                <w:szCs w:val="20"/>
                <w:lang w:val="es-ES"/>
              </w:rPr>
              <w:t>Estatal 2026</w:t>
            </w:r>
          </w:p>
        </w:tc>
        <w:tc>
          <w:tcPr>
            <w:tcW w:w="2660" w:type="dxa"/>
            <w:noWrap/>
          </w:tcPr>
          <w:p w:rsidR="00BE2F40" w:rsidRPr="00EE7C74" w:rsidRDefault="00672397" w:rsidP="00BE2F40">
            <w:pPr>
              <w:spacing w:after="0" w:line="360" w:lineRule="auto"/>
              <w:jc w:val="right"/>
              <w:rPr>
                <w:rFonts w:ascii="Lato" w:eastAsia="Times New Roman" w:hAnsi="Lato" w:cs="Arial"/>
                <w:color w:val="000000"/>
                <w:sz w:val="20"/>
                <w:szCs w:val="20"/>
                <w:lang w:val="es-ES"/>
              </w:rPr>
            </w:pPr>
            <w:r w:rsidRPr="00EE7C74">
              <w:rPr>
                <w:rFonts w:ascii="Lato" w:eastAsia="Times New Roman" w:hAnsi="Lato" w:cs="Arial"/>
                <w:color w:val="000000"/>
                <w:sz w:val="20"/>
                <w:szCs w:val="20"/>
                <w:lang w:val="es-ES"/>
              </w:rPr>
              <w:t>1,585,491.5</w:t>
            </w:r>
          </w:p>
        </w:tc>
      </w:tr>
      <w:tr w:rsidR="00BE2F40" w:rsidRPr="00EE7C74" w:rsidTr="00EE7C74">
        <w:trPr>
          <w:trHeight w:val="315"/>
          <w:jc w:val="center"/>
        </w:trPr>
        <w:tc>
          <w:tcPr>
            <w:tcW w:w="2703" w:type="dxa"/>
            <w:noWrap/>
          </w:tcPr>
          <w:p w:rsidR="00BE2F40" w:rsidRPr="00EE7C74" w:rsidRDefault="00BE2F40" w:rsidP="00BE2F40">
            <w:pPr>
              <w:spacing w:after="0" w:line="360" w:lineRule="auto"/>
              <w:rPr>
                <w:rFonts w:ascii="Lato" w:eastAsia="Times New Roman" w:hAnsi="Lato" w:cs="Arial"/>
                <w:color w:val="000000"/>
                <w:sz w:val="20"/>
                <w:szCs w:val="20"/>
                <w:lang w:val="es-ES"/>
              </w:rPr>
            </w:pPr>
            <w:r w:rsidRPr="00EE7C74">
              <w:rPr>
                <w:rFonts w:ascii="Lato" w:eastAsia="Times New Roman" w:hAnsi="Lato" w:cs="Arial"/>
                <w:color w:val="000000"/>
                <w:sz w:val="20"/>
                <w:szCs w:val="20"/>
                <w:lang w:val="es-ES"/>
              </w:rPr>
              <w:t>1112-05-18 BBVA Bancomer</w:t>
            </w:r>
          </w:p>
        </w:tc>
        <w:tc>
          <w:tcPr>
            <w:tcW w:w="1985" w:type="dxa"/>
          </w:tcPr>
          <w:p w:rsidR="00BE2F40" w:rsidRPr="00EE7C74" w:rsidRDefault="00BE2F40" w:rsidP="00BE2F40">
            <w:pPr>
              <w:spacing w:after="0" w:line="360" w:lineRule="auto"/>
              <w:jc w:val="center"/>
              <w:rPr>
                <w:rFonts w:ascii="Lato" w:eastAsia="Times New Roman" w:hAnsi="Lato" w:cs="Arial"/>
                <w:color w:val="000000"/>
                <w:sz w:val="20"/>
                <w:szCs w:val="20"/>
                <w:lang w:val="es-ES"/>
              </w:rPr>
            </w:pPr>
            <w:r w:rsidRPr="00EE7C74">
              <w:rPr>
                <w:rFonts w:ascii="Lato" w:eastAsia="Times New Roman" w:hAnsi="Lato" w:cs="Arial"/>
                <w:color w:val="000000"/>
                <w:sz w:val="20"/>
                <w:szCs w:val="20"/>
                <w:lang w:val="es-ES"/>
              </w:rPr>
              <w:t>0114</w:t>
            </w:r>
          </w:p>
        </w:tc>
        <w:tc>
          <w:tcPr>
            <w:tcW w:w="1985" w:type="dxa"/>
          </w:tcPr>
          <w:p w:rsidR="00BE2F40" w:rsidRPr="00EE7C74" w:rsidRDefault="00BE2F40" w:rsidP="00BE2F40">
            <w:pPr>
              <w:spacing w:after="0" w:line="360" w:lineRule="auto"/>
              <w:jc w:val="right"/>
              <w:rPr>
                <w:rFonts w:ascii="Lato" w:eastAsia="Times New Roman" w:hAnsi="Lato" w:cs="Arial"/>
                <w:color w:val="000000"/>
                <w:sz w:val="20"/>
                <w:szCs w:val="20"/>
                <w:lang w:val="es-ES"/>
              </w:rPr>
            </w:pPr>
            <w:r w:rsidRPr="00EE7C74">
              <w:rPr>
                <w:rFonts w:ascii="Lato" w:eastAsia="Times New Roman" w:hAnsi="Lato" w:cs="Arial"/>
                <w:color w:val="000000"/>
                <w:sz w:val="20"/>
                <w:szCs w:val="20"/>
                <w:lang w:val="es-ES"/>
              </w:rPr>
              <w:t>Federal 2026</w:t>
            </w:r>
          </w:p>
        </w:tc>
        <w:tc>
          <w:tcPr>
            <w:tcW w:w="2660" w:type="dxa"/>
            <w:noWrap/>
          </w:tcPr>
          <w:p w:rsidR="00BE2F40" w:rsidRPr="00EE7C74" w:rsidRDefault="00672397" w:rsidP="00BE2F40">
            <w:pPr>
              <w:spacing w:after="0" w:line="360" w:lineRule="auto"/>
              <w:jc w:val="right"/>
              <w:rPr>
                <w:rFonts w:ascii="Lato" w:eastAsia="Times New Roman" w:hAnsi="Lato" w:cs="Arial"/>
                <w:color w:val="000000"/>
                <w:sz w:val="20"/>
                <w:szCs w:val="20"/>
                <w:lang w:val="es-ES"/>
              </w:rPr>
            </w:pPr>
            <w:r w:rsidRPr="00EE7C74">
              <w:rPr>
                <w:rFonts w:ascii="Lato" w:eastAsia="Times New Roman" w:hAnsi="Lato" w:cs="Arial"/>
                <w:color w:val="000000"/>
                <w:sz w:val="20"/>
                <w:szCs w:val="20"/>
                <w:lang w:val="es-ES"/>
              </w:rPr>
              <w:t>1,507,312.91</w:t>
            </w:r>
          </w:p>
        </w:tc>
      </w:tr>
      <w:tr w:rsidR="00BE2F40" w:rsidRPr="00EE7C74" w:rsidTr="00EE7C74">
        <w:trPr>
          <w:trHeight w:val="315"/>
          <w:jc w:val="center"/>
        </w:trPr>
        <w:tc>
          <w:tcPr>
            <w:tcW w:w="2703" w:type="dxa"/>
            <w:noWrap/>
          </w:tcPr>
          <w:p w:rsidR="00BE2F40" w:rsidRPr="00EE7C74" w:rsidRDefault="00BE2F40" w:rsidP="00BE2F40">
            <w:pPr>
              <w:spacing w:after="0" w:line="360" w:lineRule="auto"/>
              <w:rPr>
                <w:rFonts w:ascii="Lato" w:eastAsia="Times New Roman" w:hAnsi="Lato" w:cs="Arial"/>
                <w:color w:val="000000"/>
                <w:sz w:val="20"/>
                <w:szCs w:val="20"/>
                <w:lang w:val="es-ES"/>
              </w:rPr>
            </w:pPr>
            <w:r w:rsidRPr="00EE7C74">
              <w:rPr>
                <w:rFonts w:ascii="Lato" w:eastAsia="Times New Roman" w:hAnsi="Lato" w:cs="Arial"/>
                <w:color w:val="000000"/>
                <w:sz w:val="20"/>
                <w:szCs w:val="20"/>
                <w:lang w:val="es-ES"/>
              </w:rPr>
              <w:t>1112-05-19 BBVA Bancomer</w:t>
            </w:r>
          </w:p>
        </w:tc>
        <w:tc>
          <w:tcPr>
            <w:tcW w:w="1985" w:type="dxa"/>
          </w:tcPr>
          <w:p w:rsidR="00BE2F40" w:rsidRPr="00EE7C74" w:rsidRDefault="00BE2F40" w:rsidP="00BE2F40">
            <w:pPr>
              <w:spacing w:after="0" w:line="360" w:lineRule="auto"/>
              <w:jc w:val="center"/>
              <w:rPr>
                <w:rFonts w:ascii="Lato" w:eastAsia="Times New Roman" w:hAnsi="Lato" w:cs="Arial"/>
                <w:color w:val="000000"/>
                <w:sz w:val="20"/>
                <w:szCs w:val="20"/>
                <w:lang w:val="es-ES"/>
              </w:rPr>
            </w:pPr>
            <w:r w:rsidRPr="00EE7C74">
              <w:rPr>
                <w:rFonts w:ascii="Lato" w:eastAsia="Times New Roman" w:hAnsi="Lato" w:cs="Arial"/>
                <w:color w:val="000000"/>
                <w:sz w:val="20"/>
                <w:szCs w:val="20"/>
                <w:lang w:val="es-ES"/>
              </w:rPr>
              <w:t>0157</w:t>
            </w:r>
          </w:p>
        </w:tc>
        <w:tc>
          <w:tcPr>
            <w:tcW w:w="1985" w:type="dxa"/>
          </w:tcPr>
          <w:p w:rsidR="00BE2F40" w:rsidRPr="00EE7C74" w:rsidRDefault="00BE2F40" w:rsidP="00BE2F40">
            <w:pPr>
              <w:spacing w:after="0" w:line="360" w:lineRule="auto"/>
              <w:jc w:val="right"/>
              <w:rPr>
                <w:rFonts w:ascii="Lato" w:eastAsia="Times New Roman" w:hAnsi="Lato" w:cs="Arial"/>
                <w:color w:val="000000"/>
                <w:sz w:val="20"/>
                <w:szCs w:val="20"/>
                <w:lang w:val="es-ES"/>
              </w:rPr>
            </w:pPr>
            <w:r w:rsidRPr="00EE7C74">
              <w:rPr>
                <w:rFonts w:ascii="Lato" w:eastAsia="Times New Roman" w:hAnsi="Lato" w:cs="Arial"/>
                <w:color w:val="000000"/>
                <w:sz w:val="20"/>
                <w:szCs w:val="20"/>
                <w:lang w:val="es-ES"/>
              </w:rPr>
              <w:t>Recurso Propio 2026</w:t>
            </w:r>
          </w:p>
        </w:tc>
        <w:tc>
          <w:tcPr>
            <w:tcW w:w="2660" w:type="dxa"/>
            <w:noWrap/>
          </w:tcPr>
          <w:p w:rsidR="00BE2F40" w:rsidRPr="00EE7C74" w:rsidRDefault="005B6538" w:rsidP="00BE2F40">
            <w:pPr>
              <w:spacing w:after="0" w:line="360" w:lineRule="auto"/>
              <w:jc w:val="right"/>
              <w:rPr>
                <w:rFonts w:ascii="Lato" w:eastAsia="Times New Roman" w:hAnsi="Lato" w:cs="Arial"/>
                <w:color w:val="000000"/>
                <w:sz w:val="20"/>
                <w:szCs w:val="20"/>
                <w:lang w:val="es-ES"/>
              </w:rPr>
            </w:pPr>
            <w:r w:rsidRPr="00EE7C74">
              <w:rPr>
                <w:rFonts w:ascii="Lato" w:eastAsia="Times New Roman" w:hAnsi="Lato" w:cs="Arial"/>
                <w:color w:val="000000"/>
                <w:sz w:val="20"/>
                <w:szCs w:val="20"/>
                <w:lang w:val="es-ES"/>
              </w:rPr>
              <w:t>1,381,509.01</w:t>
            </w:r>
          </w:p>
        </w:tc>
      </w:tr>
      <w:tr w:rsidR="00BE2F40" w:rsidRPr="00EE7C74" w:rsidTr="00EE7C74">
        <w:trPr>
          <w:trHeight w:val="315"/>
          <w:jc w:val="center"/>
        </w:trPr>
        <w:tc>
          <w:tcPr>
            <w:tcW w:w="6673" w:type="dxa"/>
            <w:gridSpan w:val="3"/>
          </w:tcPr>
          <w:p w:rsidR="00BE2F40" w:rsidRPr="00EE7C74" w:rsidRDefault="00BE2F40" w:rsidP="00BE2F40">
            <w:pPr>
              <w:spacing w:after="0" w:line="360" w:lineRule="auto"/>
              <w:jc w:val="right"/>
              <w:rPr>
                <w:rFonts w:ascii="Lato" w:eastAsia="Times New Roman" w:hAnsi="Lato" w:cs="Arial"/>
                <w:b/>
                <w:color w:val="000000"/>
                <w:sz w:val="20"/>
                <w:szCs w:val="20"/>
                <w:lang w:val="es-ES"/>
              </w:rPr>
            </w:pPr>
            <w:r w:rsidRPr="00EE7C74">
              <w:rPr>
                <w:rFonts w:ascii="Lato" w:eastAsia="Times New Roman" w:hAnsi="Lato" w:cs="Arial"/>
                <w:b/>
                <w:color w:val="000000"/>
                <w:sz w:val="20"/>
                <w:szCs w:val="20"/>
                <w:lang w:val="es-ES"/>
              </w:rPr>
              <w:t>Subtotal</w:t>
            </w:r>
          </w:p>
        </w:tc>
        <w:tc>
          <w:tcPr>
            <w:tcW w:w="2660" w:type="dxa"/>
            <w:noWrap/>
            <w:vAlign w:val="center"/>
          </w:tcPr>
          <w:p w:rsidR="00BE2F40" w:rsidRPr="00EE7C74" w:rsidRDefault="00672397" w:rsidP="00BE2F40">
            <w:pPr>
              <w:spacing w:after="0" w:line="360" w:lineRule="auto"/>
              <w:jc w:val="right"/>
              <w:rPr>
                <w:rFonts w:ascii="Lato" w:eastAsia="Times New Roman" w:hAnsi="Lato" w:cs="Arial"/>
                <w:b/>
                <w:color w:val="000000"/>
                <w:sz w:val="20"/>
                <w:szCs w:val="20"/>
                <w:lang w:val="es-ES"/>
              </w:rPr>
            </w:pPr>
            <w:r w:rsidRPr="00EE7C74">
              <w:rPr>
                <w:rFonts w:ascii="Lato" w:eastAsia="Times New Roman" w:hAnsi="Lato" w:cs="Arial"/>
                <w:b/>
                <w:color w:val="000000"/>
                <w:sz w:val="20"/>
                <w:szCs w:val="20"/>
                <w:lang w:val="es-ES"/>
              </w:rPr>
              <w:fldChar w:fldCharType="begin"/>
            </w:r>
            <w:r w:rsidRPr="00EE7C74">
              <w:rPr>
                <w:rFonts w:ascii="Lato" w:eastAsia="Times New Roman" w:hAnsi="Lato" w:cs="Arial"/>
                <w:b/>
                <w:color w:val="000000"/>
                <w:sz w:val="20"/>
                <w:szCs w:val="20"/>
                <w:lang w:val="es-ES"/>
              </w:rPr>
              <w:instrText xml:space="preserve"> =SUM(ABOVE) \# "#,##0.00" </w:instrText>
            </w:r>
            <w:r w:rsidRPr="00EE7C74">
              <w:rPr>
                <w:rFonts w:ascii="Lato" w:eastAsia="Times New Roman" w:hAnsi="Lato" w:cs="Arial"/>
                <w:b/>
                <w:color w:val="000000"/>
                <w:sz w:val="20"/>
                <w:szCs w:val="20"/>
                <w:lang w:val="es-ES"/>
              </w:rPr>
              <w:fldChar w:fldCharType="separate"/>
            </w:r>
            <w:r w:rsidRPr="00EE7C74">
              <w:rPr>
                <w:rFonts w:ascii="Lato" w:eastAsia="Times New Roman" w:hAnsi="Lato" w:cs="Arial"/>
                <w:b/>
                <w:noProof/>
                <w:color w:val="000000"/>
                <w:sz w:val="20"/>
                <w:szCs w:val="20"/>
                <w:lang w:val="es-ES"/>
              </w:rPr>
              <w:t>4,750,445.45</w:t>
            </w:r>
            <w:r w:rsidRPr="00EE7C74">
              <w:rPr>
                <w:rFonts w:ascii="Lato" w:eastAsia="Times New Roman" w:hAnsi="Lato" w:cs="Arial"/>
                <w:b/>
                <w:color w:val="000000"/>
                <w:sz w:val="20"/>
                <w:szCs w:val="20"/>
                <w:lang w:val="es-ES"/>
              </w:rPr>
              <w:fldChar w:fldCharType="end"/>
            </w:r>
          </w:p>
        </w:tc>
      </w:tr>
      <w:tr w:rsidR="00BE2F40" w:rsidRPr="00EE7C74" w:rsidTr="00EE7C74">
        <w:trPr>
          <w:trHeight w:val="315"/>
          <w:jc w:val="center"/>
        </w:trPr>
        <w:tc>
          <w:tcPr>
            <w:tcW w:w="6673" w:type="dxa"/>
            <w:gridSpan w:val="3"/>
          </w:tcPr>
          <w:p w:rsidR="00BE2F40" w:rsidRPr="00EE7C74" w:rsidRDefault="00BE2F40" w:rsidP="00BE2F40">
            <w:pPr>
              <w:spacing w:after="0" w:line="360" w:lineRule="auto"/>
              <w:jc w:val="right"/>
              <w:rPr>
                <w:rFonts w:ascii="Lato" w:eastAsia="Times New Roman" w:hAnsi="Lato" w:cs="Arial"/>
                <w:b/>
                <w:color w:val="000000"/>
                <w:sz w:val="20"/>
                <w:szCs w:val="20"/>
                <w:lang w:val="es-ES"/>
              </w:rPr>
            </w:pPr>
            <w:r w:rsidRPr="00EE7C74">
              <w:rPr>
                <w:rFonts w:ascii="Lato" w:eastAsia="Times New Roman" w:hAnsi="Lato" w:cs="Arial"/>
                <w:b/>
                <w:color w:val="000000"/>
                <w:sz w:val="20"/>
                <w:szCs w:val="20"/>
                <w:lang w:val="es-ES"/>
              </w:rPr>
              <w:t>Caja Dirección</w:t>
            </w:r>
          </w:p>
        </w:tc>
        <w:tc>
          <w:tcPr>
            <w:tcW w:w="2660" w:type="dxa"/>
            <w:noWrap/>
          </w:tcPr>
          <w:p w:rsidR="00BE2F40" w:rsidRPr="00EE7C74" w:rsidRDefault="005B6538" w:rsidP="00BE2F40">
            <w:pPr>
              <w:spacing w:after="0" w:line="360" w:lineRule="auto"/>
              <w:jc w:val="right"/>
              <w:rPr>
                <w:rFonts w:ascii="Lato" w:eastAsia="Times New Roman" w:hAnsi="Lato" w:cs="Arial"/>
                <w:b/>
                <w:color w:val="000000"/>
                <w:sz w:val="20"/>
                <w:szCs w:val="20"/>
                <w:lang w:val="es-ES"/>
              </w:rPr>
            </w:pPr>
            <w:r w:rsidRPr="00EE7C74">
              <w:rPr>
                <w:rFonts w:ascii="Lato" w:eastAsia="Times New Roman" w:hAnsi="Lato" w:cs="Arial"/>
                <w:b/>
                <w:color w:val="000000"/>
                <w:sz w:val="20"/>
                <w:szCs w:val="20"/>
                <w:lang w:val="es-ES"/>
              </w:rPr>
              <w:t>6,00</w:t>
            </w:r>
            <w:r w:rsidR="00BE2F40" w:rsidRPr="00EE7C74">
              <w:rPr>
                <w:rFonts w:ascii="Lato" w:eastAsia="Times New Roman" w:hAnsi="Lato" w:cs="Arial"/>
                <w:b/>
                <w:color w:val="000000"/>
                <w:sz w:val="20"/>
                <w:szCs w:val="20"/>
                <w:lang w:val="es-ES"/>
              </w:rPr>
              <w:t>0.00</w:t>
            </w:r>
          </w:p>
        </w:tc>
      </w:tr>
      <w:tr w:rsidR="00BE2F40" w:rsidRPr="00EE7C74" w:rsidTr="00EE7C74">
        <w:trPr>
          <w:trHeight w:val="315"/>
          <w:jc w:val="center"/>
        </w:trPr>
        <w:tc>
          <w:tcPr>
            <w:tcW w:w="6673" w:type="dxa"/>
            <w:gridSpan w:val="3"/>
          </w:tcPr>
          <w:p w:rsidR="00BE2F40" w:rsidRPr="00EE7C74" w:rsidRDefault="00BE2F40" w:rsidP="00BE2F40">
            <w:pPr>
              <w:spacing w:after="0" w:line="360" w:lineRule="auto"/>
              <w:jc w:val="right"/>
              <w:rPr>
                <w:rFonts w:ascii="Lato" w:eastAsia="Times New Roman" w:hAnsi="Lato" w:cs="Arial"/>
                <w:b/>
                <w:color w:val="000000"/>
                <w:sz w:val="20"/>
                <w:szCs w:val="20"/>
                <w:lang w:val="es-ES"/>
              </w:rPr>
            </w:pPr>
            <w:r w:rsidRPr="00EE7C74">
              <w:rPr>
                <w:rFonts w:ascii="Lato" w:eastAsia="Times New Roman" w:hAnsi="Lato" w:cs="Arial"/>
                <w:b/>
                <w:color w:val="000000"/>
                <w:sz w:val="20"/>
                <w:szCs w:val="20"/>
                <w:lang w:val="es-ES"/>
              </w:rPr>
              <w:t>Caja Subdirección</w:t>
            </w:r>
          </w:p>
        </w:tc>
        <w:tc>
          <w:tcPr>
            <w:tcW w:w="2660" w:type="dxa"/>
            <w:noWrap/>
          </w:tcPr>
          <w:p w:rsidR="00BE2F40" w:rsidRPr="00EE7C74" w:rsidRDefault="005B6538" w:rsidP="005B6538">
            <w:pPr>
              <w:spacing w:after="0" w:line="360" w:lineRule="auto"/>
              <w:jc w:val="right"/>
              <w:rPr>
                <w:rFonts w:ascii="Lato" w:eastAsia="Times New Roman" w:hAnsi="Lato" w:cs="Arial"/>
                <w:b/>
                <w:color w:val="000000"/>
                <w:sz w:val="20"/>
                <w:szCs w:val="20"/>
                <w:lang w:val="es-ES"/>
              </w:rPr>
            </w:pPr>
            <w:r w:rsidRPr="00EE7C74">
              <w:rPr>
                <w:rFonts w:ascii="Lato" w:eastAsia="Times New Roman" w:hAnsi="Lato" w:cs="Arial"/>
                <w:b/>
                <w:color w:val="000000"/>
                <w:sz w:val="20"/>
                <w:szCs w:val="20"/>
                <w:lang w:val="es-ES"/>
              </w:rPr>
              <w:t>5,000</w:t>
            </w:r>
            <w:r w:rsidR="00BE2F40" w:rsidRPr="00EE7C74">
              <w:rPr>
                <w:rFonts w:ascii="Lato" w:eastAsia="Times New Roman" w:hAnsi="Lato" w:cs="Arial"/>
                <w:b/>
                <w:color w:val="000000"/>
                <w:sz w:val="20"/>
                <w:szCs w:val="20"/>
                <w:lang w:val="es-ES"/>
              </w:rPr>
              <w:t>.00</w:t>
            </w:r>
          </w:p>
        </w:tc>
      </w:tr>
      <w:tr w:rsidR="00BE2F40" w:rsidRPr="00EE7C74" w:rsidTr="00EE7C74">
        <w:trPr>
          <w:trHeight w:val="315"/>
          <w:jc w:val="center"/>
        </w:trPr>
        <w:tc>
          <w:tcPr>
            <w:tcW w:w="6673" w:type="dxa"/>
            <w:gridSpan w:val="3"/>
          </w:tcPr>
          <w:p w:rsidR="00BE2F40" w:rsidRPr="00EE7C74" w:rsidRDefault="00BE2F40" w:rsidP="00BE2F40">
            <w:pPr>
              <w:spacing w:after="0" w:line="360" w:lineRule="auto"/>
              <w:jc w:val="right"/>
              <w:rPr>
                <w:rFonts w:ascii="Lato" w:eastAsia="Times New Roman" w:hAnsi="Lato" w:cs="Arial"/>
                <w:b/>
                <w:color w:val="000000"/>
                <w:sz w:val="20"/>
                <w:szCs w:val="20"/>
                <w:lang w:val="es-ES"/>
              </w:rPr>
            </w:pPr>
            <w:r w:rsidRPr="00EE7C74">
              <w:rPr>
                <w:rFonts w:ascii="Lato" w:eastAsia="Times New Roman" w:hAnsi="Lato" w:cs="Arial"/>
                <w:b/>
                <w:color w:val="000000"/>
                <w:sz w:val="20"/>
                <w:szCs w:val="20"/>
                <w:lang w:val="es-ES"/>
              </w:rPr>
              <w:t>Total</w:t>
            </w:r>
          </w:p>
        </w:tc>
        <w:tc>
          <w:tcPr>
            <w:tcW w:w="2660" w:type="dxa"/>
            <w:noWrap/>
            <w:vAlign w:val="center"/>
          </w:tcPr>
          <w:p w:rsidR="00BE2F40" w:rsidRPr="00EE7C74" w:rsidRDefault="00BE2F40" w:rsidP="005B6538">
            <w:pPr>
              <w:spacing w:after="0" w:line="360" w:lineRule="auto"/>
              <w:jc w:val="right"/>
              <w:rPr>
                <w:rFonts w:ascii="Lato" w:eastAsia="Times New Roman" w:hAnsi="Lato" w:cs="Arial"/>
                <w:b/>
                <w:color w:val="000000"/>
                <w:sz w:val="20"/>
                <w:szCs w:val="20"/>
                <w:u w:val="double"/>
                <w:lang w:val="es-ES"/>
              </w:rPr>
            </w:pPr>
            <w:r w:rsidRPr="00EE7C74">
              <w:rPr>
                <w:rFonts w:ascii="Lato" w:eastAsia="Times New Roman" w:hAnsi="Lato" w:cs="Arial"/>
                <w:b/>
                <w:color w:val="000000"/>
                <w:sz w:val="20"/>
                <w:szCs w:val="20"/>
                <w:u w:val="double"/>
                <w:lang w:val="es-ES"/>
              </w:rPr>
              <w:t xml:space="preserve">                           </w:t>
            </w:r>
            <w:r w:rsidR="005B6538" w:rsidRPr="00EE7C74">
              <w:rPr>
                <w:rFonts w:ascii="Lato" w:eastAsia="Times New Roman" w:hAnsi="Lato" w:cs="Arial"/>
                <w:b/>
                <w:color w:val="000000"/>
                <w:sz w:val="20"/>
                <w:szCs w:val="20"/>
                <w:u w:val="double"/>
                <w:lang w:val="es-ES"/>
              </w:rPr>
              <w:fldChar w:fldCharType="begin"/>
            </w:r>
            <w:r w:rsidR="005B6538" w:rsidRPr="00EE7C74">
              <w:rPr>
                <w:rFonts w:ascii="Lato" w:eastAsia="Times New Roman" w:hAnsi="Lato" w:cs="Arial"/>
                <w:b/>
                <w:color w:val="000000"/>
                <w:sz w:val="20"/>
                <w:szCs w:val="20"/>
                <w:u w:val="double"/>
                <w:lang w:val="es-ES"/>
              </w:rPr>
              <w:instrText xml:space="preserve"> =SUM(ABOVE) \# "#,##0.00" </w:instrText>
            </w:r>
            <w:r w:rsidR="005B6538" w:rsidRPr="00EE7C74">
              <w:rPr>
                <w:rFonts w:ascii="Lato" w:eastAsia="Times New Roman" w:hAnsi="Lato" w:cs="Arial"/>
                <w:b/>
                <w:color w:val="000000"/>
                <w:sz w:val="20"/>
                <w:szCs w:val="20"/>
                <w:u w:val="double"/>
                <w:lang w:val="es-ES"/>
              </w:rPr>
              <w:fldChar w:fldCharType="separate"/>
            </w:r>
            <w:r w:rsidR="005B6538" w:rsidRPr="00EE7C74">
              <w:rPr>
                <w:rFonts w:ascii="Lato" w:eastAsia="Times New Roman" w:hAnsi="Lato" w:cs="Arial"/>
                <w:b/>
                <w:noProof/>
                <w:color w:val="000000"/>
                <w:sz w:val="20"/>
                <w:szCs w:val="20"/>
                <w:u w:val="double"/>
                <w:lang w:val="es-ES"/>
              </w:rPr>
              <w:t>4,761,445.45</w:t>
            </w:r>
            <w:r w:rsidR="005B6538" w:rsidRPr="00EE7C74">
              <w:rPr>
                <w:rFonts w:ascii="Lato" w:eastAsia="Times New Roman" w:hAnsi="Lato" w:cs="Arial"/>
                <w:b/>
                <w:color w:val="000000"/>
                <w:sz w:val="20"/>
                <w:szCs w:val="20"/>
                <w:u w:val="double"/>
                <w:lang w:val="es-ES"/>
              </w:rPr>
              <w:fldChar w:fldCharType="end"/>
            </w:r>
          </w:p>
        </w:tc>
      </w:tr>
    </w:tbl>
    <w:p w:rsidR="00D504A5" w:rsidRPr="00EE7C74" w:rsidRDefault="00D504A5" w:rsidP="00D504A5">
      <w:pPr>
        <w:pStyle w:val="ROMANOS"/>
        <w:tabs>
          <w:tab w:val="clear" w:pos="720"/>
          <w:tab w:val="left" w:pos="973"/>
        </w:tabs>
        <w:spacing w:after="0" w:line="240" w:lineRule="exact"/>
        <w:ind w:left="0" w:firstLine="0"/>
        <w:rPr>
          <w:rFonts w:ascii="Lato" w:hAnsi="Lato"/>
          <w:b/>
          <w:sz w:val="20"/>
          <w:szCs w:val="20"/>
          <w:lang w:val="es-MX"/>
        </w:rPr>
      </w:pPr>
      <w:r w:rsidRPr="00EE7C74">
        <w:rPr>
          <w:rFonts w:ascii="Lato" w:hAnsi="Lato"/>
          <w:b/>
          <w:sz w:val="20"/>
          <w:szCs w:val="20"/>
          <w:lang w:val="es-MX"/>
        </w:rPr>
        <w:t xml:space="preserve">Derechos a recibir Efectivo y Equivalentes </w:t>
      </w:r>
      <w:r w:rsidR="00D22320" w:rsidRPr="00EE7C74">
        <w:rPr>
          <w:rFonts w:ascii="Lato" w:hAnsi="Lato"/>
          <w:b/>
          <w:sz w:val="20"/>
          <w:szCs w:val="20"/>
          <w:lang w:val="es-MX"/>
        </w:rPr>
        <w:t>y Bienes o Servicio</w:t>
      </w:r>
    </w:p>
    <w:p w:rsidR="00C845F0" w:rsidRPr="00EE7C74" w:rsidRDefault="00C845F0" w:rsidP="00D504A5">
      <w:pPr>
        <w:pStyle w:val="ROMANOS"/>
        <w:tabs>
          <w:tab w:val="clear" w:pos="720"/>
          <w:tab w:val="left" w:pos="973"/>
        </w:tabs>
        <w:spacing w:after="0" w:line="240" w:lineRule="exact"/>
        <w:ind w:left="0" w:firstLine="0"/>
        <w:rPr>
          <w:rFonts w:ascii="Lato" w:hAnsi="Lato"/>
          <w:b/>
          <w:sz w:val="20"/>
          <w:szCs w:val="20"/>
          <w:lang w:val="es-MX"/>
        </w:rPr>
      </w:pPr>
    </w:p>
    <w:p w:rsidR="00961770" w:rsidRPr="00EE7C74" w:rsidRDefault="00C845F0" w:rsidP="00961770">
      <w:pPr>
        <w:pStyle w:val="NormalWeb"/>
        <w:numPr>
          <w:ilvl w:val="0"/>
          <w:numId w:val="32"/>
        </w:numPr>
        <w:rPr>
          <w:rFonts w:ascii="Lato" w:hAnsi="Lato" w:cs="Arial"/>
          <w:sz w:val="20"/>
          <w:szCs w:val="20"/>
          <w:lang w:val="es-MX"/>
        </w:rPr>
      </w:pPr>
      <w:r w:rsidRPr="00EE7C74">
        <w:rPr>
          <w:rFonts w:ascii="Lato" w:hAnsi="Lato" w:cs="Arial"/>
          <w:sz w:val="20"/>
          <w:szCs w:val="20"/>
        </w:rPr>
        <w:t xml:space="preserve">Al periodo que se informa, el Instituto Tecnológico Superior de </w:t>
      </w:r>
      <w:proofErr w:type="spellStart"/>
      <w:r w:rsidRPr="00EE7C74">
        <w:rPr>
          <w:rFonts w:ascii="Lato" w:hAnsi="Lato" w:cs="Arial"/>
          <w:sz w:val="20"/>
          <w:szCs w:val="20"/>
        </w:rPr>
        <w:t>Motul</w:t>
      </w:r>
      <w:proofErr w:type="spellEnd"/>
      <w:r w:rsidRPr="00EE7C74">
        <w:rPr>
          <w:rFonts w:ascii="Lato" w:hAnsi="Lato" w:cs="Arial"/>
          <w:sz w:val="20"/>
          <w:szCs w:val="20"/>
        </w:rPr>
        <w:t xml:space="preserve"> no presenta saldos pendientes de cobro por concepto de contribuciones, ingresos propios u otros derechos a recibir efectivo con antigüedad de hasta cinco ejercicios anteriores.</w:t>
      </w:r>
      <w:r w:rsidR="00961770" w:rsidRPr="00EE7C74">
        <w:rPr>
          <w:rFonts w:ascii="Lato" w:hAnsi="Lato" w:cs="Arial"/>
          <w:sz w:val="20"/>
          <w:szCs w:val="20"/>
          <w:lang w:val="es-MX"/>
        </w:rPr>
        <w:t xml:space="preserve"> </w:t>
      </w:r>
    </w:p>
    <w:p w:rsidR="00C845F0" w:rsidRPr="00EE7C74" w:rsidRDefault="00C845F0" w:rsidP="00961770">
      <w:pPr>
        <w:pStyle w:val="NormalWeb"/>
        <w:ind w:left="720"/>
        <w:rPr>
          <w:rFonts w:ascii="Lato" w:hAnsi="Lato" w:cs="Arial"/>
          <w:sz w:val="20"/>
          <w:szCs w:val="20"/>
          <w:lang w:val="es-MX"/>
        </w:rPr>
      </w:pPr>
      <w:r w:rsidRPr="00EE7C74">
        <w:rPr>
          <w:rFonts w:ascii="Lato" w:hAnsi="Lato" w:cs="Arial"/>
          <w:sz w:val="20"/>
          <w:szCs w:val="20"/>
        </w:rPr>
        <w:t>Asimismo, no existen montos sujetos a procesos judiciales o administrativos para su recuperación, ni saldos cuya factibilidad de cobro se encuentre en riesgo.</w:t>
      </w:r>
    </w:p>
    <w:p w:rsidR="00C845F0" w:rsidRPr="00EE7C74" w:rsidRDefault="002E2D1A" w:rsidP="00C845F0">
      <w:pPr>
        <w:pStyle w:val="ROMANOS"/>
        <w:numPr>
          <w:ilvl w:val="0"/>
          <w:numId w:val="32"/>
        </w:numPr>
        <w:tabs>
          <w:tab w:val="clear" w:pos="720"/>
          <w:tab w:val="left" w:pos="973"/>
        </w:tabs>
        <w:spacing w:after="0" w:line="240" w:lineRule="exact"/>
        <w:rPr>
          <w:rFonts w:ascii="Lato" w:hAnsi="Lato"/>
          <w:b/>
          <w:sz w:val="20"/>
          <w:szCs w:val="20"/>
          <w:lang w:val="es-MX"/>
        </w:rPr>
      </w:pPr>
      <w:r w:rsidRPr="00EE7C74">
        <w:rPr>
          <w:rFonts w:ascii="Lato" w:hAnsi="Lato"/>
          <w:sz w:val="20"/>
          <w:szCs w:val="20"/>
        </w:rPr>
        <w:t>La cuenta derechos a recibir efectivo y equivalentes, y bienes o servicios, presenta cuentas por cobrar las cuales, se encuentran integradas de la siguiente manera:</w:t>
      </w:r>
    </w:p>
    <w:p w:rsidR="00C1740D" w:rsidRPr="00EE7C74" w:rsidRDefault="00C1740D" w:rsidP="00C1740D">
      <w:pPr>
        <w:pStyle w:val="ROMANOS"/>
        <w:tabs>
          <w:tab w:val="clear" w:pos="720"/>
        </w:tabs>
        <w:spacing w:after="0" w:line="240" w:lineRule="auto"/>
        <w:rPr>
          <w:rFonts w:ascii="Lato" w:hAnsi="Lato"/>
          <w:b/>
          <w:sz w:val="20"/>
          <w:szCs w:val="20"/>
          <w:lang w:val="es-MX"/>
        </w:rPr>
      </w:pPr>
    </w:p>
    <w:p w:rsidR="00C1740D" w:rsidRPr="00EE7C74" w:rsidRDefault="00C1740D" w:rsidP="002E2D1A">
      <w:pPr>
        <w:pStyle w:val="ROMANOS"/>
        <w:numPr>
          <w:ilvl w:val="1"/>
          <w:numId w:val="9"/>
        </w:numPr>
        <w:tabs>
          <w:tab w:val="clear" w:pos="720"/>
          <w:tab w:val="clear" w:pos="1440"/>
        </w:tabs>
        <w:spacing w:after="0" w:line="240" w:lineRule="auto"/>
        <w:ind w:left="709" w:hanging="425"/>
        <w:rPr>
          <w:rFonts w:ascii="Lato" w:hAnsi="Lato"/>
          <w:sz w:val="20"/>
          <w:szCs w:val="20"/>
        </w:rPr>
      </w:pPr>
      <w:r w:rsidRPr="00EE7C74">
        <w:rPr>
          <w:rFonts w:ascii="Lato" w:hAnsi="Lato"/>
          <w:sz w:val="20"/>
          <w:szCs w:val="20"/>
          <w:lang w:val="es-MX"/>
        </w:rPr>
        <w:t>La cuenta de</w:t>
      </w:r>
      <w:r w:rsidRPr="00EE7C74">
        <w:rPr>
          <w:rFonts w:ascii="Lato" w:hAnsi="Lato"/>
          <w:b/>
          <w:sz w:val="20"/>
          <w:szCs w:val="20"/>
          <w:lang w:val="es-MX"/>
        </w:rPr>
        <w:t xml:space="preserve"> Derechos a recibir Efectivo y Equivalentes </w:t>
      </w:r>
      <w:r w:rsidRPr="00EE7C74">
        <w:rPr>
          <w:rFonts w:ascii="Lato" w:hAnsi="Lato"/>
          <w:sz w:val="20"/>
          <w:szCs w:val="20"/>
          <w:lang w:val="es-MX"/>
        </w:rPr>
        <w:t>se encuentra integrada</w:t>
      </w:r>
      <w:r w:rsidRPr="00EE7C74">
        <w:rPr>
          <w:rFonts w:ascii="Lato" w:hAnsi="Lato"/>
          <w:b/>
          <w:sz w:val="20"/>
          <w:szCs w:val="20"/>
          <w:lang w:val="es-MX"/>
        </w:rPr>
        <w:t xml:space="preserve"> al </w:t>
      </w:r>
      <w:r w:rsidR="00877797" w:rsidRPr="00EE7C74">
        <w:rPr>
          <w:rFonts w:ascii="Lato" w:hAnsi="Lato"/>
          <w:b/>
          <w:sz w:val="20"/>
          <w:szCs w:val="20"/>
          <w:lang w:val="es-MX"/>
        </w:rPr>
        <w:t>31 de marzo 2026</w:t>
      </w:r>
      <w:r w:rsidR="00637B0D" w:rsidRPr="00EE7C74">
        <w:rPr>
          <w:rFonts w:ascii="Lato" w:hAnsi="Lato"/>
          <w:b/>
          <w:sz w:val="20"/>
          <w:szCs w:val="20"/>
          <w:lang w:val="es-MX"/>
        </w:rPr>
        <w:t xml:space="preserve"> </w:t>
      </w:r>
      <w:r w:rsidRPr="00EE7C74">
        <w:rPr>
          <w:rFonts w:ascii="Lato" w:hAnsi="Lato"/>
          <w:sz w:val="20"/>
          <w:szCs w:val="20"/>
          <w:lang w:val="es-MX"/>
        </w:rPr>
        <w:t xml:space="preserve">de la siguiente forma, un saldo de </w:t>
      </w:r>
      <w:r w:rsidRPr="00EE7C74">
        <w:rPr>
          <w:rFonts w:ascii="Lato" w:hAnsi="Lato"/>
          <w:b/>
          <w:sz w:val="20"/>
          <w:szCs w:val="20"/>
          <w:lang w:val="es-MX"/>
        </w:rPr>
        <w:t>$</w:t>
      </w:r>
      <w:r w:rsidR="002F6A2F" w:rsidRPr="00EE7C74">
        <w:rPr>
          <w:rFonts w:ascii="Lato" w:hAnsi="Lato"/>
          <w:b/>
          <w:sz w:val="20"/>
          <w:szCs w:val="20"/>
          <w:lang w:val="es-MX"/>
        </w:rPr>
        <w:t>0.00</w:t>
      </w:r>
      <w:r w:rsidR="00BF350C" w:rsidRPr="00EE7C74">
        <w:rPr>
          <w:rFonts w:ascii="Lato" w:hAnsi="Lato"/>
          <w:b/>
          <w:sz w:val="20"/>
          <w:szCs w:val="20"/>
        </w:rPr>
        <w:t xml:space="preserve"> </w:t>
      </w:r>
      <w:r w:rsidR="00BF350C" w:rsidRPr="00EE7C74">
        <w:rPr>
          <w:rFonts w:ascii="Lato" w:hAnsi="Lato"/>
          <w:sz w:val="20"/>
          <w:szCs w:val="20"/>
        </w:rPr>
        <w:t>correspondientes al subsidio Federal del mes de enero y febrero.</w:t>
      </w:r>
    </w:p>
    <w:p w:rsidR="00C1740D" w:rsidRPr="00EE7C74" w:rsidRDefault="00C1740D" w:rsidP="00C1740D">
      <w:pPr>
        <w:pStyle w:val="ROMANOS"/>
        <w:tabs>
          <w:tab w:val="clear" w:pos="720"/>
        </w:tabs>
        <w:spacing w:after="0" w:line="240" w:lineRule="auto"/>
        <w:rPr>
          <w:rFonts w:ascii="Lato" w:hAnsi="Lato"/>
          <w:b/>
          <w:sz w:val="20"/>
          <w:szCs w:val="20"/>
        </w:rPr>
      </w:pPr>
    </w:p>
    <w:tbl>
      <w:tblPr>
        <w:tblW w:w="8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5502"/>
        <w:gridCol w:w="1538"/>
      </w:tblGrid>
      <w:tr w:rsidR="00C1740D" w:rsidRPr="00EE7C74" w:rsidTr="00EE7C74">
        <w:trPr>
          <w:trHeight w:val="433"/>
          <w:jc w:val="center"/>
        </w:trPr>
        <w:tc>
          <w:tcPr>
            <w:tcW w:w="1204" w:type="dxa"/>
            <w:shd w:val="clear" w:color="auto" w:fill="FFFFFF"/>
            <w:noWrap/>
            <w:hideMark/>
          </w:tcPr>
          <w:p w:rsidR="00C1740D" w:rsidRPr="00EE7C74" w:rsidRDefault="00C1740D" w:rsidP="00E14808">
            <w:pPr>
              <w:spacing w:after="0" w:line="240" w:lineRule="auto"/>
              <w:jc w:val="center"/>
              <w:rPr>
                <w:rFonts w:ascii="Lato" w:eastAsia="Times New Roman" w:hAnsi="Lato" w:cs="Arial"/>
                <w:b/>
                <w:color w:val="000000"/>
                <w:sz w:val="20"/>
                <w:szCs w:val="20"/>
                <w:lang w:val="es-ES" w:eastAsia="es-ES"/>
              </w:rPr>
            </w:pPr>
            <w:r w:rsidRPr="00EE7C74">
              <w:rPr>
                <w:rFonts w:ascii="Lato" w:eastAsia="Times New Roman" w:hAnsi="Lato" w:cs="Arial"/>
                <w:b/>
                <w:color w:val="000000"/>
                <w:sz w:val="20"/>
                <w:szCs w:val="20"/>
                <w:lang w:val="es-ES" w:eastAsia="es-ES"/>
              </w:rPr>
              <w:t>Cuenta</w:t>
            </w:r>
          </w:p>
        </w:tc>
        <w:tc>
          <w:tcPr>
            <w:tcW w:w="5502" w:type="dxa"/>
            <w:shd w:val="clear" w:color="auto" w:fill="FFFFFF"/>
          </w:tcPr>
          <w:p w:rsidR="00C1740D" w:rsidRPr="00EE7C74" w:rsidRDefault="00C1740D" w:rsidP="00E14808">
            <w:pPr>
              <w:spacing w:after="0" w:line="240" w:lineRule="auto"/>
              <w:jc w:val="center"/>
              <w:rPr>
                <w:rFonts w:ascii="Lato" w:eastAsia="Times New Roman" w:hAnsi="Lato" w:cs="Arial"/>
                <w:b/>
                <w:color w:val="000000"/>
                <w:sz w:val="20"/>
                <w:szCs w:val="20"/>
                <w:lang w:val="es-ES" w:eastAsia="es-ES"/>
              </w:rPr>
            </w:pPr>
            <w:r w:rsidRPr="00EE7C74">
              <w:rPr>
                <w:rFonts w:ascii="Lato" w:eastAsia="Times New Roman" w:hAnsi="Lato" w:cs="Arial"/>
                <w:b/>
                <w:color w:val="000000"/>
                <w:sz w:val="20"/>
                <w:szCs w:val="20"/>
                <w:lang w:val="es-ES" w:eastAsia="es-ES"/>
              </w:rPr>
              <w:t>Concepto</w:t>
            </w:r>
          </w:p>
        </w:tc>
        <w:tc>
          <w:tcPr>
            <w:tcW w:w="1538" w:type="dxa"/>
            <w:shd w:val="clear" w:color="auto" w:fill="FFFFFF"/>
            <w:noWrap/>
            <w:hideMark/>
          </w:tcPr>
          <w:p w:rsidR="00C1740D" w:rsidRPr="00EE7C74" w:rsidRDefault="00C1740D" w:rsidP="00E14808">
            <w:pPr>
              <w:spacing w:after="0" w:line="240" w:lineRule="auto"/>
              <w:jc w:val="center"/>
              <w:rPr>
                <w:rFonts w:ascii="Lato" w:eastAsia="Times New Roman" w:hAnsi="Lato" w:cs="Arial"/>
                <w:b/>
                <w:color w:val="000000"/>
                <w:sz w:val="20"/>
                <w:szCs w:val="20"/>
                <w:lang w:val="es-ES" w:eastAsia="es-ES"/>
              </w:rPr>
            </w:pPr>
            <w:r w:rsidRPr="00EE7C74">
              <w:rPr>
                <w:rFonts w:ascii="Lato" w:eastAsia="Times New Roman" w:hAnsi="Lato" w:cs="Arial"/>
                <w:b/>
                <w:color w:val="000000"/>
                <w:sz w:val="20"/>
                <w:szCs w:val="20"/>
                <w:lang w:val="es-ES" w:eastAsia="es-ES"/>
              </w:rPr>
              <w:t>Importe</w:t>
            </w:r>
          </w:p>
        </w:tc>
      </w:tr>
      <w:tr w:rsidR="00C1740D" w:rsidRPr="00EE7C74" w:rsidTr="00EE7C74">
        <w:trPr>
          <w:trHeight w:val="433"/>
          <w:jc w:val="center"/>
        </w:trPr>
        <w:tc>
          <w:tcPr>
            <w:tcW w:w="1204" w:type="dxa"/>
            <w:shd w:val="clear" w:color="auto" w:fill="FFFFFF"/>
            <w:noWrap/>
            <w:hideMark/>
          </w:tcPr>
          <w:p w:rsidR="00C1740D" w:rsidRPr="00EE7C74" w:rsidRDefault="00C1740D" w:rsidP="00E14808">
            <w:pPr>
              <w:spacing w:after="0" w:line="240" w:lineRule="auto"/>
              <w:jc w:val="right"/>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1122-91</w:t>
            </w:r>
          </w:p>
        </w:tc>
        <w:tc>
          <w:tcPr>
            <w:tcW w:w="5502" w:type="dxa"/>
            <w:shd w:val="clear" w:color="auto" w:fill="FFFFFF"/>
          </w:tcPr>
          <w:p w:rsidR="00C1740D" w:rsidRPr="00EE7C74" w:rsidRDefault="00C1740D" w:rsidP="00E14808">
            <w:pPr>
              <w:spacing w:after="0" w:line="240" w:lineRule="auto"/>
              <w:jc w:val="center"/>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Transferencias Internas Y Asignaciones Al Sector Público</w:t>
            </w:r>
          </w:p>
        </w:tc>
        <w:tc>
          <w:tcPr>
            <w:tcW w:w="1538" w:type="dxa"/>
            <w:shd w:val="clear" w:color="auto" w:fill="FFFFFF"/>
            <w:noWrap/>
            <w:hideMark/>
          </w:tcPr>
          <w:p w:rsidR="00C1740D" w:rsidRPr="00EE7C74" w:rsidRDefault="00BF350C" w:rsidP="002F6A2F">
            <w:pPr>
              <w:spacing w:after="0" w:line="240" w:lineRule="auto"/>
              <w:rPr>
                <w:rFonts w:ascii="Lato" w:eastAsia="Times New Roman" w:hAnsi="Lato" w:cs="Arial"/>
                <w:b/>
                <w:color w:val="000000"/>
                <w:sz w:val="20"/>
                <w:szCs w:val="20"/>
                <w:lang w:val="es-ES" w:eastAsia="es-ES"/>
              </w:rPr>
            </w:pPr>
            <w:r w:rsidRPr="00EE7C74">
              <w:rPr>
                <w:rFonts w:ascii="Lato" w:hAnsi="Lato"/>
                <w:b/>
                <w:sz w:val="20"/>
                <w:szCs w:val="20"/>
              </w:rPr>
              <w:t xml:space="preserve">    </w:t>
            </w:r>
            <w:r w:rsidR="002F6A2F" w:rsidRPr="00EE7C74">
              <w:rPr>
                <w:rFonts w:ascii="Lato" w:hAnsi="Lato"/>
                <w:b/>
                <w:sz w:val="20"/>
                <w:szCs w:val="20"/>
              </w:rPr>
              <w:t>0</w:t>
            </w:r>
            <w:r w:rsidRPr="00EE7C74">
              <w:rPr>
                <w:rFonts w:ascii="Lato" w:hAnsi="Lato"/>
                <w:b/>
                <w:sz w:val="20"/>
                <w:szCs w:val="20"/>
              </w:rPr>
              <w:t>.00</w:t>
            </w:r>
          </w:p>
        </w:tc>
      </w:tr>
    </w:tbl>
    <w:p w:rsidR="00B0127B" w:rsidRPr="00EE7C74" w:rsidRDefault="00B0127B" w:rsidP="00B0127B">
      <w:pPr>
        <w:pStyle w:val="ROMANOS"/>
        <w:tabs>
          <w:tab w:val="clear" w:pos="720"/>
        </w:tabs>
        <w:spacing w:after="0" w:line="240" w:lineRule="auto"/>
        <w:rPr>
          <w:rFonts w:ascii="Lato" w:hAnsi="Lato"/>
          <w:b/>
          <w:sz w:val="20"/>
          <w:szCs w:val="20"/>
        </w:rPr>
      </w:pPr>
    </w:p>
    <w:p w:rsidR="00D504A5" w:rsidRPr="00EE7C74" w:rsidRDefault="00D504A5" w:rsidP="002F6A2F">
      <w:pPr>
        <w:pStyle w:val="ROMANOS"/>
        <w:numPr>
          <w:ilvl w:val="1"/>
          <w:numId w:val="1"/>
        </w:numPr>
        <w:spacing w:after="0" w:line="240" w:lineRule="auto"/>
        <w:rPr>
          <w:rFonts w:ascii="Lato" w:hAnsi="Lato"/>
          <w:sz w:val="20"/>
          <w:szCs w:val="20"/>
        </w:rPr>
      </w:pPr>
      <w:r w:rsidRPr="00EE7C74">
        <w:rPr>
          <w:rFonts w:ascii="Lato" w:hAnsi="Lato"/>
          <w:sz w:val="20"/>
          <w:szCs w:val="20"/>
        </w:rPr>
        <w:t xml:space="preserve">La cuenta de </w:t>
      </w:r>
      <w:r w:rsidRPr="00EE7C74">
        <w:rPr>
          <w:rFonts w:ascii="Lato" w:hAnsi="Lato"/>
          <w:b/>
          <w:sz w:val="20"/>
          <w:szCs w:val="20"/>
        </w:rPr>
        <w:t xml:space="preserve">Deudores Diversos </w:t>
      </w:r>
      <w:r w:rsidRPr="00EE7C74">
        <w:rPr>
          <w:rFonts w:ascii="Lato" w:hAnsi="Lato"/>
          <w:sz w:val="20"/>
          <w:szCs w:val="20"/>
        </w:rPr>
        <w:t xml:space="preserve">se encuentra integrada </w:t>
      </w:r>
      <w:r w:rsidR="00C1740D" w:rsidRPr="00EE7C74">
        <w:rPr>
          <w:rFonts w:ascii="Lato" w:hAnsi="Lato"/>
          <w:sz w:val="20"/>
          <w:szCs w:val="20"/>
        </w:rPr>
        <w:t>a</w:t>
      </w:r>
      <w:r w:rsidRPr="00EE7C74">
        <w:rPr>
          <w:rFonts w:ascii="Lato" w:hAnsi="Lato"/>
          <w:sz w:val="20"/>
          <w:szCs w:val="20"/>
        </w:rPr>
        <w:t xml:space="preserve">l </w:t>
      </w:r>
      <w:r w:rsidR="00877797" w:rsidRPr="00EE7C74">
        <w:rPr>
          <w:rFonts w:ascii="Lato" w:hAnsi="Lato"/>
          <w:b/>
          <w:sz w:val="20"/>
          <w:szCs w:val="20"/>
        </w:rPr>
        <w:t>31 de marzo 2026</w:t>
      </w:r>
      <w:r w:rsidR="00637B0D" w:rsidRPr="00EE7C74">
        <w:rPr>
          <w:rFonts w:ascii="Lato" w:hAnsi="Lato"/>
          <w:b/>
          <w:sz w:val="20"/>
          <w:szCs w:val="20"/>
        </w:rPr>
        <w:t xml:space="preserve"> </w:t>
      </w:r>
      <w:r w:rsidRPr="00EE7C74">
        <w:rPr>
          <w:rFonts w:ascii="Lato" w:hAnsi="Lato"/>
          <w:sz w:val="20"/>
          <w:szCs w:val="20"/>
        </w:rPr>
        <w:t xml:space="preserve">de la siguiente forma, </w:t>
      </w:r>
      <w:r w:rsidR="001906FA" w:rsidRPr="00EE7C74">
        <w:rPr>
          <w:rFonts w:ascii="Lato" w:hAnsi="Lato"/>
          <w:sz w:val="20"/>
          <w:szCs w:val="20"/>
        </w:rPr>
        <w:t xml:space="preserve">un </w:t>
      </w:r>
      <w:r w:rsidRPr="00EE7C74">
        <w:rPr>
          <w:rFonts w:ascii="Lato" w:hAnsi="Lato"/>
          <w:sz w:val="20"/>
          <w:szCs w:val="20"/>
        </w:rPr>
        <w:t xml:space="preserve">saldo de </w:t>
      </w:r>
      <w:r w:rsidR="001C2D2E" w:rsidRPr="00EE7C74">
        <w:rPr>
          <w:rFonts w:ascii="Lato" w:hAnsi="Lato"/>
          <w:b/>
          <w:sz w:val="20"/>
          <w:szCs w:val="20"/>
        </w:rPr>
        <w:t>$</w:t>
      </w:r>
      <w:r w:rsidR="002F6A2F" w:rsidRPr="00EE7C74">
        <w:rPr>
          <w:rFonts w:ascii="Lato" w:hAnsi="Lato"/>
          <w:b/>
          <w:sz w:val="20"/>
          <w:szCs w:val="20"/>
        </w:rPr>
        <w:t>55,255.98</w:t>
      </w:r>
    </w:p>
    <w:tbl>
      <w:tblPr>
        <w:tblStyle w:val="Tablaconcuadrcula"/>
        <w:tblpPr w:leftFromText="141" w:rightFromText="141" w:vertAnchor="text" w:horzAnchor="margin" w:tblpXSpec="center" w:tblpY="299"/>
        <w:tblW w:w="12582" w:type="dxa"/>
        <w:tblLayout w:type="fixed"/>
        <w:tblLook w:val="04A0" w:firstRow="1" w:lastRow="0" w:firstColumn="1" w:lastColumn="0" w:noHBand="0" w:noVBand="1"/>
      </w:tblPr>
      <w:tblGrid>
        <w:gridCol w:w="1129"/>
        <w:gridCol w:w="4253"/>
        <w:gridCol w:w="1134"/>
        <w:gridCol w:w="1417"/>
        <w:gridCol w:w="1560"/>
        <w:gridCol w:w="1701"/>
        <w:gridCol w:w="1388"/>
      </w:tblGrid>
      <w:tr w:rsidR="00593A8E" w:rsidRPr="00EE7C74" w:rsidTr="00EE7C74">
        <w:trPr>
          <w:trHeight w:val="283"/>
        </w:trPr>
        <w:tc>
          <w:tcPr>
            <w:tcW w:w="12582" w:type="dxa"/>
            <w:gridSpan w:val="7"/>
            <w:tcBorders>
              <w:top w:val="single" w:sz="4" w:space="0" w:color="auto"/>
              <w:left w:val="single" w:sz="4" w:space="0" w:color="auto"/>
              <w:bottom w:val="single" w:sz="4" w:space="0" w:color="auto"/>
              <w:right w:val="single" w:sz="4" w:space="0" w:color="auto"/>
            </w:tcBorders>
          </w:tcPr>
          <w:p w:rsidR="00593A8E" w:rsidRPr="00EE7C74" w:rsidRDefault="00593A8E" w:rsidP="006B513E">
            <w:pPr>
              <w:spacing w:after="0" w:line="360" w:lineRule="auto"/>
              <w:jc w:val="center"/>
              <w:rPr>
                <w:rFonts w:ascii="Lato" w:eastAsia="Times New Roman" w:hAnsi="Lato" w:cs="Arial"/>
                <w:b/>
                <w:sz w:val="20"/>
                <w:szCs w:val="20"/>
                <w:lang w:val="es-ES" w:eastAsia="es-ES"/>
              </w:rPr>
            </w:pPr>
            <w:r w:rsidRPr="00EE7C74">
              <w:rPr>
                <w:rFonts w:ascii="Lato" w:eastAsia="Times New Roman" w:hAnsi="Lato" w:cs="Arial"/>
                <w:b/>
                <w:sz w:val="20"/>
                <w:szCs w:val="20"/>
                <w:lang w:val="es-ES" w:eastAsia="es-ES"/>
              </w:rPr>
              <w:t>Antigüedad de Saldos</w:t>
            </w:r>
          </w:p>
        </w:tc>
      </w:tr>
      <w:tr w:rsidR="00593A8E" w:rsidRPr="00EE7C74" w:rsidTr="00EE7C74">
        <w:trPr>
          <w:trHeight w:val="385"/>
        </w:trPr>
        <w:tc>
          <w:tcPr>
            <w:tcW w:w="1129" w:type="dxa"/>
            <w:tcBorders>
              <w:top w:val="single" w:sz="4" w:space="0" w:color="auto"/>
              <w:left w:val="single" w:sz="4" w:space="0" w:color="auto"/>
              <w:bottom w:val="single" w:sz="4" w:space="0" w:color="auto"/>
              <w:right w:val="single" w:sz="4" w:space="0" w:color="auto"/>
            </w:tcBorders>
          </w:tcPr>
          <w:p w:rsidR="00593A8E" w:rsidRPr="00EE7C74" w:rsidRDefault="00593A8E" w:rsidP="006B513E">
            <w:pPr>
              <w:spacing w:after="0" w:line="360" w:lineRule="auto"/>
              <w:jc w:val="right"/>
              <w:rPr>
                <w:rFonts w:ascii="Lato" w:eastAsia="Times New Roman" w:hAnsi="Lato" w:cs="Arial"/>
                <w:b/>
                <w:sz w:val="20"/>
                <w:szCs w:val="20"/>
                <w:lang w:val="es-ES" w:eastAsia="es-ES"/>
              </w:rPr>
            </w:pPr>
            <w:r w:rsidRPr="00EE7C74">
              <w:rPr>
                <w:rFonts w:ascii="Lato" w:eastAsia="Times New Roman" w:hAnsi="Lato" w:cs="Arial"/>
                <w:b/>
                <w:sz w:val="20"/>
                <w:szCs w:val="20"/>
                <w:lang w:val="es-ES" w:eastAsia="es-ES"/>
              </w:rPr>
              <w:t>Cuenta</w:t>
            </w:r>
          </w:p>
        </w:tc>
        <w:tc>
          <w:tcPr>
            <w:tcW w:w="4253" w:type="dxa"/>
            <w:tcBorders>
              <w:top w:val="single" w:sz="4" w:space="0" w:color="auto"/>
              <w:left w:val="single" w:sz="4" w:space="0" w:color="auto"/>
              <w:bottom w:val="single" w:sz="4" w:space="0" w:color="auto"/>
              <w:right w:val="single" w:sz="4" w:space="0" w:color="auto"/>
            </w:tcBorders>
          </w:tcPr>
          <w:p w:rsidR="00593A8E" w:rsidRPr="00EE7C74" w:rsidRDefault="00DC06B6" w:rsidP="00DC06B6">
            <w:pPr>
              <w:spacing w:after="0" w:line="360" w:lineRule="auto"/>
              <w:rPr>
                <w:rFonts w:ascii="Lato" w:eastAsia="Times New Roman" w:hAnsi="Lato" w:cs="Arial"/>
                <w:b/>
                <w:sz w:val="20"/>
                <w:szCs w:val="20"/>
                <w:lang w:val="es-ES" w:eastAsia="es-ES"/>
              </w:rPr>
            </w:pPr>
            <w:r w:rsidRPr="00EE7C74">
              <w:rPr>
                <w:rFonts w:ascii="Lato" w:eastAsia="Times New Roman" w:hAnsi="Lato" w:cs="Arial"/>
                <w:b/>
                <w:color w:val="000000"/>
                <w:sz w:val="20"/>
                <w:szCs w:val="20"/>
                <w:lang w:val="es-ES" w:eastAsia="es-ES"/>
              </w:rPr>
              <w:t>Concepto</w:t>
            </w:r>
          </w:p>
        </w:tc>
        <w:tc>
          <w:tcPr>
            <w:tcW w:w="1134" w:type="dxa"/>
            <w:tcBorders>
              <w:top w:val="single" w:sz="4" w:space="0" w:color="auto"/>
              <w:left w:val="single" w:sz="4" w:space="0" w:color="auto"/>
              <w:bottom w:val="single" w:sz="4" w:space="0" w:color="auto"/>
              <w:right w:val="single" w:sz="4" w:space="0" w:color="auto"/>
            </w:tcBorders>
            <w:hideMark/>
          </w:tcPr>
          <w:p w:rsidR="00593A8E" w:rsidRPr="00EE7C74" w:rsidRDefault="00593A8E" w:rsidP="006B513E">
            <w:pPr>
              <w:spacing w:after="0" w:line="360" w:lineRule="auto"/>
              <w:jc w:val="center"/>
              <w:rPr>
                <w:rFonts w:ascii="Lato" w:eastAsia="Times New Roman" w:hAnsi="Lato" w:cs="Arial"/>
                <w:b/>
                <w:sz w:val="20"/>
                <w:szCs w:val="20"/>
                <w:lang w:val="es-ES" w:eastAsia="es-ES"/>
              </w:rPr>
            </w:pPr>
            <w:r w:rsidRPr="00EE7C74">
              <w:rPr>
                <w:rFonts w:ascii="Lato" w:eastAsia="Times New Roman" w:hAnsi="Lato" w:cs="Arial"/>
                <w:b/>
                <w:sz w:val="20"/>
                <w:szCs w:val="20"/>
                <w:lang w:val="es-ES" w:eastAsia="es-ES"/>
              </w:rPr>
              <w:t>90 días</w:t>
            </w:r>
          </w:p>
        </w:tc>
        <w:tc>
          <w:tcPr>
            <w:tcW w:w="1417" w:type="dxa"/>
            <w:tcBorders>
              <w:top w:val="single" w:sz="4" w:space="0" w:color="auto"/>
              <w:left w:val="single" w:sz="4" w:space="0" w:color="auto"/>
              <w:bottom w:val="single" w:sz="4" w:space="0" w:color="auto"/>
              <w:right w:val="single" w:sz="4" w:space="0" w:color="auto"/>
            </w:tcBorders>
            <w:hideMark/>
          </w:tcPr>
          <w:p w:rsidR="00593A8E" w:rsidRPr="00EE7C74" w:rsidRDefault="00593A8E" w:rsidP="006B513E">
            <w:pPr>
              <w:spacing w:after="0" w:line="360" w:lineRule="auto"/>
              <w:jc w:val="center"/>
              <w:rPr>
                <w:rFonts w:ascii="Lato" w:eastAsia="Times New Roman" w:hAnsi="Lato" w:cs="Arial"/>
                <w:b/>
                <w:sz w:val="20"/>
                <w:szCs w:val="20"/>
                <w:lang w:val="es-ES" w:eastAsia="es-ES"/>
              </w:rPr>
            </w:pPr>
            <w:r w:rsidRPr="00EE7C74">
              <w:rPr>
                <w:rFonts w:ascii="Lato" w:eastAsia="Times New Roman" w:hAnsi="Lato" w:cs="Arial"/>
                <w:b/>
                <w:sz w:val="20"/>
                <w:szCs w:val="20"/>
                <w:lang w:val="es-ES" w:eastAsia="es-ES"/>
              </w:rPr>
              <w:t>180 días</w:t>
            </w:r>
          </w:p>
        </w:tc>
        <w:tc>
          <w:tcPr>
            <w:tcW w:w="1560" w:type="dxa"/>
            <w:tcBorders>
              <w:top w:val="single" w:sz="4" w:space="0" w:color="auto"/>
              <w:left w:val="single" w:sz="4" w:space="0" w:color="auto"/>
              <w:bottom w:val="single" w:sz="4" w:space="0" w:color="auto"/>
              <w:right w:val="single" w:sz="4" w:space="0" w:color="auto"/>
            </w:tcBorders>
            <w:hideMark/>
          </w:tcPr>
          <w:p w:rsidR="00593A8E" w:rsidRPr="00EE7C74" w:rsidRDefault="00593A8E" w:rsidP="006B513E">
            <w:pPr>
              <w:spacing w:after="0" w:line="360" w:lineRule="auto"/>
              <w:jc w:val="center"/>
              <w:rPr>
                <w:rFonts w:ascii="Lato" w:eastAsia="Times New Roman" w:hAnsi="Lato" w:cs="Arial"/>
                <w:b/>
                <w:sz w:val="20"/>
                <w:szCs w:val="20"/>
                <w:lang w:val="es-ES" w:eastAsia="es-ES"/>
              </w:rPr>
            </w:pPr>
            <w:r w:rsidRPr="00EE7C74">
              <w:rPr>
                <w:rFonts w:ascii="Lato" w:eastAsia="Times New Roman" w:hAnsi="Lato" w:cs="Arial"/>
                <w:b/>
                <w:sz w:val="20"/>
                <w:szCs w:val="20"/>
                <w:lang w:val="es-ES" w:eastAsia="es-ES"/>
              </w:rPr>
              <w:t>Menor/Igual a 365 días</w:t>
            </w:r>
          </w:p>
        </w:tc>
        <w:tc>
          <w:tcPr>
            <w:tcW w:w="1701" w:type="dxa"/>
            <w:tcBorders>
              <w:top w:val="single" w:sz="4" w:space="0" w:color="auto"/>
              <w:left w:val="single" w:sz="4" w:space="0" w:color="auto"/>
              <w:bottom w:val="single" w:sz="4" w:space="0" w:color="auto"/>
              <w:right w:val="single" w:sz="4" w:space="0" w:color="auto"/>
            </w:tcBorders>
            <w:hideMark/>
          </w:tcPr>
          <w:p w:rsidR="00593A8E" w:rsidRPr="00EE7C74" w:rsidRDefault="00593A8E" w:rsidP="006B513E">
            <w:pPr>
              <w:spacing w:after="0" w:line="360" w:lineRule="auto"/>
              <w:jc w:val="center"/>
              <w:rPr>
                <w:rFonts w:ascii="Lato" w:eastAsia="Times New Roman" w:hAnsi="Lato" w:cs="Arial"/>
                <w:b/>
                <w:sz w:val="20"/>
                <w:szCs w:val="20"/>
                <w:lang w:val="es-ES" w:eastAsia="es-ES"/>
              </w:rPr>
            </w:pPr>
            <w:r w:rsidRPr="00EE7C74">
              <w:rPr>
                <w:rFonts w:ascii="Lato" w:eastAsia="Times New Roman" w:hAnsi="Lato" w:cs="Arial"/>
                <w:b/>
                <w:sz w:val="20"/>
                <w:szCs w:val="20"/>
                <w:lang w:val="es-ES" w:eastAsia="es-ES"/>
              </w:rPr>
              <w:t>Mayor a 365 días</w:t>
            </w:r>
          </w:p>
        </w:tc>
        <w:tc>
          <w:tcPr>
            <w:tcW w:w="1388" w:type="dxa"/>
            <w:tcBorders>
              <w:top w:val="single" w:sz="4" w:space="0" w:color="auto"/>
              <w:left w:val="single" w:sz="4" w:space="0" w:color="auto"/>
              <w:bottom w:val="single" w:sz="4" w:space="0" w:color="auto"/>
              <w:right w:val="single" w:sz="4" w:space="0" w:color="auto"/>
            </w:tcBorders>
            <w:hideMark/>
          </w:tcPr>
          <w:p w:rsidR="00593A8E" w:rsidRPr="00EE7C74" w:rsidRDefault="00671891" w:rsidP="006B513E">
            <w:pPr>
              <w:spacing w:after="0" w:line="360" w:lineRule="auto"/>
              <w:jc w:val="center"/>
              <w:rPr>
                <w:rFonts w:ascii="Lato" w:eastAsia="Times New Roman" w:hAnsi="Lato" w:cs="Arial"/>
                <w:b/>
                <w:sz w:val="20"/>
                <w:szCs w:val="20"/>
                <w:lang w:val="es-ES" w:eastAsia="es-ES"/>
              </w:rPr>
            </w:pPr>
            <w:r w:rsidRPr="00EE7C74">
              <w:rPr>
                <w:rFonts w:ascii="Lato" w:eastAsia="Times New Roman" w:hAnsi="Lato" w:cs="Arial"/>
                <w:b/>
                <w:sz w:val="20"/>
                <w:szCs w:val="20"/>
                <w:lang w:val="es-ES" w:eastAsia="es-ES"/>
              </w:rPr>
              <w:t>Importe</w:t>
            </w:r>
          </w:p>
        </w:tc>
      </w:tr>
      <w:tr w:rsidR="007D0FEE" w:rsidRPr="00EE7C74" w:rsidTr="00EE7C74">
        <w:trPr>
          <w:trHeight w:val="283"/>
        </w:trPr>
        <w:tc>
          <w:tcPr>
            <w:tcW w:w="1129" w:type="dxa"/>
            <w:tcBorders>
              <w:top w:val="single" w:sz="4" w:space="0" w:color="auto"/>
              <w:left w:val="single" w:sz="4" w:space="0" w:color="auto"/>
              <w:bottom w:val="single" w:sz="4" w:space="0" w:color="auto"/>
              <w:right w:val="single" w:sz="4" w:space="0" w:color="auto"/>
            </w:tcBorders>
          </w:tcPr>
          <w:p w:rsidR="007D0FEE" w:rsidRPr="00EE7C74" w:rsidRDefault="007D0FEE" w:rsidP="007D0FEE">
            <w:pPr>
              <w:spacing w:after="0" w:line="360" w:lineRule="auto"/>
              <w:jc w:val="right"/>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1123-012</w:t>
            </w:r>
          </w:p>
        </w:tc>
        <w:tc>
          <w:tcPr>
            <w:tcW w:w="4253" w:type="dxa"/>
            <w:tcBorders>
              <w:top w:val="single" w:sz="4" w:space="0" w:color="auto"/>
              <w:left w:val="single" w:sz="4" w:space="0" w:color="auto"/>
              <w:bottom w:val="single" w:sz="4" w:space="0" w:color="auto"/>
              <w:right w:val="single" w:sz="4" w:space="0" w:color="auto"/>
            </w:tcBorders>
          </w:tcPr>
          <w:p w:rsidR="007D0FEE" w:rsidRPr="00EE7C74" w:rsidRDefault="007D0FEE" w:rsidP="007D0FEE">
            <w:pPr>
              <w:spacing w:after="0" w:line="360" w:lineRule="auto"/>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 xml:space="preserve">Empleados ITS </w:t>
            </w:r>
            <w:proofErr w:type="spellStart"/>
            <w:r w:rsidRPr="00EE7C74">
              <w:rPr>
                <w:rFonts w:ascii="Lato" w:eastAsia="Times New Roman" w:hAnsi="Lato" w:cs="Arial"/>
                <w:color w:val="000000"/>
                <w:sz w:val="20"/>
                <w:szCs w:val="20"/>
                <w:lang w:val="es-ES" w:eastAsia="es-ES"/>
              </w:rPr>
              <w:t>Motul</w:t>
            </w:r>
            <w:proofErr w:type="spellEnd"/>
          </w:p>
        </w:tc>
        <w:tc>
          <w:tcPr>
            <w:tcW w:w="1134" w:type="dxa"/>
            <w:tcBorders>
              <w:top w:val="single" w:sz="4" w:space="0" w:color="auto"/>
              <w:left w:val="single" w:sz="4" w:space="0" w:color="auto"/>
              <w:bottom w:val="single" w:sz="4" w:space="0" w:color="auto"/>
              <w:right w:val="single" w:sz="4" w:space="0" w:color="auto"/>
            </w:tcBorders>
          </w:tcPr>
          <w:p w:rsidR="007D0FEE" w:rsidRPr="00EE7C74" w:rsidRDefault="002F6A2F" w:rsidP="00F45B63">
            <w:pPr>
              <w:spacing w:after="0" w:line="360" w:lineRule="auto"/>
              <w:jc w:val="right"/>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1,025.98</w:t>
            </w:r>
          </w:p>
        </w:tc>
        <w:tc>
          <w:tcPr>
            <w:tcW w:w="1417" w:type="dxa"/>
            <w:tcBorders>
              <w:top w:val="single" w:sz="4" w:space="0" w:color="auto"/>
              <w:left w:val="single" w:sz="4" w:space="0" w:color="auto"/>
              <w:bottom w:val="single" w:sz="4" w:space="0" w:color="auto"/>
              <w:right w:val="single" w:sz="4" w:space="0" w:color="auto"/>
            </w:tcBorders>
          </w:tcPr>
          <w:p w:rsidR="00AD2095" w:rsidRPr="00EE7C74" w:rsidRDefault="00A26482" w:rsidP="004500F4">
            <w:pPr>
              <w:spacing w:after="0" w:line="360" w:lineRule="auto"/>
              <w:jc w:val="right"/>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0.00</w:t>
            </w:r>
          </w:p>
        </w:tc>
        <w:tc>
          <w:tcPr>
            <w:tcW w:w="1560" w:type="dxa"/>
            <w:tcBorders>
              <w:top w:val="single" w:sz="4" w:space="0" w:color="auto"/>
              <w:left w:val="single" w:sz="4" w:space="0" w:color="auto"/>
              <w:bottom w:val="single" w:sz="4" w:space="0" w:color="auto"/>
              <w:right w:val="single" w:sz="4" w:space="0" w:color="auto"/>
            </w:tcBorders>
          </w:tcPr>
          <w:p w:rsidR="007D0FEE" w:rsidRPr="00EE7C74" w:rsidRDefault="00A26482" w:rsidP="004500F4">
            <w:pPr>
              <w:spacing w:after="0" w:line="360" w:lineRule="auto"/>
              <w:jc w:val="right"/>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0.00</w:t>
            </w:r>
          </w:p>
        </w:tc>
        <w:tc>
          <w:tcPr>
            <w:tcW w:w="1701" w:type="dxa"/>
            <w:tcBorders>
              <w:top w:val="single" w:sz="4" w:space="0" w:color="auto"/>
              <w:left w:val="single" w:sz="4" w:space="0" w:color="auto"/>
              <w:bottom w:val="single" w:sz="4" w:space="0" w:color="auto"/>
              <w:right w:val="single" w:sz="4" w:space="0" w:color="auto"/>
            </w:tcBorders>
          </w:tcPr>
          <w:p w:rsidR="007D0FEE" w:rsidRPr="00EE7C74" w:rsidRDefault="00A26482" w:rsidP="004500F4">
            <w:pPr>
              <w:spacing w:after="0" w:line="360" w:lineRule="auto"/>
              <w:jc w:val="right"/>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0.00</w:t>
            </w:r>
          </w:p>
        </w:tc>
        <w:tc>
          <w:tcPr>
            <w:tcW w:w="1388" w:type="dxa"/>
            <w:tcBorders>
              <w:top w:val="single" w:sz="4" w:space="0" w:color="auto"/>
              <w:left w:val="single" w:sz="4" w:space="0" w:color="auto"/>
              <w:bottom w:val="single" w:sz="4" w:space="0" w:color="auto"/>
              <w:right w:val="single" w:sz="4" w:space="0" w:color="auto"/>
            </w:tcBorders>
          </w:tcPr>
          <w:p w:rsidR="007D0FEE" w:rsidRPr="00EE7C74" w:rsidRDefault="00A70077" w:rsidP="007D0FEE">
            <w:pPr>
              <w:spacing w:after="0" w:line="360" w:lineRule="auto"/>
              <w:jc w:val="right"/>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fldChar w:fldCharType="begin"/>
            </w:r>
            <w:r w:rsidRPr="00EE7C74">
              <w:rPr>
                <w:rFonts w:ascii="Lato" w:eastAsia="Times New Roman" w:hAnsi="Lato" w:cs="Arial"/>
                <w:sz w:val="20"/>
                <w:szCs w:val="20"/>
                <w:lang w:val="es-ES" w:eastAsia="es-ES"/>
              </w:rPr>
              <w:instrText xml:space="preserve"> =SUM(LEFT) \# "#,##0.00" </w:instrText>
            </w:r>
            <w:r w:rsidRPr="00EE7C74">
              <w:rPr>
                <w:rFonts w:ascii="Lato" w:eastAsia="Times New Roman" w:hAnsi="Lato" w:cs="Arial"/>
                <w:sz w:val="20"/>
                <w:szCs w:val="20"/>
                <w:lang w:val="es-ES" w:eastAsia="es-ES"/>
              </w:rPr>
              <w:fldChar w:fldCharType="separate"/>
            </w:r>
            <w:r w:rsidRPr="00EE7C74">
              <w:rPr>
                <w:rFonts w:ascii="Lato" w:eastAsia="Times New Roman" w:hAnsi="Lato" w:cs="Arial"/>
                <w:noProof/>
                <w:sz w:val="20"/>
                <w:szCs w:val="20"/>
                <w:lang w:val="es-ES" w:eastAsia="es-ES"/>
              </w:rPr>
              <w:t>1,025.98</w:t>
            </w:r>
            <w:r w:rsidRPr="00EE7C74">
              <w:rPr>
                <w:rFonts w:ascii="Lato" w:eastAsia="Times New Roman" w:hAnsi="Lato" w:cs="Arial"/>
                <w:sz w:val="20"/>
                <w:szCs w:val="20"/>
                <w:lang w:val="es-ES" w:eastAsia="es-ES"/>
              </w:rPr>
              <w:fldChar w:fldCharType="end"/>
            </w:r>
          </w:p>
        </w:tc>
      </w:tr>
      <w:tr w:rsidR="00BF350C" w:rsidRPr="00EE7C74" w:rsidTr="00EE7C74">
        <w:trPr>
          <w:trHeight w:val="283"/>
        </w:trPr>
        <w:tc>
          <w:tcPr>
            <w:tcW w:w="1129" w:type="dxa"/>
            <w:tcBorders>
              <w:top w:val="single" w:sz="4" w:space="0" w:color="auto"/>
              <w:left w:val="single" w:sz="4" w:space="0" w:color="auto"/>
              <w:bottom w:val="single" w:sz="4" w:space="0" w:color="auto"/>
              <w:right w:val="single" w:sz="4" w:space="0" w:color="auto"/>
            </w:tcBorders>
          </w:tcPr>
          <w:p w:rsidR="00BF350C" w:rsidRPr="00EE7C74" w:rsidRDefault="00BF350C" w:rsidP="002F6A2F">
            <w:pPr>
              <w:pStyle w:val="Sinespaciado"/>
              <w:spacing w:line="360" w:lineRule="auto"/>
              <w:jc w:val="right"/>
              <w:rPr>
                <w:rFonts w:ascii="Lato" w:hAnsi="Lato" w:cs="Arial"/>
                <w:sz w:val="20"/>
                <w:szCs w:val="20"/>
              </w:rPr>
            </w:pPr>
            <w:r w:rsidRPr="00EE7C74">
              <w:rPr>
                <w:rFonts w:ascii="Lato" w:hAnsi="Lato" w:cs="Arial"/>
                <w:sz w:val="20"/>
                <w:szCs w:val="20"/>
              </w:rPr>
              <w:t>1123-1</w:t>
            </w:r>
            <w:r w:rsidR="002F6A2F" w:rsidRPr="00EE7C74">
              <w:rPr>
                <w:rFonts w:ascii="Lato" w:hAnsi="Lato" w:cs="Arial"/>
                <w:sz w:val="20"/>
                <w:szCs w:val="20"/>
              </w:rPr>
              <w:t>35</w:t>
            </w:r>
          </w:p>
        </w:tc>
        <w:tc>
          <w:tcPr>
            <w:tcW w:w="4253" w:type="dxa"/>
            <w:tcBorders>
              <w:top w:val="single" w:sz="4" w:space="0" w:color="auto"/>
              <w:left w:val="single" w:sz="4" w:space="0" w:color="auto"/>
              <w:bottom w:val="single" w:sz="4" w:space="0" w:color="auto"/>
              <w:right w:val="single" w:sz="4" w:space="0" w:color="auto"/>
            </w:tcBorders>
          </w:tcPr>
          <w:p w:rsidR="00BF350C" w:rsidRPr="00EE7C74" w:rsidRDefault="002F6A2F" w:rsidP="003650B6">
            <w:pPr>
              <w:pStyle w:val="Sinespaciado"/>
              <w:spacing w:line="360" w:lineRule="auto"/>
              <w:rPr>
                <w:rFonts w:ascii="Lato" w:hAnsi="Lato" w:cs="Arial"/>
                <w:sz w:val="20"/>
                <w:szCs w:val="20"/>
              </w:rPr>
            </w:pPr>
            <w:r w:rsidRPr="00EE7C74">
              <w:rPr>
                <w:rFonts w:ascii="Lato" w:hAnsi="Lato" w:cs="Arial"/>
                <w:sz w:val="20"/>
                <w:szCs w:val="20"/>
              </w:rPr>
              <w:t>MTRO. NESTOR DANIEL GUERRERO JUAREZ</w:t>
            </w:r>
          </w:p>
        </w:tc>
        <w:tc>
          <w:tcPr>
            <w:tcW w:w="1134" w:type="dxa"/>
            <w:tcBorders>
              <w:top w:val="single" w:sz="4" w:space="0" w:color="auto"/>
              <w:left w:val="single" w:sz="4" w:space="0" w:color="auto"/>
              <w:bottom w:val="single" w:sz="4" w:space="0" w:color="auto"/>
              <w:right w:val="single" w:sz="4" w:space="0" w:color="auto"/>
            </w:tcBorders>
          </w:tcPr>
          <w:p w:rsidR="00BF350C" w:rsidRPr="00EE7C74" w:rsidRDefault="002F6A2F" w:rsidP="00697815">
            <w:pPr>
              <w:spacing w:after="0" w:line="360" w:lineRule="auto"/>
              <w:jc w:val="right"/>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7,855.00</w:t>
            </w:r>
          </w:p>
        </w:tc>
        <w:tc>
          <w:tcPr>
            <w:tcW w:w="1417" w:type="dxa"/>
            <w:tcBorders>
              <w:top w:val="single" w:sz="4" w:space="0" w:color="auto"/>
              <w:left w:val="single" w:sz="4" w:space="0" w:color="auto"/>
              <w:bottom w:val="single" w:sz="4" w:space="0" w:color="auto"/>
              <w:right w:val="single" w:sz="4" w:space="0" w:color="auto"/>
            </w:tcBorders>
          </w:tcPr>
          <w:p w:rsidR="00BF350C" w:rsidRPr="00EE7C74" w:rsidRDefault="00BF350C" w:rsidP="003650B6">
            <w:pPr>
              <w:spacing w:after="0" w:line="360" w:lineRule="auto"/>
              <w:jc w:val="right"/>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0.00</w:t>
            </w:r>
          </w:p>
        </w:tc>
        <w:tc>
          <w:tcPr>
            <w:tcW w:w="1560" w:type="dxa"/>
            <w:tcBorders>
              <w:top w:val="single" w:sz="4" w:space="0" w:color="auto"/>
              <w:left w:val="single" w:sz="4" w:space="0" w:color="auto"/>
              <w:bottom w:val="single" w:sz="4" w:space="0" w:color="auto"/>
              <w:right w:val="single" w:sz="4" w:space="0" w:color="auto"/>
            </w:tcBorders>
          </w:tcPr>
          <w:p w:rsidR="00BF350C" w:rsidRPr="00EE7C74" w:rsidRDefault="00BF350C" w:rsidP="003650B6">
            <w:pPr>
              <w:spacing w:after="0" w:line="360" w:lineRule="auto"/>
              <w:jc w:val="right"/>
              <w:rPr>
                <w:rFonts w:ascii="Lato" w:eastAsia="Times New Roman" w:hAnsi="Lato" w:cs="Arial"/>
                <w:noProof/>
                <w:sz w:val="20"/>
                <w:szCs w:val="20"/>
                <w:lang w:val="es-ES" w:eastAsia="es-ES"/>
              </w:rPr>
            </w:pPr>
            <w:r w:rsidRPr="00EE7C74">
              <w:rPr>
                <w:rFonts w:ascii="Lato" w:eastAsia="Times New Roman" w:hAnsi="Lato" w:cs="Arial"/>
                <w:noProof/>
                <w:sz w:val="20"/>
                <w:szCs w:val="20"/>
                <w:lang w:val="es-ES" w:eastAsia="es-ES"/>
              </w:rPr>
              <w:t>0.00</w:t>
            </w:r>
          </w:p>
        </w:tc>
        <w:tc>
          <w:tcPr>
            <w:tcW w:w="1701" w:type="dxa"/>
            <w:tcBorders>
              <w:top w:val="single" w:sz="4" w:space="0" w:color="auto"/>
              <w:left w:val="single" w:sz="4" w:space="0" w:color="auto"/>
              <w:bottom w:val="single" w:sz="4" w:space="0" w:color="auto"/>
              <w:right w:val="single" w:sz="4" w:space="0" w:color="auto"/>
            </w:tcBorders>
          </w:tcPr>
          <w:p w:rsidR="00BF350C" w:rsidRPr="00EE7C74" w:rsidRDefault="00BF350C" w:rsidP="003650B6">
            <w:pPr>
              <w:spacing w:after="0" w:line="360" w:lineRule="auto"/>
              <w:jc w:val="right"/>
              <w:rPr>
                <w:rFonts w:ascii="Lato" w:eastAsia="Times New Roman" w:hAnsi="Lato" w:cs="Arial"/>
                <w:noProof/>
                <w:sz w:val="20"/>
                <w:szCs w:val="20"/>
                <w:lang w:val="es-ES" w:eastAsia="es-ES"/>
              </w:rPr>
            </w:pPr>
            <w:r w:rsidRPr="00EE7C74">
              <w:rPr>
                <w:rFonts w:ascii="Lato" w:eastAsia="Times New Roman" w:hAnsi="Lato" w:cs="Arial"/>
                <w:noProof/>
                <w:sz w:val="20"/>
                <w:szCs w:val="20"/>
                <w:lang w:val="es-ES" w:eastAsia="es-ES"/>
              </w:rPr>
              <w:t>0.00</w:t>
            </w:r>
          </w:p>
        </w:tc>
        <w:tc>
          <w:tcPr>
            <w:tcW w:w="1388" w:type="dxa"/>
            <w:tcBorders>
              <w:top w:val="single" w:sz="4" w:space="0" w:color="auto"/>
              <w:left w:val="single" w:sz="4" w:space="0" w:color="auto"/>
              <w:bottom w:val="single" w:sz="4" w:space="0" w:color="auto"/>
              <w:right w:val="single" w:sz="4" w:space="0" w:color="auto"/>
            </w:tcBorders>
          </w:tcPr>
          <w:p w:rsidR="00BF350C" w:rsidRPr="00EE7C74" w:rsidRDefault="00A70077" w:rsidP="003650B6">
            <w:pPr>
              <w:spacing w:after="0" w:line="360" w:lineRule="auto"/>
              <w:jc w:val="right"/>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fldChar w:fldCharType="begin"/>
            </w:r>
            <w:r w:rsidRPr="00EE7C74">
              <w:rPr>
                <w:rFonts w:ascii="Lato" w:eastAsia="Times New Roman" w:hAnsi="Lato" w:cs="Arial"/>
                <w:sz w:val="20"/>
                <w:szCs w:val="20"/>
                <w:lang w:val="es-ES" w:eastAsia="es-ES"/>
              </w:rPr>
              <w:instrText xml:space="preserve"> =SUM(left) \# "#,##0.00" </w:instrText>
            </w:r>
            <w:r w:rsidRPr="00EE7C74">
              <w:rPr>
                <w:rFonts w:ascii="Lato" w:eastAsia="Times New Roman" w:hAnsi="Lato" w:cs="Arial"/>
                <w:sz w:val="20"/>
                <w:szCs w:val="20"/>
                <w:lang w:val="es-ES" w:eastAsia="es-ES"/>
              </w:rPr>
              <w:fldChar w:fldCharType="separate"/>
            </w:r>
            <w:r w:rsidRPr="00EE7C74">
              <w:rPr>
                <w:rFonts w:ascii="Lato" w:eastAsia="Times New Roman" w:hAnsi="Lato" w:cs="Arial"/>
                <w:noProof/>
                <w:sz w:val="20"/>
                <w:szCs w:val="20"/>
                <w:lang w:val="es-ES" w:eastAsia="es-ES"/>
              </w:rPr>
              <w:t>7,855.00</w:t>
            </w:r>
            <w:r w:rsidRPr="00EE7C74">
              <w:rPr>
                <w:rFonts w:ascii="Lato" w:eastAsia="Times New Roman" w:hAnsi="Lato" w:cs="Arial"/>
                <w:sz w:val="20"/>
                <w:szCs w:val="20"/>
                <w:lang w:val="es-ES" w:eastAsia="es-ES"/>
              </w:rPr>
              <w:fldChar w:fldCharType="end"/>
            </w:r>
          </w:p>
        </w:tc>
      </w:tr>
      <w:tr w:rsidR="002F6A2F" w:rsidRPr="00EE7C74" w:rsidTr="00EE7C74">
        <w:trPr>
          <w:trHeight w:val="283"/>
        </w:trPr>
        <w:tc>
          <w:tcPr>
            <w:tcW w:w="1129" w:type="dxa"/>
            <w:tcBorders>
              <w:top w:val="single" w:sz="4" w:space="0" w:color="auto"/>
              <w:left w:val="single" w:sz="4" w:space="0" w:color="auto"/>
              <w:bottom w:val="single" w:sz="4" w:space="0" w:color="auto"/>
              <w:right w:val="single" w:sz="4" w:space="0" w:color="auto"/>
            </w:tcBorders>
          </w:tcPr>
          <w:p w:rsidR="002F6A2F" w:rsidRPr="00EE7C74" w:rsidRDefault="002F6A2F" w:rsidP="002F6A2F">
            <w:pPr>
              <w:pStyle w:val="Sinespaciado"/>
              <w:spacing w:line="360" w:lineRule="auto"/>
              <w:jc w:val="right"/>
              <w:rPr>
                <w:rFonts w:ascii="Lato" w:hAnsi="Lato" w:cs="Arial"/>
                <w:sz w:val="20"/>
                <w:szCs w:val="20"/>
              </w:rPr>
            </w:pPr>
            <w:r w:rsidRPr="00EE7C74">
              <w:rPr>
                <w:rFonts w:ascii="Lato" w:hAnsi="Lato" w:cs="Arial"/>
                <w:sz w:val="20"/>
                <w:szCs w:val="20"/>
              </w:rPr>
              <w:t>1123-136</w:t>
            </w:r>
          </w:p>
        </w:tc>
        <w:tc>
          <w:tcPr>
            <w:tcW w:w="4253" w:type="dxa"/>
            <w:tcBorders>
              <w:top w:val="single" w:sz="4" w:space="0" w:color="auto"/>
              <w:left w:val="single" w:sz="4" w:space="0" w:color="auto"/>
              <w:bottom w:val="single" w:sz="4" w:space="0" w:color="auto"/>
              <w:right w:val="single" w:sz="4" w:space="0" w:color="auto"/>
            </w:tcBorders>
          </w:tcPr>
          <w:p w:rsidR="002F6A2F" w:rsidRPr="00EE7C74" w:rsidRDefault="002F6A2F" w:rsidP="00A70077">
            <w:pPr>
              <w:spacing w:after="0" w:line="360" w:lineRule="auto"/>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MANUEL IVAN AVILES AKE</w:t>
            </w:r>
          </w:p>
        </w:tc>
        <w:tc>
          <w:tcPr>
            <w:tcW w:w="1134" w:type="dxa"/>
            <w:tcBorders>
              <w:top w:val="single" w:sz="4" w:space="0" w:color="auto"/>
              <w:left w:val="single" w:sz="4" w:space="0" w:color="auto"/>
              <w:bottom w:val="single" w:sz="4" w:space="0" w:color="auto"/>
              <w:right w:val="single" w:sz="4" w:space="0" w:color="auto"/>
            </w:tcBorders>
          </w:tcPr>
          <w:p w:rsidR="002F6A2F" w:rsidRPr="00EE7C74" w:rsidRDefault="002F6A2F" w:rsidP="002F6A2F">
            <w:pPr>
              <w:spacing w:after="0" w:line="360" w:lineRule="auto"/>
              <w:jc w:val="right"/>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1,500.00</w:t>
            </w:r>
          </w:p>
        </w:tc>
        <w:tc>
          <w:tcPr>
            <w:tcW w:w="1417" w:type="dxa"/>
            <w:tcBorders>
              <w:top w:val="single" w:sz="4" w:space="0" w:color="auto"/>
              <w:left w:val="single" w:sz="4" w:space="0" w:color="auto"/>
              <w:bottom w:val="single" w:sz="4" w:space="0" w:color="auto"/>
              <w:right w:val="single" w:sz="4" w:space="0" w:color="auto"/>
            </w:tcBorders>
          </w:tcPr>
          <w:p w:rsidR="002F6A2F" w:rsidRPr="00EE7C74" w:rsidRDefault="002F6A2F" w:rsidP="002F6A2F">
            <w:pPr>
              <w:spacing w:after="0" w:line="360" w:lineRule="auto"/>
              <w:jc w:val="right"/>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0.00</w:t>
            </w:r>
          </w:p>
        </w:tc>
        <w:tc>
          <w:tcPr>
            <w:tcW w:w="1560" w:type="dxa"/>
            <w:tcBorders>
              <w:top w:val="single" w:sz="4" w:space="0" w:color="auto"/>
              <w:left w:val="single" w:sz="4" w:space="0" w:color="auto"/>
              <w:bottom w:val="single" w:sz="4" w:space="0" w:color="auto"/>
              <w:right w:val="single" w:sz="4" w:space="0" w:color="auto"/>
            </w:tcBorders>
          </w:tcPr>
          <w:p w:rsidR="002F6A2F" w:rsidRPr="00EE7C74" w:rsidRDefault="002F6A2F" w:rsidP="002F6A2F">
            <w:pPr>
              <w:spacing w:after="0" w:line="360" w:lineRule="auto"/>
              <w:jc w:val="right"/>
              <w:rPr>
                <w:rFonts w:ascii="Lato" w:eastAsia="Times New Roman" w:hAnsi="Lato" w:cs="Arial"/>
                <w:noProof/>
                <w:sz w:val="20"/>
                <w:szCs w:val="20"/>
                <w:lang w:val="es-ES" w:eastAsia="es-ES"/>
              </w:rPr>
            </w:pPr>
            <w:r w:rsidRPr="00EE7C74">
              <w:rPr>
                <w:rFonts w:ascii="Lato" w:eastAsia="Times New Roman" w:hAnsi="Lato" w:cs="Arial"/>
                <w:noProof/>
                <w:sz w:val="20"/>
                <w:szCs w:val="20"/>
                <w:lang w:val="es-ES" w:eastAsia="es-ES"/>
              </w:rPr>
              <w:t>0.00</w:t>
            </w:r>
          </w:p>
        </w:tc>
        <w:tc>
          <w:tcPr>
            <w:tcW w:w="1701" w:type="dxa"/>
            <w:tcBorders>
              <w:top w:val="single" w:sz="4" w:space="0" w:color="auto"/>
              <w:left w:val="single" w:sz="4" w:space="0" w:color="auto"/>
              <w:bottom w:val="single" w:sz="4" w:space="0" w:color="auto"/>
              <w:right w:val="single" w:sz="4" w:space="0" w:color="auto"/>
            </w:tcBorders>
          </w:tcPr>
          <w:p w:rsidR="002F6A2F" w:rsidRPr="00EE7C74" w:rsidRDefault="002F6A2F" w:rsidP="002F6A2F">
            <w:pPr>
              <w:spacing w:after="0" w:line="360" w:lineRule="auto"/>
              <w:jc w:val="right"/>
              <w:rPr>
                <w:rFonts w:ascii="Lato" w:eastAsia="Times New Roman" w:hAnsi="Lato" w:cs="Arial"/>
                <w:noProof/>
                <w:sz w:val="20"/>
                <w:szCs w:val="20"/>
                <w:lang w:val="es-ES" w:eastAsia="es-ES"/>
              </w:rPr>
            </w:pPr>
            <w:r w:rsidRPr="00EE7C74">
              <w:rPr>
                <w:rFonts w:ascii="Lato" w:eastAsia="Times New Roman" w:hAnsi="Lato" w:cs="Arial"/>
                <w:noProof/>
                <w:sz w:val="20"/>
                <w:szCs w:val="20"/>
                <w:lang w:val="es-ES" w:eastAsia="es-ES"/>
              </w:rPr>
              <w:t>0.00</w:t>
            </w:r>
          </w:p>
        </w:tc>
        <w:tc>
          <w:tcPr>
            <w:tcW w:w="1388" w:type="dxa"/>
            <w:tcBorders>
              <w:top w:val="single" w:sz="4" w:space="0" w:color="auto"/>
              <w:left w:val="single" w:sz="4" w:space="0" w:color="auto"/>
              <w:bottom w:val="single" w:sz="4" w:space="0" w:color="auto"/>
              <w:right w:val="single" w:sz="4" w:space="0" w:color="auto"/>
            </w:tcBorders>
          </w:tcPr>
          <w:p w:rsidR="002F6A2F" w:rsidRPr="00EE7C74" w:rsidRDefault="00A70077" w:rsidP="002F6A2F">
            <w:pPr>
              <w:spacing w:after="0" w:line="360" w:lineRule="auto"/>
              <w:jc w:val="right"/>
              <w:rPr>
                <w:rFonts w:ascii="Lato" w:eastAsia="Times New Roman" w:hAnsi="Lato" w:cs="Arial"/>
                <w:b/>
                <w:sz w:val="20"/>
                <w:szCs w:val="20"/>
                <w:lang w:val="es-ES" w:eastAsia="es-ES"/>
              </w:rPr>
            </w:pPr>
            <w:r w:rsidRPr="00EE7C74">
              <w:rPr>
                <w:rFonts w:ascii="Lato" w:eastAsia="Times New Roman" w:hAnsi="Lato" w:cs="Arial"/>
                <w:sz w:val="20"/>
                <w:szCs w:val="20"/>
                <w:lang w:val="es-ES" w:eastAsia="es-ES"/>
              </w:rPr>
              <w:fldChar w:fldCharType="begin"/>
            </w:r>
            <w:r w:rsidRPr="00EE7C74">
              <w:rPr>
                <w:rFonts w:ascii="Lato" w:eastAsia="Times New Roman" w:hAnsi="Lato" w:cs="Arial"/>
                <w:sz w:val="20"/>
                <w:szCs w:val="20"/>
                <w:lang w:val="es-ES" w:eastAsia="es-ES"/>
              </w:rPr>
              <w:instrText xml:space="preserve"> =SUM(left) \# "#,##0.00" </w:instrText>
            </w:r>
            <w:r w:rsidRPr="00EE7C74">
              <w:rPr>
                <w:rFonts w:ascii="Lato" w:eastAsia="Times New Roman" w:hAnsi="Lato" w:cs="Arial"/>
                <w:sz w:val="20"/>
                <w:szCs w:val="20"/>
                <w:lang w:val="es-ES" w:eastAsia="es-ES"/>
              </w:rPr>
              <w:fldChar w:fldCharType="separate"/>
            </w:r>
            <w:r w:rsidRPr="00EE7C74">
              <w:rPr>
                <w:rFonts w:ascii="Lato" w:eastAsia="Times New Roman" w:hAnsi="Lato" w:cs="Arial"/>
                <w:noProof/>
                <w:sz w:val="20"/>
                <w:szCs w:val="20"/>
                <w:lang w:val="es-ES" w:eastAsia="es-ES"/>
              </w:rPr>
              <w:t>1,500.00</w:t>
            </w:r>
            <w:r w:rsidRPr="00EE7C74">
              <w:rPr>
                <w:rFonts w:ascii="Lato" w:eastAsia="Times New Roman" w:hAnsi="Lato" w:cs="Arial"/>
                <w:sz w:val="20"/>
                <w:szCs w:val="20"/>
                <w:lang w:val="es-ES" w:eastAsia="es-ES"/>
              </w:rPr>
              <w:fldChar w:fldCharType="end"/>
            </w:r>
          </w:p>
        </w:tc>
      </w:tr>
      <w:tr w:rsidR="002F6A2F" w:rsidRPr="00EE7C74" w:rsidTr="00EE7C74">
        <w:trPr>
          <w:trHeight w:val="283"/>
        </w:trPr>
        <w:tc>
          <w:tcPr>
            <w:tcW w:w="1129" w:type="dxa"/>
            <w:tcBorders>
              <w:top w:val="single" w:sz="4" w:space="0" w:color="auto"/>
              <w:left w:val="single" w:sz="4" w:space="0" w:color="auto"/>
              <w:bottom w:val="single" w:sz="4" w:space="0" w:color="auto"/>
              <w:right w:val="single" w:sz="4" w:space="0" w:color="auto"/>
            </w:tcBorders>
          </w:tcPr>
          <w:p w:rsidR="002F6A2F" w:rsidRPr="00EE7C74" w:rsidRDefault="002F6A2F" w:rsidP="002F6A2F">
            <w:pPr>
              <w:pStyle w:val="Sinespaciado"/>
              <w:spacing w:line="360" w:lineRule="auto"/>
              <w:jc w:val="right"/>
              <w:rPr>
                <w:rFonts w:ascii="Lato" w:hAnsi="Lato" w:cs="Arial"/>
                <w:sz w:val="20"/>
                <w:szCs w:val="20"/>
              </w:rPr>
            </w:pPr>
            <w:r w:rsidRPr="00EE7C74">
              <w:rPr>
                <w:rFonts w:ascii="Lato" w:hAnsi="Lato" w:cs="Arial"/>
                <w:sz w:val="20"/>
                <w:szCs w:val="20"/>
              </w:rPr>
              <w:t>1123-153</w:t>
            </w:r>
          </w:p>
        </w:tc>
        <w:tc>
          <w:tcPr>
            <w:tcW w:w="4253" w:type="dxa"/>
            <w:tcBorders>
              <w:top w:val="single" w:sz="4" w:space="0" w:color="auto"/>
              <w:left w:val="single" w:sz="4" w:space="0" w:color="auto"/>
              <w:bottom w:val="single" w:sz="4" w:space="0" w:color="auto"/>
              <w:right w:val="single" w:sz="4" w:space="0" w:color="auto"/>
            </w:tcBorders>
          </w:tcPr>
          <w:p w:rsidR="002F6A2F" w:rsidRPr="00EE7C74" w:rsidRDefault="002F6A2F" w:rsidP="00A70077">
            <w:pPr>
              <w:spacing w:after="0" w:line="360" w:lineRule="auto"/>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 xml:space="preserve">Lic. Carla </w:t>
            </w:r>
            <w:proofErr w:type="spellStart"/>
            <w:r w:rsidRPr="00EE7C74">
              <w:rPr>
                <w:rFonts w:ascii="Lato" w:eastAsia="Times New Roman" w:hAnsi="Lato" w:cs="Arial"/>
                <w:color w:val="000000"/>
                <w:sz w:val="20"/>
                <w:szCs w:val="20"/>
                <w:lang w:val="es-ES" w:eastAsia="es-ES"/>
              </w:rPr>
              <w:t>Jasibe</w:t>
            </w:r>
            <w:proofErr w:type="spellEnd"/>
            <w:r w:rsidRPr="00EE7C74">
              <w:rPr>
                <w:rFonts w:ascii="Lato" w:eastAsia="Times New Roman" w:hAnsi="Lato" w:cs="Arial"/>
                <w:color w:val="000000"/>
                <w:sz w:val="20"/>
                <w:szCs w:val="20"/>
                <w:lang w:val="es-ES" w:eastAsia="es-ES"/>
              </w:rPr>
              <w:t xml:space="preserve"> Manzano Montero</w:t>
            </w:r>
          </w:p>
        </w:tc>
        <w:tc>
          <w:tcPr>
            <w:tcW w:w="1134" w:type="dxa"/>
            <w:tcBorders>
              <w:top w:val="single" w:sz="4" w:space="0" w:color="auto"/>
              <w:left w:val="single" w:sz="4" w:space="0" w:color="auto"/>
              <w:bottom w:val="single" w:sz="4" w:space="0" w:color="auto"/>
              <w:right w:val="single" w:sz="4" w:space="0" w:color="auto"/>
            </w:tcBorders>
          </w:tcPr>
          <w:p w:rsidR="002F6A2F" w:rsidRPr="00EE7C74" w:rsidRDefault="002F6A2F" w:rsidP="002F6A2F">
            <w:pPr>
              <w:spacing w:after="0" w:line="360" w:lineRule="auto"/>
              <w:jc w:val="right"/>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26,500.00</w:t>
            </w:r>
          </w:p>
        </w:tc>
        <w:tc>
          <w:tcPr>
            <w:tcW w:w="1417" w:type="dxa"/>
            <w:tcBorders>
              <w:top w:val="single" w:sz="4" w:space="0" w:color="auto"/>
              <w:left w:val="single" w:sz="4" w:space="0" w:color="auto"/>
              <w:bottom w:val="single" w:sz="4" w:space="0" w:color="auto"/>
              <w:right w:val="single" w:sz="4" w:space="0" w:color="auto"/>
            </w:tcBorders>
          </w:tcPr>
          <w:p w:rsidR="002F6A2F" w:rsidRPr="00EE7C74" w:rsidRDefault="002F6A2F" w:rsidP="002F6A2F">
            <w:pPr>
              <w:spacing w:after="0" w:line="360" w:lineRule="auto"/>
              <w:jc w:val="right"/>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0.00</w:t>
            </w:r>
          </w:p>
        </w:tc>
        <w:tc>
          <w:tcPr>
            <w:tcW w:w="1560" w:type="dxa"/>
            <w:tcBorders>
              <w:top w:val="single" w:sz="4" w:space="0" w:color="auto"/>
              <w:left w:val="single" w:sz="4" w:space="0" w:color="auto"/>
              <w:bottom w:val="single" w:sz="4" w:space="0" w:color="auto"/>
              <w:right w:val="single" w:sz="4" w:space="0" w:color="auto"/>
            </w:tcBorders>
          </w:tcPr>
          <w:p w:rsidR="002F6A2F" w:rsidRPr="00EE7C74" w:rsidRDefault="002F6A2F" w:rsidP="002F6A2F">
            <w:pPr>
              <w:spacing w:after="0" w:line="360" w:lineRule="auto"/>
              <w:jc w:val="right"/>
              <w:rPr>
                <w:rFonts w:ascii="Lato" w:eastAsia="Times New Roman" w:hAnsi="Lato" w:cs="Arial"/>
                <w:noProof/>
                <w:sz w:val="20"/>
                <w:szCs w:val="20"/>
                <w:lang w:val="es-ES" w:eastAsia="es-ES"/>
              </w:rPr>
            </w:pPr>
            <w:r w:rsidRPr="00EE7C74">
              <w:rPr>
                <w:rFonts w:ascii="Lato" w:eastAsia="Times New Roman" w:hAnsi="Lato" w:cs="Arial"/>
                <w:noProof/>
                <w:sz w:val="20"/>
                <w:szCs w:val="20"/>
                <w:lang w:val="es-ES" w:eastAsia="es-ES"/>
              </w:rPr>
              <w:t>0.00</w:t>
            </w:r>
          </w:p>
        </w:tc>
        <w:tc>
          <w:tcPr>
            <w:tcW w:w="1701" w:type="dxa"/>
            <w:tcBorders>
              <w:top w:val="single" w:sz="4" w:space="0" w:color="auto"/>
              <w:left w:val="single" w:sz="4" w:space="0" w:color="auto"/>
              <w:bottom w:val="single" w:sz="4" w:space="0" w:color="auto"/>
              <w:right w:val="single" w:sz="4" w:space="0" w:color="auto"/>
            </w:tcBorders>
          </w:tcPr>
          <w:p w:rsidR="002F6A2F" w:rsidRPr="00EE7C74" w:rsidRDefault="002F6A2F" w:rsidP="002F6A2F">
            <w:pPr>
              <w:spacing w:after="0" w:line="360" w:lineRule="auto"/>
              <w:jc w:val="right"/>
              <w:rPr>
                <w:rFonts w:ascii="Lato" w:eastAsia="Times New Roman" w:hAnsi="Lato" w:cs="Arial"/>
                <w:noProof/>
                <w:sz w:val="20"/>
                <w:szCs w:val="20"/>
                <w:lang w:val="es-ES" w:eastAsia="es-ES"/>
              </w:rPr>
            </w:pPr>
            <w:r w:rsidRPr="00EE7C74">
              <w:rPr>
                <w:rFonts w:ascii="Lato" w:eastAsia="Times New Roman" w:hAnsi="Lato" w:cs="Arial"/>
                <w:noProof/>
                <w:sz w:val="20"/>
                <w:szCs w:val="20"/>
                <w:lang w:val="es-ES" w:eastAsia="es-ES"/>
              </w:rPr>
              <w:t>0.00</w:t>
            </w:r>
          </w:p>
        </w:tc>
        <w:tc>
          <w:tcPr>
            <w:tcW w:w="1388" w:type="dxa"/>
            <w:tcBorders>
              <w:top w:val="single" w:sz="4" w:space="0" w:color="auto"/>
              <w:left w:val="single" w:sz="4" w:space="0" w:color="auto"/>
              <w:bottom w:val="single" w:sz="4" w:space="0" w:color="auto"/>
              <w:right w:val="single" w:sz="4" w:space="0" w:color="auto"/>
            </w:tcBorders>
          </w:tcPr>
          <w:p w:rsidR="002F6A2F" w:rsidRPr="00EE7C74" w:rsidRDefault="00A70077" w:rsidP="002F6A2F">
            <w:pPr>
              <w:spacing w:after="0" w:line="360" w:lineRule="auto"/>
              <w:jc w:val="right"/>
              <w:rPr>
                <w:rFonts w:ascii="Lato" w:eastAsia="Times New Roman" w:hAnsi="Lato" w:cs="Arial"/>
                <w:b/>
                <w:sz w:val="20"/>
                <w:szCs w:val="20"/>
                <w:lang w:val="es-ES" w:eastAsia="es-ES"/>
              </w:rPr>
            </w:pPr>
            <w:r w:rsidRPr="00EE7C74">
              <w:rPr>
                <w:rFonts w:ascii="Lato" w:eastAsia="Times New Roman" w:hAnsi="Lato" w:cs="Arial"/>
                <w:sz w:val="20"/>
                <w:szCs w:val="20"/>
                <w:lang w:val="es-ES" w:eastAsia="es-ES"/>
              </w:rPr>
              <w:fldChar w:fldCharType="begin"/>
            </w:r>
            <w:r w:rsidRPr="00EE7C74">
              <w:rPr>
                <w:rFonts w:ascii="Lato" w:eastAsia="Times New Roman" w:hAnsi="Lato" w:cs="Arial"/>
                <w:sz w:val="20"/>
                <w:szCs w:val="20"/>
                <w:lang w:val="es-ES" w:eastAsia="es-ES"/>
              </w:rPr>
              <w:instrText xml:space="preserve"> =SUM(left) \# "#,##0.00" </w:instrText>
            </w:r>
            <w:r w:rsidRPr="00EE7C74">
              <w:rPr>
                <w:rFonts w:ascii="Lato" w:eastAsia="Times New Roman" w:hAnsi="Lato" w:cs="Arial"/>
                <w:sz w:val="20"/>
                <w:szCs w:val="20"/>
                <w:lang w:val="es-ES" w:eastAsia="es-ES"/>
              </w:rPr>
              <w:fldChar w:fldCharType="separate"/>
            </w:r>
            <w:r w:rsidRPr="00EE7C74">
              <w:rPr>
                <w:rFonts w:ascii="Lato" w:eastAsia="Times New Roman" w:hAnsi="Lato" w:cs="Arial"/>
                <w:noProof/>
                <w:sz w:val="20"/>
                <w:szCs w:val="20"/>
                <w:lang w:val="es-ES" w:eastAsia="es-ES"/>
              </w:rPr>
              <w:t>26,500.00</w:t>
            </w:r>
            <w:r w:rsidRPr="00EE7C74">
              <w:rPr>
                <w:rFonts w:ascii="Lato" w:eastAsia="Times New Roman" w:hAnsi="Lato" w:cs="Arial"/>
                <w:sz w:val="20"/>
                <w:szCs w:val="20"/>
                <w:lang w:val="es-ES" w:eastAsia="es-ES"/>
              </w:rPr>
              <w:fldChar w:fldCharType="end"/>
            </w:r>
          </w:p>
        </w:tc>
      </w:tr>
      <w:tr w:rsidR="002F6A2F" w:rsidRPr="00EE7C74" w:rsidTr="00EE7C74">
        <w:trPr>
          <w:trHeight w:val="283"/>
        </w:trPr>
        <w:tc>
          <w:tcPr>
            <w:tcW w:w="1129" w:type="dxa"/>
            <w:tcBorders>
              <w:top w:val="single" w:sz="4" w:space="0" w:color="auto"/>
              <w:left w:val="single" w:sz="4" w:space="0" w:color="auto"/>
              <w:bottom w:val="single" w:sz="4" w:space="0" w:color="auto"/>
              <w:right w:val="single" w:sz="4" w:space="0" w:color="auto"/>
            </w:tcBorders>
          </w:tcPr>
          <w:p w:rsidR="002F6A2F" w:rsidRPr="00EE7C74" w:rsidRDefault="002F6A2F" w:rsidP="002F6A2F">
            <w:pPr>
              <w:pStyle w:val="Sinespaciado"/>
              <w:spacing w:line="360" w:lineRule="auto"/>
              <w:jc w:val="right"/>
              <w:rPr>
                <w:rFonts w:ascii="Lato" w:hAnsi="Lato" w:cs="Arial"/>
                <w:sz w:val="20"/>
                <w:szCs w:val="20"/>
              </w:rPr>
            </w:pPr>
            <w:r w:rsidRPr="00EE7C74">
              <w:rPr>
                <w:rFonts w:ascii="Lato" w:hAnsi="Lato" w:cs="Arial"/>
                <w:sz w:val="20"/>
                <w:szCs w:val="20"/>
              </w:rPr>
              <w:t>1123-159</w:t>
            </w:r>
          </w:p>
        </w:tc>
        <w:tc>
          <w:tcPr>
            <w:tcW w:w="4253" w:type="dxa"/>
            <w:tcBorders>
              <w:top w:val="single" w:sz="4" w:space="0" w:color="auto"/>
              <w:left w:val="single" w:sz="4" w:space="0" w:color="auto"/>
              <w:bottom w:val="single" w:sz="4" w:space="0" w:color="auto"/>
              <w:right w:val="single" w:sz="4" w:space="0" w:color="auto"/>
            </w:tcBorders>
            <w:vAlign w:val="bottom"/>
          </w:tcPr>
          <w:p w:rsidR="002F6A2F" w:rsidRPr="00EE7C74" w:rsidRDefault="002F6A2F" w:rsidP="00A70077">
            <w:pPr>
              <w:spacing w:after="0" w:line="360" w:lineRule="auto"/>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José Santiago Sabido Concha</w:t>
            </w:r>
          </w:p>
        </w:tc>
        <w:tc>
          <w:tcPr>
            <w:tcW w:w="1134" w:type="dxa"/>
            <w:tcBorders>
              <w:top w:val="single" w:sz="4" w:space="0" w:color="auto"/>
              <w:left w:val="single" w:sz="4" w:space="0" w:color="auto"/>
              <w:bottom w:val="single" w:sz="4" w:space="0" w:color="auto"/>
              <w:right w:val="single" w:sz="4" w:space="0" w:color="auto"/>
            </w:tcBorders>
          </w:tcPr>
          <w:p w:rsidR="002F6A2F" w:rsidRPr="00EE7C74" w:rsidRDefault="002F6A2F" w:rsidP="002F6A2F">
            <w:pPr>
              <w:spacing w:after="0" w:line="360" w:lineRule="auto"/>
              <w:jc w:val="right"/>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6,125.00</w:t>
            </w:r>
          </w:p>
        </w:tc>
        <w:tc>
          <w:tcPr>
            <w:tcW w:w="1417" w:type="dxa"/>
            <w:tcBorders>
              <w:top w:val="single" w:sz="4" w:space="0" w:color="auto"/>
              <w:left w:val="single" w:sz="4" w:space="0" w:color="auto"/>
              <w:bottom w:val="single" w:sz="4" w:space="0" w:color="auto"/>
              <w:right w:val="single" w:sz="4" w:space="0" w:color="auto"/>
            </w:tcBorders>
          </w:tcPr>
          <w:p w:rsidR="002F6A2F" w:rsidRPr="00EE7C74" w:rsidRDefault="002F6A2F" w:rsidP="002F6A2F">
            <w:pPr>
              <w:spacing w:after="0" w:line="360" w:lineRule="auto"/>
              <w:jc w:val="right"/>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0.00</w:t>
            </w:r>
          </w:p>
        </w:tc>
        <w:tc>
          <w:tcPr>
            <w:tcW w:w="1560" w:type="dxa"/>
            <w:tcBorders>
              <w:top w:val="single" w:sz="4" w:space="0" w:color="auto"/>
              <w:left w:val="single" w:sz="4" w:space="0" w:color="auto"/>
              <w:bottom w:val="single" w:sz="4" w:space="0" w:color="auto"/>
              <w:right w:val="single" w:sz="4" w:space="0" w:color="auto"/>
            </w:tcBorders>
          </w:tcPr>
          <w:p w:rsidR="002F6A2F" w:rsidRPr="00EE7C74" w:rsidRDefault="002F6A2F" w:rsidP="002F6A2F">
            <w:pPr>
              <w:spacing w:after="0" w:line="360" w:lineRule="auto"/>
              <w:jc w:val="right"/>
              <w:rPr>
                <w:rFonts w:ascii="Lato" w:eastAsia="Times New Roman" w:hAnsi="Lato" w:cs="Arial"/>
                <w:noProof/>
                <w:sz w:val="20"/>
                <w:szCs w:val="20"/>
                <w:lang w:val="es-ES" w:eastAsia="es-ES"/>
              </w:rPr>
            </w:pPr>
            <w:r w:rsidRPr="00EE7C74">
              <w:rPr>
                <w:rFonts w:ascii="Lato" w:eastAsia="Times New Roman" w:hAnsi="Lato" w:cs="Arial"/>
                <w:noProof/>
                <w:sz w:val="20"/>
                <w:szCs w:val="20"/>
                <w:lang w:val="es-ES" w:eastAsia="es-ES"/>
              </w:rPr>
              <w:t>0.00</w:t>
            </w:r>
          </w:p>
        </w:tc>
        <w:tc>
          <w:tcPr>
            <w:tcW w:w="1701" w:type="dxa"/>
            <w:tcBorders>
              <w:top w:val="single" w:sz="4" w:space="0" w:color="auto"/>
              <w:left w:val="single" w:sz="4" w:space="0" w:color="auto"/>
              <w:bottom w:val="single" w:sz="4" w:space="0" w:color="auto"/>
              <w:right w:val="single" w:sz="4" w:space="0" w:color="auto"/>
            </w:tcBorders>
          </w:tcPr>
          <w:p w:rsidR="002F6A2F" w:rsidRPr="00EE7C74" w:rsidRDefault="002F6A2F" w:rsidP="002F6A2F">
            <w:pPr>
              <w:spacing w:after="0" w:line="360" w:lineRule="auto"/>
              <w:jc w:val="right"/>
              <w:rPr>
                <w:rFonts w:ascii="Lato" w:eastAsia="Times New Roman" w:hAnsi="Lato" w:cs="Arial"/>
                <w:noProof/>
                <w:sz w:val="20"/>
                <w:szCs w:val="20"/>
                <w:lang w:val="es-ES" w:eastAsia="es-ES"/>
              </w:rPr>
            </w:pPr>
            <w:r w:rsidRPr="00EE7C74">
              <w:rPr>
                <w:rFonts w:ascii="Lato" w:eastAsia="Times New Roman" w:hAnsi="Lato" w:cs="Arial"/>
                <w:noProof/>
                <w:sz w:val="20"/>
                <w:szCs w:val="20"/>
                <w:lang w:val="es-ES" w:eastAsia="es-ES"/>
              </w:rPr>
              <w:t>0.00</w:t>
            </w:r>
          </w:p>
        </w:tc>
        <w:tc>
          <w:tcPr>
            <w:tcW w:w="1388" w:type="dxa"/>
            <w:tcBorders>
              <w:top w:val="single" w:sz="4" w:space="0" w:color="auto"/>
              <w:left w:val="single" w:sz="4" w:space="0" w:color="auto"/>
              <w:bottom w:val="single" w:sz="4" w:space="0" w:color="auto"/>
              <w:right w:val="single" w:sz="4" w:space="0" w:color="auto"/>
            </w:tcBorders>
          </w:tcPr>
          <w:p w:rsidR="002F6A2F" w:rsidRPr="00EE7C74" w:rsidRDefault="00A70077" w:rsidP="002F6A2F">
            <w:pPr>
              <w:spacing w:after="0" w:line="360" w:lineRule="auto"/>
              <w:jc w:val="right"/>
              <w:rPr>
                <w:rFonts w:ascii="Lato" w:eastAsia="Times New Roman" w:hAnsi="Lato" w:cs="Arial"/>
                <w:b/>
                <w:sz w:val="20"/>
                <w:szCs w:val="20"/>
                <w:lang w:val="es-ES" w:eastAsia="es-ES"/>
              </w:rPr>
            </w:pPr>
            <w:r w:rsidRPr="00EE7C74">
              <w:rPr>
                <w:rFonts w:ascii="Lato" w:eastAsia="Times New Roman" w:hAnsi="Lato" w:cs="Arial"/>
                <w:sz w:val="20"/>
                <w:szCs w:val="20"/>
                <w:lang w:val="es-ES" w:eastAsia="es-ES"/>
              </w:rPr>
              <w:fldChar w:fldCharType="begin"/>
            </w:r>
            <w:r w:rsidRPr="00EE7C74">
              <w:rPr>
                <w:rFonts w:ascii="Lato" w:eastAsia="Times New Roman" w:hAnsi="Lato" w:cs="Arial"/>
                <w:sz w:val="20"/>
                <w:szCs w:val="20"/>
                <w:lang w:val="es-ES" w:eastAsia="es-ES"/>
              </w:rPr>
              <w:instrText xml:space="preserve"> =SUM(left) \# "#,##0.00" </w:instrText>
            </w:r>
            <w:r w:rsidRPr="00EE7C74">
              <w:rPr>
                <w:rFonts w:ascii="Lato" w:eastAsia="Times New Roman" w:hAnsi="Lato" w:cs="Arial"/>
                <w:sz w:val="20"/>
                <w:szCs w:val="20"/>
                <w:lang w:val="es-ES" w:eastAsia="es-ES"/>
              </w:rPr>
              <w:fldChar w:fldCharType="separate"/>
            </w:r>
            <w:r w:rsidRPr="00EE7C74">
              <w:rPr>
                <w:rFonts w:ascii="Lato" w:eastAsia="Times New Roman" w:hAnsi="Lato" w:cs="Arial"/>
                <w:noProof/>
                <w:sz w:val="20"/>
                <w:szCs w:val="20"/>
                <w:lang w:val="es-ES" w:eastAsia="es-ES"/>
              </w:rPr>
              <w:t>6,125.00</w:t>
            </w:r>
            <w:r w:rsidRPr="00EE7C74">
              <w:rPr>
                <w:rFonts w:ascii="Lato" w:eastAsia="Times New Roman" w:hAnsi="Lato" w:cs="Arial"/>
                <w:sz w:val="20"/>
                <w:szCs w:val="20"/>
                <w:lang w:val="es-ES" w:eastAsia="es-ES"/>
              </w:rPr>
              <w:fldChar w:fldCharType="end"/>
            </w:r>
          </w:p>
        </w:tc>
      </w:tr>
      <w:tr w:rsidR="002F6A2F" w:rsidRPr="00EE7C74" w:rsidTr="00EE7C74">
        <w:trPr>
          <w:trHeight w:val="283"/>
        </w:trPr>
        <w:tc>
          <w:tcPr>
            <w:tcW w:w="1129" w:type="dxa"/>
            <w:tcBorders>
              <w:top w:val="single" w:sz="4" w:space="0" w:color="auto"/>
              <w:left w:val="single" w:sz="4" w:space="0" w:color="auto"/>
              <w:bottom w:val="single" w:sz="4" w:space="0" w:color="auto"/>
              <w:right w:val="single" w:sz="4" w:space="0" w:color="auto"/>
            </w:tcBorders>
          </w:tcPr>
          <w:p w:rsidR="002F6A2F" w:rsidRPr="00EE7C74" w:rsidRDefault="002F6A2F" w:rsidP="002F6A2F">
            <w:pPr>
              <w:pStyle w:val="Sinespaciado"/>
              <w:spacing w:line="360" w:lineRule="auto"/>
              <w:jc w:val="right"/>
              <w:rPr>
                <w:rFonts w:ascii="Lato" w:hAnsi="Lato" w:cs="Arial"/>
                <w:sz w:val="20"/>
                <w:szCs w:val="20"/>
              </w:rPr>
            </w:pPr>
            <w:r w:rsidRPr="00EE7C74">
              <w:rPr>
                <w:rFonts w:ascii="Lato" w:hAnsi="Lato" w:cs="Arial"/>
                <w:sz w:val="20"/>
                <w:szCs w:val="20"/>
              </w:rPr>
              <w:t>1123-160</w:t>
            </w:r>
          </w:p>
        </w:tc>
        <w:tc>
          <w:tcPr>
            <w:tcW w:w="4253" w:type="dxa"/>
            <w:tcBorders>
              <w:top w:val="single" w:sz="4" w:space="0" w:color="auto"/>
              <w:left w:val="single" w:sz="4" w:space="0" w:color="auto"/>
              <w:bottom w:val="single" w:sz="4" w:space="0" w:color="auto"/>
              <w:right w:val="single" w:sz="4" w:space="0" w:color="auto"/>
            </w:tcBorders>
            <w:vAlign w:val="bottom"/>
          </w:tcPr>
          <w:p w:rsidR="002F6A2F" w:rsidRPr="00EE7C74" w:rsidRDefault="002F6A2F" w:rsidP="00A70077">
            <w:pPr>
              <w:spacing w:after="0" w:line="360" w:lineRule="auto"/>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Hugo Alberto Calvillo Carrillo</w:t>
            </w:r>
          </w:p>
        </w:tc>
        <w:tc>
          <w:tcPr>
            <w:tcW w:w="1134" w:type="dxa"/>
            <w:tcBorders>
              <w:top w:val="single" w:sz="4" w:space="0" w:color="auto"/>
              <w:left w:val="single" w:sz="4" w:space="0" w:color="auto"/>
              <w:bottom w:val="single" w:sz="4" w:space="0" w:color="auto"/>
              <w:right w:val="single" w:sz="4" w:space="0" w:color="auto"/>
            </w:tcBorders>
          </w:tcPr>
          <w:p w:rsidR="002F6A2F" w:rsidRPr="00EE7C74" w:rsidRDefault="002F6A2F" w:rsidP="002F6A2F">
            <w:pPr>
              <w:spacing w:after="0" w:line="360" w:lineRule="auto"/>
              <w:jc w:val="right"/>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6,125.00</w:t>
            </w:r>
          </w:p>
        </w:tc>
        <w:tc>
          <w:tcPr>
            <w:tcW w:w="1417" w:type="dxa"/>
            <w:tcBorders>
              <w:top w:val="single" w:sz="4" w:space="0" w:color="auto"/>
              <w:left w:val="single" w:sz="4" w:space="0" w:color="auto"/>
              <w:bottom w:val="single" w:sz="4" w:space="0" w:color="auto"/>
              <w:right w:val="single" w:sz="4" w:space="0" w:color="auto"/>
            </w:tcBorders>
          </w:tcPr>
          <w:p w:rsidR="002F6A2F" w:rsidRPr="00EE7C74" w:rsidRDefault="002F6A2F" w:rsidP="002F6A2F">
            <w:pPr>
              <w:spacing w:after="0" w:line="360" w:lineRule="auto"/>
              <w:jc w:val="right"/>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0.00</w:t>
            </w:r>
          </w:p>
        </w:tc>
        <w:tc>
          <w:tcPr>
            <w:tcW w:w="1560" w:type="dxa"/>
            <w:tcBorders>
              <w:top w:val="single" w:sz="4" w:space="0" w:color="auto"/>
              <w:left w:val="single" w:sz="4" w:space="0" w:color="auto"/>
              <w:bottom w:val="single" w:sz="4" w:space="0" w:color="auto"/>
              <w:right w:val="single" w:sz="4" w:space="0" w:color="auto"/>
            </w:tcBorders>
          </w:tcPr>
          <w:p w:rsidR="002F6A2F" w:rsidRPr="00EE7C74" w:rsidRDefault="002F6A2F" w:rsidP="002F6A2F">
            <w:pPr>
              <w:spacing w:after="0" w:line="360" w:lineRule="auto"/>
              <w:jc w:val="right"/>
              <w:rPr>
                <w:rFonts w:ascii="Lato" w:eastAsia="Times New Roman" w:hAnsi="Lato" w:cs="Arial"/>
                <w:noProof/>
                <w:sz w:val="20"/>
                <w:szCs w:val="20"/>
                <w:lang w:val="es-ES" w:eastAsia="es-ES"/>
              </w:rPr>
            </w:pPr>
            <w:r w:rsidRPr="00EE7C74">
              <w:rPr>
                <w:rFonts w:ascii="Lato" w:eastAsia="Times New Roman" w:hAnsi="Lato" w:cs="Arial"/>
                <w:noProof/>
                <w:sz w:val="20"/>
                <w:szCs w:val="20"/>
                <w:lang w:val="es-ES" w:eastAsia="es-ES"/>
              </w:rPr>
              <w:t>0.00</w:t>
            </w:r>
          </w:p>
        </w:tc>
        <w:tc>
          <w:tcPr>
            <w:tcW w:w="1701" w:type="dxa"/>
            <w:tcBorders>
              <w:top w:val="single" w:sz="4" w:space="0" w:color="auto"/>
              <w:left w:val="single" w:sz="4" w:space="0" w:color="auto"/>
              <w:bottom w:val="single" w:sz="4" w:space="0" w:color="auto"/>
              <w:right w:val="single" w:sz="4" w:space="0" w:color="auto"/>
            </w:tcBorders>
          </w:tcPr>
          <w:p w:rsidR="002F6A2F" w:rsidRPr="00EE7C74" w:rsidRDefault="002F6A2F" w:rsidP="002F6A2F">
            <w:pPr>
              <w:spacing w:after="0" w:line="360" w:lineRule="auto"/>
              <w:jc w:val="right"/>
              <w:rPr>
                <w:rFonts w:ascii="Lato" w:eastAsia="Times New Roman" w:hAnsi="Lato" w:cs="Arial"/>
                <w:noProof/>
                <w:sz w:val="20"/>
                <w:szCs w:val="20"/>
                <w:lang w:val="es-ES" w:eastAsia="es-ES"/>
              </w:rPr>
            </w:pPr>
            <w:r w:rsidRPr="00EE7C74">
              <w:rPr>
                <w:rFonts w:ascii="Lato" w:eastAsia="Times New Roman" w:hAnsi="Lato" w:cs="Arial"/>
                <w:noProof/>
                <w:sz w:val="20"/>
                <w:szCs w:val="20"/>
                <w:lang w:val="es-ES" w:eastAsia="es-ES"/>
              </w:rPr>
              <w:t>0.00</w:t>
            </w:r>
          </w:p>
        </w:tc>
        <w:tc>
          <w:tcPr>
            <w:tcW w:w="1388" w:type="dxa"/>
            <w:tcBorders>
              <w:top w:val="single" w:sz="4" w:space="0" w:color="auto"/>
              <w:left w:val="single" w:sz="4" w:space="0" w:color="auto"/>
              <w:bottom w:val="single" w:sz="4" w:space="0" w:color="auto"/>
              <w:right w:val="single" w:sz="4" w:space="0" w:color="auto"/>
            </w:tcBorders>
          </w:tcPr>
          <w:p w:rsidR="002F6A2F" w:rsidRPr="00EE7C74" w:rsidRDefault="00A70077" w:rsidP="002F6A2F">
            <w:pPr>
              <w:spacing w:after="0" w:line="360" w:lineRule="auto"/>
              <w:jc w:val="right"/>
              <w:rPr>
                <w:rFonts w:ascii="Lato" w:eastAsia="Times New Roman" w:hAnsi="Lato" w:cs="Arial"/>
                <w:b/>
                <w:sz w:val="20"/>
                <w:szCs w:val="20"/>
                <w:lang w:val="es-ES" w:eastAsia="es-ES"/>
              </w:rPr>
            </w:pPr>
            <w:r w:rsidRPr="00EE7C74">
              <w:rPr>
                <w:rFonts w:ascii="Lato" w:eastAsia="Times New Roman" w:hAnsi="Lato" w:cs="Arial"/>
                <w:sz w:val="20"/>
                <w:szCs w:val="20"/>
                <w:lang w:val="es-ES" w:eastAsia="es-ES"/>
              </w:rPr>
              <w:fldChar w:fldCharType="begin"/>
            </w:r>
            <w:r w:rsidRPr="00EE7C74">
              <w:rPr>
                <w:rFonts w:ascii="Lato" w:eastAsia="Times New Roman" w:hAnsi="Lato" w:cs="Arial"/>
                <w:sz w:val="20"/>
                <w:szCs w:val="20"/>
                <w:lang w:val="es-ES" w:eastAsia="es-ES"/>
              </w:rPr>
              <w:instrText xml:space="preserve"> =SUM(left) \# "#,##0.00" </w:instrText>
            </w:r>
            <w:r w:rsidRPr="00EE7C74">
              <w:rPr>
                <w:rFonts w:ascii="Lato" w:eastAsia="Times New Roman" w:hAnsi="Lato" w:cs="Arial"/>
                <w:sz w:val="20"/>
                <w:szCs w:val="20"/>
                <w:lang w:val="es-ES" w:eastAsia="es-ES"/>
              </w:rPr>
              <w:fldChar w:fldCharType="separate"/>
            </w:r>
            <w:r w:rsidRPr="00EE7C74">
              <w:rPr>
                <w:rFonts w:ascii="Lato" w:eastAsia="Times New Roman" w:hAnsi="Lato" w:cs="Arial"/>
                <w:noProof/>
                <w:sz w:val="20"/>
                <w:szCs w:val="20"/>
                <w:lang w:val="es-ES" w:eastAsia="es-ES"/>
              </w:rPr>
              <w:t>6,125.00</w:t>
            </w:r>
            <w:r w:rsidRPr="00EE7C74">
              <w:rPr>
                <w:rFonts w:ascii="Lato" w:eastAsia="Times New Roman" w:hAnsi="Lato" w:cs="Arial"/>
                <w:sz w:val="20"/>
                <w:szCs w:val="20"/>
                <w:lang w:val="es-ES" w:eastAsia="es-ES"/>
              </w:rPr>
              <w:fldChar w:fldCharType="end"/>
            </w:r>
          </w:p>
        </w:tc>
      </w:tr>
      <w:tr w:rsidR="002F6A2F" w:rsidRPr="00EE7C74" w:rsidTr="00EE7C74">
        <w:trPr>
          <w:trHeight w:val="283"/>
        </w:trPr>
        <w:tc>
          <w:tcPr>
            <w:tcW w:w="1129" w:type="dxa"/>
            <w:tcBorders>
              <w:top w:val="single" w:sz="4" w:space="0" w:color="auto"/>
              <w:left w:val="single" w:sz="4" w:space="0" w:color="auto"/>
              <w:bottom w:val="single" w:sz="4" w:space="0" w:color="auto"/>
              <w:right w:val="single" w:sz="4" w:space="0" w:color="auto"/>
            </w:tcBorders>
          </w:tcPr>
          <w:p w:rsidR="002F6A2F" w:rsidRPr="00EE7C74" w:rsidRDefault="002F6A2F" w:rsidP="002F6A2F">
            <w:pPr>
              <w:pStyle w:val="Sinespaciado"/>
              <w:spacing w:line="360" w:lineRule="auto"/>
              <w:jc w:val="right"/>
              <w:rPr>
                <w:rFonts w:ascii="Lato" w:hAnsi="Lato" w:cs="Arial"/>
                <w:sz w:val="20"/>
                <w:szCs w:val="20"/>
              </w:rPr>
            </w:pPr>
            <w:r w:rsidRPr="00EE7C74">
              <w:rPr>
                <w:rFonts w:ascii="Lato" w:hAnsi="Lato" w:cs="Arial"/>
                <w:sz w:val="20"/>
                <w:szCs w:val="20"/>
              </w:rPr>
              <w:t>1123-161</w:t>
            </w:r>
          </w:p>
        </w:tc>
        <w:tc>
          <w:tcPr>
            <w:tcW w:w="4253" w:type="dxa"/>
            <w:tcBorders>
              <w:top w:val="single" w:sz="4" w:space="0" w:color="auto"/>
              <w:left w:val="single" w:sz="4" w:space="0" w:color="auto"/>
              <w:bottom w:val="single" w:sz="4" w:space="0" w:color="auto"/>
              <w:right w:val="single" w:sz="4" w:space="0" w:color="auto"/>
            </w:tcBorders>
            <w:vAlign w:val="bottom"/>
          </w:tcPr>
          <w:p w:rsidR="002F6A2F" w:rsidRPr="00EE7C74" w:rsidRDefault="002F6A2F" w:rsidP="00A70077">
            <w:pPr>
              <w:spacing w:after="0" w:line="360" w:lineRule="auto"/>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 xml:space="preserve">Axel Imanol Pech </w:t>
            </w:r>
            <w:proofErr w:type="spellStart"/>
            <w:r w:rsidRPr="00EE7C74">
              <w:rPr>
                <w:rFonts w:ascii="Lato" w:eastAsia="Times New Roman" w:hAnsi="Lato" w:cs="Arial"/>
                <w:color w:val="000000"/>
                <w:sz w:val="20"/>
                <w:szCs w:val="20"/>
                <w:lang w:val="es-ES" w:eastAsia="es-ES"/>
              </w:rPr>
              <w:t>Aké</w:t>
            </w:r>
            <w:proofErr w:type="spellEnd"/>
          </w:p>
        </w:tc>
        <w:tc>
          <w:tcPr>
            <w:tcW w:w="1134" w:type="dxa"/>
            <w:tcBorders>
              <w:top w:val="single" w:sz="4" w:space="0" w:color="auto"/>
              <w:left w:val="single" w:sz="4" w:space="0" w:color="auto"/>
              <w:bottom w:val="single" w:sz="4" w:space="0" w:color="auto"/>
              <w:right w:val="single" w:sz="4" w:space="0" w:color="auto"/>
            </w:tcBorders>
          </w:tcPr>
          <w:p w:rsidR="002F6A2F" w:rsidRPr="00EE7C74" w:rsidRDefault="002F6A2F" w:rsidP="002F6A2F">
            <w:pPr>
              <w:spacing w:after="0" w:line="360" w:lineRule="auto"/>
              <w:jc w:val="right"/>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6,125.00</w:t>
            </w:r>
          </w:p>
        </w:tc>
        <w:tc>
          <w:tcPr>
            <w:tcW w:w="1417" w:type="dxa"/>
            <w:tcBorders>
              <w:top w:val="single" w:sz="4" w:space="0" w:color="auto"/>
              <w:left w:val="single" w:sz="4" w:space="0" w:color="auto"/>
              <w:bottom w:val="single" w:sz="4" w:space="0" w:color="auto"/>
              <w:right w:val="single" w:sz="4" w:space="0" w:color="auto"/>
            </w:tcBorders>
          </w:tcPr>
          <w:p w:rsidR="002F6A2F" w:rsidRPr="00EE7C74" w:rsidRDefault="002F6A2F" w:rsidP="002F6A2F">
            <w:pPr>
              <w:spacing w:after="0" w:line="360" w:lineRule="auto"/>
              <w:jc w:val="right"/>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0.00</w:t>
            </w:r>
          </w:p>
        </w:tc>
        <w:tc>
          <w:tcPr>
            <w:tcW w:w="1560" w:type="dxa"/>
            <w:tcBorders>
              <w:top w:val="single" w:sz="4" w:space="0" w:color="auto"/>
              <w:left w:val="single" w:sz="4" w:space="0" w:color="auto"/>
              <w:bottom w:val="single" w:sz="4" w:space="0" w:color="auto"/>
              <w:right w:val="single" w:sz="4" w:space="0" w:color="auto"/>
            </w:tcBorders>
          </w:tcPr>
          <w:p w:rsidR="002F6A2F" w:rsidRPr="00EE7C74" w:rsidRDefault="002F6A2F" w:rsidP="002F6A2F">
            <w:pPr>
              <w:spacing w:after="0" w:line="360" w:lineRule="auto"/>
              <w:jc w:val="right"/>
              <w:rPr>
                <w:rFonts w:ascii="Lato" w:eastAsia="Times New Roman" w:hAnsi="Lato" w:cs="Arial"/>
                <w:noProof/>
                <w:sz w:val="20"/>
                <w:szCs w:val="20"/>
                <w:lang w:val="es-ES" w:eastAsia="es-ES"/>
              </w:rPr>
            </w:pPr>
            <w:r w:rsidRPr="00EE7C74">
              <w:rPr>
                <w:rFonts w:ascii="Lato" w:eastAsia="Times New Roman" w:hAnsi="Lato" w:cs="Arial"/>
                <w:noProof/>
                <w:sz w:val="20"/>
                <w:szCs w:val="20"/>
                <w:lang w:val="es-ES" w:eastAsia="es-ES"/>
              </w:rPr>
              <w:t>0.00</w:t>
            </w:r>
          </w:p>
        </w:tc>
        <w:tc>
          <w:tcPr>
            <w:tcW w:w="1701" w:type="dxa"/>
            <w:tcBorders>
              <w:top w:val="single" w:sz="4" w:space="0" w:color="auto"/>
              <w:left w:val="single" w:sz="4" w:space="0" w:color="auto"/>
              <w:bottom w:val="single" w:sz="4" w:space="0" w:color="auto"/>
              <w:right w:val="single" w:sz="4" w:space="0" w:color="auto"/>
            </w:tcBorders>
          </w:tcPr>
          <w:p w:rsidR="002F6A2F" w:rsidRPr="00EE7C74" w:rsidRDefault="002F6A2F" w:rsidP="002F6A2F">
            <w:pPr>
              <w:spacing w:after="0" w:line="360" w:lineRule="auto"/>
              <w:jc w:val="right"/>
              <w:rPr>
                <w:rFonts w:ascii="Lato" w:eastAsia="Times New Roman" w:hAnsi="Lato" w:cs="Arial"/>
                <w:noProof/>
                <w:sz w:val="20"/>
                <w:szCs w:val="20"/>
                <w:lang w:val="es-ES" w:eastAsia="es-ES"/>
              </w:rPr>
            </w:pPr>
            <w:r w:rsidRPr="00EE7C74">
              <w:rPr>
                <w:rFonts w:ascii="Lato" w:eastAsia="Times New Roman" w:hAnsi="Lato" w:cs="Arial"/>
                <w:noProof/>
                <w:sz w:val="20"/>
                <w:szCs w:val="20"/>
                <w:lang w:val="es-ES" w:eastAsia="es-ES"/>
              </w:rPr>
              <w:t>0.00</w:t>
            </w:r>
          </w:p>
        </w:tc>
        <w:tc>
          <w:tcPr>
            <w:tcW w:w="1388" w:type="dxa"/>
            <w:tcBorders>
              <w:top w:val="single" w:sz="4" w:space="0" w:color="auto"/>
              <w:left w:val="single" w:sz="4" w:space="0" w:color="auto"/>
              <w:bottom w:val="single" w:sz="4" w:space="0" w:color="auto"/>
              <w:right w:val="single" w:sz="4" w:space="0" w:color="auto"/>
            </w:tcBorders>
          </w:tcPr>
          <w:p w:rsidR="002F6A2F" w:rsidRPr="00EE7C74" w:rsidRDefault="00A70077" w:rsidP="002F6A2F">
            <w:pPr>
              <w:spacing w:after="0" w:line="360" w:lineRule="auto"/>
              <w:jc w:val="right"/>
              <w:rPr>
                <w:rFonts w:ascii="Lato" w:eastAsia="Times New Roman" w:hAnsi="Lato" w:cs="Arial"/>
                <w:b/>
                <w:sz w:val="20"/>
                <w:szCs w:val="20"/>
                <w:lang w:val="es-ES" w:eastAsia="es-ES"/>
              </w:rPr>
            </w:pPr>
            <w:r w:rsidRPr="00EE7C74">
              <w:rPr>
                <w:rFonts w:ascii="Lato" w:eastAsia="Times New Roman" w:hAnsi="Lato" w:cs="Arial"/>
                <w:sz w:val="20"/>
                <w:szCs w:val="20"/>
                <w:lang w:val="es-ES" w:eastAsia="es-ES"/>
              </w:rPr>
              <w:fldChar w:fldCharType="begin"/>
            </w:r>
            <w:r w:rsidRPr="00EE7C74">
              <w:rPr>
                <w:rFonts w:ascii="Lato" w:eastAsia="Times New Roman" w:hAnsi="Lato" w:cs="Arial"/>
                <w:sz w:val="20"/>
                <w:szCs w:val="20"/>
                <w:lang w:val="es-ES" w:eastAsia="es-ES"/>
              </w:rPr>
              <w:instrText xml:space="preserve"> =SUM(left) \# "#,##0.00" </w:instrText>
            </w:r>
            <w:r w:rsidRPr="00EE7C74">
              <w:rPr>
                <w:rFonts w:ascii="Lato" w:eastAsia="Times New Roman" w:hAnsi="Lato" w:cs="Arial"/>
                <w:sz w:val="20"/>
                <w:szCs w:val="20"/>
                <w:lang w:val="es-ES" w:eastAsia="es-ES"/>
              </w:rPr>
              <w:fldChar w:fldCharType="separate"/>
            </w:r>
            <w:r w:rsidRPr="00EE7C74">
              <w:rPr>
                <w:rFonts w:ascii="Lato" w:eastAsia="Times New Roman" w:hAnsi="Lato" w:cs="Arial"/>
                <w:noProof/>
                <w:sz w:val="20"/>
                <w:szCs w:val="20"/>
                <w:lang w:val="es-ES" w:eastAsia="es-ES"/>
              </w:rPr>
              <w:t>6,125.00</w:t>
            </w:r>
            <w:r w:rsidRPr="00EE7C74">
              <w:rPr>
                <w:rFonts w:ascii="Lato" w:eastAsia="Times New Roman" w:hAnsi="Lato" w:cs="Arial"/>
                <w:sz w:val="20"/>
                <w:szCs w:val="20"/>
                <w:lang w:val="es-ES" w:eastAsia="es-ES"/>
              </w:rPr>
              <w:fldChar w:fldCharType="end"/>
            </w:r>
          </w:p>
        </w:tc>
      </w:tr>
      <w:tr w:rsidR="003650B6" w:rsidRPr="00EE7C74" w:rsidTr="00EE7C74">
        <w:trPr>
          <w:trHeight w:val="283"/>
        </w:trPr>
        <w:tc>
          <w:tcPr>
            <w:tcW w:w="1129" w:type="dxa"/>
            <w:tcBorders>
              <w:top w:val="single" w:sz="4" w:space="0" w:color="auto"/>
              <w:left w:val="single" w:sz="4" w:space="0" w:color="auto"/>
              <w:bottom w:val="single" w:sz="4" w:space="0" w:color="auto"/>
              <w:right w:val="single" w:sz="4" w:space="0" w:color="auto"/>
            </w:tcBorders>
          </w:tcPr>
          <w:p w:rsidR="003650B6" w:rsidRPr="00EE7C74" w:rsidRDefault="003650B6" w:rsidP="003650B6">
            <w:pPr>
              <w:pStyle w:val="Sinespaciado"/>
              <w:spacing w:line="360" w:lineRule="auto"/>
              <w:jc w:val="right"/>
              <w:rPr>
                <w:rFonts w:ascii="Lato" w:hAnsi="Lato" w:cs="Arial"/>
                <w:sz w:val="20"/>
                <w:szCs w:val="20"/>
              </w:rPr>
            </w:pPr>
          </w:p>
        </w:tc>
        <w:tc>
          <w:tcPr>
            <w:tcW w:w="4253" w:type="dxa"/>
            <w:tcBorders>
              <w:top w:val="single" w:sz="4" w:space="0" w:color="auto"/>
              <w:left w:val="single" w:sz="4" w:space="0" w:color="auto"/>
              <w:bottom w:val="single" w:sz="4" w:space="0" w:color="auto"/>
              <w:right w:val="single" w:sz="4" w:space="0" w:color="auto"/>
            </w:tcBorders>
          </w:tcPr>
          <w:p w:rsidR="003650B6" w:rsidRPr="00EE7C74" w:rsidRDefault="003650B6" w:rsidP="003650B6">
            <w:pPr>
              <w:pStyle w:val="Sinespaciado"/>
              <w:spacing w:line="360" w:lineRule="auto"/>
              <w:rPr>
                <w:rFonts w:ascii="Lato" w:hAnsi="Lato" w:cs="Arial"/>
                <w:sz w:val="20"/>
                <w:szCs w:val="20"/>
                <w:lang w:val="es-ES"/>
              </w:rPr>
            </w:pPr>
            <w:r w:rsidRPr="00EE7C74">
              <w:rPr>
                <w:rFonts w:ascii="Lato" w:hAnsi="Lato" w:cs="Arial"/>
                <w:b/>
                <w:sz w:val="20"/>
                <w:szCs w:val="20"/>
              </w:rPr>
              <w:t>TOTAL</w:t>
            </w:r>
          </w:p>
        </w:tc>
        <w:tc>
          <w:tcPr>
            <w:tcW w:w="1134" w:type="dxa"/>
            <w:tcBorders>
              <w:top w:val="single" w:sz="4" w:space="0" w:color="auto"/>
              <w:left w:val="single" w:sz="4" w:space="0" w:color="auto"/>
              <w:bottom w:val="single" w:sz="4" w:space="0" w:color="auto"/>
              <w:right w:val="single" w:sz="4" w:space="0" w:color="auto"/>
            </w:tcBorders>
          </w:tcPr>
          <w:p w:rsidR="003650B6" w:rsidRPr="00EE7C74" w:rsidRDefault="00A70077" w:rsidP="00697815">
            <w:pPr>
              <w:spacing w:after="0" w:line="360" w:lineRule="auto"/>
              <w:jc w:val="right"/>
              <w:rPr>
                <w:rFonts w:ascii="Lato" w:eastAsia="Times New Roman" w:hAnsi="Lato" w:cs="Arial"/>
                <w:b/>
                <w:sz w:val="20"/>
                <w:szCs w:val="20"/>
                <w:lang w:val="es-ES" w:eastAsia="es-ES"/>
              </w:rPr>
            </w:pPr>
            <w:r w:rsidRPr="00EE7C74">
              <w:rPr>
                <w:rFonts w:ascii="Lato" w:eastAsia="Times New Roman" w:hAnsi="Lato" w:cs="Arial"/>
                <w:b/>
                <w:sz w:val="20"/>
                <w:szCs w:val="20"/>
                <w:lang w:val="es-ES" w:eastAsia="es-ES"/>
              </w:rPr>
              <w:fldChar w:fldCharType="begin"/>
            </w:r>
            <w:r w:rsidRPr="00EE7C74">
              <w:rPr>
                <w:rFonts w:ascii="Lato" w:eastAsia="Times New Roman" w:hAnsi="Lato" w:cs="Arial"/>
                <w:b/>
                <w:sz w:val="20"/>
                <w:szCs w:val="20"/>
                <w:lang w:val="es-ES" w:eastAsia="es-ES"/>
              </w:rPr>
              <w:instrText xml:space="preserve"> =SUM(ABOVE) \# "#,##0.00" </w:instrText>
            </w:r>
            <w:r w:rsidRPr="00EE7C74">
              <w:rPr>
                <w:rFonts w:ascii="Lato" w:eastAsia="Times New Roman" w:hAnsi="Lato" w:cs="Arial"/>
                <w:b/>
                <w:sz w:val="20"/>
                <w:szCs w:val="20"/>
                <w:lang w:val="es-ES" w:eastAsia="es-ES"/>
              </w:rPr>
              <w:fldChar w:fldCharType="separate"/>
            </w:r>
            <w:r w:rsidRPr="00EE7C74">
              <w:rPr>
                <w:rFonts w:ascii="Lato" w:eastAsia="Times New Roman" w:hAnsi="Lato" w:cs="Arial"/>
                <w:b/>
                <w:noProof/>
                <w:sz w:val="20"/>
                <w:szCs w:val="20"/>
                <w:lang w:val="es-ES" w:eastAsia="es-ES"/>
              </w:rPr>
              <w:t>55,255.98</w:t>
            </w:r>
            <w:r w:rsidRPr="00EE7C74">
              <w:rPr>
                <w:rFonts w:ascii="Lato" w:eastAsia="Times New Roman" w:hAnsi="Lato" w:cs="Arial"/>
                <w:b/>
                <w:sz w:val="20"/>
                <w:szCs w:val="20"/>
                <w:lang w:val="es-ES" w:eastAsia="es-ES"/>
              </w:rPr>
              <w:fldChar w:fldCharType="end"/>
            </w:r>
          </w:p>
        </w:tc>
        <w:tc>
          <w:tcPr>
            <w:tcW w:w="1417" w:type="dxa"/>
            <w:tcBorders>
              <w:top w:val="single" w:sz="4" w:space="0" w:color="auto"/>
              <w:left w:val="single" w:sz="4" w:space="0" w:color="auto"/>
              <w:bottom w:val="single" w:sz="4" w:space="0" w:color="auto"/>
              <w:right w:val="single" w:sz="4" w:space="0" w:color="auto"/>
            </w:tcBorders>
          </w:tcPr>
          <w:p w:rsidR="003650B6" w:rsidRPr="00EE7C74" w:rsidRDefault="003650B6" w:rsidP="003650B6">
            <w:pPr>
              <w:spacing w:after="0" w:line="360" w:lineRule="auto"/>
              <w:jc w:val="right"/>
              <w:rPr>
                <w:rFonts w:ascii="Lato" w:eastAsia="Times New Roman" w:hAnsi="Lato" w:cs="Arial"/>
                <w:b/>
                <w:sz w:val="20"/>
                <w:szCs w:val="20"/>
                <w:lang w:val="es-ES" w:eastAsia="es-ES"/>
              </w:rPr>
            </w:pPr>
            <w:r w:rsidRPr="00EE7C74">
              <w:rPr>
                <w:rFonts w:ascii="Lato" w:eastAsia="Times New Roman" w:hAnsi="Lato" w:cs="Arial"/>
                <w:b/>
                <w:sz w:val="20"/>
                <w:szCs w:val="20"/>
                <w:lang w:val="es-ES" w:eastAsia="es-ES"/>
              </w:rPr>
              <w:fldChar w:fldCharType="begin"/>
            </w:r>
            <w:r w:rsidRPr="00EE7C74">
              <w:rPr>
                <w:rFonts w:ascii="Lato" w:eastAsia="Times New Roman" w:hAnsi="Lato" w:cs="Arial"/>
                <w:b/>
                <w:sz w:val="20"/>
                <w:szCs w:val="20"/>
                <w:lang w:val="es-ES" w:eastAsia="es-ES"/>
              </w:rPr>
              <w:instrText xml:space="preserve"> =SUM(ABOVE) \# "#,##0.00" </w:instrText>
            </w:r>
            <w:r w:rsidRPr="00EE7C74">
              <w:rPr>
                <w:rFonts w:ascii="Lato" w:eastAsia="Times New Roman" w:hAnsi="Lato" w:cs="Arial"/>
                <w:b/>
                <w:sz w:val="20"/>
                <w:szCs w:val="20"/>
                <w:lang w:val="es-ES" w:eastAsia="es-ES"/>
              </w:rPr>
              <w:fldChar w:fldCharType="separate"/>
            </w:r>
            <w:r w:rsidRPr="00EE7C74">
              <w:rPr>
                <w:rFonts w:ascii="Lato" w:eastAsia="Times New Roman" w:hAnsi="Lato" w:cs="Arial"/>
                <w:b/>
                <w:noProof/>
                <w:sz w:val="20"/>
                <w:szCs w:val="20"/>
                <w:lang w:val="es-ES" w:eastAsia="es-ES"/>
              </w:rPr>
              <w:t xml:space="preserve">   0.00</w:t>
            </w:r>
            <w:r w:rsidRPr="00EE7C74">
              <w:rPr>
                <w:rFonts w:ascii="Lato" w:eastAsia="Times New Roman" w:hAnsi="Lato" w:cs="Arial"/>
                <w:b/>
                <w:sz w:val="20"/>
                <w:szCs w:val="20"/>
                <w:lang w:val="es-ES" w:eastAsia="es-ES"/>
              </w:rPr>
              <w:fldChar w:fldCharType="end"/>
            </w:r>
          </w:p>
        </w:tc>
        <w:tc>
          <w:tcPr>
            <w:tcW w:w="1560" w:type="dxa"/>
            <w:tcBorders>
              <w:top w:val="single" w:sz="4" w:space="0" w:color="auto"/>
              <w:left w:val="single" w:sz="4" w:space="0" w:color="auto"/>
              <w:bottom w:val="single" w:sz="4" w:space="0" w:color="auto"/>
              <w:right w:val="single" w:sz="4" w:space="0" w:color="auto"/>
            </w:tcBorders>
          </w:tcPr>
          <w:p w:rsidR="003650B6" w:rsidRPr="00EE7C74" w:rsidRDefault="003650B6" w:rsidP="003650B6">
            <w:pPr>
              <w:spacing w:after="0" w:line="360" w:lineRule="auto"/>
              <w:jc w:val="right"/>
              <w:rPr>
                <w:rFonts w:ascii="Lato" w:eastAsia="Times New Roman" w:hAnsi="Lato" w:cs="Arial"/>
                <w:b/>
                <w:sz w:val="20"/>
                <w:szCs w:val="20"/>
                <w:lang w:val="es-ES" w:eastAsia="es-ES"/>
              </w:rPr>
            </w:pPr>
            <w:r w:rsidRPr="00EE7C74">
              <w:rPr>
                <w:rFonts w:ascii="Lato" w:eastAsia="Times New Roman" w:hAnsi="Lato" w:cs="Arial"/>
                <w:b/>
                <w:noProof/>
                <w:sz w:val="20"/>
                <w:szCs w:val="20"/>
                <w:lang w:val="es-ES" w:eastAsia="es-ES"/>
              </w:rPr>
              <w:fldChar w:fldCharType="begin"/>
            </w:r>
            <w:r w:rsidRPr="00EE7C74">
              <w:rPr>
                <w:rFonts w:ascii="Lato" w:eastAsia="Times New Roman" w:hAnsi="Lato" w:cs="Arial"/>
                <w:b/>
                <w:noProof/>
                <w:sz w:val="20"/>
                <w:szCs w:val="20"/>
                <w:lang w:val="es-ES" w:eastAsia="es-ES"/>
              </w:rPr>
              <w:instrText xml:space="preserve"> =SUM(ABOVE) \# "#,##0.00" </w:instrText>
            </w:r>
            <w:r w:rsidRPr="00EE7C74">
              <w:rPr>
                <w:rFonts w:ascii="Lato" w:eastAsia="Times New Roman" w:hAnsi="Lato" w:cs="Arial"/>
                <w:b/>
                <w:noProof/>
                <w:sz w:val="20"/>
                <w:szCs w:val="20"/>
                <w:lang w:val="es-ES" w:eastAsia="es-ES"/>
              </w:rPr>
              <w:fldChar w:fldCharType="separate"/>
            </w:r>
            <w:r w:rsidRPr="00EE7C74">
              <w:rPr>
                <w:rFonts w:ascii="Lato" w:eastAsia="Times New Roman" w:hAnsi="Lato" w:cs="Arial"/>
                <w:b/>
                <w:noProof/>
                <w:sz w:val="20"/>
                <w:szCs w:val="20"/>
                <w:lang w:val="es-ES" w:eastAsia="es-ES"/>
              </w:rPr>
              <w:t xml:space="preserve">   0.00</w:t>
            </w:r>
            <w:r w:rsidRPr="00EE7C74">
              <w:rPr>
                <w:rFonts w:ascii="Lato" w:eastAsia="Times New Roman" w:hAnsi="Lato" w:cs="Arial"/>
                <w:b/>
                <w:noProof/>
                <w:sz w:val="20"/>
                <w:szCs w:val="20"/>
                <w:lang w:val="es-ES" w:eastAsia="es-ES"/>
              </w:rPr>
              <w:fldChar w:fldCharType="end"/>
            </w:r>
          </w:p>
        </w:tc>
        <w:tc>
          <w:tcPr>
            <w:tcW w:w="1701" w:type="dxa"/>
            <w:tcBorders>
              <w:top w:val="single" w:sz="4" w:space="0" w:color="auto"/>
              <w:left w:val="single" w:sz="4" w:space="0" w:color="auto"/>
              <w:bottom w:val="single" w:sz="4" w:space="0" w:color="auto"/>
              <w:right w:val="single" w:sz="4" w:space="0" w:color="auto"/>
            </w:tcBorders>
          </w:tcPr>
          <w:p w:rsidR="003650B6" w:rsidRPr="00EE7C74" w:rsidRDefault="003650B6" w:rsidP="003650B6">
            <w:pPr>
              <w:spacing w:after="0" w:line="360" w:lineRule="auto"/>
              <w:jc w:val="right"/>
              <w:rPr>
                <w:rFonts w:ascii="Lato" w:eastAsia="Times New Roman" w:hAnsi="Lato" w:cs="Arial"/>
                <w:b/>
                <w:sz w:val="20"/>
                <w:szCs w:val="20"/>
                <w:lang w:val="es-ES" w:eastAsia="es-ES"/>
              </w:rPr>
            </w:pPr>
            <w:r w:rsidRPr="00EE7C74">
              <w:rPr>
                <w:rFonts w:ascii="Lato" w:eastAsia="Times New Roman" w:hAnsi="Lato" w:cs="Arial"/>
                <w:b/>
                <w:noProof/>
                <w:sz w:val="20"/>
                <w:szCs w:val="20"/>
                <w:lang w:val="es-ES" w:eastAsia="es-ES"/>
              </w:rPr>
              <w:fldChar w:fldCharType="begin"/>
            </w:r>
            <w:r w:rsidRPr="00EE7C74">
              <w:rPr>
                <w:rFonts w:ascii="Lato" w:eastAsia="Times New Roman" w:hAnsi="Lato" w:cs="Arial"/>
                <w:b/>
                <w:noProof/>
                <w:sz w:val="20"/>
                <w:szCs w:val="20"/>
                <w:lang w:val="es-ES" w:eastAsia="es-ES"/>
              </w:rPr>
              <w:instrText xml:space="preserve"> =SUM(ABOVE) \# "#,##0.00" </w:instrText>
            </w:r>
            <w:r w:rsidRPr="00EE7C74">
              <w:rPr>
                <w:rFonts w:ascii="Lato" w:eastAsia="Times New Roman" w:hAnsi="Lato" w:cs="Arial"/>
                <w:b/>
                <w:noProof/>
                <w:sz w:val="20"/>
                <w:szCs w:val="20"/>
                <w:lang w:val="es-ES" w:eastAsia="es-ES"/>
              </w:rPr>
              <w:fldChar w:fldCharType="separate"/>
            </w:r>
            <w:r w:rsidRPr="00EE7C74">
              <w:rPr>
                <w:rFonts w:ascii="Lato" w:eastAsia="Times New Roman" w:hAnsi="Lato" w:cs="Arial"/>
                <w:b/>
                <w:noProof/>
                <w:sz w:val="20"/>
                <w:szCs w:val="20"/>
                <w:lang w:val="es-ES" w:eastAsia="es-ES"/>
              </w:rPr>
              <w:t xml:space="preserve">   0.00</w:t>
            </w:r>
            <w:r w:rsidRPr="00EE7C74">
              <w:rPr>
                <w:rFonts w:ascii="Lato" w:eastAsia="Times New Roman" w:hAnsi="Lato" w:cs="Arial"/>
                <w:b/>
                <w:noProof/>
                <w:sz w:val="20"/>
                <w:szCs w:val="20"/>
                <w:lang w:val="es-ES" w:eastAsia="es-ES"/>
              </w:rPr>
              <w:fldChar w:fldCharType="end"/>
            </w:r>
          </w:p>
        </w:tc>
        <w:tc>
          <w:tcPr>
            <w:tcW w:w="1388" w:type="dxa"/>
            <w:tcBorders>
              <w:top w:val="single" w:sz="4" w:space="0" w:color="auto"/>
              <w:left w:val="single" w:sz="4" w:space="0" w:color="auto"/>
              <w:bottom w:val="single" w:sz="4" w:space="0" w:color="auto"/>
              <w:right w:val="single" w:sz="4" w:space="0" w:color="auto"/>
            </w:tcBorders>
          </w:tcPr>
          <w:p w:rsidR="003650B6" w:rsidRPr="00EE7C74" w:rsidRDefault="00A70077" w:rsidP="003650B6">
            <w:pPr>
              <w:spacing w:after="0" w:line="360" w:lineRule="auto"/>
              <w:jc w:val="right"/>
              <w:rPr>
                <w:rFonts w:ascii="Lato" w:eastAsia="Times New Roman" w:hAnsi="Lato" w:cs="Arial"/>
                <w:b/>
                <w:sz w:val="20"/>
                <w:szCs w:val="20"/>
                <w:lang w:val="es-ES" w:eastAsia="es-ES"/>
              </w:rPr>
            </w:pPr>
            <w:r w:rsidRPr="00EE7C74">
              <w:rPr>
                <w:rFonts w:ascii="Lato" w:eastAsia="Times New Roman" w:hAnsi="Lato" w:cs="Arial"/>
                <w:b/>
                <w:sz w:val="20"/>
                <w:szCs w:val="20"/>
                <w:lang w:val="es-ES" w:eastAsia="es-ES"/>
              </w:rPr>
              <w:fldChar w:fldCharType="begin"/>
            </w:r>
            <w:r w:rsidRPr="00EE7C74">
              <w:rPr>
                <w:rFonts w:ascii="Lato" w:eastAsia="Times New Roman" w:hAnsi="Lato" w:cs="Arial"/>
                <w:b/>
                <w:sz w:val="20"/>
                <w:szCs w:val="20"/>
                <w:lang w:val="es-ES" w:eastAsia="es-ES"/>
              </w:rPr>
              <w:instrText xml:space="preserve"> =SUM(ABOVE) \# "#,##0.00" </w:instrText>
            </w:r>
            <w:r w:rsidRPr="00EE7C74">
              <w:rPr>
                <w:rFonts w:ascii="Lato" w:eastAsia="Times New Roman" w:hAnsi="Lato" w:cs="Arial"/>
                <w:b/>
                <w:sz w:val="20"/>
                <w:szCs w:val="20"/>
                <w:lang w:val="es-ES" w:eastAsia="es-ES"/>
              </w:rPr>
              <w:fldChar w:fldCharType="separate"/>
            </w:r>
            <w:r w:rsidRPr="00EE7C74">
              <w:rPr>
                <w:rFonts w:ascii="Lato" w:eastAsia="Times New Roman" w:hAnsi="Lato" w:cs="Arial"/>
                <w:b/>
                <w:noProof/>
                <w:sz w:val="20"/>
                <w:szCs w:val="20"/>
                <w:lang w:val="es-ES" w:eastAsia="es-ES"/>
              </w:rPr>
              <w:t>55,255.98</w:t>
            </w:r>
            <w:r w:rsidRPr="00EE7C74">
              <w:rPr>
                <w:rFonts w:ascii="Lato" w:eastAsia="Times New Roman" w:hAnsi="Lato" w:cs="Arial"/>
                <w:b/>
                <w:sz w:val="20"/>
                <w:szCs w:val="20"/>
                <w:lang w:val="es-ES" w:eastAsia="es-ES"/>
              </w:rPr>
              <w:fldChar w:fldCharType="end"/>
            </w:r>
          </w:p>
        </w:tc>
      </w:tr>
    </w:tbl>
    <w:p w:rsidR="00D504A5" w:rsidRPr="00EE7C74" w:rsidRDefault="00D504A5" w:rsidP="00D504A5">
      <w:pPr>
        <w:spacing w:after="0" w:line="240" w:lineRule="auto"/>
        <w:rPr>
          <w:rFonts w:ascii="Lato" w:eastAsia="Times New Roman" w:hAnsi="Lato" w:cs="Arial"/>
          <w:sz w:val="20"/>
          <w:szCs w:val="20"/>
          <w:lang w:val="es-ES" w:eastAsia="es-ES"/>
        </w:rPr>
      </w:pPr>
    </w:p>
    <w:p w:rsidR="00475127" w:rsidRPr="00EE7C74" w:rsidRDefault="00475127" w:rsidP="00475127">
      <w:pPr>
        <w:pStyle w:val="Prrafodelista"/>
        <w:spacing w:after="0" w:line="240" w:lineRule="auto"/>
        <w:rPr>
          <w:rFonts w:ascii="Lato" w:hAnsi="Lato" w:cs="Arial"/>
          <w:b/>
          <w:sz w:val="20"/>
          <w:szCs w:val="20"/>
        </w:rPr>
      </w:pPr>
    </w:p>
    <w:p w:rsidR="00BF350C" w:rsidRPr="00EE7C74" w:rsidRDefault="00BF350C" w:rsidP="00475127">
      <w:pPr>
        <w:pStyle w:val="Prrafodelista"/>
        <w:spacing w:after="0" w:line="240" w:lineRule="auto"/>
        <w:rPr>
          <w:rFonts w:ascii="Lato" w:hAnsi="Lato" w:cs="Arial"/>
          <w:b/>
          <w:sz w:val="20"/>
          <w:szCs w:val="20"/>
        </w:rPr>
      </w:pPr>
    </w:p>
    <w:p w:rsidR="00BF350C" w:rsidRPr="00EE7C74" w:rsidRDefault="00BF350C" w:rsidP="00475127">
      <w:pPr>
        <w:pStyle w:val="Prrafodelista"/>
        <w:spacing w:after="0" w:line="240" w:lineRule="auto"/>
        <w:rPr>
          <w:rFonts w:ascii="Lato" w:hAnsi="Lato" w:cs="Arial"/>
          <w:b/>
          <w:sz w:val="20"/>
          <w:szCs w:val="20"/>
        </w:rPr>
      </w:pPr>
    </w:p>
    <w:p w:rsidR="00BF350C" w:rsidRPr="00EE7C74" w:rsidRDefault="00BF350C" w:rsidP="00475127">
      <w:pPr>
        <w:pStyle w:val="Prrafodelista"/>
        <w:spacing w:after="0" w:line="240" w:lineRule="auto"/>
        <w:rPr>
          <w:rFonts w:ascii="Lato" w:hAnsi="Lato" w:cs="Arial"/>
          <w:b/>
          <w:sz w:val="20"/>
          <w:szCs w:val="20"/>
        </w:rPr>
      </w:pPr>
    </w:p>
    <w:p w:rsidR="00BF350C" w:rsidRPr="00EE7C74" w:rsidRDefault="00BF350C" w:rsidP="00475127">
      <w:pPr>
        <w:pStyle w:val="Prrafodelista"/>
        <w:spacing w:after="0" w:line="240" w:lineRule="auto"/>
        <w:rPr>
          <w:rFonts w:ascii="Lato" w:hAnsi="Lato" w:cs="Arial"/>
          <w:b/>
          <w:sz w:val="20"/>
          <w:szCs w:val="20"/>
        </w:rPr>
      </w:pPr>
    </w:p>
    <w:p w:rsidR="00D504A5" w:rsidRPr="00EE7C74" w:rsidRDefault="00D504A5" w:rsidP="00D22320">
      <w:pPr>
        <w:pStyle w:val="Prrafodelista"/>
        <w:numPr>
          <w:ilvl w:val="0"/>
          <w:numId w:val="1"/>
        </w:numPr>
        <w:spacing w:after="0" w:line="240" w:lineRule="auto"/>
        <w:rPr>
          <w:rFonts w:ascii="Lato" w:hAnsi="Lato" w:cs="Arial"/>
          <w:b/>
          <w:sz w:val="20"/>
          <w:szCs w:val="20"/>
        </w:rPr>
      </w:pPr>
      <w:r w:rsidRPr="00EE7C74">
        <w:rPr>
          <w:rFonts w:ascii="Lato" w:hAnsi="Lato" w:cs="Arial"/>
          <w:b/>
          <w:sz w:val="20"/>
          <w:szCs w:val="20"/>
        </w:rPr>
        <w:t xml:space="preserve">Derechos </w:t>
      </w:r>
      <w:r w:rsidR="007C4556" w:rsidRPr="00EE7C74">
        <w:rPr>
          <w:rFonts w:ascii="Lato" w:hAnsi="Lato" w:cs="Arial"/>
          <w:b/>
          <w:sz w:val="20"/>
          <w:szCs w:val="20"/>
        </w:rPr>
        <w:t>a recibir de Bienes o Servicios</w:t>
      </w:r>
    </w:p>
    <w:p w:rsidR="007C4556" w:rsidRPr="00EE7C74" w:rsidRDefault="007C4556" w:rsidP="00D504A5">
      <w:pPr>
        <w:spacing w:after="0" w:line="240" w:lineRule="auto"/>
        <w:rPr>
          <w:rFonts w:ascii="Lato" w:eastAsia="Times New Roman" w:hAnsi="Lato" w:cs="Arial"/>
          <w:sz w:val="20"/>
          <w:szCs w:val="20"/>
          <w:lang w:eastAsia="es-ES"/>
        </w:rPr>
      </w:pPr>
    </w:p>
    <w:p w:rsidR="00D504A5" w:rsidRPr="00EE7C74" w:rsidRDefault="00D504A5" w:rsidP="00C21FD2">
      <w:pPr>
        <w:spacing w:after="0" w:line="240" w:lineRule="auto"/>
        <w:ind w:firstLine="360"/>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La cuenta de Pagos provisionales de contribuciones federales se encuentra integrada Al</w:t>
      </w:r>
      <w:r w:rsidR="005B1885" w:rsidRPr="00EE7C74">
        <w:rPr>
          <w:rFonts w:ascii="Lato" w:eastAsia="Times New Roman" w:hAnsi="Lato" w:cs="Arial"/>
          <w:sz w:val="20"/>
          <w:szCs w:val="20"/>
          <w:lang w:val="es-ES" w:eastAsia="es-ES"/>
        </w:rPr>
        <w:t xml:space="preserve"> </w:t>
      </w:r>
      <w:r w:rsidR="00877797" w:rsidRPr="00EE7C74">
        <w:rPr>
          <w:rFonts w:ascii="Lato" w:eastAsia="Times New Roman" w:hAnsi="Lato" w:cs="Arial"/>
          <w:b/>
          <w:sz w:val="20"/>
          <w:szCs w:val="20"/>
          <w:lang w:val="es-ES" w:eastAsia="es-ES"/>
        </w:rPr>
        <w:t>31 de marzo 2026</w:t>
      </w:r>
      <w:r w:rsidR="00637B0D" w:rsidRPr="00EE7C74">
        <w:rPr>
          <w:rFonts w:ascii="Lato" w:eastAsia="Times New Roman" w:hAnsi="Lato" w:cs="Arial"/>
          <w:b/>
          <w:sz w:val="20"/>
          <w:szCs w:val="20"/>
          <w:lang w:val="es-ES" w:eastAsia="es-ES"/>
        </w:rPr>
        <w:t xml:space="preserve"> </w:t>
      </w:r>
      <w:r w:rsidRPr="00EE7C74">
        <w:rPr>
          <w:rFonts w:ascii="Lato" w:hAnsi="Lato" w:cs="Arial"/>
          <w:sz w:val="20"/>
          <w:szCs w:val="20"/>
        </w:rPr>
        <w:t xml:space="preserve">de </w:t>
      </w:r>
      <w:r w:rsidRPr="00EE7C74">
        <w:rPr>
          <w:rFonts w:ascii="Lato" w:eastAsia="Times New Roman" w:hAnsi="Lato" w:cs="Arial"/>
          <w:sz w:val="20"/>
          <w:szCs w:val="20"/>
          <w:lang w:val="es-ES" w:eastAsia="es-ES"/>
        </w:rPr>
        <w:t xml:space="preserve">la siguiente forma, adquiriendo el saldo </w:t>
      </w:r>
    </w:p>
    <w:p w:rsidR="00D504A5" w:rsidRPr="00EE7C74" w:rsidRDefault="00D504A5" w:rsidP="00D504A5">
      <w:pPr>
        <w:spacing w:after="0" w:line="240" w:lineRule="auto"/>
        <w:rPr>
          <w:rFonts w:ascii="Lato" w:hAnsi="Lato" w:cs="Arial"/>
          <w:sz w:val="20"/>
          <w:szCs w:val="20"/>
          <w:lang w:val="es-ES"/>
        </w:rPr>
      </w:pPr>
    </w:p>
    <w:p w:rsidR="00630C97" w:rsidRPr="00EE7C74" w:rsidRDefault="00630C97" w:rsidP="00D504A5">
      <w:pPr>
        <w:spacing w:after="0" w:line="240" w:lineRule="auto"/>
        <w:rPr>
          <w:rFonts w:ascii="Lato" w:hAnsi="Lato" w:cs="Arial"/>
          <w:sz w:val="20"/>
          <w:szCs w:val="20"/>
          <w:lang w:val="es-ES"/>
        </w:rPr>
      </w:pPr>
    </w:p>
    <w:tbl>
      <w:tblPr>
        <w:tblW w:w="7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8"/>
        <w:gridCol w:w="5152"/>
        <w:gridCol w:w="1440"/>
      </w:tblGrid>
      <w:tr w:rsidR="00630C97" w:rsidRPr="00EE7C74" w:rsidTr="00EE7C74">
        <w:trPr>
          <w:trHeight w:val="402"/>
          <w:jc w:val="center"/>
        </w:trPr>
        <w:tc>
          <w:tcPr>
            <w:tcW w:w="1128" w:type="dxa"/>
            <w:shd w:val="clear" w:color="auto" w:fill="FFFFFF"/>
            <w:noWrap/>
            <w:hideMark/>
          </w:tcPr>
          <w:p w:rsidR="00630C97" w:rsidRPr="00EE7C74" w:rsidRDefault="00630C97" w:rsidP="00630C97">
            <w:pPr>
              <w:spacing w:after="0" w:line="240" w:lineRule="auto"/>
              <w:jc w:val="center"/>
              <w:rPr>
                <w:rFonts w:ascii="Lato" w:eastAsia="Times New Roman" w:hAnsi="Lato" w:cs="Arial"/>
                <w:b/>
                <w:color w:val="000000"/>
                <w:sz w:val="20"/>
                <w:szCs w:val="20"/>
                <w:lang w:val="es-ES" w:eastAsia="es-ES"/>
              </w:rPr>
            </w:pPr>
            <w:r w:rsidRPr="00EE7C74">
              <w:rPr>
                <w:rFonts w:ascii="Lato" w:eastAsia="Times New Roman" w:hAnsi="Lato" w:cs="Arial"/>
                <w:b/>
                <w:color w:val="000000"/>
                <w:sz w:val="20"/>
                <w:szCs w:val="20"/>
                <w:lang w:val="es-ES" w:eastAsia="es-ES"/>
              </w:rPr>
              <w:t>Cuenta</w:t>
            </w:r>
          </w:p>
        </w:tc>
        <w:tc>
          <w:tcPr>
            <w:tcW w:w="5152" w:type="dxa"/>
            <w:shd w:val="clear" w:color="auto" w:fill="FFFFFF"/>
          </w:tcPr>
          <w:p w:rsidR="00630C97" w:rsidRPr="00EE7C74" w:rsidRDefault="00630C97" w:rsidP="00630C97">
            <w:pPr>
              <w:spacing w:after="0" w:line="240" w:lineRule="auto"/>
              <w:jc w:val="center"/>
              <w:rPr>
                <w:rFonts w:ascii="Lato" w:eastAsia="Times New Roman" w:hAnsi="Lato" w:cs="Arial"/>
                <w:b/>
                <w:color w:val="000000"/>
                <w:sz w:val="20"/>
                <w:szCs w:val="20"/>
                <w:lang w:val="es-ES" w:eastAsia="es-ES"/>
              </w:rPr>
            </w:pPr>
            <w:r w:rsidRPr="00EE7C74">
              <w:rPr>
                <w:rFonts w:ascii="Lato" w:eastAsia="Times New Roman" w:hAnsi="Lato" w:cs="Arial"/>
                <w:b/>
                <w:color w:val="000000"/>
                <w:sz w:val="20"/>
                <w:szCs w:val="20"/>
                <w:lang w:val="es-ES" w:eastAsia="es-ES"/>
              </w:rPr>
              <w:t>Concepto</w:t>
            </w:r>
          </w:p>
        </w:tc>
        <w:tc>
          <w:tcPr>
            <w:tcW w:w="1440" w:type="dxa"/>
            <w:shd w:val="clear" w:color="auto" w:fill="FFFFFF"/>
            <w:noWrap/>
            <w:hideMark/>
          </w:tcPr>
          <w:p w:rsidR="00630C97" w:rsidRPr="00EE7C74" w:rsidRDefault="00630C97" w:rsidP="00630C97">
            <w:pPr>
              <w:spacing w:after="0" w:line="240" w:lineRule="auto"/>
              <w:jc w:val="center"/>
              <w:rPr>
                <w:rFonts w:ascii="Lato" w:eastAsia="Times New Roman" w:hAnsi="Lato" w:cs="Arial"/>
                <w:b/>
                <w:color w:val="000000"/>
                <w:sz w:val="20"/>
                <w:szCs w:val="20"/>
                <w:lang w:val="es-ES" w:eastAsia="es-ES"/>
              </w:rPr>
            </w:pPr>
            <w:r w:rsidRPr="00EE7C74">
              <w:rPr>
                <w:rFonts w:ascii="Lato" w:eastAsia="Times New Roman" w:hAnsi="Lato" w:cs="Arial"/>
                <w:b/>
                <w:color w:val="000000"/>
                <w:sz w:val="20"/>
                <w:szCs w:val="20"/>
                <w:lang w:val="es-ES" w:eastAsia="es-ES"/>
              </w:rPr>
              <w:t>Importe</w:t>
            </w:r>
          </w:p>
        </w:tc>
      </w:tr>
      <w:tr w:rsidR="00630C97" w:rsidRPr="00EE7C74" w:rsidTr="00EE7C74">
        <w:trPr>
          <w:trHeight w:val="402"/>
          <w:jc w:val="center"/>
        </w:trPr>
        <w:tc>
          <w:tcPr>
            <w:tcW w:w="1128" w:type="dxa"/>
            <w:shd w:val="clear" w:color="auto" w:fill="FFFFFF"/>
            <w:noWrap/>
            <w:hideMark/>
          </w:tcPr>
          <w:p w:rsidR="00630C97" w:rsidRPr="00EE7C74" w:rsidRDefault="00630C97" w:rsidP="00BB5262">
            <w:pPr>
              <w:spacing w:after="0" w:line="240" w:lineRule="auto"/>
              <w:jc w:val="right"/>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1131-0</w:t>
            </w:r>
            <w:r w:rsidR="00BB5262" w:rsidRPr="00EE7C74">
              <w:rPr>
                <w:rFonts w:ascii="Lato" w:eastAsia="Times New Roman" w:hAnsi="Lato" w:cs="Arial"/>
                <w:color w:val="000000"/>
                <w:sz w:val="20"/>
                <w:szCs w:val="20"/>
                <w:lang w:val="es-ES" w:eastAsia="es-ES"/>
              </w:rPr>
              <w:t>0</w:t>
            </w:r>
          </w:p>
        </w:tc>
        <w:tc>
          <w:tcPr>
            <w:tcW w:w="5152" w:type="dxa"/>
            <w:shd w:val="clear" w:color="auto" w:fill="FFFFFF"/>
          </w:tcPr>
          <w:p w:rsidR="00630C97" w:rsidRPr="00EE7C74" w:rsidRDefault="00BB5262" w:rsidP="00630C97">
            <w:pPr>
              <w:spacing w:after="0" w:line="240" w:lineRule="auto"/>
              <w:jc w:val="center"/>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DERECHOS A RECIBIR BIENES O SERVICIOS</w:t>
            </w:r>
          </w:p>
        </w:tc>
        <w:tc>
          <w:tcPr>
            <w:tcW w:w="1440" w:type="dxa"/>
            <w:shd w:val="clear" w:color="auto" w:fill="FFFFFF"/>
            <w:noWrap/>
          </w:tcPr>
          <w:p w:rsidR="00630C97" w:rsidRPr="00EE7C74" w:rsidRDefault="00BB5262" w:rsidP="007E6B5A">
            <w:pPr>
              <w:spacing w:after="0" w:line="240" w:lineRule="auto"/>
              <w:rPr>
                <w:rFonts w:ascii="Lato" w:eastAsia="Times New Roman" w:hAnsi="Lato" w:cs="Arial"/>
                <w:b/>
                <w:color w:val="000000"/>
                <w:sz w:val="20"/>
                <w:szCs w:val="20"/>
                <w:lang w:val="es-ES" w:eastAsia="es-ES"/>
              </w:rPr>
            </w:pPr>
            <w:r w:rsidRPr="00EE7C74">
              <w:rPr>
                <w:rFonts w:ascii="Lato" w:eastAsia="Times New Roman" w:hAnsi="Lato" w:cs="Arial"/>
                <w:b/>
                <w:color w:val="000000"/>
                <w:sz w:val="20"/>
                <w:szCs w:val="20"/>
                <w:lang w:val="es-ES" w:eastAsia="es-ES"/>
              </w:rPr>
              <w:t>0.00</w:t>
            </w:r>
          </w:p>
        </w:tc>
      </w:tr>
    </w:tbl>
    <w:p w:rsidR="00630C97" w:rsidRPr="00EE7C74" w:rsidRDefault="00630C97" w:rsidP="00D504A5">
      <w:pPr>
        <w:spacing w:after="0" w:line="240" w:lineRule="auto"/>
        <w:rPr>
          <w:rFonts w:ascii="Lato" w:hAnsi="Lato" w:cs="Arial"/>
          <w:sz w:val="20"/>
          <w:szCs w:val="20"/>
          <w:lang w:val="es-ES"/>
        </w:rPr>
      </w:pPr>
    </w:p>
    <w:p w:rsidR="003650B6" w:rsidRPr="00EE7C74" w:rsidRDefault="00630C97" w:rsidP="00D504A5">
      <w:pPr>
        <w:spacing w:after="0" w:line="240" w:lineRule="auto"/>
        <w:rPr>
          <w:rFonts w:ascii="Lato" w:hAnsi="Lato" w:cs="Arial"/>
          <w:b/>
          <w:sz w:val="20"/>
          <w:szCs w:val="20"/>
          <w:lang w:val="es-ES"/>
        </w:rPr>
      </w:pPr>
      <w:r w:rsidRPr="00EE7C74">
        <w:rPr>
          <w:rFonts w:ascii="Lato" w:hAnsi="Lato" w:cs="Arial"/>
          <w:sz w:val="20"/>
          <w:szCs w:val="20"/>
          <w:lang w:val="es-ES"/>
        </w:rPr>
        <w:tab/>
      </w:r>
    </w:p>
    <w:p w:rsidR="00630C97" w:rsidRPr="00EE7C74" w:rsidRDefault="00630C97" w:rsidP="002E2D1A">
      <w:pPr>
        <w:pStyle w:val="Prrafodelista"/>
        <w:numPr>
          <w:ilvl w:val="0"/>
          <w:numId w:val="1"/>
        </w:numPr>
        <w:spacing w:after="0" w:line="240" w:lineRule="auto"/>
        <w:rPr>
          <w:rFonts w:ascii="Lato" w:hAnsi="Lato" w:cs="Arial"/>
          <w:sz w:val="20"/>
          <w:szCs w:val="20"/>
          <w:lang w:val="es-ES"/>
        </w:rPr>
      </w:pPr>
      <w:r w:rsidRPr="00EE7C74">
        <w:rPr>
          <w:rFonts w:ascii="Lato" w:hAnsi="Lato" w:cs="Arial"/>
          <w:sz w:val="20"/>
          <w:szCs w:val="20"/>
          <w:lang w:val="es-ES"/>
        </w:rPr>
        <w:t>Otros derechos a recibir bienes o servicios a corto plazo:</w:t>
      </w:r>
    </w:p>
    <w:p w:rsidR="00630C97" w:rsidRPr="00EE7C74" w:rsidRDefault="00630C97" w:rsidP="00D504A5">
      <w:pPr>
        <w:spacing w:after="0" w:line="240" w:lineRule="auto"/>
        <w:rPr>
          <w:rFonts w:ascii="Lato" w:hAnsi="Lato" w:cs="Arial"/>
          <w:sz w:val="20"/>
          <w:szCs w:val="20"/>
          <w:lang w:val="es-ES"/>
        </w:rPr>
      </w:pPr>
    </w:p>
    <w:tbl>
      <w:tblPr>
        <w:tblW w:w="9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76"/>
        <w:gridCol w:w="6287"/>
        <w:gridCol w:w="1757"/>
      </w:tblGrid>
      <w:tr w:rsidR="001F56E5" w:rsidRPr="00EE7C74" w:rsidTr="00EE7C74">
        <w:trPr>
          <w:trHeight w:val="364"/>
          <w:jc w:val="center"/>
        </w:trPr>
        <w:tc>
          <w:tcPr>
            <w:tcW w:w="1376" w:type="dxa"/>
            <w:shd w:val="clear" w:color="auto" w:fill="FFFFFF"/>
            <w:noWrap/>
            <w:hideMark/>
          </w:tcPr>
          <w:p w:rsidR="001F56E5" w:rsidRPr="00EE7C74" w:rsidRDefault="001F56E5" w:rsidP="001F56E5">
            <w:pPr>
              <w:spacing w:after="0" w:line="240" w:lineRule="auto"/>
              <w:jc w:val="center"/>
              <w:rPr>
                <w:rFonts w:ascii="Lato" w:eastAsia="Times New Roman" w:hAnsi="Lato" w:cs="Arial"/>
                <w:b/>
                <w:color w:val="000000"/>
                <w:sz w:val="20"/>
                <w:szCs w:val="20"/>
                <w:lang w:val="es-ES" w:eastAsia="es-ES"/>
              </w:rPr>
            </w:pPr>
            <w:r w:rsidRPr="00EE7C74">
              <w:rPr>
                <w:rFonts w:ascii="Lato" w:eastAsia="Times New Roman" w:hAnsi="Lato" w:cs="Arial"/>
                <w:b/>
                <w:color w:val="000000"/>
                <w:sz w:val="20"/>
                <w:szCs w:val="20"/>
                <w:lang w:val="es-ES" w:eastAsia="es-ES"/>
              </w:rPr>
              <w:t>Cuenta</w:t>
            </w:r>
          </w:p>
        </w:tc>
        <w:tc>
          <w:tcPr>
            <w:tcW w:w="6287" w:type="dxa"/>
            <w:shd w:val="clear" w:color="auto" w:fill="FFFFFF"/>
          </w:tcPr>
          <w:p w:rsidR="001F56E5" w:rsidRPr="00EE7C74" w:rsidRDefault="001F56E5" w:rsidP="001F56E5">
            <w:pPr>
              <w:spacing w:after="0" w:line="240" w:lineRule="auto"/>
              <w:jc w:val="center"/>
              <w:rPr>
                <w:rFonts w:ascii="Lato" w:eastAsia="Times New Roman" w:hAnsi="Lato" w:cs="Arial"/>
                <w:b/>
                <w:color w:val="000000"/>
                <w:sz w:val="20"/>
                <w:szCs w:val="20"/>
                <w:lang w:val="es-ES" w:eastAsia="es-ES"/>
              </w:rPr>
            </w:pPr>
            <w:r w:rsidRPr="00EE7C74">
              <w:rPr>
                <w:rFonts w:ascii="Lato" w:eastAsia="Times New Roman" w:hAnsi="Lato" w:cs="Arial"/>
                <w:b/>
                <w:color w:val="000000"/>
                <w:sz w:val="20"/>
                <w:szCs w:val="20"/>
                <w:lang w:val="es-ES" w:eastAsia="es-ES"/>
              </w:rPr>
              <w:t>Concepto</w:t>
            </w:r>
          </w:p>
        </w:tc>
        <w:tc>
          <w:tcPr>
            <w:tcW w:w="1757" w:type="dxa"/>
            <w:shd w:val="clear" w:color="auto" w:fill="FFFFFF"/>
            <w:noWrap/>
            <w:hideMark/>
          </w:tcPr>
          <w:p w:rsidR="001F56E5" w:rsidRPr="00EE7C74" w:rsidRDefault="001F56E5" w:rsidP="008E7FC2">
            <w:pPr>
              <w:spacing w:after="0" w:line="240" w:lineRule="auto"/>
              <w:jc w:val="center"/>
              <w:rPr>
                <w:rFonts w:ascii="Lato" w:eastAsia="Times New Roman" w:hAnsi="Lato" w:cs="Arial"/>
                <w:b/>
                <w:color w:val="000000"/>
                <w:sz w:val="20"/>
                <w:szCs w:val="20"/>
                <w:lang w:val="es-ES" w:eastAsia="es-ES"/>
              </w:rPr>
            </w:pPr>
            <w:r w:rsidRPr="00EE7C74">
              <w:rPr>
                <w:rFonts w:ascii="Lato" w:eastAsia="Times New Roman" w:hAnsi="Lato" w:cs="Arial"/>
                <w:b/>
                <w:color w:val="000000"/>
                <w:sz w:val="20"/>
                <w:szCs w:val="20"/>
                <w:lang w:val="es-ES" w:eastAsia="es-ES"/>
              </w:rPr>
              <w:t>Importe</w:t>
            </w:r>
          </w:p>
        </w:tc>
      </w:tr>
      <w:tr w:rsidR="001F56E5" w:rsidRPr="00EE7C74" w:rsidTr="00EE7C74">
        <w:trPr>
          <w:trHeight w:val="364"/>
          <w:jc w:val="center"/>
        </w:trPr>
        <w:tc>
          <w:tcPr>
            <w:tcW w:w="1376" w:type="dxa"/>
            <w:shd w:val="clear" w:color="auto" w:fill="FFFFFF"/>
            <w:noWrap/>
            <w:hideMark/>
          </w:tcPr>
          <w:p w:rsidR="001F56E5" w:rsidRPr="00EE7C74" w:rsidRDefault="001F56E5" w:rsidP="001F56E5">
            <w:pPr>
              <w:spacing w:after="0" w:line="240" w:lineRule="auto"/>
              <w:jc w:val="right"/>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1139-01</w:t>
            </w:r>
          </w:p>
        </w:tc>
        <w:tc>
          <w:tcPr>
            <w:tcW w:w="6287" w:type="dxa"/>
            <w:shd w:val="clear" w:color="auto" w:fill="FFFFFF"/>
          </w:tcPr>
          <w:p w:rsidR="001F56E5" w:rsidRPr="00EE7C74" w:rsidRDefault="001F56E5" w:rsidP="001F56E5">
            <w:pPr>
              <w:spacing w:after="0" w:line="240" w:lineRule="auto"/>
              <w:jc w:val="center"/>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SUBSIDIO AL SALARIO PAGADO</w:t>
            </w:r>
          </w:p>
        </w:tc>
        <w:tc>
          <w:tcPr>
            <w:tcW w:w="1757" w:type="dxa"/>
            <w:shd w:val="clear" w:color="auto" w:fill="FFFFFF"/>
            <w:noWrap/>
            <w:hideMark/>
          </w:tcPr>
          <w:p w:rsidR="001F56E5" w:rsidRPr="00EE7C74" w:rsidRDefault="00E722C6" w:rsidP="00E722C6">
            <w:pPr>
              <w:spacing w:after="0" w:line="240" w:lineRule="auto"/>
              <w:rPr>
                <w:rFonts w:ascii="Lato" w:eastAsia="Times New Roman" w:hAnsi="Lato" w:cs="Arial"/>
                <w:b/>
                <w:color w:val="000000"/>
                <w:sz w:val="20"/>
                <w:szCs w:val="20"/>
                <w:lang w:val="es-ES" w:eastAsia="es-ES"/>
              </w:rPr>
            </w:pPr>
            <w:r w:rsidRPr="00EE7C74">
              <w:rPr>
                <w:rFonts w:ascii="Lato" w:eastAsia="Times New Roman" w:hAnsi="Lato" w:cs="Arial"/>
                <w:b/>
                <w:color w:val="000000"/>
                <w:sz w:val="20"/>
                <w:szCs w:val="20"/>
                <w:lang w:val="es-ES" w:eastAsia="es-ES"/>
              </w:rPr>
              <w:t xml:space="preserve">$     </w:t>
            </w:r>
            <w:r w:rsidR="007E6B5A" w:rsidRPr="00EE7C74">
              <w:rPr>
                <w:rFonts w:ascii="Lato" w:eastAsia="Times New Roman" w:hAnsi="Lato" w:cs="Arial"/>
                <w:b/>
                <w:color w:val="000000"/>
                <w:sz w:val="20"/>
                <w:szCs w:val="20"/>
                <w:lang w:val="es-ES" w:eastAsia="es-ES"/>
              </w:rPr>
              <w:t xml:space="preserve">       </w:t>
            </w:r>
            <w:r w:rsidRPr="00EE7C74">
              <w:rPr>
                <w:rFonts w:ascii="Lato" w:eastAsia="Times New Roman" w:hAnsi="Lato" w:cs="Arial"/>
                <w:b/>
                <w:color w:val="000000"/>
                <w:sz w:val="20"/>
                <w:szCs w:val="20"/>
                <w:lang w:val="es-ES" w:eastAsia="es-ES"/>
              </w:rPr>
              <w:t>227.41</w:t>
            </w:r>
          </w:p>
        </w:tc>
      </w:tr>
    </w:tbl>
    <w:p w:rsidR="001F6479" w:rsidRPr="00EE7C74" w:rsidRDefault="001F6479" w:rsidP="00D504A5">
      <w:pPr>
        <w:pStyle w:val="ROMANOS"/>
        <w:spacing w:after="0" w:line="240" w:lineRule="exact"/>
        <w:ind w:left="0" w:firstLine="0"/>
        <w:rPr>
          <w:rFonts w:ascii="Lato" w:hAnsi="Lato"/>
          <w:b/>
          <w:sz w:val="20"/>
          <w:szCs w:val="20"/>
          <w:lang w:val="es-MX"/>
        </w:rPr>
      </w:pPr>
    </w:p>
    <w:p w:rsidR="002E2D1A" w:rsidRPr="00EE7C74" w:rsidRDefault="002E2D1A" w:rsidP="001F6479">
      <w:pPr>
        <w:tabs>
          <w:tab w:val="left" w:pos="284"/>
        </w:tabs>
        <w:spacing w:after="0" w:line="360" w:lineRule="auto"/>
        <w:ind w:left="284"/>
        <w:rPr>
          <w:rFonts w:ascii="Lato" w:eastAsia="Times New Roman" w:hAnsi="Lato" w:cs="Arial"/>
          <w:sz w:val="20"/>
          <w:szCs w:val="20"/>
          <w:lang w:val="es-ES" w:eastAsia="es-ES"/>
        </w:rPr>
      </w:pPr>
    </w:p>
    <w:p w:rsidR="001F6479" w:rsidRPr="00EE7C74" w:rsidRDefault="001F6479" w:rsidP="00EE7C74">
      <w:pPr>
        <w:pStyle w:val="Prrafodelista"/>
        <w:numPr>
          <w:ilvl w:val="0"/>
          <w:numId w:val="1"/>
        </w:numPr>
        <w:tabs>
          <w:tab w:val="left" w:pos="284"/>
        </w:tabs>
        <w:spacing w:after="0" w:line="360" w:lineRule="auto"/>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 xml:space="preserve">La cuenta de </w:t>
      </w:r>
      <w:r w:rsidRPr="00EE7C74">
        <w:rPr>
          <w:rFonts w:ascii="Lato" w:eastAsia="Times New Roman" w:hAnsi="Lato" w:cs="Arial"/>
          <w:b/>
          <w:sz w:val="20"/>
          <w:szCs w:val="20"/>
          <w:lang w:val="es-ES" w:eastAsia="es-ES"/>
        </w:rPr>
        <w:t xml:space="preserve">Ingresos por recuperar a largo plazo </w:t>
      </w:r>
      <w:r w:rsidRPr="00EE7C74">
        <w:rPr>
          <w:rFonts w:ascii="Lato" w:eastAsia="Times New Roman" w:hAnsi="Lato" w:cs="Arial"/>
          <w:sz w:val="20"/>
          <w:szCs w:val="20"/>
          <w:lang w:val="es-ES" w:eastAsia="es-ES"/>
        </w:rPr>
        <w:t xml:space="preserve">se encuentra integrada Al </w:t>
      </w:r>
      <w:r w:rsidR="00877797" w:rsidRPr="00EE7C74">
        <w:rPr>
          <w:rFonts w:ascii="Lato" w:eastAsia="Times New Roman" w:hAnsi="Lato" w:cs="Arial"/>
          <w:b/>
          <w:sz w:val="20"/>
          <w:szCs w:val="20"/>
          <w:lang w:val="es-ES" w:eastAsia="es-ES"/>
        </w:rPr>
        <w:t>31 de marzo 2026</w:t>
      </w:r>
      <w:r w:rsidR="00637B0D" w:rsidRPr="00EE7C74">
        <w:rPr>
          <w:rFonts w:ascii="Lato" w:eastAsia="Times New Roman" w:hAnsi="Lato" w:cs="Arial"/>
          <w:b/>
          <w:sz w:val="20"/>
          <w:szCs w:val="20"/>
          <w:lang w:val="es-ES" w:eastAsia="es-ES"/>
        </w:rPr>
        <w:t xml:space="preserve"> </w:t>
      </w:r>
      <w:r w:rsidRPr="00EE7C74">
        <w:rPr>
          <w:rFonts w:ascii="Lato" w:eastAsia="Times New Roman" w:hAnsi="Lato" w:cs="Arial"/>
          <w:sz w:val="20"/>
          <w:szCs w:val="20"/>
          <w:lang w:val="es-ES" w:eastAsia="es-ES"/>
        </w:rPr>
        <w:t xml:space="preserve">de la siguiente forma, adquiriendo el saldo de </w:t>
      </w:r>
      <w:r w:rsidRPr="00EE7C74">
        <w:rPr>
          <w:rFonts w:ascii="Lato" w:eastAsia="Times New Roman" w:hAnsi="Lato" w:cs="Arial"/>
          <w:b/>
          <w:sz w:val="20"/>
          <w:szCs w:val="20"/>
          <w:lang w:val="es-ES" w:eastAsia="es-ES"/>
        </w:rPr>
        <w:t xml:space="preserve">$96,368.75 </w:t>
      </w:r>
      <w:r w:rsidRPr="00EE7C74">
        <w:rPr>
          <w:rFonts w:ascii="Lato" w:eastAsia="Times New Roman" w:hAnsi="Lato" w:cs="Arial"/>
          <w:sz w:val="20"/>
          <w:szCs w:val="20"/>
          <w:lang w:val="es-ES" w:eastAsia="es-ES"/>
        </w:rPr>
        <w:t>este importe es al cierre de 2018 y hacemos mención que es por un pago de cuotas de seguridad de un empleado que está en laudo actualmente.</w:t>
      </w:r>
    </w:p>
    <w:tbl>
      <w:tblPr>
        <w:tblStyle w:val="Tablaconcuadrcula"/>
        <w:tblW w:w="9696" w:type="dxa"/>
        <w:jc w:val="center"/>
        <w:tblLook w:val="04A0" w:firstRow="1" w:lastRow="0" w:firstColumn="1" w:lastColumn="0" w:noHBand="0" w:noVBand="1"/>
      </w:tblPr>
      <w:tblGrid>
        <w:gridCol w:w="1475"/>
        <w:gridCol w:w="6304"/>
        <w:gridCol w:w="1917"/>
      </w:tblGrid>
      <w:tr w:rsidR="001F6479" w:rsidRPr="00EE7C74" w:rsidTr="00EE7C74">
        <w:trPr>
          <w:trHeight w:val="235"/>
          <w:jc w:val="center"/>
        </w:trPr>
        <w:tc>
          <w:tcPr>
            <w:tcW w:w="1475" w:type="dxa"/>
            <w:noWrap/>
            <w:hideMark/>
          </w:tcPr>
          <w:p w:rsidR="001F6479" w:rsidRPr="00EE7C74" w:rsidRDefault="001F6479" w:rsidP="00B56484">
            <w:pPr>
              <w:spacing w:after="0" w:line="240" w:lineRule="auto"/>
              <w:jc w:val="center"/>
              <w:rPr>
                <w:rFonts w:ascii="Lato" w:eastAsia="Times New Roman" w:hAnsi="Lato" w:cs="Arial"/>
                <w:b/>
                <w:color w:val="000000"/>
                <w:sz w:val="20"/>
                <w:szCs w:val="20"/>
                <w:lang w:val="es-ES" w:eastAsia="es-ES"/>
              </w:rPr>
            </w:pPr>
            <w:r w:rsidRPr="00EE7C74">
              <w:rPr>
                <w:rFonts w:ascii="Lato" w:eastAsia="Times New Roman" w:hAnsi="Lato" w:cs="Arial"/>
                <w:b/>
                <w:color w:val="000000"/>
                <w:sz w:val="20"/>
                <w:szCs w:val="20"/>
                <w:lang w:val="es-ES" w:eastAsia="es-ES"/>
              </w:rPr>
              <w:t>Cuenta</w:t>
            </w:r>
          </w:p>
        </w:tc>
        <w:tc>
          <w:tcPr>
            <w:tcW w:w="6304" w:type="dxa"/>
          </w:tcPr>
          <w:p w:rsidR="001F6479" w:rsidRPr="00EE7C74" w:rsidRDefault="001F6479" w:rsidP="00B56484">
            <w:pPr>
              <w:spacing w:after="0" w:line="240" w:lineRule="auto"/>
              <w:jc w:val="center"/>
              <w:rPr>
                <w:rFonts w:ascii="Lato" w:eastAsia="Times New Roman" w:hAnsi="Lato" w:cs="Arial"/>
                <w:b/>
                <w:color w:val="000000"/>
                <w:sz w:val="20"/>
                <w:szCs w:val="20"/>
                <w:lang w:val="es-ES" w:eastAsia="es-ES"/>
              </w:rPr>
            </w:pPr>
            <w:r w:rsidRPr="00EE7C74">
              <w:rPr>
                <w:rFonts w:ascii="Lato" w:eastAsia="Times New Roman" w:hAnsi="Lato" w:cs="Arial"/>
                <w:b/>
                <w:color w:val="000000"/>
                <w:sz w:val="20"/>
                <w:szCs w:val="20"/>
                <w:lang w:val="es-ES" w:eastAsia="es-ES"/>
              </w:rPr>
              <w:t>Concepto</w:t>
            </w:r>
          </w:p>
        </w:tc>
        <w:tc>
          <w:tcPr>
            <w:tcW w:w="1917" w:type="dxa"/>
            <w:noWrap/>
            <w:hideMark/>
          </w:tcPr>
          <w:p w:rsidR="001F6479" w:rsidRPr="00EE7C74" w:rsidRDefault="001F6479" w:rsidP="00B56484">
            <w:pPr>
              <w:spacing w:after="0" w:line="240" w:lineRule="auto"/>
              <w:jc w:val="center"/>
              <w:rPr>
                <w:rFonts w:ascii="Lato" w:eastAsia="Times New Roman" w:hAnsi="Lato" w:cs="Arial"/>
                <w:b/>
                <w:color w:val="000000"/>
                <w:sz w:val="20"/>
                <w:szCs w:val="20"/>
                <w:lang w:val="es-ES" w:eastAsia="es-ES"/>
              </w:rPr>
            </w:pPr>
            <w:r w:rsidRPr="00EE7C74">
              <w:rPr>
                <w:rFonts w:ascii="Lato" w:eastAsia="Times New Roman" w:hAnsi="Lato" w:cs="Arial"/>
                <w:b/>
                <w:color w:val="000000"/>
                <w:sz w:val="20"/>
                <w:szCs w:val="20"/>
                <w:lang w:val="es-ES" w:eastAsia="es-ES"/>
              </w:rPr>
              <w:t>Importe</w:t>
            </w:r>
          </w:p>
        </w:tc>
      </w:tr>
      <w:tr w:rsidR="001F6479" w:rsidRPr="00EE7C74" w:rsidTr="00EE7C74">
        <w:trPr>
          <w:trHeight w:val="235"/>
          <w:jc w:val="center"/>
        </w:trPr>
        <w:tc>
          <w:tcPr>
            <w:tcW w:w="1475" w:type="dxa"/>
            <w:noWrap/>
            <w:hideMark/>
          </w:tcPr>
          <w:p w:rsidR="001F6479" w:rsidRPr="00EE7C74" w:rsidRDefault="001F6479" w:rsidP="00B56484">
            <w:pPr>
              <w:spacing w:after="0" w:line="240" w:lineRule="auto"/>
              <w:jc w:val="right"/>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1223-01-01</w:t>
            </w:r>
          </w:p>
        </w:tc>
        <w:tc>
          <w:tcPr>
            <w:tcW w:w="6304" w:type="dxa"/>
          </w:tcPr>
          <w:p w:rsidR="001F6479" w:rsidRPr="00EE7C74" w:rsidRDefault="001F6479" w:rsidP="00B56484">
            <w:pPr>
              <w:spacing w:after="0" w:line="240" w:lineRule="auto"/>
              <w:jc w:val="center"/>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CUOTAS PARA EL SEGURO SOCIAL</w:t>
            </w:r>
          </w:p>
        </w:tc>
        <w:tc>
          <w:tcPr>
            <w:tcW w:w="1917" w:type="dxa"/>
            <w:noWrap/>
            <w:hideMark/>
          </w:tcPr>
          <w:p w:rsidR="001F6479" w:rsidRPr="00EE7C74" w:rsidRDefault="001F6479" w:rsidP="00B56484">
            <w:pPr>
              <w:spacing w:after="0" w:line="240" w:lineRule="auto"/>
              <w:rPr>
                <w:rFonts w:ascii="Lato" w:eastAsia="Times New Roman" w:hAnsi="Lato" w:cs="Arial"/>
                <w:b/>
                <w:color w:val="000000"/>
                <w:sz w:val="20"/>
                <w:szCs w:val="20"/>
                <w:lang w:val="es-ES" w:eastAsia="es-ES"/>
              </w:rPr>
            </w:pPr>
            <w:r w:rsidRPr="00EE7C74">
              <w:rPr>
                <w:rFonts w:ascii="Lato" w:eastAsia="Times New Roman" w:hAnsi="Lato" w:cs="Arial"/>
                <w:b/>
                <w:color w:val="000000"/>
                <w:sz w:val="20"/>
                <w:szCs w:val="20"/>
                <w:lang w:val="es-ES" w:eastAsia="es-ES"/>
              </w:rPr>
              <w:t>$       96,368.75</w:t>
            </w:r>
          </w:p>
        </w:tc>
      </w:tr>
    </w:tbl>
    <w:p w:rsidR="00630C97" w:rsidRPr="00EE7C74" w:rsidRDefault="00630C97" w:rsidP="00D504A5">
      <w:pPr>
        <w:pStyle w:val="ROMANOS"/>
        <w:spacing w:after="0" w:line="240" w:lineRule="exact"/>
        <w:ind w:left="0" w:firstLine="0"/>
        <w:rPr>
          <w:rFonts w:ascii="Lato" w:hAnsi="Lato"/>
          <w:b/>
          <w:sz w:val="20"/>
          <w:szCs w:val="20"/>
          <w:lang w:val="es-MX"/>
        </w:rPr>
      </w:pPr>
    </w:p>
    <w:p w:rsidR="00EE7C74" w:rsidRDefault="00EE7C74" w:rsidP="00D504A5">
      <w:pPr>
        <w:pStyle w:val="ROMANOS"/>
        <w:spacing w:after="0" w:line="240" w:lineRule="exact"/>
        <w:ind w:left="0" w:firstLine="0"/>
        <w:rPr>
          <w:rFonts w:ascii="Lato" w:hAnsi="Lato"/>
          <w:b/>
          <w:sz w:val="20"/>
          <w:szCs w:val="20"/>
          <w:lang w:val="es-MX"/>
        </w:rPr>
      </w:pPr>
    </w:p>
    <w:p w:rsidR="00D504A5" w:rsidRPr="00EE7C74" w:rsidRDefault="0035200C" w:rsidP="00D504A5">
      <w:pPr>
        <w:pStyle w:val="ROMANOS"/>
        <w:spacing w:after="0" w:line="240" w:lineRule="exact"/>
        <w:ind w:left="0" w:firstLine="0"/>
        <w:rPr>
          <w:rFonts w:ascii="Lato" w:hAnsi="Lato"/>
          <w:b/>
          <w:sz w:val="20"/>
          <w:szCs w:val="20"/>
          <w:lang w:val="es-MX"/>
        </w:rPr>
      </w:pPr>
      <w:r w:rsidRPr="00EE7C74">
        <w:rPr>
          <w:rFonts w:ascii="Lato" w:hAnsi="Lato"/>
          <w:b/>
          <w:sz w:val="20"/>
          <w:szCs w:val="20"/>
          <w:lang w:val="es-MX"/>
        </w:rPr>
        <w:t>Inventarios</w:t>
      </w:r>
    </w:p>
    <w:p w:rsidR="00D504A5" w:rsidRPr="00EE7C74" w:rsidRDefault="00D504A5" w:rsidP="00D504A5">
      <w:pPr>
        <w:spacing w:after="0" w:line="240" w:lineRule="auto"/>
        <w:rPr>
          <w:rFonts w:ascii="Lato" w:hAnsi="Lato" w:cs="Arial"/>
          <w:sz w:val="20"/>
          <w:szCs w:val="20"/>
        </w:rPr>
      </w:pPr>
    </w:p>
    <w:p w:rsidR="00804D34" w:rsidRPr="00EE7C74" w:rsidRDefault="00B93BCC" w:rsidP="002E2D1A">
      <w:pPr>
        <w:pStyle w:val="Prrafodelista"/>
        <w:numPr>
          <w:ilvl w:val="0"/>
          <w:numId w:val="32"/>
        </w:numPr>
        <w:spacing w:after="0"/>
        <w:rPr>
          <w:rFonts w:ascii="Lato" w:eastAsia="Times New Roman" w:hAnsi="Lato" w:cs="Arial"/>
          <w:sz w:val="20"/>
          <w:szCs w:val="20"/>
          <w:lang w:val="es-ES" w:eastAsia="es-ES"/>
        </w:rPr>
      </w:pPr>
      <w:r w:rsidRPr="00EE7C74">
        <w:rPr>
          <w:rFonts w:ascii="Lato" w:hAnsi="Lato" w:cs="Arial"/>
          <w:sz w:val="20"/>
          <w:szCs w:val="20"/>
        </w:rPr>
        <w:t>El</w:t>
      </w:r>
      <w:r w:rsidR="00D504A5" w:rsidRPr="00EE7C74">
        <w:rPr>
          <w:rFonts w:ascii="Lato" w:eastAsia="Times New Roman" w:hAnsi="Lato" w:cs="Arial"/>
          <w:sz w:val="20"/>
          <w:szCs w:val="20"/>
          <w:lang w:val="es-ES" w:eastAsia="es-ES"/>
        </w:rPr>
        <w:t xml:space="preserve"> </w:t>
      </w:r>
      <w:r w:rsidR="00D971A1" w:rsidRPr="00EE7C74">
        <w:rPr>
          <w:rFonts w:ascii="Lato" w:eastAsia="Times New Roman" w:hAnsi="Lato" w:cs="Arial"/>
          <w:sz w:val="20"/>
          <w:szCs w:val="20"/>
          <w:lang w:val="es-ES" w:eastAsia="es-ES"/>
        </w:rPr>
        <w:t>Instituto Tecnológico Superior</w:t>
      </w:r>
      <w:r w:rsidR="00D504A5" w:rsidRPr="00EE7C74">
        <w:rPr>
          <w:rFonts w:ascii="Lato" w:eastAsia="Times New Roman" w:hAnsi="Lato" w:cs="Arial"/>
          <w:sz w:val="20"/>
          <w:szCs w:val="20"/>
          <w:lang w:val="es-ES" w:eastAsia="es-ES"/>
        </w:rPr>
        <w:t xml:space="preserve"> de </w:t>
      </w:r>
      <w:proofErr w:type="spellStart"/>
      <w:r w:rsidR="00D504A5" w:rsidRPr="00EE7C74">
        <w:rPr>
          <w:rFonts w:ascii="Lato" w:eastAsia="Times New Roman" w:hAnsi="Lato" w:cs="Arial"/>
          <w:sz w:val="20"/>
          <w:szCs w:val="20"/>
          <w:lang w:val="es-ES" w:eastAsia="es-ES"/>
        </w:rPr>
        <w:t>Motul</w:t>
      </w:r>
      <w:proofErr w:type="spellEnd"/>
      <w:r w:rsidR="00D504A5" w:rsidRPr="00EE7C74">
        <w:rPr>
          <w:rFonts w:ascii="Lato" w:eastAsia="Times New Roman" w:hAnsi="Lato" w:cs="Arial"/>
          <w:sz w:val="20"/>
          <w:szCs w:val="20"/>
          <w:lang w:val="es-ES" w:eastAsia="es-ES"/>
        </w:rPr>
        <w:t xml:space="preserve"> no cuenta con Inventarios, por lo que no existen cifras que informar en este rubro.</w:t>
      </w:r>
    </w:p>
    <w:p w:rsidR="00804D34" w:rsidRPr="00EE7C74" w:rsidRDefault="00804D34" w:rsidP="008E05D4">
      <w:pPr>
        <w:spacing w:after="0"/>
        <w:rPr>
          <w:rFonts w:ascii="Lato" w:eastAsia="Times New Roman" w:hAnsi="Lato" w:cs="Arial"/>
          <w:sz w:val="20"/>
          <w:szCs w:val="20"/>
          <w:lang w:val="es-ES" w:eastAsia="es-ES"/>
        </w:rPr>
      </w:pPr>
    </w:p>
    <w:p w:rsidR="00D6119D" w:rsidRPr="00EE7C74" w:rsidRDefault="00D6119D" w:rsidP="00D6119D">
      <w:pPr>
        <w:pStyle w:val="ROMANOS"/>
        <w:tabs>
          <w:tab w:val="left" w:pos="284"/>
        </w:tabs>
        <w:spacing w:after="0" w:line="360" w:lineRule="auto"/>
        <w:ind w:left="0" w:firstLine="0"/>
        <w:rPr>
          <w:rFonts w:ascii="Lato" w:hAnsi="Lato"/>
          <w:b/>
          <w:sz w:val="20"/>
          <w:szCs w:val="20"/>
        </w:rPr>
      </w:pPr>
      <w:r w:rsidRPr="00EE7C74">
        <w:rPr>
          <w:rFonts w:ascii="Lato" w:hAnsi="Lato"/>
          <w:b/>
          <w:sz w:val="20"/>
          <w:szCs w:val="20"/>
        </w:rPr>
        <w:t>Almacenes</w:t>
      </w:r>
    </w:p>
    <w:p w:rsidR="00D6119D" w:rsidRPr="00EE7C74" w:rsidRDefault="00D6119D" w:rsidP="002E2D1A">
      <w:pPr>
        <w:pStyle w:val="ROMANOS"/>
        <w:numPr>
          <w:ilvl w:val="0"/>
          <w:numId w:val="32"/>
        </w:numPr>
        <w:tabs>
          <w:tab w:val="left" w:pos="284"/>
        </w:tabs>
        <w:spacing w:after="0" w:line="360" w:lineRule="auto"/>
        <w:rPr>
          <w:rFonts w:ascii="Lato" w:hAnsi="Lato"/>
          <w:sz w:val="20"/>
          <w:szCs w:val="20"/>
        </w:rPr>
      </w:pPr>
      <w:r w:rsidRPr="00EE7C74">
        <w:rPr>
          <w:rFonts w:ascii="Lato" w:hAnsi="Lato"/>
          <w:sz w:val="20"/>
          <w:szCs w:val="20"/>
        </w:rPr>
        <w:t xml:space="preserve">El </w:t>
      </w:r>
      <w:r w:rsidR="00D971A1" w:rsidRPr="00EE7C74">
        <w:rPr>
          <w:rFonts w:ascii="Lato" w:hAnsi="Lato"/>
          <w:sz w:val="20"/>
          <w:szCs w:val="20"/>
        </w:rPr>
        <w:t>Instituto Tecnológico Superior</w:t>
      </w:r>
      <w:r w:rsidRPr="00EE7C74">
        <w:rPr>
          <w:rFonts w:ascii="Lato" w:hAnsi="Lato"/>
          <w:sz w:val="20"/>
          <w:szCs w:val="20"/>
        </w:rPr>
        <w:t xml:space="preserve"> de </w:t>
      </w:r>
      <w:proofErr w:type="spellStart"/>
      <w:r w:rsidRPr="00EE7C74">
        <w:rPr>
          <w:rFonts w:ascii="Lato" w:hAnsi="Lato"/>
          <w:sz w:val="20"/>
          <w:szCs w:val="20"/>
        </w:rPr>
        <w:t>Motul</w:t>
      </w:r>
      <w:proofErr w:type="spellEnd"/>
      <w:r w:rsidRPr="00EE7C74">
        <w:rPr>
          <w:rFonts w:ascii="Lato" w:hAnsi="Lato"/>
          <w:sz w:val="20"/>
          <w:szCs w:val="20"/>
        </w:rPr>
        <w:t xml:space="preserve"> no realiza procesos productivos de ningún tipo, por lo que no aplica esta nota</w:t>
      </w:r>
    </w:p>
    <w:p w:rsidR="00D6119D" w:rsidRPr="00EE7C74" w:rsidRDefault="00D6119D" w:rsidP="00B93BCC">
      <w:pPr>
        <w:pStyle w:val="ROMANOS"/>
        <w:spacing w:after="0" w:line="240" w:lineRule="exact"/>
        <w:ind w:left="0" w:firstLine="0"/>
        <w:rPr>
          <w:rFonts w:ascii="Lato" w:hAnsi="Lato"/>
          <w:b/>
          <w:sz w:val="20"/>
          <w:szCs w:val="20"/>
          <w:lang w:val="es-MX"/>
        </w:rPr>
      </w:pPr>
    </w:p>
    <w:p w:rsidR="00D504A5" w:rsidRPr="00EE7C74" w:rsidRDefault="00D504A5" w:rsidP="00B93BCC">
      <w:pPr>
        <w:pStyle w:val="ROMANOS"/>
        <w:spacing w:after="0" w:line="240" w:lineRule="exact"/>
        <w:ind w:left="0" w:firstLine="0"/>
        <w:rPr>
          <w:rFonts w:ascii="Lato" w:hAnsi="Lato"/>
          <w:b/>
          <w:sz w:val="20"/>
          <w:szCs w:val="20"/>
          <w:lang w:val="es-MX"/>
        </w:rPr>
      </w:pPr>
      <w:r w:rsidRPr="00EE7C74">
        <w:rPr>
          <w:rFonts w:ascii="Lato" w:hAnsi="Lato"/>
          <w:b/>
          <w:sz w:val="20"/>
          <w:szCs w:val="20"/>
          <w:lang w:val="es-MX"/>
        </w:rPr>
        <w:t>Inversiones Financieras</w:t>
      </w:r>
    </w:p>
    <w:p w:rsidR="00D504A5" w:rsidRPr="00EE7C74" w:rsidRDefault="00D504A5" w:rsidP="00D504A5">
      <w:pPr>
        <w:spacing w:after="0" w:line="240" w:lineRule="auto"/>
        <w:ind w:firstLine="708"/>
        <w:rPr>
          <w:rFonts w:ascii="Lato" w:hAnsi="Lato" w:cs="Arial"/>
          <w:sz w:val="20"/>
          <w:szCs w:val="20"/>
        </w:rPr>
      </w:pPr>
    </w:p>
    <w:p w:rsidR="00B93BCC" w:rsidRPr="00EE7C74" w:rsidRDefault="00B93BCC" w:rsidP="002E2D1A">
      <w:pPr>
        <w:pStyle w:val="Prrafodelista"/>
        <w:numPr>
          <w:ilvl w:val="0"/>
          <w:numId w:val="32"/>
        </w:numPr>
        <w:spacing w:after="0"/>
        <w:rPr>
          <w:rFonts w:ascii="Lato" w:eastAsia="Times New Roman" w:hAnsi="Lato" w:cs="Arial"/>
          <w:sz w:val="20"/>
          <w:szCs w:val="20"/>
          <w:lang w:val="es-ES" w:eastAsia="es-ES"/>
        </w:rPr>
      </w:pPr>
      <w:r w:rsidRPr="00EE7C74">
        <w:rPr>
          <w:rFonts w:ascii="Lato" w:hAnsi="Lato" w:cs="Arial"/>
          <w:sz w:val="20"/>
          <w:szCs w:val="20"/>
        </w:rPr>
        <w:t>El</w:t>
      </w:r>
      <w:r w:rsidR="00D504A5" w:rsidRPr="00EE7C74">
        <w:rPr>
          <w:rFonts w:ascii="Lato" w:eastAsia="Times New Roman" w:hAnsi="Lato" w:cs="Arial"/>
          <w:sz w:val="20"/>
          <w:szCs w:val="20"/>
          <w:lang w:val="es-ES" w:eastAsia="es-ES"/>
        </w:rPr>
        <w:t xml:space="preserve"> </w:t>
      </w:r>
      <w:r w:rsidR="00D971A1" w:rsidRPr="00EE7C74">
        <w:rPr>
          <w:rFonts w:ascii="Lato" w:eastAsia="Times New Roman" w:hAnsi="Lato" w:cs="Arial"/>
          <w:sz w:val="20"/>
          <w:szCs w:val="20"/>
          <w:lang w:val="es-ES" w:eastAsia="es-ES"/>
        </w:rPr>
        <w:t>Instituto Tecnológico Superior</w:t>
      </w:r>
      <w:r w:rsidR="00D504A5" w:rsidRPr="00EE7C74">
        <w:rPr>
          <w:rFonts w:ascii="Lato" w:eastAsia="Times New Roman" w:hAnsi="Lato" w:cs="Arial"/>
          <w:sz w:val="20"/>
          <w:szCs w:val="20"/>
          <w:lang w:val="es-ES" w:eastAsia="es-ES"/>
        </w:rPr>
        <w:t xml:space="preserve"> de </w:t>
      </w:r>
      <w:proofErr w:type="spellStart"/>
      <w:r w:rsidR="00D504A5" w:rsidRPr="00EE7C74">
        <w:rPr>
          <w:rFonts w:ascii="Lato" w:eastAsia="Times New Roman" w:hAnsi="Lato" w:cs="Arial"/>
          <w:sz w:val="20"/>
          <w:szCs w:val="20"/>
          <w:lang w:val="es-ES" w:eastAsia="es-ES"/>
        </w:rPr>
        <w:t>Motul</w:t>
      </w:r>
      <w:proofErr w:type="spellEnd"/>
      <w:r w:rsidR="00D504A5" w:rsidRPr="00EE7C74">
        <w:rPr>
          <w:rFonts w:ascii="Lato" w:eastAsia="Times New Roman" w:hAnsi="Lato" w:cs="Arial"/>
          <w:sz w:val="20"/>
          <w:szCs w:val="20"/>
          <w:lang w:val="es-ES" w:eastAsia="es-ES"/>
        </w:rPr>
        <w:t xml:space="preserve"> no cuen</w:t>
      </w:r>
      <w:r w:rsidR="008474D8" w:rsidRPr="00EE7C74">
        <w:rPr>
          <w:rFonts w:ascii="Lato" w:eastAsia="Times New Roman" w:hAnsi="Lato" w:cs="Arial"/>
          <w:sz w:val="20"/>
          <w:szCs w:val="20"/>
          <w:lang w:val="es-ES" w:eastAsia="es-ES"/>
        </w:rPr>
        <w:t>ta con Inversiones financieras.</w:t>
      </w:r>
    </w:p>
    <w:p w:rsidR="002E2D1A" w:rsidRPr="00EE7C74" w:rsidRDefault="002E2D1A" w:rsidP="002E2D1A">
      <w:pPr>
        <w:pStyle w:val="ROMANOS"/>
        <w:numPr>
          <w:ilvl w:val="0"/>
          <w:numId w:val="32"/>
        </w:numPr>
        <w:tabs>
          <w:tab w:val="left" w:pos="284"/>
        </w:tabs>
        <w:spacing w:after="0" w:line="240" w:lineRule="exact"/>
        <w:rPr>
          <w:rFonts w:ascii="Lato" w:hAnsi="Lato"/>
          <w:sz w:val="20"/>
          <w:szCs w:val="20"/>
        </w:rPr>
      </w:pPr>
      <w:r w:rsidRPr="00EE7C74">
        <w:rPr>
          <w:rFonts w:ascii="Lato" w:hAnsi="Lato"/>
          <w:sz w:val="20"/>
          <w:szCs w:val="20"/>
        </w:rPr>
        <w:t xml:space="preserve">El Instituto Tecnológico Superior de </w:t>
      </w:r>
      <w:proofErr w:type="spellStart"/>
      <w:r w:rsidRPr="00EE7C74">
        <w:rPr>
          <w:rFonts w:ascii="Lato" w:hAnsi="Lato"/>
          <w:sz w:val="20"/>
          <w:szCs w:val="20"/>
        </w:rPr>
        <w:t>Motul</w:t>
      </w:r>
      <w:proofErr w:type="spellEnd"/>
      <w:r w:rsidRPr="00EE7C74">
        <w:rPr>
          <w:rFonts w:ascii="Lato" w:hAnsi="Lato"/>
          <w:sz w:val="20"/>
          <w:szCs w:val="20"/>
        </w:rPr>
        <w:t xml:space="preserve"> no cuenta con saldos registrados en las cuentas de</w:t>
      </w:r>
      <w:r w:rsidRPr="00EE7C74">
        <w:rPr>
          <w:rFonts w:ascii="Lato" w:hAnsi="Lato"/>
          <w:b/>
          <w:sz w:val="20"/>
          <w:szCs w:val="20"/>
        </w:rPr>
        <w:t xml:space="preserve"> </w:t>
      </w:r>
      <w:r w:rsidRPr="00EE7C74">
        <w:rPr>
          <w:rStyle w:val="Textoennegrita"/>
          <w:rFonts w:ascii="Lato" w:hAnsi="Lato"/>
          <w:b w:val="0"/>
          <w:sz w:val="20"/>
          <w:szCs w:val="20"/>
        </w:rPr>
        <w:t>Participaciones y Aportaciones de Capital</w:t>
      </w:r>
      <w:r w:rsidRPr="00EE7C74">
        <w:rPr>
          <w:rFonts w:ascii="Lato" w:hAnsi="Lato"/>
          <w:b/>
          <w:sz w:val="20"/>
          <w:szCs w:val="20"/>
        </w:rPr>
        <w:t xml:space="preserve">, </w:t>
      </w:r>
      <w:r w:rsidRPr="00EE7C74">
        <w:rPr>
          <w:rStyle w:val="Textoennegrita"/>
          <w:rFonts w:ascii="Lato" w:hAnsi="Lato"/>
          <w:b w:val="0"/>
          <w:sz w:val="20"/>
          <w:szCs w:val="20"/>
        </w:rPr>
        <w:t>Inversiones a Largo Plazo</w:t>
      </w:r>
      <w:r w:rsidRPr="00EE7C74">
        <w:rPr>
          <w:rFonts w:ascii="Lato" w:hAnsi="Lato"/>
          <w:b/>
          <w:sz w:val="20"/>
          <w:szCs w:val="20"/>
        </w:rPr>
        <w:t xml:space="preserve">, </w:t>
      </w:r>
      <w:r w:rsidRPr="00EE7C74">
        <w:rPr>
          <w:rFonts w:ascii="Lato" w:hAnsi="Lato"/>
          <w:sz w:val="20"/>
          <w:szCs w:val="20"/>
        </w:rPr>
        <w:t xml:space="preserve">ni en </w:t>
      </w:r>
      <w:r w:rsidRPr="00EE7C74">
        <w:rPr>
          <w:rStyle w:val="Textoennegrita"/>
          <w:rFonts w:ascii="Lato" w:hAnsi="Lato"/>
          <w:b w:val="0"/>
          <w:sz w:val="20"/>
          <w:szCs w:val="20"/>
        </w:rPr>
        <w:t>Títulos y Valores a Largo Plazo</w:t>
      </w:r>
      <w:r w:rsidRPr="00EE7C74">
        <w:rPr>
          <w:rFonts w:ascii="Lato" w:hAnsi="Lato"/>
          <w:sz w:val="20"/>
          <w:szCs w:val="20"/>
        </w:rPr>
        <w:t>, al periodo que se reporta.</w:t>
      </w:r>
    </w:p>
    <w:p w:rsidR="002E2D1A" w:rsidRPr="00EE7C74" w:rsidRDefault="002E2D1A" w:rsidP="002E2D1A">
      <w:pPr>
        <w:pStyle w:val="ROMANOS"/>
        <w:tabs>
          <w:tab w:val="left" w:pos="284"/>
        </w:tabs>
        <w:spacing w:after="0" w:line="240" w:lineRule="exact"/>
        <w:ind w:firstLine="0"/>
        <w:rPr>
          <w:rFonts w:ascii="Lato" w:hAnsi="Lato"/>
          <w:sz w:val="20"/>
          <w:szCs w:val="20"/>
        </w:rPr>
      </w:pPr>
    </w:p>
    <w:p w:rsidR="00D504A5" w:rsidRPr="00EE7C74" w:rsidRDefault="00D504A5" w:rsidP="00D504A5">
      <w:pPr>
        <w:pStyle w:val="ROMANOS"/>
        <w:tabs>
          <w:tab w:val="left" w:pos="284"/>
        </w:tabs>
        <w:spacing w:after="0" w:line="240" w:lineRule="exact"/>
        <w:ind w:left="0" w:firstLine="0"/>
        <w:rPr>
          <w:rFonts w:ascii="Lato" w:hAnsi="Lato"/>
          <w:b/>
          <w:sz w:val="20"/>
          <w:szCs w:val="20"/>
          <w:lang w:val="es-MX"/>
        </w:rPr>
      </w:pPr>
      <w:r w:rsidRPr="00EE7C74">
        <w:rPr>
          <w:rFonts w:ascii="Lato" w:hAnsi="Lato"/>
          <w:b/>
          <w:sz w:val="20"/>
          <w:szCs w:val="20"/>
          <w:lang w:val="es-MX"/>
        </w:rPr>
        <w:t>Bienes Muebles, Inmuebles e Intangibles</w:t>
      </w:r>
    </w:p>
    <w:p w:rsidR="008C4780" w:rsidRPr="00EE7C74" w:rsidRDefault="008C4780" w:rsidP="00D504A5">
      <w:pPr>
        <w:pStyle w:val="ROMANOS"/>
        <w:tabs>
          <w:tab w:val="left" w:pos="284"/>
        </w:tabs>
        <w:spacing w:after="0" w:line="240" w:lineRule="exact"/>
        <w:ind w:left="0" w:firstLine="0"/>
        <w:rPr>
          <w:rFonts w:ascii="Lato" w:hAnsi="Lato"/>
          <w:b/>
          <w:sz w:val="20"/>
          <w:szCs w:val="20"/>
          <w:lang w:val="es-MX"/>
        </w:rPr>
      </w:pPr>
    </w:p>
    <w:p w:rsidR="00D504A5" w:rsidRPr="00EE7C74" w:rsidRDefault="008C4780" w:rsidP="008C4780">
      <w:pPr>
        <w:pStyle w:val="ROMANOS"/>
        <w:numPr>
          <w:ilvl w:val="0"/>
          <w:numId w:val="32"/>
        </w:numPr>
        <w:spacing w:after="0" w:line="240" w:lineRule="exact"/>
        <w:rPr>
          <w:rFonts w:ascii="Lato" w:hAnsi="Lato"/>
          <w:sz w:val="20"/>
          <w:szCs w:val="20"/>
          <w:lang w:val="es-MX"/>
        </w:rPr>
      </w:pPr>
      <w:r w:rsidRPr="00EE7C74">
        <w:rPr>
          <w:rFonts w:ascii="Lato" w:hAnsi="Lato"/>
          <w:sz w:val="20"/>
          <w:szCs w:val="20"/>
          <w:lang w:val="es-MX"/>
        </w:rPr>
        <w:t>Se informar de manera agrupada por cuenta, los rubros de Bienes Muebles e Inmuebles, el monto de la cuenta y de la depreciación del ejercicio y la acumulada, el método de depreciación, tasas determinadas y los criterios de aplicación de los mismos. Asimismo, se informará de las características significativas del estado en que se encuentren los activos:</w:t>
      </w:r>
    </w:p>
    <w:p w:rsidR="008C4780" w:rsidRPr="00EE7C74" w:rsidRDefault="008C4780" w:rsidP="008C4780">
      <w:pPr>
        <w:pStyle w:val="ROMANOS"/>
        <w:spacing w:after="0" w:line="240" w:lineRule="exact"/>
        <w:ind w:firstLine="0"/>
        <w:rPr>
          <w:rFonts w:ascii="Lato" w:hAnsi="Lato"/>
          <w:b/>
          <w:sz w:val="20"/>
          <w:szCs w:val="20"/>
          <w:lang w:val="es-MX"/>
        </w:rPr>
      </w:pPr>
    </w:p>
    <w:p w:rsidR="00D504A5" w:rsidRPr="00EE7C74" w:rsidRDefault="00D504A5" w:rsidP="008C4780">
      <w:pPr>
        <w:pStyle w:val="Prrafodelista"/>
        <w:numPr>
          <w:ilvl w:val="0"/>
          <w:numId w:val="34"/>
        </w:numPr>
        <w:rPr>
          <w:rFonts w:ascii="Lato" w:hAnsi="Lato" w:cs="Arial"/>
          <w:b/>
          <w:sz w:val="20"/>
          <w:szCs w:val="20"/>
        </w:rPr>
      </w:pPr>
      <w:r w:rsidRPr="00EE7C74">
        <w:rPr>
          <w:rFonts w:ascii="Lato" w:hAnsi="Lato" w:cs="Arial"/>
          <w:b/>
          <w:sz w:val="20"/>
          <w:szCs w:val="20"/>
          <w:u w:val="single"/>
        </w:rPr>
        <w:t>Inmuebles, mobiliario y equipo:</w:t>
      </w:r>
    </w:p>
    <w:p w:rsidR="00D504A5" w:rsidRPr="00EE7C74" w:rsidRDefault="00D504A5" w:rsidP="00D504A5">
      <w:pPr>
        <w:rPr>
          <w:rFonts w:ascii="Lato" w:hAnsi="Lato" w:cs="Arial"/>
          <w:sz w:val="20"/>
          <w:szCs w:val="20"/>
        </w:rPr>
      </w:pPr>
      <w:r w:rsidRPr="00EE7C74">
        <w:rPr>
          <w:rFonts w:ascii="Lato" w:hAnsi="Lato" w:cs="Arial"/>
          <w:sz w:val="20"/>
          <w:szCs w:val="20"/>
        </w:rPr>
        <w:t>Los inmuebles, mobiliario y equipo se registran a su costo de adquisición o de aportación, formando parte de los ingresos y por otra parte reconociéndolos como activos, incrementando el patrimonio del Instituto.</w:t>
      </w:r>
    </w:p>
    <w:p w:rsidR="00D504A5" w:rsidRPr="00EE7C74" w:rsidRDefault="00D504A5" w:rsidP="00D504A5">
      <w:pPr>
        <w:rPr>
          <w:rFonts w:ascii="Lato" w:hAnsi="Lato" w:cs="Arial"/>
          <w:sz w:val="20"/>
          <w:szCs w:val="20"/>
        </w:rPr>
      </w:pPr>
      <w:r w:rsidRPr="00EE7C74">
        <w:rPr>
          <w:rFonts w:ascii="Lato" w:hAnsi="Lato" w:cs="Arial"/>
          <w:sz w:val="20"/>
          <w:szCs w:val="20"/>
        </w:rPr>
        <w:t xml:space="preserve">La inversión en inmuebles, mobiliario y equipo la realiza el </w:t>
      </w:r>
      <w:r w:rsidRPr="00EE7C74">
        <w:rPr>
          <w:rFonts w:ascii="Lato" w:hAnsi="Lato" w:cs="Arial"/>
          <w:color w:val="444444"/>
          <w:sz w:val="20"/>
          <w:szCs w:val="20"/>
          <w:shd w:val="clear" w:color="auto" w:fill="FFFFFF"/>
        </w:rPr>
        <w:t>Instituto para el Desarrollo y Certificación de la Infraestructura Física Educativa de Yucatán</w:t>
      </w:r>
      <w:r w:rsidRPr="00EE7C74">
        <w:rPr>
          <w:rFonts w:ascii="Lato" w:hAnsi="Lato" w:cs="Arial"/>
          <w:sz w:val="20"/>
          <w:szCs w:val="20"/>
        </w:rPr>
        <w:t xml:space="preserve"> (IDEFEY). La cesión de estos bienes se formaliza mediante un acta de entrega recepción.</w:t>
      </w:r>
    </w:p>
    <w:p w:rsidR="00D504A5" w:rsidRDefault="00D504A5" w:rsidP="00D504A5">
      <w:pPr>
        <w:rPr>
          <w:rFonts w:ascii="Lato" w:hAnsi="Lato" w:cs="Arial"/>
          <w:sz w:val="20"/>
          <w:szCs w:val="20"/>
        </w:rPr>
      </w:pPr>
      <w:r w:rsidRPr="00EE7C74">
        <w:rPr>
          <w:rFonts w:ascii="Lato" w:hAnsi="Lato" w:cs="Arial"/>
          <w:sz w:val="20"/>
          <w:szCs w:val="20"/>
        </w:rPr>
        <w:t>Se cuenta con un manual de políticas y procedimientos de bienes muebles e inmuebles.</w:t>
      </w:r>
    </w:p>
    <w:p w:rsidR="00EE7C74" w:rsidRPr="00EE7C74" w:rsidRDefault="00EE7C74" w:rsidP="00D504A5">
      <w:pPr>
        <w:rPr>
          <w:rFonts w:ascii="Lato" w:hAnsi="Lato" w:cs="Arial"/>
          <w:sz w:val="20"/>
          <w:szCs w:val="20"/>
        </w:rPr>
      </w:pPr>
    </w:p>
    <w:p w:rsidR="00D504A5" w:rsidRPr="00EE7C74" w:rsidRDefault="00D504A5" w:rsidP="008C4780">
      <w:pPr>
        <w:pStyle w:val="Prrafodelista"/>
        <w:numPr>
          <w:ilvl w:val="0"/>
          <w:numId w:val="34"/>
        </w:numPr>
        <w:rPr>
          <w:rFonts w:ascii="Lato" w:hAnsi="Lato" w:cs="Arial"/>
          <w:b/>
          <w:sz w:val="20"/>
          <w:szCs w:val="20"/>
        </w:rPr>
      </w:pPr>
      <w:r w:rsidRPr="00EE7C74">
        <w:rPr>
          <w:rFonts w:ascii="Lato" w:hAnsi="Lato" w:cs="Arial"/>
          <w:b/>
          <w:sz w:val="20"/>
          <w:szCs w:val="20"/>
          <w:u w:val="single"/>
        </w:rPr>
        <w:t>Registro Contable:</w:t>
      </w:r>
    </w:p>
    <w:p w:rsidR="00D504A5" w:rsidRPr="00EE7C74" w:rsidRDefault="00D504A5" w:rsidP="00D504A5">
      <w:pPr>
        <w:rPr>
          <w:rFonts w:ascii="Lato" w:hAnsi="Lato" w:cs="Arial"/>
          <w:sz w:val="20"/>
          <w:szCs w:val="20"/>
        </w:rPr>
      </w:pPr>
      <w:r w:rsidRPr="00EE7C74">
        <w:rPr>
          <w:rFonts w:ascii="Lato" w:hAnsi="Lato" w:cs="Arial"/>
          <w:sz w:val="20"/>
          <w:szCs w:val="20"/>
        </w:rPr>
        <w:t>Las principales políticas contables adoptadas por el Instituto para el registro y control de sus operaciones y la elaboración de sus estados financieros, se basan en diversas leyes y reglamentos que las regulan, así como en los programas operativos preparados por la Dirección General y en las normas de contabilidad aplicadas a entidades gubernamentales para la rendición de la cuenta pública.</w:t>
      </w:r>
    </w:p>
    <w:p w:rsidR="00D504A5" w:rsidRPr="00EE7C74" w:rsidRDefault="00D504A5" w:rsidP="00D504A5">
      <w:pPr>
        <w:rPr>
          <w:rFonts w:ascii="Lato" w:hAnsi="Lato" w:cs="Arial"/>
          <w:sz w:val="20"/>
          <w:szCs w:val="20"/>
        </w:rPr>
      </w:pPr>
      <w:r w:rsidRPr="00EE7C74">
        <w:rPr>
          <w:rFonts w:ascii="Lato" w:hAnsi="Lato" w:cs="Arial"/>
          <w:sz w:val="20"/>
          <w:szCs w:val="20"/>
        </w:rPr>
        <w:t>Es política del Instituto preparar su información financiera sobre la base de reconocer sus ingresos cuando se reciben o cobran y los egresos conforme se autorizan, pagan o comprueban y algunas transacciones devengadas al final de cada ejercicio.</w:t>
      </w:r>
    </w:p>
    <w:p w:rsidR="00D504A5" w:rsidRPr="00EE7C74" w:rsidRDefault="00D504A5" w:rsidP="00D504A5">
      <w:pPr>
        <w:rPr>
          <w:rFonts w:ascii="Lato" w:hAnsi="Lato" w:cs="Arial"/>
          <w:sz w:val="20"/>
          <w:szCs w:val="20"/>
        </w:rPr>
      </w:pPr>
      <w:r w:rsidRPr="00EE7C74">
        <w:rPr>
          <w:rFonts w:ascii="Lato" w:hAnsi="Lato" w:cs="Arial"/>
          <w:sz w:val="20"/>
          <w:szCs w:val="20"/>
        </w:rPr>
        <w:t>El terreno en el que se encuentran las instalaciones del Instituto tiene una extensión de 192,444.39 m</w:t>
      </w:r>
      <w:r w:rsidRPr="00EE7C74">
        <w:rPr>
          <w:rFonts w:ascii="Lato" w:hAnsi="Lato" w:cs="Arial"/>
          <w:sz w:val="20"/>
          <w:szCs w:val="20"/>
          <w:vertAlign w:val="superscript"/>
        </w:rPr>
        <w:t xml:space="preserve">2 </w:t>
      </w:r>
      <w:r w:rsidRPr="00EE7C74">
        <w:rPr>
          <w:rFonts w:ascii="Lato" w:hAnsi="Lato" w:cs="Arial"/>
          <w:sz w:val="20"/>
          <w:szCs w:val="20"/>
        </w:rPr>
        <w:t>y fue recibido en carácter de donación del Gobierno del Estado de Yucatán. Dicha donación se autorizó en el decreto número 671 publicado en el diario oficial del Gobierno del Estado el 27 de abril de 2006.</w:t>
      </w:r>
    </w:p>
    <w:p w:rsidR="002E6A24" w:rsidRPr="00EE7C74" w:rsidRDefault="00D504A5" w:rsidP="00AA6228">
      <w:pPr>
        <w:rPr>
          <w:rFonts w:ascii="Lato" w:hAnsi="Lato" w:cs="Arial"/>
          <w:sz w:val="20"/>
          <w:szCs w:val="20"/>
        </w:rPr>
      </w:pPr>
      <w:r w:rsidRPr="00EE7C74">
        <w:rPr>
          <w:rFonts w:ascii="Lato" w:hAnsi="Lato" w:cs="Arial"/>
          <w:sz w:val="20"/>
          <w:szCs w:val="20"/>
        </w:rPr>
        <w:t>La inversión en inmuebles, mobiliario y equipo la realiza el Instituto para la construcción, equipamiento, mantenimiento y rehabilitación de escuelas del Estado de Yucatán (ICEMAREY). La cesión de estos bienes se formaliza mediante un acta de entrega recepción.</w:t>
      </w:r>
    </w:p>
    <w:p w:rsidR="00CA7038" w:rsidRPr="00EE7C74" w:rsidRDefault="00CA7038" w:rsidP="008C4780">
      <w:pPr>
        <w:pStyle w:val="Prrafodelista"/>
        <w:numPr>
          <w:ilvl w:val="0"/>
          <w:numId w:val="34"/>
        </w:numPr>
        <w:spacing w:after="0"/>
        <w:rPr>
          <w:rFonts w:ascii="Lato" w:hAnsi="Lato" w:cs="Arial"/>
          <w:b/>
          <w:sz w:val="20"/>
          <w:szCs w:val="20"/>
        </w:rPr>
      </w:pPr>
      <w:r w:rsidRPr="00EE7C74">
        <w:rPr>
          <w:rFonts w:ascii="Lato" w:hAnsi="Lato" w:cs="Arial"/>
          <w:b/>
          <w:sz w:val="20"/>
          <w:szCs w:val="20"/>
        </w:rPr>
        <w:t>Bienes Muebles</w:t>
      </w:r>
    </w:p>
    <w:p w:rsidR="00CA7038" w:rsidRPr="00EE7C74" w:rsidRDefault="00CA7038" w:rsidP="00CA7038">
      <w:pPr>
        <w:pStyle w:val="Prrafodelista"/>
        <w:spacing w:after="0"/>
        <w:ind w:left="1440"/>
        <w:rPr>
          <w:rFonts w:ascii="Lato" w:hAnsi="Lato" w:cs="Arial"/>
          <w:b/>
          <w:sz w:val="20"/>
          <w:szCs w:val="20"/>
        </w:rPr>
      </w:pPr>
    </w:p>
    <w:p w:rsidR="00D504A5" w:rsidRPr="00EE7C74" w:rsidRDefault="008D18CF" w:rsidP="00D504A5">
      <w:pPr>
        <w:rPr>
          <w:rFonts w:ascii="Lato" w:hAnsi="Lato" w:cs="Arial"/>
          <w:sz w:val="20"/>
          <w:szCs w:val="20"/>
        </w:rPr>
      </w:pPr>
      <w:r w:rsidRPr="00EE7C74">
        <w:rPr>
          <w:rFonts w:ascii="Lato" w:hAnsi="Lato" w:cs="Arial"/>
          <w:sz w:val="20"/>
          <w:szCs w:val="20"/>
        </w:rPr>
        <w:t xml:space="preserve">Los Bienes Muebles propiedad del </w:t>
      </w:r>
      <w:r w:rsidR="00D971A1" w:rsidRPr="00EE7C74">
        <w:rPr>
          <w:rFonts w:ascii="Lato" w:hAnsi="Lato" w:cs="Arial"/>
          <w:b/>
          <w:sz w:val="20"/>
          <w:szCs w:val="20"/>
        </w:rPr>
        <w:t>Instituto Tecnológico Superior</w:t>
      </w:r>
      <w:r w:rsidRPr="00EE7C74">
        <w:rPr>
          <w:rFonts w:ascii="Lato" w:hAnsi="Lato" w:cs="Arial"/>
          <w:b/>
          <w:sz w:val="20"/>
          <w:szCs w:val="20"/>
        </w:rPr>
        <w:t xml:space="preserve"> de </w:t>
      </w:r>
      <w:proofErr w:type="spellStart"/>
      <w:r w:rsidRPr="00EE7C74">
        <w:rPr>
          <w:rFonts w:ascii="Lato" w:hAnsi="Lato" w:cs="Arial"/>
          <w:b/>
          <w:sz w:val="20"/>
          <w:szCs w:val="20"/>
        </w:rPr>
        <w:t>Motul</w:t>
      </w:r>
      <w:proofErr w:type="spellEnd"/>
      <w:r w:rsidRPr="00EE7C74">
        <w:rPr>
          <w:rFonts w:ascii="Lato" w:hAnsi="Lato" w:cs="Arial"/>
          <w:b/>
          <w:sz w:val="20"/>
          <w:szCs w:val="20"/>
        </w:rPr>
        <w:t xml:space="preserve"> del Año 2021</w:t>
      </w:r>
      <w:r w:rsidRPr="00EE7C74">
        <w:rPr>
          <w:rFonts w:ascii="Lato" w:hAnsi="Lato" w:cs="Arial"/>
          <w:sz w:val="20"/>
          <w:szCs w:val="20"/>
        </w:rPr>
        <w:t>, se integran de la siguiente manera:</w:t>
      </w:r>
    </w:p>
    <w:tbl>
      <w:tblPr>
        <w:tblStyle w:val="Tablaconcuadrcula"/>
        <w:tblW w:w="13716" w:type="dxa"/>
        <w:tblLook w:val="04A0" w:firstRow="1" w:lastRow="0" w:firstColumn="1" w:lastColumn="0" w:noHBand="0" w:noVBand="1"/>
      </w:tblPr>
      <w:tblGrid>
        <w:gridCol w:w="1168"/>
        <w:gridCol w:w="4186"/>
        <w:gridCol w:w="1239"/>
        <w:gridCol w:w="3498"/>
        <w:gridCol w:w="3625"/>
      </w:tblGrid>
      <w:tr w:rsidR="00D504A5" w:rsidRPr="00EE7C74" w:rsidTr="00936AEA">
        <w:trPr>
          <w:trHeight w:val="211"/>
        </w:trPr>
        <w:tc>
          <w:tcPr>
            <w:tcW w:w="1175" w:type="dxa"/>
          </w:tcPr>
          <w:p w:rsidR="00D504A5" w:rsidRPr="00EE7C74" w:rsidRDefault="00825E48" w:rsidP="00825E48">
            <w:pPr>
              <w:spacing w:line="360" w:lineRule="auto"/>
              <w:jc w:val="center"/>
              <w:rPr>
                <w:rFonts w:ascii="Lato" w:hAnsi="Lato" w:cs="Arial"/>
                <w:b/>
                <w:sz w:val="20"/>
                <w:szCs w:val="20"/>
              </w:rPr>
            </w:pPr>
            <w:r w:rsidRPr="00EE7C74">
              <w:rPr>
                <w:rFonts w:ascii="Lato" w:hAnsi="Lato" w:cs="Arial"/>
                <w:b/>
                <w:sz w:val="20"/>
                <w:szCs w:val="20"/>
              </w:rPr>
              <w:t>Fecha</w:t>
            </w:r>
          </w:p>
        </w:tc>
        <w:tc>
          <w:tcPr>
            <w:tcW w:w="4231" w:type="dxa"/>
          </w:tcPr>
          <w:p w:rsidR="00D504A5" w:rsidRPr="00EE7C74" w:rsidRDefault="00D504A5" w:rsidP="00D22320">
            <w:pPr>
              <w:spacing w:line="360" w:lineRule="auto"/>
              <w:jc w:val="center"/>
              <w:rPr>
                <w:rFonts w:ascii="Lato" w:hAnsi="Lato" w:cs="Arial"/>
                <w:b/>
                <w:sz w:val="20"/>
                <w:szCs w:val="20"/>
              </w:rPr>
            </w:pPr>
            <w:r w:rsidRPr="00EE7C74">
              <w:rPr>
                <w:rFonts w:ascii="Lato" w:hAnsi="Lato" w:cs="Arial"/>
                <w:b/>
                <w:sz w:val="20"/>
                <w:szCs w:val="20"/>
              </w:rPr>
              <w:t>Activo Cuenta contable</w:t>
            </w:r>
          </w:p>
        </w:tc>
        <w:tc>
          <w:tcPr>
            <w:tcW w:w="1117" w:type="dxa"/>
          </w:tcPr>
          <w:p w:rsidR="00D504A5" w:rsidRPr="00EE7C74" w:rsidRDefault="00D504A5" w:rsidP="00D22320">
            <w:pPr>
              <w:spacing w:line="360" w:lineRule="auto"/>
              <w:jc w:val="center"/>
              <w:rPr>
                <w:rFonts w:ascii="Lato" w:hAnsi="Lato" w:cs="Arial"/>
                <w:b/>
                <w:sz w:val="20"/>
                <w:szCs w:val="20"/>
              </w:rPr>
            </w:pPr>
            <w:r w:rsidRPr="00EE7C74">
              <w:rPr>
                <w:rFonts w:ascii="Lato" w:hAnsi="Lato" w:cs="Arial"/>
                <w:b/>
                <w:sz w:val="20"/>
                <w:szCs w:val="20"/>
              </w:rPr>
              <w:t>Importe</w:t>
            </w:r>
          </w:p>
        </w:tc>
        <w:tc>
          <w:tcPr>
            <w:tcW w:w="3537" w:type="dxa"/>
          </w:tcPr>
          <w:p w:rsidR="00D504A5" w:rsidRPr="00EE7C74" w:rsidRDefault="00D504A5" w:rsidP="00D22320">
            <w:pPr>
              <w:spacing w:line="360" w:lineRule="auto"/>
              <w:jc w:val="center"/>
              <w:rPr>
                <w:rFonts w:ascii="Lato" w:hAnsi="Lato" w:cs="Arial"/>
                <w:b/>
                <w:sz w:val="20"/>
                <w:szCs w:val="20"/>
              </w:rPr>
            </w:pPr>
            <w:r w:rsidRPr="00EE7C74">
              <w:rPr>
                <w:rFonts w:ascii="Lato" w:hAnsi="Lato" w:cs="Arial"/>
                <w:b/>
                <w:sz w:val="20"/>
                <w:szCs w:val="20"/>
              </w:rPr>
              <w:t>Adquirido con:</w:t>
            </w:r>
          </w:p>
        </w:tc>
        <w:tc>
          <w:tcPr>
            <w:tcW w:w="3656" w:type="dxa"/>
          </w:tcPr>
          <w:p w:rsidR="00D504A5" w:rsidRPr="00EE7C74" w:rsidRDefault="00D504A5" w:rsidP="00D22320">
            <w:pPr>
              <w:spacing w:line="360" w:lineRule="auto"/>
              <w:jc w:val="center"/>
              <w:rPr>
                <w:rFonts w:ascii="Lato" w:hAnsi="Lato" w:cs="Arial"/>
                <w:b/>
                <w:sz w:val="20"/>
                <w:szCs w:val="20"/>
              </w:rPr>
            </w:pPr>
            <w:r w:rsidRPr="00EE7C74">
              <w:rPr>
                <w:rFonts w:ascii="Lato" w:hAnsi="Lato" w:cs="Arial"/>
                <w:b/>
                <w:sz w:val="20"/>
                <w:szCs w:val="20"/>
              </w:rPr>
              <w:t>Proveedor:</w:t>
            </w:r>
          </w:p>
        </w:tc>
      </w:tr>
      <w:tr w:rsidR="00220974" w:rsidRPr="00EE7C74" w:rsidTr="00936AEA">
        <w:trPr>
          <w:trHeight w:val="338"/>
        </w:trPr>
        <w:tc>
          <w:tcPr>
            <w:tcW w:w="1175" w:type="dxa"/>
          </w:tcPr>
          <w:p w:rsidR="00220974" w:rsidRPr="00EE7C74" w:rsidRDefault="00220974" w:rsidP="00D22320">
            <w:pPr>
              <w:spacing w:after="0" w:line="360" w:lineRule="auto"/>
              <w:rPr>
                <w:rFonts w:ascii="Lato" w:hAnsi="Lato" w:cs="Arial"/>
                <w:sz w:val="20"/>
                <w:szCs w:val="20"/>
              </w:rPr>
            </w:pPr>
            <w:r w:rsidRPr="00EE7C74">
              <w:rPr>
                <w:rFonts w:ascii="Lato" w:hAnsi="Lato" w:cs="Arial"/>
                <w:sz w:val="20"/>
                <w:szCs w:val="20"/>
              </w:rPr>
              <w:t>01-03-21</w:t>
            </w:r>
          </w:p>
        </w:tc>
        <w:tc>
          <w:tcPr>
            <w:tcW w:w="4231" w:type="dxa"/>
          </w:tcPr>
          <w:p w:rsidR="00220974" w:rsidRPr="00EE7C74" w:rsidRDefault="00220974" w:rsidP="00D22320">
            <w:pPr>
              <w:spacing w:after="0" w:line="360" w:lineRule="auto"/>
              <w:rPr>
                <w:rFonts w:ascii="Lato" w:hAnsi="Lato" w:cs="Arial"/>
                <w:sz w:val="20"/>
                <w:szCs w:val="20"/>
              </w:rPr>
            </w:pPr>
            <w:r w:rsidRPr="00EE7C74">
              <w:rPr>
                <w:rFonts w:ascii="Lato" w:hAnsi="Lato" w:cs="Arial"/>
                <w:sz w:val="20"/>
                <w:szCs w:val="20"/>
              </w:rPr>
              <w:t xml:space="preserve">5151 Equipo de cómputo y tecnologías </w:t>
            </w:r>
            <w:r w:rsidR="00F208FD" w:rsidRPr="00EE7C74">
              <w:rPr>
                <w:rFonts w:ascii="Lato" w:hAnsi="Lato" w:cs="Arial"/>
                <w:sz w:val="20"/>
                <w:szCs w:val="20"/>
              </w:rPr>
              <w:t>3110-003</w:t>
            </w:r>
          </w:p>
        </w:tc>
        <w:tc>
          <w:tcPr>
            <w:tcW w:w="1117" w:type="dxa"/>
          </w:tcPr>
          <w:p w:rsidR="00220974" w:rsidRPr="00EE7C74" w:rsidRDefault="00220974" w:rsidP="00D22320">
            <w:pPr>
              <w:spacing w:after="0" w:line="360" w:lineRule="auto"/>
              <w:jc w:val="center"/>
              <w:rPr>
                <w:rFonts w:ascii="Lato" w:hAnsi="Lato" w:cs="Arial"/>
                <w:sz w:val="20"/>
                <w:szCs w:val="20"/>
              </w:rPr>
            </w:pPr>
            <w:r w:rsidRPr="00EE7C74">
              <w:rPr>
                <w:rFonts w:ascii="Lato" w:hAnsi="Lato" w:cs="Arial"/>
                <w:sz w:val="20"/>
                <w:szCs w:val="20"/>
              </w:rPr>
              <w:t>23,306.78</w:t>
            </w:r>
          </w:p>
        </w:tc>
        <w:tc>
          <w:tcPr>
            <w:tcW w:w="3537" w:type="dxa"/>
          </w:tcPr>
          <w:p w:rsidR="00220974" w:rsidRPr="00EE7C74" w:rsidRDefault="00220974" w:rsidP="00D22320">
            <w:pPr>
              <w:spacing w:after="0" w:line="360" w:lineRule="auto"/>
              <w:jc w:val="center"/>
              <w:rPr>
                <w:rFonts w:ascii="Lato" w:hAnsi="Lato" w:cs="Arial"/>
                <w:sz w:val="20"/>
                <w:szCs w:val="20"/>
                <w:lang w:eastAsia="es-MX"/>
              </w:rPr>
            </w:pPr>
            <w:r w:rsidRPr="00EE7C74">
              <w:rPr>
                <w:rFonts w:ascii="Lato" w:hAnsi="Lato" w:cs="Arial"/>
                <w:sz w:val="20"/>
                <w:szCs w:val="20"/>
                <w:lang w:eastAsia="es-MX"/>
              </w:rPr>
              <w:t>Recursos Propios Cta. 7981 Banamex</w:t>
            </w:r>
          </w:p>
        </w:tc>
        <w:tc>
          <w:tcPr>
            <w:tcW w:w="3656" w:type="dxa"/>
          </w:tcPr>
          <w:p w:rsidR="00220974" w:rsidRPr="00EE7C74" w:rsidRDefault="00220974" w:rsidP="00D22320">
            <w:pPr>
              <w:spacing w:after="0" w:line="360" w:lineRule="auto"/>
              <w:jc w:val="center"/>
              <w:rPr>
                <w:rFonts w:ascii="Lato" w:hAnsi="Lato" w:cs="Arial"/>
                <w:sz w:val="20"/>
                <w:szCs w:val="20"/>
              </w:rPr>
            </w:pPr>
            <w:r w:rsidRPr="00EE7C74">
              <w:rPr>
                <w:rFonts w:ascii="Lato" w:hAnsi="Lato" w:cs="Arial"/>
                <w:sz w:val="20"/>
                <w:szCs w:val="20"/>
              </w:rPr>
              <w:t xml:space="preserve">Luis Eduardo Pérez </w:t>
            </w:r>
            <w:proofErr w:type="spellStart"/>
            <w:r w:rsidRPr="00EE7C74">
              <w:rPr>
                <w:rFonts w:ascii="Lato" w:hAnsi="Lato" w:cs="Arial"/>
                <w:sz w:val="20"/>
                <w:szCs w:val="20"/>
              </w:rPr>
              <w:t>Pérez</w:t>
            </w:r>
            <w:proofErr w:type="spellEnd"/>
          </w:p>
        </w:tc>
      </w:tr>
      <w:tr w:rsidR="00D504A5" w:rsidRPr="00EE7C74" w:rsidTr="00936AEA">
        <w:trPr>
          <w:trHeight w:val="277"/>
        </w:trPr>
        <w:tc>
          <w:tcPr>
            <w:tcW w:w="1175" w:type="dxa"/>
          </w:tcPr>
          <w:p w:rsidR="00D504A5" w:rsidRPr="00EE7C74" w:rsidRDefault="00D504A5" w:rsidP="00D22320">
            <w:pPr>
              <w:spacing w:after="0" w:line="360" w:lineRule="auto"/>
              <w:rPr>
                <w:rFonts w:ascii="Lato" w:hAnsi="Lato" w:cs="Arial"/>
                <w:sz w:val="20"/>
                <w:szCs w:val="20"/>
              </w:rPr>
            </w:pPr>
            <w:r w:rsidRPr="00EE7C74">
              <w:rPr>
                <w:rFonts w:ascii="Lato" w:hAnsi="Lato" w:cs="Arial"/>
                <w:sz w:val="20"/>
                <w:szCs w:val="20"/>
              </w:rPr>
              <w:t>01-05-21</w:t>
            </w:r>
          </w:p>
        </w:tc>
        <w:tc>
          <w:tcPr>
            <w:tcW w:w="4231" w:type="dxa"/>
          </w:tcPr>
          <w:p w:rsidR="00D504A5" w:rsidRPr="00EE7C74" w:rsidRDefault="00D504A5" w:rsidP="00D22320">
            <w:pPr>
              <w:spacing w:after="0" w:line="360" w:lineRule="auto"/>
              <w:rPr>
                <w:rFonts w:ascii="Lato" w:hAnsi="Lato" w:cs="Arial"/>
                <w:sz w:val="20"/>
                <w:szCs w:val="20"/>
              </w:rPr>
            </w:pPr>
            <w:r w:rsidRPr="00EE7C74">
              <w:rPr>
                <w:rFonts w:ascii="Lato" w:hAnsi="Lato" w:cs="Arial"/>
                <w:sz w:val="20"/>
                <w:szCs w:val="20"/>
              </w:rPr>
              <w:t>5671</w:t>
            </w:r>
            <w:r w:rsidR="00220974" w:rsidRPr="00EE7C74">
              <w:rPr>
                <w:rFonts w:ascii="Lato" w:hAnsi="Lato" w:cs="Arial"/>
                <w:sz w:val="20"/>
                <w:szCs w:val="20"/>
              </w:rPr>
              <w:t xml:space="preserve"> Herramientas y maquinarias</w:t>
            </w:r>
          </w:p>
        </w:tc>
        <w:tc>
          <w:tcPr>
            <w:tcW w:w="1117" w:type="dxa"/>
          </w:tcPr>
          <w:p w:rsidR="00D504A5" w:rsidRPr="00EE7C74" w:rsidRDefault="00D504A5" w:rsidP="00D22320">
            <w:pPr>
              <w:spacing w:after="0" w:line="360" w:lineRule="auto"/>
              <w:jc w:val="center"/>
              <w:rPr>
                <w:rFonts w:ascii="Lato" w:hAnsi="Lato" w:cs="Arial"/>
                <w:sz w:val="20"/>
                <w:szCs w:val="20"/>
              </w:rPr>
            </w:pPr>
            <w:r w:rsidRPr="00EE7C74">
              <w:rPr>
                <w:rFonts w:ascii="Lato" w:hAnsi="Lato" w:cs="Arial"/>
                <w:sz w:val="20"/>
                <w:szCs w:val="20"/>
              </w:rPr>
              <w:t>7,683.18</w:t>
            </w:r>
          </w:p>
        </w:tc>
        <w:tc>
          <w:tcPr>
            <w:tcW w:w="3537" w:type="dxa"/>
          </w:tcPr>
          <w:p w:rsidR="00D504A5" w:rsidRPr="00EE7C74" w:rsidRDefault="00D504A5" w:rsidP="00D22320">
            <w:pPr>
              <w:spacing w:after="0" w:line="360" w:lineRule="auto"/>
              <w:jc w:val="center"/>
              <w:rPr>
                <w:rFonts w:ascii="Lato" w:hAnsi="Lato" w:cs="Arial"/>
                <w:sz w:val="20"/>
                <w:szCs w:val="20"/>
                <w:lang w:eastAsia="es-MX"/>
              </w:rPr>
            </w:pPr>
            <w:r w:rsidRPr="00EE7C74">
              <w:rPr>
                <w:rFonts w:ascii="Lato" w:hAnsi="Lato" w:cs="Arial"/>
                <w:sz w:val="20"/>
                <w:szCs w:val="20"/>
                <w:lang w:eastAsia="es-MX"/>
              </w:rPr>
              <w:t>Recursos Propios Cta. 7981 Banamex</w:t>
            </w:r>
          </w:p>
        </w:tc>
        <w:tc>
          <w:tcPr>
            <w:tcW w:w="3656" w:type="dxa"/>
          </w:tcPr>
          <w:p w:rsidR="00D504A5" w:rsidRPr="00EE7C74" w:rsidRDefault="00D504A5" w:rsidP="00D22320">
            <w:pPr>
              <w:spacing w:after="0" w:line="360" w:lineRule="auto"/>
              <w:jc w:val="center"/>
              <w:rPr>
                <w:rFonts w:ascii="Lato" w:hAnsi="Lato" w:cs="Arial"/>
                <w:sz w:val="20"/>
                <w:szCs w:val="20"/>
              </w:rPr>
            </w:pPr>
            <w:r w:rsidRPr="00EE7C74">
              <w:rPr>
                <w:rFonts w:ascii="Lato" w:hAnsi="Lato" w:cs="Arial"/>
                <w:sz w:val="20"/>
                <w:szCs w:val="20"/>
              </w:rPr>
              <w:t>Impulsora Hidráulica S. A. De C.V</w:t>
            </w:r>
          </w:p>
        </w:tc>
      </w:tr>
      <w:tr w:rsidR="00D504A5" w:rsidRPr="00EE7C74" w:rsidTr="00936AEA">
        <w:trPr>
          <w:trHeight w:val="275"/>
        </w:trPr>
        <w:tc>
          <w:tcPr>
            <w:tcW w:w="1175" w:type="dxa"/>
          </w:tcPr>
          <w:p w:rsidR="00D504A5" w:rsidRPr="00EE7C74" w:rsidRDefault="00D504A5" w:rsidP="00D22320">
            <w:pPr>
              <w:spacing w:after="0" w:line="360" w:lineRule="auto"/>
              <w:rPr>
                <w:rFonts w:ascii="Lato" w:hAnsi="Lato" w:cs="Arial"/>
                <w:sz w:val="20"/>
                <w:szCs w:val="20"/>
              </w:rPr>
            </w:pPr>
            <w:r w:rsidRPr="00EE7C74">
              <w:rPr>
                <w:rFonts w:ascii="Lato" w:hAnsi="Lato" w:cs="Arial"/>
                <w:sz w:val="20"/>
                <w:szCs w:val="20"/>
              </w:rPr>
              <w:t>10-05-21</w:t>
            </w:r>
          </w:p>
        </w:tc>
        <w:tc>
          <w:tcPr>
            <w:tcW w:w="4231" w:type="dxa"/>
          </w:tcPr>
          <w:p w:rsidR="00D504A5" w:rsidRPr="00EE7C74" w:rsidRDefault="00D504A5" w:rsidP="00D22320">
            <w:pPr>
              <w:spacing w:after="0" w:line="360" w:lineRule="auto"/>
              <w:rPr>
                <w:rFonts w:ascii="Lato" w:hAnsi="Lato" w:cs="Arial"/>
                <w:sz w:val="20"/>
                <w:szCs w:val="20"/>
                <w:lang w:val="es-ES"/>
              </w:rPr>
            </w:pPr>
            <w:r w:rsidRPr="00EE7C74">
              <w:rPr>
                <w:rFonts w:ascii="Lato" w:hAnsi="Lato" w:cs="Arial"/>
                <w:sz w:val="20"/>
                <w:szCs w:val="20"/>
              </w:rPr>
              <w:t>5661</w:t>
            </w:r>
            <w:r w:rsidR="00220974" w:rsidRPr="00EE7C74">
              <w:rPr>
                <w:rFonts w:ascii="Lato" w:hAnsi="Lato" w:cs="Arial"/>
                <w:sz w:val="20"/>
                <w:szCs w:val="20"/>
              </w:rPr>
              <w:t xml:space="preserve"> Equipos de generación eléctrica</w:t>
            </w:r>
          </w:p>
        </w:tc>
        <w:tc>
          <w:tcPr>
            <w:tcW w:w="1117" w:type="dxa"/>
          </w:tcPr>
          <w:p w:rsidR="00D504A5" w:rsidRPr="00EE7C74" w:rsidRDefault="00D504A5" w:rsidP="00D22320">
            <w:pPr>
              <w:spacing w:after="0" w:line="360" w:lineRule="auto"/>
              <w:jc w:val="center"/>
              <w:rPr>
                <w:rFonts w:ascii="Lato" w:hAnsi="Lato" w:cs="Arial"/>
                <w:sz w:val="20"/>
                <w:szCs w:val="20"/>
              </w:rPr>
            </w:pPr>
            <w:r w:rsidRPr="00EE7C74">
              <w:rPr>
                <w:rFonts w:ascii="Lato" w:hAnsi="Lato" w:cs="Arial"/>
                <w:sz w:val="20"/>
                <w:szCs w:val="20"/>
              </w:rPr>
              <w:t>46,317.52</w:t>
            </w:r>
          </w:p>
        </w:tc>
        <w:tc>
          <w:tcPr>
            <w:tcW w:w="3537" w:type="dxa"/>
          </w:tcPr>
          <w:p w:rsidR="00D504A5" w:rsidRPr="00EE7C74" w:rsidRDefault="00D504A5" w:rsidP="00D22320">
            <w:pPr>
              <w:spacing w:after="0" w:line="360" w:lineRule="auto"/>
              <w:jc w:val="center"/>
              <w:rPr>
                <w:rFonts w:ascii="Lato" w:hAnsi="Lato" w:cs="Arial"/>
                <w:sz w:val="20"/>
                <w:szCs w:val="20"/>
                <w:lang w:eastAsia="es-MX"/>
              </w:rPr>
            </w:pPr>
            <w:r w:rsidRPr="00EE7C74">
              <w:rPr>
                <w:rFonts w:ascii="Lato" w:hAnsi="Lato" w:cs="Arial"/>
                <w:sz w:val="20"/>
                <w:szCs w:val="20"/>
                <w:lang w:eastAsia="es-MX"/>
              </w:rPr>
              <w:t>Recursos Propios Cta. 7981 Banamex</w:t>
            </w:r>
          </w:p>
        </w:tc>
        <w:tc>
          <w:tcPr>
            <w:tcW w:w="3656" w:type="dxa"/>
          </w:tcPr>
          <w:p w:rsidR="00D504A5" w:rsidRPr="00EE7C74" w:rsidRDefault="00D504A5" w:rsidP="00D22320">
            <w:pPr>
              <w:spacing w:after="0" w:line="360" w:lineRule="auto"/>
              <w:jc w:val="center"/>
              <w:rPr>
                <w:rFonts w:ascii="Lato" w:hAnsi="Lato" w:cs="Arial"/>
                <w:sz w:val="20"/>
                <w:szCs w:val="20"/>
              </w:rPr>
            </w:pPr>
            <w:proofErr w:type="spellStart"/>
            <w:r w:rsidRPr="00EE7C74">
              <w:rPr>
                <w:rFonts w:ascii="Lato" w:hAnsi="Lato" w:cs="Arial"/>
                <w:sz w:val="20"/>
                <w:szCs w:val="20"/>
              </w:rPr>
              <w:t>Meriequipos</w:t>
            </w:r>
            <w:proofErr w:type="spellEnd"/>
            <w:r w:rsidRPr="00EE7C74">
              <w:rPr>
                <w:rFonts w:ascii="Lato" w:hAnsi="Lato" w:cs="Arial"/>
                <w:sz w:val="20"/>
                <w:szCs w:val="20"/>
              </w:rPr>
              <w:t xml:space="preserve"> S.A. De C.V.</w:t>
            </w:r>
          </w:p>
        </w:tc>
      </w:tr>
      <w:tr w:rsidR="00220974" w:rsidRPr="00EE7C74" w:rsidTr="00936AEA">
        <w:trPr>
          <w:trHeight w:val="277"/>
        </w:trPr>
        <w:tc>
          <w:tcPr>
            <w:tcW w:w="1175" w:type="dxa"/>
          </w:tcPr>
          <w:p w:rsidR="00220974" w:rsidRPr="00EE7C74" w:rsidRDefault="00220974" w:rsidP="00D22320">
            <w:pPr>
              <w:spacing w:after="0" w:line="360" w:lineRule="auto"/>
              <w:rPr>
                <w:rFonts w:ascii="Lato" w:hAnsi="Lato" w:cs="Arial"/>
                <w:sz w:val="20"/>
                <w:szCs w:val="20"/>
              </w:rPr>
            </w:pPr>
            <w:r w:rsidRPr="00EE7C74">
              <w:rPr>
                <w:rFonts w:ascii="Lato" w:hAnsi="Lato" w:cs="Arial"/>
                <w:sz w:val="20"/>
                <w:szCs w:val="20"/>
              </w:rPr>
              <w:t>01-06-21</w:t>
            </w:r>
          </w:p>
        </w:tc>
        <w:tc>
          <w:tcPr>
            <w:tcW w:w="4231" w:type="dxa"/>
          </w:tcPr>
          <w:p w:rsidR="00220974" w:rsidRPr="00EE7C74" w:rsidRDefault="00220974" w:rsidP="00D22320">
            <w:pPr>
              <w:spacing w:after="0" w:line="360" w:lineRule="auto"/>
              <w:rPr>
                <w:rFonts w:ascii="Lato" w:hAnsi="Lato" w:cs="Arial"/>
                <w:sz w:val="20"/>
                <w:szCs w:val="20"/>
              </w:rPr>
            </w:pPr>
            <w:r w:rsidRPr="00EE7C74">
              <w:rPr>
                <w:rFonts w:ascii="Lato" w:hAnsi="Lato" w:cs="Arial"/>
                <w:sz w:val="20"/>
                <w:szCs w:val="20"/>
              </w:rPr>
              <w:t xml:space="preserve">5151 Equipo de cómputo y tecnologías </w:t>
            </w:r>
          </w:p>
        </w:tc>
        <w:tc>
          <w:tcPr>
            <w:tcW w:w="1117" w:type="dxa"/>
          </w:tcPr>
          <w:p w:rsidR="00220974" w:rsidRPr="00EE7C74" w:rsidRDefault="00220974" w:rsidP="00D22320">
            <w:pPr>
              <w:spacing w:after="0" w:line="360" w:lineRule="auto"/>
              <w:jc w:val="center"/>
              <w:rPr>
                <w:rFonts w:ascii="Lato" w:hAnsi="Lato" w:cs="Arial"/>
                <w:sz w:val="20"/>
                <w:szCs w:val="20"/>
              </w:rPr>
            </w:pPr>
            <w:r w:rsidRPr="00EE7C74">
              <w:rPr>
                <w:rFonts w:ascii="Lato" w:hAnsi="Lato" w:cs="Arial"/>
                <w:sz w:val="20"/>
                <w:szCs w:val="20"/>
              </w:rPr>
              <w:t>115,191.31</w:t>
            </w:r>
          </w:p>
        </w:tc>
        <w:tc>
          <w:tcPr>
            <w:tcW w:w="3537" w:type="dxa"/>
          </w:tcPr>
          <w:p w:rsidR="00220974" w:rsidRPr="00EE7C74" w:rsidRDefault="00220974" w:rsidP="00D22320">
            <w:pPr>
              <w:spacing w:after="0" w:line="360" w:lineRule="auto"/>
              <w:jc w:val="center"/>
              <w:rPr>
                <w:rFonts w:ascii="Lato" w:hAnsi="Lato" w:cs="Arial"/>
                <w:sz w:val="20"/>
                <w:szCs w:val="20"/>
                <w:lang w:eastAsia="es-MX"/>
              </w:rPr>
            </w:pPr>
            <w:r w:rsidRPr="00EE7C74">
              <w:rPr>
                <w:rFonts w:ascii="Lato" w:hAnsi="Lato" w:cs="Arial"/>
                <w:sz w:val="20"/>
                <w:szCs w:val="20"/>
                <w:lang w:eastAsia="es-MX"/>
              </w:rPr>
              <w:t>Recursos Propios Cta. 7981 Banamex (</w:t>
            </w:r>
            <w:proofErr w:type="spellStart"/>
            <w:r w:rsidRPr="00EE7C74">
              <w:rPr>
                <w:rFonts w:ascii="Lato" w:hAnsi="Lato" w:cs="Arial"/>
                <w:sz w:val="20"/>
                <w:szCs w:val="20"/>
                <w:lang w:eastAsia="es-MX"/>
              </w:rPr>
              <w:t>Rmnte</w:t>
            </w:r>
            <w:proofErr w:type="spellEnd"/>
            <w:r w:rsidRPr="00EE7C74">
              <w:rPr>
                <w:rFonts w:ascii="Lato" w:hAnsi="Lato" w:cs="Arial"/>
                <w:sz w:val="20"/>
                <w:szCs w:val="20"/>
                <w:lang w:eastAsia="es-MX"/>
              </w:rPr>
              <w:t xml:space="preserve">) </w:t>
            </w:r>
          </w:p>
        </w:tc>
        <w:tc>
          <w:tcPr>
            <w:tcW w:w="3656" w:type="dxa"/>
          </w:tcPr>
          <w:p w:rsidR="00220974" w:rsidRPr="00EE7C74" w:rsidRDefault="00220974" w:rsidP="00D22320">
            <w:pPr>
              <w:spacing w:after="0" w:line="360" w:lineRule="auto"/>
              <w:jc w:val="center"/>
              <w:rPr>
                <w:rFonts w:ascii="Lato" w:hAnsi="Lato" w:cs="Arial"/>
                <w:sz w:val="20"/>
                <w:szCs w:val="20"/>
              </w:rPr>
            </w:pPr>
            <w:r w:rsidRPr="00EE7C74">
              <w:rPr>
                <w:rFonts w:ascii="Lato" w:hAnsi="Lato" w:cs="Arial"/>
                <w:sz w:val="20"/>
                <w:szCs w:val="20"/>
              </w:rPr>
              <w:t xml:space="preserve">Servicios de Comercialización y </w:t>
            </w:r>
          </w:p>
        </w:tc>
      </w:tr>
      <w:tr w:rsidR="00220974" w:rsidRPr="00EE7C74" w:rsidTr="00936AEA">
        <w:trPr>
          <w:trHeight w:val="277"/>
        </w:trPr>
        <w:tc>
          <w:tcPr>
            <w:tcW w:w="1175" w:type="dxa"/>
          </w:tcPr>
          <w:p w:rsidR="00220974" w:rsidRPr="00EE7C74" w:rsidRDefault="00220974" w:rsidP="00D22320">
            <w:pPr>
              <w:spacing w:after="0" w:line="360" w:lineRule="auto"/>
              <w:rPr>
                <w:rFonts w:ascii="Lato" w:hAnsi="Lato" w:cs="Arial"/>
                <w:sz w:val="20"/>
                <w:szCs w:val="20"/>
              </w:rPr>
            </w:pPr>
            <w:r w:rsidRPr="00EE7C74">
              <w:rPr>
                <w:rFonts w:ascii="Lato" w:hAnsi="Lato" w:cs="Arial"/>
                <w:sz w:val="20"/>
                <w:szCs w:val="20"/>
              </w:rPr>
              <w:t>01-06-21</w:t>
            </w:r>
          </w:p>
        </w:tc>
        <w:tc>
          <w:tcPr>
            <w:tcW w:w="4231" w:type="dxa"/>
          </w:tcPr>
          <w:p w:rsidR="00220974" w:rsidRPr="00EE7C74" w:rsidRDefault="00220974" w:rsidP="00D22320">
            <w:pPr>
              <w:spacing w:after="0" w:line="360" w:lineRule="auto"/>
              <w:rPr>
                <w:rFonts w:ascii="Lato" w:hAnsi="Lato" w:cs="Arial"/>
                <w:sz w:val="20"/>
                <w:szCs w:val="20"/>
              </w:rPr>
            </w:pPr>
            <w:r w:rsidRPr="00EE7C74">
              <w:rPr>
                <w:rFonts w:ascii="Lato" w:hAnsi="Lato" w:cs="Arial"/>
                <w:sz w:val="20"/>
                <w:szCs w:val="20"/>
              </w:rPr>
              <w:t xml:space="preserve">5151 Equipo de cómputo y tecnologías </w:t>
            </w:r>
          </w:p>
        </w:tc>
        <w:tc>
          <w:tcPr>
            <w:tcW w:w="1117" w:type="dxa"/>
          </w:tcPr>
          <w:p w:rsidR="00220974" w:rsidRPr="00EE7C74" w:rsidRDefault="00220974" w:rsidP="00D22320">
            <w:pPr>
              <w:spacing w:after="0" w:line="360" w:lineRule="auto"/>
              <w:jc w:val="center"/>
              <w:rPr>
                <w:rFonts w:ascii="Lato" w:hAnsi="Lato" w:cs="Arial"/>
                <w:sz w:val="20"/>
                <w:szCs w:val="20"/>
              </w:rPr>
            </w:pPr>
            <w:r w:rsidRPr="00EE7C74">
              <w:rPr>
                <w:rFonts w:ascii="Lato" w:hAnsi="Lato" w:cs="Arial"/>
                <w:sz w:val="20"/>
                <w:szCs w:val="20"/>
              </w:rPr>
              <w:t>87,959.97</w:t>
            </w:r>
          </w:p>
        </w:tc>
        <w:tc>
          <w:tcPr>
            <w:tcW w:w="3537" w:type="dxa"/>
          </w:tcPr>
          <w:p w:rsidR="00220974" w:rsidRPr="00EE7C74" w:rsidRDefault="00220974" w:rsidP="00D22320">
            <w:pPr>
              <w:spacing w:after="0" w:line="360" w:lineRule="auto"/>
              <w:jc w:val="center"/>
              <w:rPr>
                <w:rFonts w:ascii="Lato" w:hAnsi="Lato" w:cs="Arial"/>
                <w:sz w:val="20"/>
                <w:szCs w:val="20"/>
                <w:lang w:eastAsia="es-MX"/>
              </w:rPr>
            </w:pPr>
            <w:r w:rsidRPr="00EE7C74">
              <w:rPr>
                <w:rFonts w:ascii="Lato" w:hAnsi="Lato" w:cs="Arial"/>
                <w:sz w:val="20"/>
                <w:szCs w:val="20"/>
                <w:lang w:eastAsia="es-MX"/>
              </w:rPr>
              <w:t>Recursos Propios Ca. 7981 Banamex (</w:t>
            </w:r>
            <w:proofErr w:type="spellStart"/>
            <w:r w:rsidRPr="00EE7C74">
              <w:rPr>
                <w:rFonts w:ascii="Lato" w:hAnsi="Lato" w:cs="Arial"/>
                <w:sz w:val="20"/>
                <w:szCs w:val="20"/>
                <w:lang w:eastAsia="es-MX"/>
              </w:rPr>
              <w:t>Rmnte</w:t>
            </w:r>
            <w:proofErr w:type="spellEnd"/>
            <w:r w:rsidRPr="00EE7C74">
              <w:rPr>
                <w:rFonts w:ascii="Lato" w:hAnsi="Lato" w:cs="Arial"/>
                <w:sz w:val="20"/>
                <w:szCs w:val="20"/>
                <w:lang w:eastAsia="es-MX"/>
              </w:rPr>
              <w:t>)</w:t>
            </w:r>
          </w:p>
        </w:tc>
        <w:tc>
          <w:tcPr>
            <w:tcW w:w="3656" w:type="dxa"/>
          </w:tcPr>
          <w:p w:rsidR="00220974" w:rsidRPr="00EE7C74" w:rsidRDefault="00220974" w:rsidP="00D22320">
            <w:pPr>
              <w:spacing w:after="0" w:line="360" w:lineRule="auto"/>
              <w:jc w:val="center"/>
              <w:rPr>
                <w:rFonts w:ascii="Lato" w:hAnsi="Lato" w:cs="Arial"/>
                <w:sz w:val="20"/>
                <w:szCs w:val="20"/>
              </w:rPr>
            </w:pPr>
            <w:r w:rsidRPr="00EE7C74">
              <w:rPr>
                <w:rFonts w:ascii="Lato" w:hAnsi="Lato" w:cs="Arial"/>
                <w:sz w:val="20"/>
                <w:szCs w:val="20"/>
              </w:rPr>
              <w:t xml:space="preserve">Luis Jorge Pérez </w:t>
            </w:r>
            <w:proofErr w:type="spellStart"/>
            <w:r w:rsidRPr="00EE7C74">
              <w:rPr>
                <w:rFonts w:ascii="Lato" w:hAnsi="Lato" w:cs="Arial"/>
                <w:sz w:val="20"/>
                <w:szCs w:val="20"/>
              </w:rPr>
              <w:t>Auais</w:t>
            </w:r>
            <w:proofErr w:type="spellEnd"/>
          </w:p>
        </w:tc>
      </w:tr>
      <w:tr w:rsidR="00220974" w:rsidRPr="00EE7C74" w:rsidTr="00936AEA">
        <w:trPr>
          <w:trHeight w:val="277"/>
        </w:trPr>
        <w:tc>
          <w:tcPr>
            <w:tcW w:w="1175" w:type="dxa"/>
          </w:tcPr>
          <w:p w:rsidR="00220974" w:rsidRPr="00EE7C74" w:rsidRDefault="00220974" w:rsidP="00D22320">
            <w:pPr>
              <w:spacing w:after="0" w:line="360" w:lineRule="auto"/>
              <w:rPr>
                <w:rFonts w:ascii="Lato" w:hAnsi="Lato" w:cs="Arial"/>
                <w:sz w:val="20"/>
                <w:szCs w:val="20"/>
              </w:rPr>
            </w:pPr>
            <w:r w:rsidRPr="00EE7C74">
              <w:rPr>
                <w:rFonts w:ascii="Lato" w:hAnsi="Lato" w:cs="Arial"/>
                <w:sz w:val="20"/>
                <w:szCs w:val="20"/>
              </w:rPr>
              <w:t>14-07-21</w:t>
            </w:r>
          </w:p>
        </w:tc>
        <w:tc>
          <w:tcPr>
            <w:tcW w:w="4231" w:type="dxa"/>
          </w:tcPr>
          <w:p w:rsidR="00220974" w:rsidRPr="00EE7C74" w:rsidRDefault="00220974" w:rsidP="00D22320">
            <w:pPr>
              <w:spacing w:after="0" w:line="360" w:lineRule="auto"/>
              <w:rPr>
                <w:rFonts w:ascii="Lato" w:hAnsi="Lato" w:cs="Arial"/>
                <w:sz w:val="20"/>
                <w:szCs w:val="20"/>
              </w:rPr>
            </w:pPr>
            <w:r w:rsidRPr="00EE7C74">
              <w:rPr>
                <w:rFonts w:ascii="Lato" w:hAnsi="Lato" w:cs="Arial"/>
                <w:sz w:val="20"/>
                <w:szCs w:val="20"/>
              </w:rPr>
              <w:t xml:space="preserve">5151 Equipo de cómputo y tecnologías </w:t>
            </w:r>
          </w:p>
        </w:tc>
        <w:tc>
          <w:tcPr>
            <w:tcW w:w="1117" w:type="dxa"/>
          </w:tcPr>
          <w:p w:rsidR="00220974" w:rsidRPr="00EE7C74" w:rsidRDefault="00220974" w:rsidP="00D22320">
            <w:pPr>
              <w:spacing w:after="0" w:line="360" w:lineRule="auto"/>
              <w:jc w:val="center"/>
              <w:rPr>
                <w:rFonts w:ascii="Lato" w:hAnsi="Lato" w:cs="Arial"/>
                <w:sz w:val="20"/>
                <w:szCs w:val="20"/>
              </w:rPr>
            </w:pPr>
            <w:r w:rsidRPr="00EE7C74">
              <w:rPr>
                <w:rFonts w:ascii="Lato" w:hAnsi="Lato" w:cs="Arial"/>
                <w:sz w:val="20"/>
                <w:szCs w:val="20"/>
              </w:rPr>
              <w:t>175,867.46</w:t>
            </w:r>
          </w:p>
        </w:tc>
        <w:tc>
          <w:tcPr>
            <w:tcW w:w="3537" w:type="dxa"/>
          </w:tcPr>
          <w:p w:rsidR="00220974" w:rsidRPr="00EE7C74" w:rsidRDefault="00220974" w:rsidP="00D22320">
            <w:pPr>
              <w:spacing w:after="0" w:line="360" w:lineRule="auto"/>
              <w:jc w:val="center"/>
              <w:rPr>
                <w:rFonts w:ascii="Lato" w:hAnsi="Lato" w:cs="Arial"/>
                <w:sz w:val="20"/>
                <w:szCs w:val="20"/>
                <w:lang w:eastAsia="es-MX"/>
              </w:rPr>
            </w:pPr>
            <w:r w:rsidRPr="00EE7C74">
              <w:rPr>
                <w:rFonts w:ascii="Lato" w:hAnsi="Lato" w:cs="Arial"/>
                <w:sz w:val="20"/>
                <w:szCs w:val="20"/>
                <w:lang w:eastAsia="es-MX"/>
              </w:rPr>
              <w:t>Recursos Propios Cta. 7981 Banamex (</w:t>
            </w:r>
            <w:proofErr w:type="spellStart"/>
            <w:r w:rsidRPr="00EE7C74">
              <w:rPr>
                <w:rFonts w:ascii="Lato" w:hAnsi="Lato" w:cs="Arial"/>
                <w:sz w:val="20"/>
                <w:szCs w:val="20"/>
                <w:lang w:eastAsia="es-MX"/>
              </w:rPr>
              <w:t>Rmnte</w:t>
            </w:r>
            <w:proofErr w:type="spellEnd"/>
            <w:r w:rsidRPr="00EE7C74">
              <w:rPr>
                <w:rFonts w:ascii="Lato" w:hAnsi="Lato" w:cs="Arial"/>
                <w:sz w:val="20"/>
                <w:szCs w:val="20"/>
                <w:lang w:eastAsia="es-MX"/>
              </w:rPr>
              <w:t>)</w:t>
            </w:r>
          </w:p>
        </w:tc>
        <w:tc>
          <w:tcPr>
            <w:tcW w:w="3656" w:type="dxa"/>
          </w:tcPr>
          <w:p w:rsidR="00220974" w:rsidRPr="00EE7C74" w:rsidRDefault="00220974" w:rsidP="00D22320">
            <w:pPr>
              <w:spacing w:after="0" w:line="360" w:lineRule="auto"/>
              <w:jc w:val="center"/>
              <w:rPr>
                <w:rFonts w:ascii="Lato" w:hAnsi="Lato" w:cs="Arial"/>
                <w:sz w:val="20"/>
                <w:szCs w:val="20"/>
              </w:rPr>
            </w:pPr>
            <w:proofErr w:type="spellStart"/>
            <w:r w:rsidRPr="00EE7C74">
              <w:rPr>
                <w:rFonts w:ascii="Lato" w:hAnsi="Lato" w:cs="Arial"/>
                <w:sz w:val="20"/>
                <w:szCs w:val="20"/>
              </w:rPr>
              <w:t>Technology</w:t>
            </w:r>
            <w:proofErr w:type="spellEnd"/>
            <w:r w:rsidRPr="00EE7C74">
              <w:rPr>
                <w:rFonts w:ascii="Lato" w:hAnsi="Lato" w:cs="Arial"/>
                <w:sz w:val="20"/>
                <w:szCs w:val="20"/>
              </w:rPr>
              <w:t xml:space="preserve"> Center Mérida S De R.L De </w:t>
            </w:r>
          </w:p>
        </w:tc>
      </w:tr>
      <w:tr w:rsidR="00D504A5" w:rsidRPr="00EE7C74" w:rsidTr="00936AEA">
        <w:trPr>
          <w:trHeight w:val="277"/>
        </w:trPr>
        <w:tc>
          <w:tcPr>
            <w:tcW w:w="1175" w:type="dxa"/>
          </w:tcPr>
          <w:p w:rsidR="00D504A5" w:rsidRPr="00EE7C74" w:rsidRDefault="00D504A5" w:rsidP="00D22320">
            <w:pPr>
              <w:spacing w:after="0" w:line="360" w:lineRule="auto"/>
              <w:rPr>
                <w:rFonts w:ascii="Lato" w:hAnsi="Lato" w:cs="Arial"/>
                <w:sz w:val="20"/>
                <w:szCs w:val="20"/>
              </w:rPr>
            </w:pPr>
            <w:r w:rsidRPr="00EE7C74">
              <w:rPr>
                <w:rFonts w:ascii="Lato" w:hAnsi="Lato" w:cs="Arial"/>
                <w:sz w:val="20"/>
                <w:szCs w:val="20"/>
              </w:rPr>
              <w:t>01-09-21</w:t>
            </w:r>
          </w:p>
        </w:tc>
        <w:tc>
          <w:tcPr>
            <w:tcW w:w="4231" w:type="dxa"/>
          </w:tcPr>
          <w:p w:rsidR="00D504A5" w:rsidRPr="00EE7C74" w:rsidRDefault="00D504A5" w:rsidP="00D22320">
            <w:pPr>
              <w:spacing w:after="0" w:line="360" w:lineRule="auto"/>
              <w:rPr>
                <w:rFonts w:ascii="Lato" w:hAnsi="Lato" w:cs="Arial"/>
                <w:sz w:val="20"/>
                <w:szCs w:val="20"/>
              </w:rPr>
            </w:pPr>
            <w:r w:rsidRPr="00EE7C74">
              <w:rPr>
                <w:rFonts w:ascii="Lato" w:hAnsi="Lato" w:cs="Arial"/>
                <w:sz w:val="20"/>
                <w:szCs w:val="20"/>
              </w:rPr>
              <w:t>5671</w:t>
            </w:r>
            <w:r w:rsidR="00220974" w:rsidRPr="00EE7C74">
              <w:rPr>
                <w:rFonts w:ascii="Lato" w:hAnsi="Lato" w:cs="Arial"/>
                <w:sz w:val="20"/>
                <w:szCs w:val="20"/>
              </w:rPr>
              <w:t xml:space="preserve"> Herramientas y maquinarias</w:t>
            </w:r>
          </w:p>
        </w:tc>
        <w:tc>
          <w:tcPr>
            <w:tcW w:w="1117" w:type="dxa"/>
          </w:tcPr>
          <w:p w:rsidR="00D504A5" w:rsidRPr="00EE7C74" w:rsidRDefault="00D504A5" w:rsidP="00D22320">
            <w:pPr>
              <w:spacing w:after="0" w:line="360" w:lineRule="auto"/>
              <w:jc w:val="center"/>
              <w:rPr>
                <w:rFonts w:ascii="Lato" w:hAnsi="Lato" w:cs="Arial"/>
                <w:sz w:val="20"/>
                <w:szCs w:val="20"/>
              </w:rPr>
            </w:pPr>
            <w:r w:rsidRPr="00EE7C74">
              <w:rPr>
                <w:rFonts w:ascii="Lato" w:hAnsi="Lato" w:cs="Arial"/>
                <w:sz w:val="20"/>
                <w:szCs w:val="20"/>
              </w:rPr>
              <w:t>21,325.00</w:t>
            </w:r>
          </w:p>
        </w:tc>
        <w:tc>
          <w:tcPr>
            <w:tcW w:w="3537" w:type="dxa"/>
          </w:tcPr>
          <w:p w:rsidR="00D504A5" w:rsidRPr="00EE7C74" w:rsidRDefault="00D504A5" w:rsidP="00D22320">
            <w:pPr>
              <w:spacing w:after="0" w:line="360" w:lineRule="auto"/>
              <w:jc w:val="center"/>
              <w:rPr>
                <w:rFonts w:ascii="Lato" w:hAnsi="Lato" w:cs="Arial"/>
                <w:sz w:val="20"/>
                <w:szCs w:val="20"/>
                <w:lang w:eastAsia="es-MX"/>
              </w:rPr>
            </w:pPr>
            <w:r w:rsidRPr="00EE7C74">
              <w:rPr>
                <w:rFonts w:ascii="Lato" w:hAnsi="Lato" w:cs="Arial"/>
                <w:sz w:val="20"/>
                <w:szCs w:val="20"/>
                <w:lang w:eastAsia="es-MX"/>
              </w:rPr>
              <w:t>Recursos Propios Cta. 7981 Banamex</w:t>
            </w:r>
          </w:p>
        </w:tc>
        <w:tc>
          <w:tcPr>
            <w:tcW w:w="3656" w:type="dxa"/>
          </w:tcPr>
          <w:p w:rsidR="00D504A5" w:rsidRPr="00EE7C74" w:rsidRDefault="00D504A5" w:rsidP="00D22320">
            <w:pPr>
              <w:spacing w:after="0" w:line="360" w:lineRule="auto"/>
              <w:jc w:val="center"/>
              <w:rPr>
                <w:rFonts w:ascii="Lato" w:hAnsi="Lato" w:cs="Arial"/>
                <w:sz w:val="20"/>
                <w:szCs w:val="20"/>
              </w:rPr>
            </w:pPr>
            <w:r w:rsidRPr="00EE7C74">
              <w:rPr>
                <w:rFonts w:ascii="Lato" w:hAnsi="Lato" w:cs="Arial"/>
                <w:sz w:val="20"/>
                <w:szCs w:val="20"/>
              </w:rPr>
              <w:t>Casa Fernández Del Sureste S.A De C.V</w:t>
            </w:r>
          </w:p>
        </w:tc>
      </w:tr>
      <w:tr w:rsidR="00220974" w:rsidRPr="00EE7C74" w:rsidTr="00936AEA">
        <w:trPr>
          <w:trHeight w:val="277"/>
        </w:trPr>
        <w:tc>
          <w:tcPr>
            <w:tcW w:w="1175" w:type="dxa"/>
          </w:tcPr>
          <w:p w:rsidR="00220974" w:rsidRPr="00EE7C74" w:rsidRDefault="00220974" w:rsidP="00D22320">
            <w:pPr>
              <w:spacing w:after="0" w:line="360" w:lineRule="auto"/>
              <w:rPr>
                <w:rFonts w:ascii="Lato" w:hAnsi="Lato" w:cs="Arial"/>
                <w:sz w:val="20"/>
                <w:szCs w:val="20"/>
              </w:rPr>
            </w:pPr>
            <w:r w:rsidRPr="00EE7C74">
              <w:rPr>
                <w:rFonts w:ascii="Lato" w:hAnsi="Lato" w:cs="Arial"/>
                <w:sz w:val="20"/>
                <w:szCs w:val="20"/>
              </w:rPr>
              <w:t>14-12-21</w:t>
            </w:r>
          </w:p>
        </w:tc>
        <w:tc>
          <w:tcPr>
            <w:tcW w:w="4231" w:type="dxa"/>
          </w:tcPr>
          <w:p w:rsidR="00220974" w:rsidRPr="00EE7C74" w:rsidRDefault="00220974" w:rsidP="00D22320">
            <w:pPr>
              <w:spacing w:after="0" w:line="360" w:lineRule="auto"/>
              <w:rPr>
                <w:rFonts w:ascii="Lato" w:hAnsi="Lato" w:cs="Arial"/>
                <w:sz w:val="20"/>
                <w:szCs w:val="20"/>
              </w:rPr>
            </w:pPr>
            <w:r w:rsidRPr="00EE7C74">
              <w:rPr>
                <w:rFonts w:ascii="Lato" w:hAnsi="Lato" w:cs="Arial"/>
                <w:sz w:val="20"/>
                <w:szCs w:val="20"/>
              </w:rPr>
              <w:t xml:space="preserve">5151 Equipo de cómputo y tecnologías </w:t>
            </w:r>
          </w:p>
        </w:tc>
        <w:tc>
          <w:tcPr>
            <w:tcW w:w="1117" w:type="dxa"/>
          </w:tcPr>
          <w:p w:rsidR="00220974" w:rsidRPr="00EE7C74" w:rsidRDefault="00220974" w:rsidP="00D22320">
            <w:pPr>
              <w:spacing w:after="0" w:line="360" w:lineRule="auto"/>
              <w:jc w:val="center"/>
              <w:rPr>
                <w:rFonts w:ascii="Lato" w:hAnsi="Lato" w:cs="Arial"/>
                <w:sz w:val="20"/>
                <w:szCs w:val="20"/>
              </w:rPr>
            </w:pPr>
            <w:r w:rsidRPr="00EE7C74">
              <w:rPr>
                <w:rFonts w:ascii="Lato" w:hAnsi="Lato" w:cs="Arial"/>
                <w:sz w:val="20"/>
                <w:szCs w:val="20"/>
              </w:rPr>
              <w:t>25,008.80</w:t>
            </w:r>
          </w:p>
        </w:tc>
        <w:tc>
          <w:tcPr>
            <w:tcW w:w="3537" w:type="dxa"/>
          </w:tcPr>
          <w:p w:rsidR="00220974" w:rsidRPr="00EE7C74" w:rsidRDefault="00220974" w:rsidP="00D22320">
            <w:pPr>
              <w:spacing w:after="0" w:line="360" w:lineRule="auto"/>
              <w:jc w:val="center"/>
              <w:rPr>
                <w:rFonts w:ascii="Lato" w:hAnsi="Lato" w:cs="Arial"/>
                <w:sz w:val="20"/>
                <w:szCs w:val="20"/>
                <w:lang w:eastAsia="es-MX"/>
              </w:rPr>
            </w:pPr>
            <w:r w:rsidRPr="00EE7C74">
              <w:rPr>
                <w:rFonts w:ascii="Lato" w:hAnsi="Lato" w:cs="Arial"/>
                <w:sz w:val="20"/>
                <w:szCs w:val="20"/>
                <w:lang w:eastAsia="es-MX"/>
              </w:rPr>
              <w:t>Recursos Propios Cta. 7981 Banamex</w:t>
            </w:r>
          </w:p>
        </w:tc>
        <w:tc>
          <w:tcPr>
            <w:tcW w:w="3656" w:type="dxa"/>
          </w:tcPr>
          <w:p w:rsidR="00220974" w:rsidRPr="00EE7C74" w:rsidRDefault="00220974" w:rsidP="00D22320">
            <w:pPr>
              <w:spacing w:after="0" w:line="360" w:lineRule="auto"/>
              <w:jc w:val="center"/>
              <w:rPr>
                <w:rFonts w:ascii="Lato" w:hAnsi="Lato" w:cs="Arial"/>
                <w:sz w:val="20"/>
                <w:szCs w:val="20"/>
              </w:rPr>
            </w:pPr>
            <w:r w:rsidRPr="00EE7C74">
              <w:rPr>
                <w:rFonts w:ascii="Lato" w:hAnsi="Lato" w:cs="Arial"/>
                <w:sz w:val="20"/>
                <w:szCs w:val="20"/>
              </w:rPr>
              <w:t xml:space="preserve">Operadora De Tiendas Voluntarias S.A De </w:t>
            </w:r>
          </w:p>
        </w:tc>
      </w:tr>
      <w:tr w:rsidR="00220974" w:rsidRPr="00EE7C74" w:rsidTr="00936AEA">
        <w:trPr>
          <w:trHeight w:val="277"/>
        </w:trPr>
        <w:tc>
          <w:tcPr>
            <w:tcW w:w="1175" w:type="dxa"/>
          </w:tcPr>
          <w:p w:rsidR="00220974" w:rsidRPr="00EE7C74" w:rsidRDefault="00220974" w:rsidP="00D22320">
            <w:pPr>
              <w:spacing w:after="0" w:line="360" w:lineRule="auto"/>
              <w:rPr>
                <w:rFonts w:ascii="Lato" w:hAnsi="Lato" w:cs="Arial"/>
                <w:sz w:val="20"/>
                <w:szCs w:val="20"/>
              </w:rPr>
            </w:pPr>
          </w:p>
        </w:tc>
        <w:tc>
          <w:tcPr>
            <w:tcW w:w="4231" w:type="dxa"/>
          </w:tcPr>
          <w:p w:rsidR="00220974" w:rsidRPr="00EE7C74" w:rsidRDefault="00220974" w:rsidP="00D22320">
            <w:pPr>
              <w:spacing w:after="0" w:line="360" w:lineRule="auto"/>
              <w:jc w:val="right"/>
              <w:rPr>
                <w:rFonts w:ascii="Lato" w:hAnsi="Lato" w:cs="Arial"/>
                <w:b/>
                <w:sz w:val="20"/>
                <w:szCs w:val="20"/>
              </w:rPr>
            </w:pPr>
            <w:r w:rsidRPr="00EE7C74">
              <w:rPr>
                <w:rFonts w:ascii="Lato" w:hAnsi="Lato" w:cs="Arial"/>
                <w:b/>
                <w:sz w:val="20"/>
                <w:szCs w:val="20"/>
              </w:rPr>
              <w:t>TOTAL</w:t>
            </w:r>
          </w:p>
        </w:tc>
        <w:tc>
          <w:tcPr>
            <w:tcW w:w="1117" w:type="dxa"/>
          </w:tcPr>
          <w:p w:rsidR="00220974" w:rsidRPr="00EE7C74" w:rsidRDefault="00A26482" w:rsidP="00D22320">
            <w:pPr>
              <w:spacing w:after="0" w:line="360" w:lineRule="auto"/>
              <w:jc w:val="center"/>
              <w:rPr>
                <w:rFonts w:ascii="Lato" w:hAnsi="Lato" w:cs="Arial"/>
                <w:b/>
                <w:sz w:val="20"/>
                <w:szCs w:val="20"/>
              </w:rPr>
            </w:pPr>
            <w:r w:rsidRPr="00EE7C74">
              <w:rPr>
                <w:rFonts w:ascii="Lato" w:hAnsi="Lato" w:cs="Arial"/>
                <w:b/>
                <w:sz w:val="20"/>
                <w:szCs w:val="20"/>
              </w:rPr>
              <w:fldChar w:fldCharType="begin"/>
            </w:r>
            <w:r w:rsidRPr="00EE7C74">
              <w:rPr>
                <w:rFonts w:ascii="Lato" w:hAnsi="Lato" w:cs="Arial"/>
                <w:b/>
                <w:sz w:val="20"/>
                <w:szCs w:val="20"/>
              </w:rPr>
              <w:instrText xml:space="preserve"> =SUM(ABOVE) \# "#,##0.00" </w:instrText>
            </w:r>
            <w:r w:rsidRPr="00EE7C74">
              <w:rPr>
                <w:rFonts w:ascii="Lato" w:hAnsi="Lato" w:cs="Arial"/>
                <w:b/>
                <w:sz w:val="20"/>
                <w:szCs w:val="20"/>
              </w:rPr>
              <w:fldChar w:fldCharType="separate"/>
            </w:r>
            <w:r w:rsidRPr="00EE7C74">
              <w:rPr>
                <w:rFonts w:ascii="Lato" w:hAnsi="Lato" w:cs="Arial"/>
                <w:b/>
                <w:noProof/>
                <w:sz w:val="20"/>
                <w:szCs w:val="20"/>
              </w:rPr>
              <w:t>502,660.02</w:t>
            </w:r>
            <w:r w:rsidRPr="00EE7C74">
              <w:rPr>
                <w:rFonts w:ascii="Lato" w:hAnsi="Lato" w:cs="Arial"/>
                <w:b/>
                <w:sz w:val="20"/>
                <w:szCs w:val="20"/>
              </w:rPr>
              <w:fldChar w:fldCharType="end"/>
            </w:r>
          </w:p>
        </w:tc>
        <w:tc>
          <w:tcPr>
            <w:tcW w:w="3537" w:type="dxa"/>
          </w:tcPr>
          <w:p w:rsidR="00220974" w:rsidRPr="00EE7C74" w:rsidRDefault="00220974" w:rsidP="00D22320">
            <w:pPr>
              <w:spacing w:after="0" w:line="360" w:lineRule="auto"/>
              <w:jc w:val="center"/>
              <w:rPr>
                <w:rFonts w:ascii="Lato" w:hAnsi="Lato" w:cs="Arial"/>
                <w:sz w:val="20"/>
                <w:szCs w:val="20"/>
              </w:rPr>
            </w:pPr>
          </w:p>
        </w:tc>
        <w:tc>
          <w:tcPr>
            <w:tcW w:w="3656" w:type="dxa"/>
          </w:tcPr>
          <w:p w:rsidR="00220974" w:rsidRPr="00EE7C74" w:rsidRDefault="00220974" w:rsidP="00D22320">
            <w:pPr>
              <w:spacing w:after="0" w:line="360" w:lineRule="auto"/>
              <w:rPr>
                <w:rFonts w:ascii="Lato" w:hAnsi="Lato" w:cs="Arial"/>
                <w:sz w:val="20"/>
                <w:szCs w:val="20"/>
              </w:rPr>
            </w:pPr>
          </w:p>
        </w:tc>
      </w:tr>
    </w:tbl>
    <w:p w:rsidR="001F6479" w:rsidRPr="00EE7C74" w:rsidRDefault="001F6479" w:rsidP="00D504A5">
      <w:pPr>
        <w:spacing w:after="0"/>
        <w:rPr>
          <w:rFonts w:ascii="Lato" w:hAnsi="Lato" w:cs="Arial"/>
          <w:sz w:val="20"/>
          <w:szCs w:val="20"/>
        </w:rPr>
      </w:pPr>
    </w:p>
    <w:p w:rsidR="00016018" w:rsidRPr="00EE7C74" w:rsidRDefault="00016018" w:rsidP="00D504A5">
      <w:pPr>
        <w:spacing w:after="0"/>
        <w:rPr>
          <w:rFonts w:ascii="Lato" w:hAnsi="Lato" w:cs="Arial"/>
          <w:sz w:val="20"/>
          <w:szCs w:val="20"/>
        </w:rPr>
      </w:pPr>
    </w:p>
    <w:p w:rsidR="00AD5136" w:rsidRPr="00EE7C74" w:rsidRDefault="00AD5136" w:rsidP="00D504A5">
      <w:pPr>
        <w:spacing w:after="0"/>
        <w:rPr>
          <w:rFonts w:ascii="Lato" w:hAnsi="Lato" w:cs="Arial"/>
          <w:sz w:val="20"/>
          <w:szCs w:val="20"/>
        </w:rPr>
      </w:pPr>
      <w:r w:rsidRPr="00EE7C74">
        <w:rPr>
          <w:rFonts w:ascii="Lato" w:hAnsi="Lato" w:cs="Arial"/>
          <w:sz w:val="20"/>
          <w:szCs w:val="20"/>
        </w:rPr>
        <w:t xml:space="preserve">Los Bienes Muebles propiedad del </w:t>
      </w:r>
      <w:r w:rsidR="00D971A1" w:rsidRPr="00EE7C74">
        <w:rPr>
          <w:rFonts w:ascii="Lato" w:hAnsi="Lato" w:cs="Arial"/>
          <w:b/>
          <w:sz w:val="20"/>
          <w:szCs w:val="20"/>
        </w:rPr>
        <w:t>Instituto Tecnológico Superior</w:t>
      </w:r>
      <w:r w:rsidRPr="00EE7C74">
        <w:rPr>
          <w:rFonts w:ascii="Lato" w:hAnsi="Lato" w:cs="Arial"/>
          <w:b/>
          <w:sz w:val="20"/>
          <w:szCs w:val="20"/>
        </w:rPr>
        <w:t xml:space="preserve"> de </w:t>
      </w:r>
      <w:proofErr w:type="spellStart"/>
      <w:r w:rsidRPr="00EE7C74">
        <w:rPr>
          <w:rFonts w:ascii="Lato" w:hAnsi="Lato" w:cs="Arial"/>
          <w:b/>
          <w:sz w:val="20"/>
          <w:szCs w:val="20"/>
        </w:rPr>
        <w:t>Motul</w:t>
      </w:r>
      <w:proofErr w:type="spellEnd"/>
      <w:r w:rsidRPr="00EE7C74">
        <w:rPr>
          <w:rFonts w:ascii="Lato" w:hAnsi="Lato" w:cs="Arial"/>
          <w:b/>
          <w:sz w:val="20"/>
          <w:szCs w:val="20"/>
        </w:rPr>
        <w:t xml:space="preserve"> del Año 2022</w:t>
      </w:r>
      <w:r w:rsidRPr="00EE7C74">
        <w:rPr>
          <w:rFonts w:ascii="Lato" w:hAnsi="Lato" w:cs="Arial"/>
          <w:sz w:val="20"/>
          <w:szCs w:val="20"/>
        </w:rPr>
        <w:t>, se integran de la siguiente manera:</w:t>
      </w:r>
    </w:p>
    <w:p w:rsidR="00D504A5" w:rsidRPr="00EE7C74" w:rsidRDefault="00D504A5" w:rsidP="00D504A5">
      <w:pPr>
        <w:spacing w:after="0"/>
        <w:rPr>
          <w:rFonts w:ascii="Lato" w:hAnsi="Lato" w:cs="Arial"/>
          <w:sz w:val="20"/>
          <w:szCs w:val="20"/>
        </w:rPr>
      </w:pPr>
    </w:p>
    <w:tbl>
      <w:tblPr>
        <w:tblStyle w:val="Tablaconcuadrcula"/>
        <w:tblW w:w="13716" w:type="dxa"/>
        <w:tblLook w:val="04A0" w:firstRow="1" w:lastRow="0" w:firstColumn="1" w:lastColumn="0" w:noHBand="0" w:noVBand="1"/>
      </w:tblPr>
      <w:tblGrid>
        <w:gridCol w:w="1212"/>
        <w:gridCol w:w="3540"/>
        <w:gridCol w:w="1239"/>
        <w:gridCol w:w="3653"/>
        <w:gridCol w:w="4072"/>
      </w:tblGrid>
      <w:tr w:rsidR="00D504A5" w:rsidRPr="00EE7C74" w:rsidTr="00825E48">
        <w:trPr>
          <w:trHeight w:val="58"/>
        </w:trPr>
        <w:tc>
          <w:tcPr>
            <w:tcW w:w="1218" w:type="dxa"/>
          </w:tcPr>
          <w:p w:rsidR="00D504A5" w:rsidRPr="00EE7C74" w:rsidRDefault="00825E48" w:rsidP="00825E48">
            <w:pPr>
              <w:spacing w:line="360" w:lineRule="auto"/>
              <w:jc w:val="center"/>
              <w:rPr>
                <w:rFonts w:ascii="Lato" w:hAnsi="Lato" w:cs="Arial"/>
                <w:b/>
                <w:sz w:val="20"/>
                <w:szCs w:val="20"/>
              </w:rPr>
            </w:pPr>
            <w:r w:rsidRPr="00EE7C74">
              <w:rPr>
                <w:rFonts w:ascii="Lato" w:hAnsi="Lato" w:cs="Arial"/>
                <w:b/>
                <w:sz w:val="20"/>
                <w:szCs w:val="20"/>
              </w:rPr>
              <w:t>Fecha</w:t>
            </w:r>
          </w:p>
        </w:tc>
        <w:tc>
          <w:tcPr>
            <w:tcW w:w="3568" w:type="dxa"/>
          </w:tcPr>
          <w:p w:rsidR="00D504A5" w:rsidRPr="00EE7C74" w:rsidRDefault="00D504A5" w:rsidP="00D22320">
            <w:pPr>
              <w:spacing w:line="360" w:lineRule="auto"/>
              <w:jc w:val="center"/>
              <w:rPr>
                <w:rFonts w:ascii="Lato" w:hAnsi="Lato" w:cs="Arial"/>
                <w:b/>
                <w:sz w:val="20"/>
                <w:szCs w:val="20"/>
              </w:rPr>
            </w:pPr>
            <w:r w:rsidRPr="00EE7C74">
              <w:rPr>
                <w:rFonts w:ascii="Lato" w:hAnsi="Lato" w:cs="Arial"/>
                <w:b/>
                <w:sz w:val="20"/>
                <w:szCs w:val="20"/>
              </w:rPr>
              <w:t>Activo Cuenta contable</w:t>
            </w:r>
          </w:p>
        </w:tc>
        <w:tc>
          <w:tcPr>
            <w:tcW w:w="1134" w:type="dxa"/>
          </w:tcPr>
          <w:p w:rsidR="00D504A5" w:rsidRPr="00EE7C74" w:rsidRDefault="00D504A5" w:rsidP="00D22320">
            <w:pPr>
              <w:spacing w:line="360" w:lineRule="auto"/>
              <w:jc w:val="center"/>
              <w:rPr>
                <w:rFonts w:ascii="Lato" w:hAnsi="Lato" w:cs="Arial"/>
                <w:b/>
                <w:sz w:val="20"/>
                <w:szCs w:val="20"/>
              </w:rPr>
            </w:pPr>
            <w:r w:rsidRPr="00EE7C74">
              <w:rPr>
                <w:rFonts w:ascii="Lato" w:hAnsi="Lato" w:cs="Arial"/>
                <w:b/>
                <w:sz w:val="20"/>
                <w:szCs w:val="20"/>
              </w:rPr>
              <w:t>Importe</w:t>
            </w:r>
          </w:p>
        </w:tc>
        <w:tc>
          <w:tcPr>
            <w:tcW w:w="3686" w:type="dxa"/>
          </w:tcPr>
          <w:p w:rsidR="00D504A5" w:rsidRPr="00EE7C74" w:rsidRDefault="00D504A5" w:rsidP="00D22320">
            <w:pPr>
              <w:spacing w:line="360" w:lineRule="auto"/>
              <w:jc w:val="center"/>
              <w:rPr>
                <w:rFonts w:ascii="Lato" w:hAnsi="Lato" w:cs="Arial"/>
                <w:b/>
                <w:sz w:val="20"/>
                <w:szCs w:val="20"/>
              </w:rPr>
            </w:pPr>
            <w:r w:rsidRPr="00EE7C74">
              <w:rPr>
                <w:rFonts w:ascii="Lato" w:hAnsi="Lato" w:cs="Arial"/>
                <w:b/>
                <w:sz w:val="20"/>
                <w:szCs w:val="20"/>
              </w:rPr>
              <w:t>Adquirido con:</w:t>
            </w:r>
          </w:p>
        </w:tc>
        <w:tc>
          <w:tcPr>
            <w:tcW w:w="4110" w:type="dxa"/>
          </w:tcPr>
          <w:p w:rsidR="00D504A5" w:rsidRPr="00EE7C74" w:rsidRDefault="00D504A5" w:rsidP="00D22320">
            <w:pPr>
              <w:spacing w:line="360" w:lineRule="auto"/>
              <w:jc w:val="center"/>
              <w:rPr>
                <w:rFonts w:ascii="Lato" w:hAnsi="Lato" w:cs="Arial"/>
                <w:b/>
                <w:sz w:val="20"/>
                <w:szCs w:val="20"/>
              </w:rPr>
            </w:pPr>
            <w:r w:rsidRPr="00EE7C74">
              <w:rPr>
                <w:rFonts w:ascii="Lato" w:hAnsi="Lato" w:cs="Arial"/>
                <w:b/>
                <w:sz w:val="20"/>
                <w:szCs w:val="20"/>
              </w:rPr>
              <w:t>Proveedor:</w:t>
            </w:r>
          </w:p>
        </w:tc>
      </w:tr>
      <w:tr w:rsidR="00D504A5" w:rsidRPr="00EE7C74" w:rsidTr="00220974">
        <w:trPr>
          <w:trHeight w:val="277"/>
        </w:trPr>
        <w:tc>
          <w:tcPr>
            <w:tcW w:w="1218" w:type="dxa"/>
          </w:tcPr>
          <w:p w:rsidR="00D504A5" w:rsidRPr="00EE7C74" w:rsidRDefault="00D504A5" w:rsidP="00D22320">
            <w:pPr>
              <w:spacing w:after="0" w:line="360" w:lineRule="auto"/>
              <w:rPr>
                <w:rFonts w:ascii="Lato" w:hAnsi="Lato" w:cs="Arial"/>
                <w:sz w:val="20"/>
                <w:szCs w:val="20"/>
              </w:rPr>
            </w:pPr>
            <w:r w:rsidRPr="00EE7C74">
              <w:rPr>
                <w:rFonts w:ascii="Lato" w:hAnsi="Lato" w:cs="Arial"/>
                <w:sz w:val="20"/>
                <w:szCs w:val="20"/>
              </w:rPr>
              <w:t>30-03-22</w:t>
            </w:r>
          </w:p>
        </w:tc>
        <w:tc>
          <w:tcPr>
            <w:tcW w:w="3568" w:type="dxa"/>
          </w:tcPr>
          <w:p w:rsidR="00D504A5" w:rsidRPr="00EE7C74" w:rsidRDefault="00D504A5" w:rsidP="00D22320">
            <w:pPr>
              <w:spacing w:after="0" w:line="360" w:lineRule="auto"/>
              <w:rPr>
                <w:rFonts w:ascii="Lato" w:hAnsi="Lato" w:cs="Arial"/>
                <w:sz w:val="20"/>
                <w:szCs w:val="20"/>
              </w:rPr>
            </w:pPr>
            <w:r w:rsidRPr="00EE7C74">
              <w:rPr>
                <w:rFonts w:ascii="Lato" w:hAnsi="Lato" w:cs="Arial"/>
                <w:sz w:val="20"/>
                <w:szCs w:val="20"/>
              </w:rPr>
              <w:t>5151</w:t>
            </w:r>
            <w:r w:rsidR="008474D8" w:rsidRPr="00EE7C74">
              <w:rPr>
                <w:rFonts w:ascii="Lato" w:hAnsi="Lato" w:cs="Arial"/>
                <w:sz w:val="20"/>
                <w:szCs w:val="20"/>
              </w:rPr>
              <w:t xml:space="preserve"> </w:t>
            </w:r>
            <w:r w:rsidRPr="00EE7C74">
              <w:rPr>
                <w:rFonts w:ascii="Lato" w:hAnsi="Lato" w:cs="Arial"/>
                <w:sz w:val="20"/>
                <w:szCs w:val="20"/>
              </w:rPr>
              <w:t xml:space="preserve">Equipo de cómputo y tecnologías </w:t>
            </w:r>
          </w:p>
        </w:tc>
        <w:tc>
          <w:tcPr>
            <w:tcW w:w="1134" w:type="dxa"/>
          </w:tcPr>
          <w:p w:rsidR="00D504A5" w:rsidRPr="00EE7C74" w:rsidRDefault="00D504A5" w:rsidP="00D22320">
            <w:pPr>
              <w:spacing w:after="0" w:line="360" w:lineRule="auto"/>
              <w:jc w:val="right"/>
              <w:rPr>
                <w:rFonts w:ascii="Lato" w:hAnsi="Lato" w:cs="Arial"/>
                <w:sz w:val="20"/>
                <w:szCs w:val="20"/>
              </w:rPr>
            </w:pPr>
            <w:r w:rsidRPr="00EE7C74">
              <w:rPr>
                <w:rFonts w:ascii="Lato" w:hAnsi="Lato" w:cs="Arial"/>
                <w:sz w:val="20"/>
                <w:szCs w:val="20"/>
              </w:rPr>
              <w:t>31,334.52</w:t>
            </w:r>
          </w:p>
        </w:tc>
        <w:tc>
          <w:tcPr>
            <w:tcW w:w="3686" w:type="dxa"/>
          </w:tcPr>
          <w:p w:rsidR="00D504A5" w:rsidRPr="00EE7C74" w:rsidRDefault="00D504A5" w:rsidP="00D22320">
            <w:pPr>
              <w:spacing w:after="0" w:line="360" w:lineRule="auto"/>
              <w:jc w:val="center"/>
              <w:rPr>
                <w:rFonts w:ascii="Lato" w:hAnsi="Lato" w:cs="Arial"/>
                <w:sz w:val="20"/>
                <w:szCs w:val="20"/>
                <w:lang w:eastAsia="es-MX"/>
              </w:rPr>
            </w:pPr>
            <w:r w:rsidRPr="00EE7C74">
              <w:rPr>
                <w:rFonts w:ascii="Lato" w:hAnsi="Lato" w:cs="Arial"/>
                <w:sz w:val="20"/>
                <w:szCs w:val="20"/>
                <w:lang w:eastAsia="es-MX"/>
              </w:rPr>
              <w:t>Recursos Propios Cta. 7981 Banamex</w:t>
            </w:r>
          </w:p>
        </w:tc>
        <w:tc>
          <w:tcPr>
            <w:tcW w:w="4110" w:type="dxa"/>
          </w:tcPr>
          <w:p w:rsidR="00D504A5" w:rsidRPr="00EE7C74" w:rsidRDefault="00D504A5" w:rsidP="00D22320">
            <w:pPr>
              <w:spacing w:after="0" w:line="360" w:lineRule="auto"/>
              <w:jc w:val="center"/>
              <w:rPr>
                <w:rFonts w:ascii="Lato" w:hAnsi="Lato" w:cs="Arial"/>
                <w:sz w:val="20"/>
                <w:szCs w:val="20"/>
              </w:rPr>
            </w:pPr>
            <w:r w:rsidRPr="00EE7C74">
              <w:rPr>
                <w:rFonts w:ascii="Lato" w:hAnsi="Lato" w:cs="Arial"/>
                <w:sz w:val="20"/>
                <w:szCs w:val="20"/>
              </w:rPr>
              <w:t xml:space="preserve">Luis Eduardo Pérez </w:t>
            </w:r>
            <w:proofErr w:type="spellStart"/>
            <w:r w:rsidRPr="00EE7C74">
              <w:rPr>
                <w:rFonts w:ascii="Lato" w:hAnsi="Lato" w:cs="Arial"/>
                <w:sz w:val="20"/>
                <w:szCs w:val="20"/>
              </w:rPr>
              <w:t>Pérez</w:t>
            </w:r>
            <w:proofErr w:type="spellEnd"/>
          </w:p>
        </w:tc>
      </w:tr>
      <w:tr w:rsidR="008474D8" w:rsidRPr="00EE7C74" w:rsidTr="00220974">
        <w:trPr>
          <w:trHeight w:val="271"/>
        </w:trPr>
        <w:tc>
          <w:tcPr>
            <w:tcW w:w="1218" w:type="dxa"/>
          </w:tcPr>
          <w:p w:rsidR="008474D8" w:rsidRPr="00EE7C74" w:rsidRDefault="008474D8" w:rsidP="00D22320">
            <w:pPr>
              <w:spacing w:after="0" w:line="360" w:lineRule="auto"/>
              <w:rPr>
                <w:rFonts w:ascii="Lato" w:hAnsi="Lato" w:cs="Arial"/>
                <w:sz w:val="20"/>
                <w:szCs w:val="20"/>
              </w:rPr>
            </w:pPr>
            <w:r w:rsidRPr="00EE7C74">
              <w:rPr>
                <w:rFonts w:ascii="Lato" w:hAnsi="Lato" w:cs="Arial"/>
                <w:sz w:val="20"/>
                <w:szCs w:val="20"/>
              </w:rPr>
              <w:t>31-05-22</w:t>
            </w:r>
          </w:p>
        </w:tc>
        <w:tc>
          <w:tcPr>
            <w:tcW w:w="3568" w:type="dxa"/>
          </w:tcPr>
          <w:p w:rsidR="008474D8" w:rsidRPr="00EE7C74" w:rsidRDefault="008474D8" w:rsidP="00D22320">
            <w:pPr>
              <w:spacing w:after="0" w:line="360" w:lineRule="auto"/>
              <w:rPr>
                <w:rFonts w:ascii="Lato" w:hAnsi="Lato" w:cs="Arial"/>
                <w:sz w:val="20"/>
                <w:szCs w:val="20"/>
              </w:rPr>
            </w:pPr>
            <w:r w:rsidRPr="00EE7C74">
              <w:rPr>
                <w:rFonts w:ascii="Lato" w:hAnsi="Lato" w:cs="Arial"/>
                <w:sz w:val="20"/>
                <w:szCs w:val="20"/>
              </w:rPr>
              <w:t xml:space="preserve">5151 Equipo de cómputo y tecnologías </w:t>
            </w:r>
          </w:p>
        </w:tc>
        <w:tc>
          <w:tcPr>
            <w:tcW w:w="1134" w:type="dxa"/>
          </w:tcPr>
          <w:p w:rsidR="008474D8" w:rsidRPr="00EE7C74" w:rsidRDefault="008474D8" w:rsidP="00D22320">
            <w:pPr>
              <w:spacing w:after="0" w:line="360" w:lineRule="auto"/>
              <w:jc w:val="right"/>
              <w:rPr>
                <w:rFonts w:ascii="Lato" w:hAnsi="Lato" w:cs="Arial"/>
                <w:sz w:val="20"/>
                <w:szCs w:val="20"/>
              </w:rPr>
            </w:pPr>
            <w:r w:rsidRPr="00EE7C74">
              <w:rPr>
                <w:rFonts w:ascii="Lato" w:hAnsi="Lato" w:cs="Arial"/>
                <w:sz w:val="20"/>
                <w:szCs w:val="20"/>
              </w:rPr>
              <w:t>51,373.66</w:t>
            </w:r>
          </w:p>
        </w:tc>
        <w:tc>
          <w:tcPr>
            <w:tcW w:w="3686" w:type="dxa"/>
          </w:tcPr>
          <w:p w:rsidR="008474D8" w:rsidRPr="00EE7C74" w:rsidRDefault="008474D8" w:rsidP="00D22320">
            <w:pPr>
              <w:spacing w:after="0" w:line="360" w:lineRule="auto"/>
              <w:jc w:val="center"/>
              <w:rPr>
                <w:rFonts w:ascii="Lato" w:hAnsi="Lato" w:cs="Arial"/>
                <w:sz w:val="20"/>
                <w:szCs w:val="20"/>
                <w:lang w:eastAsia="es-MX"/>
              </w:rPr>
            </w:pPr>
            <w:r w:rsidRPr="00EE7C74">
              <w:rPr>
                <w:rFonts w:ascii="Lato" w:hAnsi="Lato" w:cs="Arial"/>
                <w:sz w:val="20"/>
                <w:szCs w:val="20"/>
                <w:lang w:eastAsia="es-MX"/>
              </w:rPr>
              <w:t>Recursos Propios Cta. 7981 Banamex</w:t>
            </w:r>
          </w:p>
        </w:tc>
        <w:tc>
          <w:tcPr>
            <w:tcW w:w="4110" w:type="dxa"/>
          </w:tcPr>
          <w:p w:rsidR="008474D8" w:rsidRPr="00EE7C74" w:rsidRDefault="008474D8" w:rsidP="00D22320">
            <w:pPr>
              <w:spacing w:after="0" w:line="360" w:lineRule="auto"/>
              <w:jc w:val="center"/>
              <w:rPr>
                <w:rFonts w:ascii="Lato" w:hAnsi="Lato" w:cs="Arial"/>
                <w:sz w:val="20"/>
                <w:szCs w:val="20"/>
              </w:rPr>
            </w:pPr>
            <w:r w:rsidRPr="00EE7C74">
              <w:rPr>
                <w:rFonts w:ascii="Lato" w:hAnsi="Lato" w:cs="Arial"/>
                <w:sz w:val="20"/>
                <w:szCs w:val="20"/>
              </w:rPr>
              <w:t>Operadora De Tiendas Voluntarias S.A De C.V</w:t>
            </w:r>
          </w:p>
        </w:tc>
      </w:tr>
      <w:tr w:rsidR="008474D8" w:rsidRPr="00EE7C74" w:rsidTr="00220974">
        <w:trPr>
          <w:trHeight w:val="147"/>
        </w:trPr>
        <w:tc>
          <w:tcPr>
            <w:tcW w:w="1218" w:type="dxa"/>
          </w:tcPr>
          <w:p w:rsidR="008474D8" w:rsidRPr="00EE7C74" w:rsidRDefault="008474D8" w:rsidP="00D22320">
            <w:pPr>
              <w:spacing w:after="0" w:line="360" w:lineRule="auto"/>
              <w:rPr>
                <w:rFonts w:ascii="Lato" w:hAnsi="Lato" w:cs="Arial"/>
                <w:sz w:val="20"/>
                <w:szCs w:val="20"/>
              </w:rPr>
            </w:pPr>
            <w:r w:rsidRPr="00EE7C74">
              <w:rPr>
                <w:rFonts w:ascii="Lato" w:hAnsi="Lato" w:cs="Arial"/>
                <w:sz w:val="20"/>
                <w:szCs w:val="20"/>
              </w:rPr>
              <w:t>30-05-22</w:t>
            </w:r>
          </w:p>
        </w:tc>
        <w:tc>
          <w:tcPr>
            <w:tcW w:w="3568" w:type="dxa"/>
          </w:tcPr>
          <w:p w:rsidR="008474D8" w:rsidRPr="00EE7C74" w:rsidRDefault="008474D8" w:rsidP="00D22320">
            <w:pPr>
              <w:spacing w:after="0" w:line="360" w:lineRule="auto"/>
              <w:rPr>
                <w:rFonts w:ascii="Lato" w:hAnsi="Lato" w:cs="Arial"/>
                <w:sz w:val="20"/>
                <w:szCs w:val="20"/>
              </w:rPr>
            </w:pPr>
            <w:r w:rsidRPr="00EE7C74">
              <w:rPr>
                <w:rFonts w:ascii="Lato" w:hAnsi="Lato" w:cs="Arial"/>
                <w:sz w:val="20"/>
                <w:szCs w:val="20"/>
              </w:rPr>
              <w:t>5151 Equipo de cómputo y tecnologías</w:t>
            </w:r>
          </w:p>
        </w:tc>
        <w:tc>
          <w:tcPr>
            <w:tcW w:w="1134" w:type="dxa"/>
          </w:tcPr>
          <w:p w:rsidR="008474D8" w:rsidRPr="00EE7C74" w:rsidRDefault="008474D8" w:rsidP="00D22320">
            <w:pPr>
              <w:spacing w:after="0" w:line="360" w:lineRule="auto"/>
              <w:jc w:val="right"/>
              <w:rPr>
                <w:rFonts w:ascii="Lato" w:hAnsi="Lato" w:cs="Arial"/>
                <w:sz w:val="20"/>
                <w:szCs w:val="20"/>
              </w:rPr>
            </w:pPr>
            <w:r w:rsidRPr="00EE7C74">
              <w:rPr>
                <w:rFonts w:ascii="Lato" w:hAnsi="Lato" w:cs="Arial"/>
                <w:sz w:val="20"/>
                <w:szCs w:val="20"/>
              </w:rPr>
              <w:t>20,000.00</w:t>
            </w:r>
          </w:p>
        </w:tc>
        <w:tc>
          <w:tcPr>
            <w:tcW w:w="3686" w:type="dxa"/>
          </w:tcPr>
          <w:p w:rsidR="008474D8" w:rsidRPr="00EE7C74" w:rsidRDefault="008474D8" w:rsidP="00A043F2">
            <w:pPr>
              <w:spacing w:after="0" w:line="360" w:lineRule="auto"/>
              <w:ind w:left="173"/>
              <w:rPr>
                <w:rFonts w:ascii="Lato" w:hAnsi="Lato" w:cs="Arial"/>
                <w:sz w:val="20"/>
                <w:szCs w:val="20"/>
                <w:lang w:eastAsia="es-MX"/>
              </w:rPr>
            </w:pPr>
            <w:r w:rsidRPr="00EE7C74">
              <w:rPr>
                <w:rFonts w:ascii="Lato" w:hAnsi="Lato" w:cs="Arial"/>
                <w:sz w:val="20"/>
                <w:szCs w:val="20"/>
                <w:lang w:eastAsia="es-MX"/>
              </w:rPr>
              <w:t>PRODEP 2022</w:t>
            </w:r>
          </w:p>
        </w:tc>
        <w:tc>
          <w:tcPr>
            <w:tcW w:w="4110" w:type="dxa"/>
          </w:tcPr>
          <w:p w:rsidR="008474D8" w:rsidRPr="00EE7C74" w:rsidRDefault="008474D8" w:rsidP="00D22320">
            <w:pPr>
              <w:spacing w:after="0" w:line="360" w:lineRule="auto"/>
              <w:jc w:val="center"/>
              <w:rPr>
                <w:rFonts w:ascii="Lato" w:hAnsi="Lato" w:cs="Arial"/>
                <w:sz w:val="20"/>
                <w:szCs w:val="20"/>
              </w:rPr>
            </w:pPr>
            <w:r w:rsidRPr="00EE7C74">
              <w:rPr>
                <w:rFonts w:ascii="Lato" w:hAnsi="Lato" w:cs="Arial"/>
                <w:sz w:val="20"/>
                <w:szCs w:val="20"/>
              </w:rPr>
              <w:t xml:space="preserve">Luis Eduardo Pérez </w:t>
            </w:r>
            <w:proofErr w:type="spellStart"/>
            <w:r w:rsidRPr="00EE7C74">
              <w:rPr>
                <w:rFonts w:ascii="Lato" w:hAnsi="Lato" w:cs="Arial"/>
                <w:sz w:val="20"/>
                <w:szCs w:val="20"/>
              </w:rPr>
              <w:t>Pérez</w:t>
            </w:r>
            <w:proofErr w:type="spellEnd"/>
          </w:p>
        </w:tc>
      </w:tr>
      <w:tr w:rsidR="008474D8" w:rsidRPr="00EE7C74" w:rsidTr="00220974">
        <w:trPr>
          <w:trHeight w:val="277"/>
        </w:trPr>
        <w:tc>
          <w:tcPr>
            <w:tcW w:w="1218" w:type="dxa"/>
          </w:tcPr>
          <w:p w:rsidR="008474D8" w:rsidRPr="00EE7C74" w:rsidRDefault="008474D8" w:rsidP="00D22320">
            <w:pPr>
              <w:spacing w:after="0" w:line="360" w:lineRule="auto"/>
              <w:rPr>
                <w:rFonts w:ascii="Lato" w:hAnsi="Lato" w:cs="Arial"/>
                <w:sz w:val="20"/>
                <w:szCs w:val="20"/>
              </w:rPr>
            </w:pPr>
            <w:r w:rsidRPr="00EE7C74">
              <w:rPr>
                <w:rFonts w:ascii="Lato" w:hAnsi="Lato" w:cs="Arial"/>
                <w:sz w:val="20"/>
                <w:szCs w:val="20"/>
              </w:rPr>
              <w:t>30-05-22</w:t>
            </w:r>
          </w:p>
        </w:tc>
        <w:tc>
          <w:tcPr>
            <w:tcW w:w="3568" w:type="dxa"/>
          </w:tcPr>
          <w:p w:rsidR="008474D8" w:rsidRPr="00EE7C74" w:rsidRDefault="008474D8" w:rsidP="00D22320">
            <w:pPr>
              <w:spacing w:after="0" w:line="360" w:lineRule="auto"/>
              <w:rPr>
                <w:rFonts w:ascii="Lato" w:hAnsi="Lato" w:cs="Arial"/>
                <w:sz w:val="20"/>
                <w:szCs w:val="20"/>
              </w:rPr>
            </w:pPr>
            <w:r w:rsidRPr="00EE7C74">
              <w:rPr>
                <w:rFonts w:ascii="Lato" w:hAnsi="Lato" w:cs="Arial"/>
                <w:sz w:val="20"/>
                <w:szCs w:val="20"/>
              </w:rPr>
              <w:t>5151 Equipo de cómputo y tecnologías</w:t>
            </w:r>
          </w:p>
        </w:tc>
        <w:tc>
          <w:tcPr>
            <w:tcW w:w="1134" w:type="dxa"/>
          </w:tcPr>
          <w:p w:rsidR="008474D8" w:rsidRPr="00EE7C74" w:rsidRDefault="008474D8" w:rsidP="00D22320">
            <w:pPr>
              <w:spacing w:after="0" w:line="360" w:lineRule="auto"/>
              <w:jc w:val="right"/>
              <w:rPr>
                <w:rFonts w:ascii="Lato" w:hAnsi="Lato" w:cs="Arial"/>
                <w:sz w:val="20"/>
                <w:szCs w:val="20"/>
              </w:rPr>
            </w:pPr>
            <w:r w:rsidRPr="00EE7C74">
              <w:rPr>
                <w:rFonts w:ascii="Lato" w:hAnsi="Lato" w:cs="Arial"/>
                <w:sz w:val="20"/>
                <w:szCs w:val="20"/>
              </w:rPr>
              <w:t>17,165.01</w:t>
            </w:r>
          </w:p>
        </w:tc>
        <w:tc>
          <w:tcPr>
            <w:tcW w:w="3686" w:type="dxa"/>
          </w:tcPr>
          <w:p w:rsidR="008474D8" w:rsidRPr="00EE7C74" w:rsidRDefault="008474D8" w:rsidP="00A043F2">
            <w:pPr>
              <w:spacing w:after="0" w:line="360" w:lineRule="auto"/>
              <w:ind w:left="173"/>
              <w:rPr>
                <w:rFonts w:ascii="Lato" w:hAnsi="Lato" w:cs="Arial"/>
                <w:sz w:val="20"/>
                <w:szCs w:val="20"/>
                <w:lang w:eastAsia="es-MX"/>
              </w:rPr>
            </w:pPr>
            <w:r w:rsidRPr="00EE7C74">
              <w:rPr>
                <w:rFonts w:ascii="Lato" w:hAnsi="Lato" w:cs="Arial"/>
                <w:sz w:val="20"/>
                <w:szCs w:val="20"/>
                <w:lang w:eastAsia="es-MX"/>
              </w:rPr>
              <w:t>PRODEP 2022</w:t>
            </w:r>
          </w:p>
        </w:tc>
        <w:tc>
          <w:tcPr>
            <w:tcW w:w="4110" w:type="dxa"/>
          </w:tcPr>
          <w:p w:rsidR="008474D8" w:rsidRPr="00EE7C74" w:rsidRDefault="008474D8" w:rsidP="00D22320">
            <w:pPr>
              <w:spacing w:after="0" w:line="360" w:lineRule="auto"/>
              <w:jc w:val="center"/>
              <w:rPr>
                <w:rFonts w:ascii="Lato" w:hAnsi="Lato" w:cs="Arial"/>
                <w:sz w:val="20"/>
                <w:szCs w:val="20"/>
              </w:rPr>
            </w:pPr>
            <w:proofErr w:type="spellStart"/>
            <w:r w:rsidRPr="00EE7C74">
              <w:rPr>
                <w:rFonts w:ascii="Lato" w:hAnsi="Lato" w:cs="Arial"/>
                <w:sz w:val="20"/>
                <w:szCs w:val="20"/>
              </w:rPr>
              <w:t>Compufax</w:t>
            </w:r>
            <w:proofErr w:type="spellEnd"/>
            <w:r w:rsidRPr="00EE7C74">
              <w:rPr>
                <w:rFonts w:ascii="Lato" w:hAnsi="Lato" w:cs="Arial"/>
                <w:sz w:val="20"/>
                <w:szCs w:val="20"/>
              </w:rPr>
              <w:t xml:space="preserve"> S.A De C.V</w:t>
            </w:r>
          </w:p>
        </w:tc>
      </w:tr>
      <w:tr w:rsidR="008474D8" w:rsidRPr="00EE7C74" w:rsidTr="00220974">
        <w:trPr>
          <w:trHeight w:val="277"/>
        </w:trPr>
        <w:tc>
          <w:tcPr>
            <w:tcW w:w="1218" w:type="dxa"/>
          </w:tcPr>
          <w:p w:rsidR="008474D8" w:rsidRPr="00EE7C74" w:rsidRDefault="008474D8" w:rsidP="00D22320">
            <w:pPr>
              <w:spacing w:after="0" w:line="360" w:lineRule="auto"/>
              <w:rPr>
                <w:rFonts w:ascii="Lato" w:hAnsi="Lato" w:cs="Arial"/>
                <w:sz w:val="20"/>
                <w:szCs w:val="20"/>
              </w:rPr>
            </w:pPr>
            <w:r w:rsidRPr="00EE7C74">
              <w:rPr>
                <w:rFonts w:ascii="Lato" w:hAnsi="Lato" w:cs="Arial"/>
                <w:sz w:val="20"/>
                <w:szCs w:val="20"/>
              </w:rPr>
              <w:t>26-09-22</w:t>
            </w:r>
          </w:p>
        </w:tc>
        <w:tc>
          <w:tcPr>
            <w:tcW w:w="3568" w:type="dxa"/>
          </w:tcPr>
          <w:p w:rsidR="008474D8" w:rsidRPr="00EE7C74" w:rsidRDefault="008474D8" w:rsidP="00D22320">
            <w:pPr>
              <w:spacing w:after="0" w:line="360" w:lineRule="auto"/>
              <w:rPr>
                <w:rFonts w:ascii="Lato" w:hAnsi="Lato" w:cs="Arial"/>
                <w:sz w:val="20"/>
                <w:szCs w:val="20"/>
              </w:rPr>
            </w:pPr>
            <w:r w:rsidRPr="00EE7C74">
              <w:rPr>
                <w:rFonts w:ascii="Lato" w:hAnsi="Lato" w:cs="Arial"/>
                <w:sz w:val="20"/>
                <w:szCs w:val="20"/>
              </w:rPr>
              <w:t>5151 Equipo de cómputo y tecnologías</w:t>
            </w:r>
          </w:p>
        </w:tc>
        <w:tc>
          <w:tcPr>
            <w:tcW w:w="1134" w:type="dxa"/>
          </w:tcPr>
          <w:p w:rsidR="008474D8" w:rsidRPr="00EE7C74" w:rsidRDefault="008474D8" w:rsidP="00D22320">
            <w:pPr>
              <w:spacing w:after="0" w:line="360" w:lineRule="auto"/>
              <w:jc w:val="right"/>
              <w:rPr>
                <w:rFonts w:ascii="Lato" w:hAnsi="Lato" w:cs="Arial"/>
                <w:sz w:val="20"/>
                <w:szCs w:val="20"/>
              </w:rPr>
            </w:pPr>
            <w:r w:rsidRPr="00EE7C74">
              <w:rPr>
                <w:rFonts w:ascii="Lato" w:hAnsi="Lato" w:cs="Arial"/>
                <w:sz w:val="20"/>
                <w:szCs w:val="20"/>
              </w:rPr>
              <w:t>114,382.00</w:t>
            </w:r>
          </w:p>
        </w:tc>
        <w:tc>
          <w:tcPr>
            <w:tcW w:w="3686" w:type="dxa"/>
          </w:tcPr>
          <w:p w:rsidR="008474D8" w:rsidRPr="00EE7C74" w:rsidRDefault="008474D8" w:rsidP="00D22320">
            <w:pPr>
              <w:spacing w:after="0" w:line="360" w:lineRule="auto"/>
              <w:jc w:val="center"/>
              <w:rPr>
                <w:rFonts w:ascii="Lato" w:hAnsi="Lato" w:cs="Arial"/>
                <w:sz w:val="20"/>
                <w:szCs w:val="20"/>
                <w:lang w:eastAsia="es-MX"/>
              </w:rPr>
            </w:pPr>
            <w:r w:rsidRPr="00EE7C74">
              <w:rPr>
                <w:rFonts w:ascii="Lato" w:hAnsi="Lato" w:cs="Arial"/>
                <w:sz w:val="20"/>
                <w:szCs w:val="20"/>
                <w:lang w:eastAsia="es-MX"/>
              </w:rPr>
              <w:t>Recursos Propios Cta. 7981 Banamex</w:t>
            </w:r>
          </w:p>
        </w:tc>
        <w:tc>
          <w:tcPr>
            <w:tcW w:w="4110" w:type="dxa"/>
          </w:tcPr>
          <w:p w:rsidR="008474D8" w:rsidRPr="00EE7C74" w:rsidRDefault="008474D8" w:rsidP="00D22320">
            <w:pPr>
              <w:spacing w:after="0" w:line="360" w:lineRule="auto"/>
              <w:jc w:val="center"/>
              <w:rPr>
                <w:rFonts w:ascii="Lato" w:hAnsi="Lato" w:cs="Arial"/>
                <w:sz w:val="20"/>
                <w:szCs w:val="20"/>
              </w:rPr>
            </w:pPr>
            <w:r w:rsidRPr="00EE7C74">
              <w:rPr>
                <w:rFonts w:ascii="Lato" w:hAnsi="Lato" w:cs="Arial"/>
                <w:sz w:val="20"/>
                <w:szCs w:val="20"/>
              </w:rPr>
              <w:t>Soluciones Inteligentes Del Sureste S.A De C.V</w:t>
            </w:r>
          </w:p>
        </w:tc>
      </w:tr>
      <w:tr w:rsidR="008474D8" w:rsidRPr="00EE7C74" w:rsidTr="00220974">
        <w:trPr>
          <w:trHeight w:val="277"/>
        </w:trPr>
        <w:tc>
          <w:tcPr>
            <w:tcW w:w="1218" w:type="dxa"/>
          </w:tcPr>
          <w:p w:rsidR="008474D8" w:rsidRPr="00EE7C74" w:rsidRDefault="008474D8" w:rsidP="00D22320">
            <w:pPr>
              <w:spacing w:after="0" w:line="360" w:lineRule="auto"/>
              <w:rPr>
                <w:rFonts w:ascii="Lato" w:hAnsi="Lato" w:cs="Arial"/>
                <w:sz w:val="20"/>
                <w:szCs w:val="20"/>
              </w:rPr>
            </w:pPr>
            <w:r w:rsidRPr="00EE7C74">
              <w:rPr>
                <w:rFonts w:ascii="Lato" w:hAnsi="Lato" w:cs="Arial"/>
                <w:sz w:val="20"/>
                <w:szCs w:val="20"/>
              </w:rPr>
              <w:t>27-09-22</w:t>
            </w:r>
          </w:p>
        </w:tc>
        <w:tc>
          <w:tcPr>
            <w:tcW w:w="3568" w:type="dxa"/>
          </w:tcPr>
          <w:p w:rsidR="008474D8" w:rsidRPr="00EE7C74" w:rsidRDefault="008474D8" w:rsidP="00D22320">
            <w:pPr>
              <w:spacing w:after="0" w:line="360" w:lineRule="auto"/>
              <w:rPr>
                <w:rFonts w:ascii="Lato" w:hAnsi="Lato" w:cs="Arial"/>
                <w:sz w:val="20"/>
                <w:szCs w:val="20"/>
              </w:rPr>
            </w:pPr>
            <w:r w:rsidRPr="00EE7C74">
              <w:rPr>
                <w:rFonts w:ascii="Lato" w:hAnsi="Lato" w:cs="Arial"/>
                <w:sz w:val="20"/>
                <w:szCs w:val="20"/>
              </w:rPr>
              <w:t>5671 Herramientas y maquinarias</w:t>
            </w:r>
          </w:p>
        </w:tc>
        <w:tc>
          <w:tcPr>
            <w:tcW w:w="1134" w:type="dxa"/>
          </w:tcPr>
          <w:p w:rsidR="008474D8" w:rsidRPr="00EE7C74" w:rsidRDefault="008474D8" w:rsidP="00D22320">
            <w:pPr>
              <w:spacing w:after="0" w:line="360" w:lineRule="auto"/>
              <w:jc w:val="right"/>
              <w:rPr>
                <w:rFonts w:ascii="Lato" w:hAnsi="Lato" w:cs="Arial"/>
                <w:sz w:val="20"/>
                <w:szCs w:val="20"/>
              </w:rPr>
            </w:pPr>
            <w:r w:rsidRPr="00EE7C74">
              <w:rPr>
                <w:rFonts w:ascii="Lato" w:hAnsi="Lato" w:cs="Arial"/>
                <w:sz w:val="20"/>
                <w:szCs w:val="20"/>
              </w:rPr>
              <w:t>10,705.39</w:t>
            </w:r>
          </w:p>
        </w:tc>
        <w:tc>
          <w:tcPr>
            <w:tcW w:w="3686" w:type="dxa"/>
          </w:tcPr>
          <w:p w:rsidR="008474D8" w:rsidRPr="00EE7C74" w:rsidRDefault="008474D8" w:rsidP="00D22320">
            <w:pPr>
              <w:spacing w:after="0" w:line="360" w:lineRule="auto"/>
              <w:jc w:val="center"/>
              <w:rPr>
                <w:rFonts w:ascii="Lato" w:hAnsi="Lato" w:cs="Arial"/>
                <w:sz w:val="20"/>
                <w:szCs w:val="20"/>
                <w:lang w:eastAsia="es-MX"/>
              </w:rPr>
            </w:pPr>
            <w:r w:rsidRPr="00EE7C74">
              <w:rPr>
                <w:rFonts w:ascii="Lato" w:hAnsi="Lato" w:cs="Arial"/>
                <w:sz w:val="20"/>
                <w:szCs w:val="20"/>
                <w:lang w:eastAsia="es-MX"/>
              </w:rPr>
              <w:t>Recursos Propios Cta. 7981 Banamex</w:t>
            </w:r>
          </w:p>
        </w:tc>
        <w:tc>
          <w:tcPr>
            <w:tcW w:w="4110" w:type="dxa"/>
          </w:tcPr>
          <w:p w:rsidR="008474D8" w:rsidRPr="00EE7C74" w:rsidRDefault="008474D8" w:rsidP="00D22320">
            <w:pPr>
              <w:spacing w:after="0" w:line="360" w:lineRule="auto"/>
              <w:jc w:val="center"/>
              <w:rPr>
                <w:rFonts w:ascii="Lato" w:hAnsi="Lato" w:cs="Arial"/>
                <w:sz w:val="20"/>
                <w:szCs w:val="20"/>
              </w:rPr>
            </w:pPr>
            <w:r w:rsidRPr="00EE7C74">
              <w:rPr>
                <w:rFonts w:ascii="Lato" w:hAnsi="Lato" w:cs="Arial"/>
                <w:sz w:val="20"/>
                <w:szCs w:val="20"/>
              </w:rPr>
              <w:t>Casa Fernández Del Sureste S.A De C.V</w:t>
            </w:r>
          </w:p>
        </w:tc>
      </w:tr>
      <w:tr w:rsidR="00610B6F" w:rsidRPr="00EE7C74" w:rsidTr="00220974">
        <w:trPr>
          <w:trHeight w:val="277"/>
        </w:trPr>
        <w:tc>
          <w:tcPr>
            <w:tcW w:w="1218" w:type="dxa"/>
          </w:tcPr>
          <w:p w:rsidR="00610B6F" w:rsidRPr="00EE7C74" w:rsidRDefault="00610B6F" w:rsidP="00D22320">
            <w:pPr>
              <w:spacing w:after="0" w:line="360" w:lineRule="auto"/>
              <w:rPr>
                <w:rFonts w:ascii="Lato" w:hAnsi="Lato" w:cs="Arial"/>
                <w:sz w:val="20"/>
                <w:szCs w:val="20"/>
              </w:rPr>
            </w:pPr>
          </w:p>
        </w:tc>
        <w:tc>
          <w:tcPr>
            <w:tcW w:w="3568" w:type="dxa"/>
          </w:tcPr>
          <w:p w:rsidR="00610B6F" w:rsidRPr="00EE7C74" w:rsidRDefault="00610B6F" w:rsidP="00D22320">
            <w:pPr>
              <w:spacing w:after="0" w:line="360" w:lineRule="auto"/>
              <w:jc w:val="right"/>
              <w:rPr>
                <w:rFonts w:ascii="Lato" w:hAnsi="Lato" w:cs="Arial"/>
                <w:b/>
                <w:sz w:val="20"/>
                <w:szCs w:val="20"/>
              </w:rPr>
            </w:pPr>
            <w:r w:rsidRPr="00EE7C74">
              <w:rPr>
                <w:rFonts w:ascii="Lato" w:hAnsi="Lato" w:cs="Arial"/>
                <w:b/>
                <w:sz w:val="20"/>
                <w:szCs w:val="20"/>
              </w:rPr>
              <w:t>TOTAL</w:t>
            </w:r>
          </w:p>
        </w:tc>
        <w:tc>
          <w:tcPr>
            <w:tcW w:w="1134" w:type="dxa"/>
          </w:tcPr>
          <w:p w:rsidR="00610B6F" w:rsidRPr="00EE7C74" w:rsidRDefault="00A26482" w:rsidP="00D22320">
            <w:pPr>
              <w:spacing w:after="0" w:line="360" w:lineRule="auto"/>
              <w:jc w:val="right"/>
              <w:rPr>
                <w:rFonts w:ascii="Lato" w:hAnsi="Lato" w:cs="Arial"/>
                <w:b/>
                <w:sz w:val="20"/>
                <w:szCs w:val="20"/>
              </w:rPr>
            </w:pPr>
            <w:r w:rsidRPr="00EE7C74">
              <w:rPr>
                <w:rFonts w:ascii="Lato" w:hAnsi="Lato" w:cs="Arial"/>
                <w:b/>
                <w:sz w:val="20"/>
                <w:szCs w:val="20"/>
              </w:rPr>
              <w:fldChar w:fldCharType="begin"/>
            </w:r>
            <w:r w:rsidRPr="00EE7C74">
              <w:rPr>
                <w:rFonts w:ascii="Lato" w:hAnsi="Lato" w:cs="Arial"/>
                <w:b/>
                <w:sz w:val="20"/>
                <w:szCs w:val="20"/>
              </w:rPr>
              <w:instrText xml:space="preserve"> =SUM(ABOVE) \# "#,##0.00" </w:instrText>
            </w:r>
            <w:r w:rsidRPr="00EE7C74">
              <w:rPr>
                <w:rFonts w:ascii="Lato" w:hAnsi="Lato" w:cs="Arial"/>
                <w:b/>
                <w:sz w:val="20"/>
                <w:szCs w:val="20"/>
              </w:rPr>
              <w:fldChar w:fldCharType="separate"/>
            </w:r>
            <w:r w:rsidRPr="00EE7C74">
              <w:rPr>
                <w:rFonts w:ascii="Lato" w:hAnsi="Lato" w:cs="Arial"/>
                <w:b/>
                <w:noProof/>
                <w:sz w:val="20"/>
                <w:szCs w:val="20"/>
              </w:rPr>
              <w:t>244,960.58</w:t>
            </w:r>
            <w:r w:rsidRPr="00EE7C74">
              <w:rPr>
                <w:rFonts w:ascii="Lato" w:hAnsi="Lato" w:cs="Arial"/>
                <w:b/>
                <w:sz w:val="20"/>
                <w:szCs w:val="20"/>
              </w:rPr>
              <w:fldChar w:fldCharType="end"/>
            </w:r>
          </w:p>
        </w:tc>
        <w:tc>
          <w:tcPr>
            <w:tcW w:w="3686" w:type="dxa"/>
          </w:tcPr>
          <w:p w:rsidR="00610B6F" w:rsidRPr="00EE7C74" w:rsidRDefault="00610B6F" w:rsidP="00D22320">
            <w:pPr>
              <w:spacing w:after="0" w:line="360" w:lineRule="auto"/>
              <w:jc w:val="center"/>
              <w:rPr>
                <w:rFonts w:ascii="Lato" w:hAnsi="Lato" w:cs="Arial"/>
                <w:sz w:val="20"/>
                <w:szCs w:val="20"/>
                <w:lang w:eastAsia="es-MX"/>
              </w:rPr>
            </w:pPr>
          </w:p>
        </w:tc>
        <w:tc>
          <w:tcPr>
            <w:tcW w:w="4110" w:type="dxa"/>
          </w:tcPr>
          <w:p w:rsidR="00610B6F" w:rsidRPr="00EE7C74" w:rsidRDefault="00610B6F" w:rsidP="00D22320">
            <w:pPr>
              <w:spacing w:after="0" w:line="360" w:lineRule="auto"/>
              <w:jc w:val="center"/>
              <w:rPr>
                <w:rFonts w:ascii="Lato" w:hAnsi="Lato" w:cs="Arial"/>
                <w:sz w:val="20"/>
                <w:szCs w:val="20"/>
              </w:rPr>
            </w:pPr>
          </w:p>
        </w:tc>
      </w:tr>
    </w:tbl>
    <w:p w:rsidR="00825E48" w:rsidRPr="00EE7C74" w:rsidRDefault="00825E48" w:rsidP="00204BDB">
      <w:pPr>
        <w:spacing w:after="0"/>
        <w:rPr>
          <w:rFonts w:ascii="Lato" w:hAnsi="Lato" w:cs="Arial"/>
          <w:sz w:val="20"/>
          <w:szCs w:val="20"/>
        </w:rPr>
      </w:pPr>
    </w:p>
    <w:p w:rsidR="00204BDB" w:rsidRPr="00EE7C74" w:rsidRDefault="00204BDB" w:rsidP="00204BDB">
      <w:pPr>
        <w:spacing w:after="0"/>
        <w:rPr>
          <w:rFonts w:ascii="Lato" w:hAnsi="Lato" w:cs="Arial"/>
          <w:sz w:val="20"/>
          <w:szCs w:val="20"/>
        </w:rPr>
      </w:pPr>
      <w:r w:rsidRPr="00EE7C74">
        <w:rPr>
          <w:rFonts w:ascii="Lato" w:hAnsi="Lato" w:cs="Arial"/>
          <w:sz w:val="20"/>
          <w:szCs w:val="20"/>
        </w:rPr>
        <w:t xml:space="preserve">Los Bienes Muebles propiedad del </w:t>
      </w:r>
      <w:r w:rsidR="00D971A1" w:rsidRPr="00EE7C74">
        <w:rPr>
          <w:rFonts w:ascii="Lato" w:hAnsi="Lato" w:cs="Arial"/>
          <w:sz w:val="20"/>
          <w:szCs w:val="20"/>
        </w:rPr>
        <w:t>Instituto Tecnológico Superior</w:t>
      </w:r>
      <w:r w:rsidRPr="00EE7C74">
        <w:rPr>
          <w:rFonts w:ascii="Lato" w:hAnsi="Lato" w:cs="Arial"/>
          <w:sz w:val="20"/>
          <w:szCs w:val="20"/>
        </w:rPr>
        <w:t xml:space="preserve"> de </w:t>
      </w:r>
      <w:proofErr w:type="spellStart"/>
      <w:r w:rsidRPr="00EE7C74">
        <w:rPr>
          <w:rFonts w:ascii="Lato" w:hAnsi="Lato" w:cs="Arial"/>
          <w:sz w:val="20"/>
          <w:szCs w:val="20"/>
        </w:rPr>
        <w:t>Motul</w:t>
      </w:r>
      <w:proofErr w:type="spellEnd"/>
      <w:r w:rsidRPr="00EE7C74">
        <w:rPr>
          <w:rFonts w:ascii="Lato" w:hAnsi="Lato" w:cs="Arial"/>
          <w:sz w:val="20"/>
          <w:szCs w:val="20"/>
        </w:rPr>
        <w:t xml:space="preserve"> del </w:t>
      </w:r>
      <w:r w:rsidR="00AD5136" w:rsidRPr="00EE7C74">
        <w:rPr>
          <w:rFonts w:ascii="Lato" w:hAnsi="Lato" w:cs="Arial"/>
          <w:b/>
          <w:sz w:val="20"/>
          <w:szCs w:val="20"/>
        </w:rPr>
        <w:t>Año</w:t>
      </w:r>
      <w:r w:rsidRPr="00EE7C74">
        <w:rPr>
          <w:rFonts w:ascii="Lato" w:hAnsi="Lato" w:cs="Arial"/>
          <w:b/>
          <w:sz w:val="20"/>
          <w:szCs w:val="20"/>
        </w:rPr>
        <w:t xml:space="preserve"> 2023</w:t>
      </w:r>
      <w:r w:rsidRPr="00EE7C74">
        <w:rPr>
          <w:rFonts w:ascii="Lato" w:hAnsi="Lato" w:cs="Arial"/>
          <w:sz w:val="20"/>
          <w:szCs w:val="20"/>
        </w:rPr>
        <w:t>, se integran de la siguiente manera:</w:t>
      </w:r>
    </w:p>
    <w:p w:rsidR="00D504A5" w:rsidRPr="00EE7C74" w:rsidRDefault="00D504A5" w:rsidP="00D504A5">
      <w:pPr>
        <w:spacing w:after="0"/>
        <w:rPr>
          <w:rFonts w:ascii="Lato" w:hAnsi="Lato" w:cs="Arial"/>
          <w:sz w:val="20"/>
          <w:szCs w:val="20"/>
        </w:rPr>
      </w:pPr>
    </w:p>
    <w:tbl>
      <w:tblPr>
        <w:tblStyle w:val="Tablaconcuadrcula"/>
        <w:tblW w:w="13789" w:type="dxa"/>
        <w:tblLook w:val="04A0" w:firstRow="1" w:lastRow="0" w:firstColumn="1" w:lastColumn="0" w:noHBand="0" w:noVBand="1"/>
      </w:tblPr>
      <w:tblGrid>
        <w:gridCol w:w="1217"/>
        <w:gridCol w:w="3427"/>
        <w:gridCol w:w="1317"/>
        <w:gridCol w:w="3739"/>
        <w:gridCol w:w="4089"/>
      </w:tblGrid>
      <w:tr w:rsidR="00D504A5" w:rsidRPr="00EE7C74" w:rsidTr="00825E48">
        <w:trPr>
          <w:trHeight w:val="58"/>
        </w:trPr>
        <w:tc>
          <w:tcPr>
            <w:tcW w:w="1217" w:type="dxa"/>
          </w:tcPr>
          <w:p w:rsidR="00D504A5" w:rsidRPr="00EE7C74" w:rsidRDefault="00825E48" w:rsidP="00825E48">
            <w:pPr>
              <w:spacing w:line="360" w:lineRule="auto"/>
              <w:jc w:val="center"/>
              <w:rPr>
                <w:rFonts w:ascii="Lato" w:hAnsi="Lato" w:cs="Arial"/>
                <w:b/>
                <w:sz w:val="20"/>
                <w:szCs w:val="20"/>
              </w:rPr>
            </w:pPr>
            <w:r w:rsidRPr="00EE7C74">
              <w:rPr>
                <w:rFonts w:ascii="Lato" w:hAnsi="Lato" w:cs="Arial"/>
                <w:b/>
                <w:sz w:val="20"/>
                <w:szCs w:val="20"/>
              </w:rPr>
              <w:t>Fecha</w:t>
            </w:r>
          </w:p>
        </w:tc>
        <w:tc>
          <w:tcPr>
            <w:tcW w:w="3427" w:type="dxa"/>
          </w:tcPr>
          <w:p w:rsidR="00D504A5" w:rsidRPr="00EE7C74" w:rsidRDefault="00D504A5" w:rsidP="00D22320">
            <w:pPr>
              <w:spacing w:line="360" w:lineRule="auto"/>
              <w:jc w:val="center"/>
              <w:rPr>
                <w:rFonts w:ascii="Lato" w:hAnsi="Lato" w:cs="Arial"/>
                <w:b/>
                <w:sz w:val="20"/>
                <w:szCs w:val="20"/>
              </w:rPr>
            </w:pPr>
            <w:r w:rsidRPr="00EE7C74">
              <w:rPr>
                <w:rFonts w:ascii="Lato" w:hAnsi="Lato" w:cs="Arial"/>
                <w:b/>
                <w:sz w:val="20"/>
                <w:szCs w:val="20"/>
              </w:rPr>
              <w:t>Activo Cuenta contable</w:t>
            </w:r>
          </w:p>
        </w:tc>
        <w:tc>
          <w:tcPr>
            <w:tcW w:w="1317" w:type="dxa"/>
          </w:tcPr>
          <w:p w:rsidR="00D504A5" w:rsidRPr="00EE7C74" w:rsidRDefault="00D504A5" w:rsidP="00D22320">
            <w:pPr>
              <w:spacing w:line="360" w:lineRule="auto"/>
              <w:jc w:val="center"/>
              <w:rPr>
                <w:rFonts w:ascii="Lato" w:hAnsi="Lato" w:cs="Arial"/>
                <w:b/>
                <w:sz w:val="20"/>
                <w:szCs w:val="20"/>
              </w:rPr>
            </w:pPr>
            <w:r w:rsidRPr="00EE7C74">
              <w:rPr>
                <w:rFonts w:ascii="Lato" w:hAnsi="Lato" w:cs="Arial"/>
                <w:b/>
                <w:sz w:val="20"/>
                <w:szCs w:val="20"/>
              </w:rPr>
              <w:t>Importe</w:t>
            </w:r>
          </w:p>
        </w:tc>
        <w:tc>
          <w:tcPr>
            <w:tcW w:w="3739" w:type="dxa"/>
          </w:tcPr>
          <w:p w:rsidR="00D504A5" w:rsidRPr="00EE7C74" w:rsidRDefault="00D504A5" w:rsidP="00D22320">
            <w:pPr>
              <w:spacing w:line="360" w:lineRule="auto"/>
              <w:jc w:val="center"/>
              <w:rPr>
                <w:rFonts w:ascii="Lato" w:hAnsi="Lato" w:cs="Arial"/>
                <w:b/>
                <w:sz w:val="20"/>
                <w:szCs w:val="20"/>
              </w:rPr>
            </w:pPr>
            <w:r w:rsidRPr="00EE7C74">
              <w:rPr>
                <w:rFonts w:ascii="Lato" w:hAnsi="Lato" w:cs="Arial"/>
                <w:b/>
                <w:sz w:val="20"/>
                <w:szCs w:val="20"/>
              </w:rPr>
              <w:t>Adquirido con:</w:t>
            </w:r>
          </w:p>
        </w:tc>
        <w:tc>
          <w:tcPr>
            <w:tcW w:w="4089" w:type="dxa"/>
          </w:tcPr>
          <w:p w:rsidR="00D504A5" w:rsidRPr="00EE7C74" w:rsidRDefault="00D504A5" w:rsidP="00D22320">
            <w:pPr>
              <w:spacing w:line="360" w:lineRule="auto"/>
              <w:jc w:val="center"/>
              <w:rPr>
                <w:rFonts w:ascii="Lato" w:hAnsi="Lato" w:cs="Arial"/>
                <w:b/>
                <w:sz w:val="20"/>
                <w:szCs w:val="20"/>
              </w:rPr>
            </w:pPr>
            <w:r w:rsidRPr="00EE7C74">
              <w:rPr>
                <w:rFonts w:ascii="Lato" w:hAnsi="Lato" w:cs="Arial"/>
                <w:b/>
                <w:sz w:val="20"/>
                <w:szCs w:val="20"/>
              </w:rPr>
              <w:t>Proveedor:</w:t>
            </w:r>
          </w:p>
        </w:tc>
      </w:tr>
      <w:tr w:rsidR="00D504A5" w:rsidRPr="00EE7C74" w:rsidTr="00D22320">
        <w:trPr>
          <w:trHeight w:val="277"/>
        </w:trPr>
        <w:tc>
          <w:tcPr>
            <w:tcW w:w="1217" w:type="dxa"/>
          </w:tcPr>
          <w:p w:rsidR="00D504A5" w:rsidRPr="00EE7C74" w:rsidRDefault="00610B6F" w:rsidP="00D22320">
            <w:pPr>
              <w:spacing w:after="0" w:line="360" w:lineRule="auto"/>
              <w:rPr>
                <w:rFonts w:ascii="Lato" w:hAnsi="Lato" w:cs="Arial"/>
                <w:sz w:val="20"/>
                <w:szCs w:val="20"/>
              </w:rPr>
            </w:pPr>
            <w:r w:rsidRPr="00EE7C74">
              <w:rPr>
                <w:rFonts w:ascii="Lato" w:hAnsi="Lato" w:cs="Arial"/>
                <w:sz w:val="20"/>
                <w:szCs w:val="20"/>
              </w:rPr>
              <w:t>26-05-23</w:t>
            </w:r>
          </w:p>
        </w:tc>
        <w:tc>
          <w:tcPr>
            <w:tcW w:w="3427" w:type="dxa"/>
          </w:tcPr>
          <w:p w:rsidR="00D504A5" w:rsidRPr="00EE7C74" w:rsidRDefault="00D504A5" w:rsidP="00D22320">
            <w:pPr>
              <w:spacing w:after="0" w:line="360" w:lineRule="auto"/>
              <w:rPr>
                <w:rFonts w:ascii="Lato" w:hAnsi="Lato" w:cs="Arial"/>
                <w:sz w:val="20"/>
                <w:szCs w:val="20"/>
              </w:rPr>
            </w:pPr>
            <w:r w:rsidRPr="00EE7C74">
              <w:rPr>
                <w:rFonts w:ascii="Lato" w:hAnsi="Lato" w:cs="Arial"/>
                <w:sz w:val="20"/>
                <w:szCs w:val="20"/>
              </w:rPr>
              <w:t>5151</w:t>
            </w:r>
            <w:r w:rsidR="00610B6F" w:rsidRPr="00EE7C74">
              <w:rPr>
                <w:rFonts w:ascii="Lato" w:hAnsi="Lato" w:cs="Arial"/>
                <w:sz w:val="20"/>
                <w:szCs w:val="20"/>
              </w:rPr>
              <w:t xml:space="preserve"> Equipo de cómputo y tecnologías</w:t>
            </w:r>
          </w:p>
        </w:tc>
        <w:tc>
          <w:tcPr>
            <w:tcW w:w="1317" w:type="dxa"/>
          </w:tcPr>
          <w:p w:rsidR="00D504A5" w:rsidRPr="00EE7C74" w:rsidRDefault="00D504A5" w:rsidP="00D22320">
            <w:pPr>
              <w:spacing w:after="0" w:line="360" w:lineRule="auto"/>
              <w:jc w:val="right"/>
              <w:rPr>
                <w:rFonts w:ascii="Lato" w:hAnsi="Lato" w:cs="Arial"/>
                <w:sz w:val="20"/>
                <w:szCs w:val="20"/>
              </w:rPr>
            </w:pPr>
            <w:r w:rsidRPr="00EE7C74">
              <w:rPr>
                <w:rFonts w:ascii="Lato" w:hAnsi="Lato" w:cs="Arial"/>
                <w:sz w:val="20"/>
                <w:szCs w:val="20"/>
              </w:rPr>
              <w:t>20,000.00</w:t>
            </w:r>
          </w:p>
        </w:tc>
        <w:tc>
          <w:tcPr>
            <w:tcW w:w="3739" w:type="dxa"/>
          </w:tcPr>
          <w:p w:rsidR="00D504A5" w:rsidRPr="00EE7C74" w:rsidRDefault="00D504A5" w:rsidP="00D22320">
            <w:pPr>
              <w:spacing w:after="0" w:line="360" w:lineRule="auto"/>
              <w:jc w:val="center"/>
              <w:rPr>
                <w:rFonts w:ascii="Lato" w:hAnsi="Lato" w:cs="Arial"/>
                <w:sz w:val="20"/>
                <w:szCs w:val="20"/>
                <w:lang w:eastAsia="es-MX"/>
              </w:rPr>
            </w:pPr>
            <w:r w:rsidRPr="00EE7C74">
              <w:rPr>
                <w:rFonts w:ascii="Lato" w:hAnsi="Lato" w:cs="Arial"/>
                <w:sz w:val="20"/>
                <w:szCs w:val="20"/>
                <w:lang w:eastAsia="es-MX"/>
              </w:rPr>
              <w:t>PRODEP 2023</w:t>
            </w:r>
          </w:p>
        </w:tc>
        <w:tc>
          <w:tcPr>
            <w:tcW w:w="4089" w:type="dxa"/>
          </w:tcPr>
          <w:p w:rsidR="00D504A5" w:rsidRPr="00EE7C74" w:rsidRDefault="00D504A5" w:rsidP="00D22320">
            <w:pPr>
              <w:spacing w:after="0" w:line="360" w:lineRule="auto"/>
              <w:rPr>
                <w:rFonts w:ascii="Lato" w:hAnsi="Lato" w:cs="Arial"/>
                <w:sz w:val="20"/>
                <w:szCs w:val="20"/>
              </w:rPr>
            </w:pPr>
            <w:r w:rsidRPr="00EE7C74">
              <w:rPr>
                <w:rFonts w:ascii="Lato" w:hAnsi="Lato" w:cs="Arial"/>
                <w:sz w:val="20"/>
                <w:szCs w:val="20"/>
              </w:rPr>
              <w:t xml:space="preserve">Luis Eduardo Pérez </w:t>
            </w:r>
            <w:proofErr w:type="spellStart"/>
            <w:r w:rsidRPr="00EE7C74">
              <w:rPr>
                <w:rFonts w:ascii="Lato" w:hAnsi="Lato" w:cs="Arial"/>
                <w:sz w:val="20"/>
                <w:szCs w:val="20"/>
              </w:rPr>
              <w:t>Pérez</w:t>
            </w:r>
            <w:proofErr w:type="spellEnd"/>
          </w:p>
        </w:tc>
      </w:tr>
      <w:tr w:rsidR="00D504A5" w:rsidRPr="00EE7C74" w:rsidTr="00D22320">
        <w:trPr>
          <w:trHeight w:val="277"/>
        </w:trPr>
        <w:tc>
          <w:tcPr>
            <w:tcW w:w="1217" w:type="dxa"/>
          </w:tcPr>
          <w:p w:rsidR="00D504A5" w:rsidRPr="00EE7C74" w:rsidRDefault="00610B6F" w:rsidP="00D22320">
            <w:pPr>
              <w:spacing w:after="0" w:line="360" w:lineRule="auto"/>
              <w:rPr>
                <w:rFonts w:ascii="Lato" w:hAnsi="Lato" w:cs="Arial"/>
                <w:sz w:val="20"/>
                <w:szCs w:val="20"/>
              </w:rPr>
            </w:pPr>
            <w:r w:rsidRPr="00EE7C74">
              <w:rPr>
                <w:rFonts w:ascii="Lato" w:hAnsi="Lato" w:cs="Arial"/>
                <w:sz w:val="20"/>
                <w:szCs w:val="20"/>
              </w:rPr>
              <w:t>27-05-23</w:t>
            </w:r>
          </w:p>
        </w:tc>
        <w:tc>
          <w:tcPr>
            <w:tcW w:w="3427" w:type="dxa"/>
          </w:tcPr>
          <w:p w:rsidR="00D504A5" w:rsidRPr="00EE7C74" w:rsidRDefault="00610B6F" w:rsidP="00D22320">
            <w:pPr>
              <w:spacing w:after="0" w:line="360" w:lineRule="auto"/>
              <w:rPr>
                <w:rFonts w:ascii="Lato" w:hAnsi="Lato" w:cs="Arial"/>
                <w:sz w:val="20"/>
                <w:szCs w:val="20"/>
              </w:rPr>
            </w:pPr>
            <w:r w:rsidRPr="00EE7C74">
              <w:rPr>
                <w:rFonts w:ascii="Lato" w:hAnsi="Lato" w:cs="Arial"/>
                <w:sz w:val="20"/>
                <w:szCs w:val="20"/>
              </w:rPr>
              <w:t>5641 Sistemas de Aire Acondicionado</w:t>
            </w:r>
          </w:p>
        </w:tc>
        <w:tc>
          <w:tcPr>
            <w:tcW w:w="1317" w:type="dxa"/>
          </w:tcPr>
          <w:p w:rsidR="00D504A5" w:rsidRPr="00EE7C74" w:rsidRDefault="00D504A5" w:rsidP="00D22320">
            <w:pPr>
              <w:spacing w:after="0" w:line="360" w:lineRule="auto"/>
              <w:jc w:val="right"/>
              <w:rPr>
                <w:rFonts w:ascii="Lato" w:hAnsi="Lato" w:cs="Arial"/>
                <w:sz w:val="20"/>
                <w:szCs w:val="20"/>
              </w:rPr>
            </w:pPr>
            <w:r w:rsidRPr="00EE7C74">
              <w:rPr>
                <w:rFonts w:ascii="Lato" w:hAnsi="Lato" w:cs="Arial"/>
                <w:sz w:val="20"/>
                <w:szCs w:val="20"/>
              </w:rPr>
              <w:t>41,760.00</w:t>
            </w:r>
          </w:p>
        </w:tc>
        <w:tc>
          <w:tcPr>
            <w:tcW w:w="3739" w:type="dxa"/>
          </w:tcPr>
          <w:p w:rsidR="00D504A5" w:rsidRPr="00EE7C74" w:rsidRDefault="00D504A5" w:rsidP="00D22320">
            <w:pPr>
              <w:spacing w:after="0" w:line="360" w:lineRule="auto"/>
              <w:jc w:val="center"/>
              <w:rPr>
                <w:rFonts w:ascii="Lato" w:hAnsi="Lato" w:cs="Arial"/>
                <w:sz w:val="20"/>
                <w:szCs w:val="20"/>
                <w:lang w:eastAsia="es-MX"/>
              </w:rPr>
            </w:pPr>
            <w:r w:rsidRPr="00EE7C74">
              <w:rPr>
                <w:rFonts w:ascii="Lato" w:hAnsi="Lato" w:cs="Arial"/>
                <w:sz w:val="20"/>
                <w:szCs w:val="20"/>
                <w:lang w:eastAsia="es-MX"/>
              </w:rPr>
              <w:t>Recursos Propios Cta. 7981 Banamex</w:t>
            </w:r>
          </w:p>
        </w:tc>
        <w:tc>
          <w:tcPr>
            <w:tcW w:w="4089" w:type="dxa"/>
          </w:tcPr>
          <w:p w:rsidR="00D504A5" w:rsidRPr="00EE7C74" w:rsidRDefault="00D504A5" w:rsidP="00D22320">
            <w:pPr>
              <w:spacing w:after="0" w:line="360" w:lineRule="auto"/>
              <w:rPr>
                <w:rFonts w:ascii="Lato" w:hAnsi="Lato" w:cs="Arial"/>
                <w:sz w:val="20"/>
                <w:szCs w:val="20"/>
              </w:rPr>
            </w:pPr>
            <w:r w:rsidRPr="00EE7C74">
              <w:rPr>
                <w:rFonts w:ascii="Lato" w:hAnsi="Lato" w:cs="Arial"/>
                <w:sz w:val="20"/>
                <w:szCs w:val="20"/>
              </w:rPr>
              <w:t>José Edgardo Villanueva Martínez</w:t>
            </w:r>
          </w:p>
        </w:tc>
      </w:tr>
      <w:tr w:rsidR="00220974" w:rsidRPr="00EE7C74" w:rsidTr="00D22320">
        <w:trPr>
          <w:trHeight w:val="253"/>
        </w:trPr>
        <w:tc>
          <w:tcPr>
            <w:tcW w:w="1217" w:type="dxa"/>
          </w:tcPr>
          <w:p w:rsidR="00220974" w:rsidRPr="00EE7C74" w:rsidRDefault="00220974" w:rsidP="00D22320">
            <w:pPr>
              <w:spacing w:after="0" w:line="360" w:lineRule="auto"/>
              <w:rPr>
                <w:rFonts w:ascii="Lato" w:hAnsi="Lato" w:cs="Arial"/>
                <w:sz w:val="20"/>
                <w:szCs w:val="20"/>
              </w:rPr>
            </w:pPr>
            <w:r w:rsidRPr="00EE7C74">
              <w:rPr>
                <w:rFonts w:ascii="Lato" w:hAnsi="Lato" w:cs="Arial"/>
                <w:sz w:val="20"/>
                <w:szCs w:val="20"/>
              </w:rPr>
              <w:t>18-07-23</w:t>
            </w:r>
          </w:p>
        </w:tc>
        <w:tc>
          <w:tcPr>
            <w:tcW w:w="3427" w:type="dxa"/>
          </w:tcPr>
          <w:p w:rsidR="00220974" w:rsidRPr="00EE7C74" w:rsidRDefault="00610B6F" w:rsidP="00D22320">
            <w:pPr>
              <w:spacing w:after="0" w:line="360" w:lineRule="auto"/>
              <w:rPr>
                <w:rFonts w:ascii="Lato" w:hAnsi="Lato" w:cs="Arial"/>
                <w:sz w:val="20"/>
                <w:szCs w:val="20"/>
              </w:rPr>
            </w:pPr>
            <w:r w:rsidRPr="00EE7C74">
              <w:rPr>
                <w:rFonts w:ascii="Lato" w:hAnsi="Lato" w:cs="Arial"/>
                <w:sz w:val="20"/>
                <w:szCs w:val="20"/>
              </w:rPr>
              <w:t>5151 Equipo de cómputo y tecnologías</w:t>
            </w:r>
          </w:p>
        </w:tc>
        <w:tc>
          <w:tcPr>
            <w:tcW w:w="1317" w:type="dxa"/>
          </w:tcPr>
          <w:p w:rsidR="00220974" w:rsidRPr="00EE7C74" w:rsidRDefault="00610B6F" w:rsidP="00D22320">
            <w:pPr>
              <w:spacing w:after="0" w:line="360" w:lineRule="auto"/>
              <w:jc w:val="right"/>
              <w:rPr>
                <w:rFonts w:ascii="Lato" w:hAnsi="Lato" w:cs="Arial"/>
                <w:sz w:val="20"/>
                <w:szCs w:val="20"/>
              </w:rPr>
            </w:pPr>
            <w:r w:rsidRPr="00EE7C74">
              <w:rPr>
                <w:rFonts w:ascii="Lato" w:hAnsi="Lato" w:cs="Arial"/>
                <w:sz w:val="20"/>
                <w:szCs w:val="20"/>
              </w:rPr>
              <w:t>8,582.84</w:t>
            </w:r>
          </w:p>
        </w:tc>
        <w:tc>
          <w:tcPr>
            <w:tcW w:w="3739" w:type="dxa"/>
          </w:tcPr>
          <w:p w:rsidR="00220974" w:rsidRPr="00EE7C74" w:rsidRDefault="00220974" w:rsidP="00D22320">
            <w:pPr>
              <w:spacing w:after="0" w:line="360" w:lineRule="auto"/>
              <w:rPr>
                <w:rFonts w:ascii="Lato" w:hAnsi="Lato" w:cs="Arial"/>
                <w:sz w:val="20"/>
                <w:szCs w:val="20"/>
                <w:lang w:eastAsia="es-MX"/>
              </w:rPr>
            </w:pPr>
            <w:r w:rsidRPr="00EE7C74">
              <w:rPr>
                <w:rFonts w:ascii="Lato" w:hAnsi="Lato" w:cs="Arial"/>
                <w:sz w:val="20"/>
                <w:szCs w:val="20"/>
                <w:lang w:eastAsia="es-MX"/>
              </w:rPr>
              <w:t>Recurso Estatal Cta. 4661 BBVA Bancomer</w:t>
            </w:r>
          </w:p>
        </w:tc>
        <w:tc>
          <w:tcPr>
            <w:tcW w:w="4089" w:type="dxa"/>
          </w:tcPr>
          <w:p w:rsidR="00220974" w:rsidRPr="00EE7C74" w:rsidRDefault="00220974" w:rsidP="00D22320">
            <w:pPr>
              <w:spacing w:after="0" w:line="360" w:lineRule="auto"/>
              <w:rPr>
                <w:rFonts w:ascii="Lato" w:hAnsi="Lato" w:cs="Arial"/>
                <w:sz w:val="20"/>
                <w:szCs w:val="20"/>
              </w:rPr>
            </w:pPr>
            <w:proofErr w:type="spellStart"/>
            <w:r w:rsidRPr="00EE7C74">
              <w:rPr>
                <w:rFonts w:ascii="Lato" w:hAnsi="Lato" w:cs="Arial"/>
                <w:sz w:val="20"/>
                <w:szCs w:val="20"/>
              </w:rPr>
              <w:t>Compufax</w:t>
            </w:r>
            <w:proofErr w:type="spellEnd"/>
            <w:r w:rsidRPr="00EE7C74">
              <w:rPr>
                <w:rFonts w:ascii="Lato" w:hAnsi="Lato" w:cs="Arial"/>
                <w:sz w:val="20"/>
                <w:szCs w:val="20"/>
              </w:rPr>
              <w:t xml:space="preserve"> S.A de C.V.</w:t>
            </w:r>
          </w:p>
        </w:tc>
      </w:tr>
      <w:tr w:rsidR="00220974" w:rsidRPr="00EE7C74" w:rsidTr="00D22320">
        <w:trPr>
          <w:trHeight w:val="277"/>
        </w:trPr>
        <w:tc>
          <w:tcPr>
            <w:tcW w:w="1217" w:type="dxa"/>
          </w:tcPr>
          <w:p w:rsidR="00220974" w:rsidRPr="00EE7C74" w:rsidRDefault="00220974" w:rsidP="00D22320">
            <w:pPr>
              <w:spacing w:after="0" w:line="360" w:lineRule="auto"/>
              <w:rPr>
                <w:rFonts w:ascii="Lato" w:hAnsi="Lato" w:cs="Arial"/>
                <w:sz w:val="20"/>
                <w:szCs w:val="20"/>
              </w:rPr>
            </w:pPr>
            <w:r w:rsidRPr="00EE7C74">
              <w:rPr>
                <w:rFonts w:ascii="Lato" w:hAnsi="Lato" w:cs="Arial"/>
                <w:sz w:val="20"/>
                <w:szCs w:val="20"/>
              </w:rPr>
              <w:t>19-07-23</w:t>
            </w:r>
          </w:p>
        </w:tc>
        <w:tc>
          <w:tcPr>
            <w:tcW w:w="3427" w:type="dxa"/>
          </w:tcPr>
          <w:p w:rsidR="00220974" w:rsidRPr="00EE7C74" w:rsidRDefault="00610B6F" w:rsidP="00D22320">
            <w:pPr>
              <w:spacing w:after="0" w:line="360" w:lineRule="auto"/>
              <w:rPr>
                <w:rFonts w:ascii="Lato" w:hAnsi="Lato" w:cs="Arial"/>
                <w:sz w:val="20"/>
                <w:szCs w:val="20"/>
              </w:rPr>
            </w:pPr>
            <w:r w:rsidRPr="00EE7C74">
              <w:rPr>
                <w:rFonts w:ascii="Lato" w:hAnsi="Lato" w:cs="Arial"/>
                <w:sz w:val="20"/>
                <w:szCs w:val="20"/>
              </w:rPr>
              <w:t>5151 Equipo de cómputo y tecnologías</w:t>
            </w:r>
          </w:p>
        </w:tc>
        <w:tc>
          <w:tcPr>
            <w:tcW w:w="1317" w:type="dxa"/>
          </w:tcPr>
          <w:p w:rsidR="00220974" w:rsidRPr="00EE7C74" w:rsidRDefault="00220974" w:rsidP="00D22320">
            <w:pPr>
              <w:spacing w:after="0" w:line="360" w:lineRule="auto"/>
              <w:jc w:val="right"/>
              <w:rPr>
                <w:rFonts w:ascii="Lato" w:hAnsi="Lato" w:cs="Arial"/>
                <w:sz w:val="20"/>
                <w:szCs w:val="20"/>
              </w:rPr>
            </w:pPr>
            <w:r w:rsidRPr="00EE7C74">
              <w:rPr>
                <w:rFonts w:ascii="Lato" w:hAnsi="Lato" w:cs="Arial"/>
                <w:sz w:val="20"/>
                <w:szCs w:val="20"/>
              </w:rPr>
              <w:t>16,820.00</w:t>
            </w:r>
          </w:p>
        </w:tc>
        <w:tc>
          <w:tcPr>
            <w:tcW w:w="3739" w:type="dxa"/>
          </w:tcPr>
          <w:p w:rsidR="00220974" w:rsidRPr="00EE7C74" w:rsidRDefault="00220974" w:rsidP="00D22320">
            <w:pPr>
              <w:spacing w:after="0" w:line="360" w:lineRule="auto"/>
              <w:rPr>
                <w:rFonts w:ascii="Lato" w:hAnsi="Lato" w:cs="Arial"/>
                <w:sz w:val="20"/>
                <w:szCs w:val="20"/>
                <w:lang w:eastAsia="es-MX"/>
              </w:rPr>
            </w:pPr>
            <w:r w:rsidRPr="00EE7C74">
              <w:rPr>
                <w:rFonts w:ascii="Lato" w:hAnsi="Lato" w:cs="Arial"/>
                <w:sz w:val="20"/>
                <w:szCs w:val="20"/>
                <w:lang w:eastAsia="es-MX"/>
              </w:rPr>
              <w:t>Recurso Estatal Cta. 4661 BBVA Bancomer</w:t>
            </w:r>
          </w:p>
        </w:tc>
        <w:tc>
          <w:tcPr>
            <w:tcW w:w="4089" w:type="dxa"/>
          </w:tcPr>
          <w:p w:rsidR="00220974" w:rsidRPr="00EE7C74" w:rsidRDefault="00220974" w:rsidP="00D22320">
            <w:pPr>
              <w:spacing w:after="0" w:line="360" w:lineRule="auto"/>
              <w:rPr>
                <w:rFonts w:ascii="Lato" w:hAnsi="Lato" w:cs="Arial"/>
                <w:sz w:val="20"/>
                <w:szCs w:val="20"/>
              </w:rPr>
            </w:pPr>
            <w:proofErr w:type="spellStart"/>
            <w:r w:rsidRPr="00EE7C74">
              <w:rPr>
                <w:rFonts w:ascii="Lato" w:hAnsi="Lato" w:cs="Arial"/>
                <w:sz w:val="20"/>
                <w:szCs w:val="20"/>
              </w:rPr>
              <w:t>Aurum</w:t>
            </w:r>
            <w:proofErr w:type="spellEnd"/>
            <w:r w:rsidRPr="00EE7C74">
              <w:rPr>
                <w:rFonts w:ascii="Lato" w:hAnsi="Lato" w:cs="Arial"/>
                <w:sz w:val="20"/>
                <w:szCs w:val="20"/>
              </w:rPr>
              <w:t xml:space="preserve"> Tecnologías S.A de C.V.</w:t>
            </w:r>
          </w:p>
        </w:tc>
      </w:tr>
      <w:tr w:rsidR="00220974" w:rsidRPr="00EE7C74" w:rsidTr="00D22320">
        <w:trPr>
          <w:trHeight w:val="277"/>
        </w:trPr>
        <w:tc>
          <w:tcPr>
            <w:tcW w:w="1217" w:type="dxa"/>
          </w:tcPr>
          <w:p w:rsidR="00220974" w:rsidRPr="00EE7C74" w:rsidRDefault="00220974" w:rsidP="00D22320">
            <w:pPr>
              <w:spacing w:after="0" w:line="360" w:lineRule="auto"/>
              <w:rPr>
                <w:rFonts w:ascii="Lato" w:hAnsi="Lato" w:cs="Arial"/>
                <w:sz w:val="20"/>
                <w:szCs w:val="20"/>
              </w:rPr>
            </w:pPr>
            <w:r w:rsidRPr="00EE7C74">
              <w:rPr>
                <w:rFonts w:ascii="Lato" w:hAnsi="Lato" w:cs="Arial"/>
                <w:sz w:val="20"/>
                <w:szCs w:val="20"/>
              </w:rPr>
              <w:t>19-07-23</w:t>
            </w:r>
          </w:p>
        </w:tc>
        <w:tc>
          <w:tcPr>
            <w:tcW w:w="3427" w:type="dxa"/>
          </w:tcPr>
          <w:p w:rsidR="00220974" w:rsidRPr="00EE7C74" w:rsidRDefault="00610B6F" w:rsidP="00D22320">
            <w:pPr>
              <w:spacing w:after="0" w:line="360" w:lineRule="auto"/>
              <w:rPr>
                <w:rFonts w:ascii="Lato" w:hAnsi="Lato" w:cs="Arial"/>
                <w:sz w:val="20"/>
                <w:szCs w:val="20"/>
              </w:rPr>
            </w:pPr>
            <w:r w:rsidRPr="00EE7C74">
              <w:rPr>
                <w:rFonts w:ascii="Lato" w:hAnsi="Lato" w:cs="Arial"/>
                <w:sz w:val="20"/>
                <w:szCs w:val="20"/>
              </w:rPr>
              <w:t xml:space="preserve">5641 </w:t>
            </w:r>
            <w:r w:rsidR="00220974" w:rsidRPr="00EE7C74">
              <w:rPr>
                <w:rFonts w:ascii="Lato" w:hAnsi="Lato" w:cs="Arial"/>
                <w:sz w:val="20"/>
                <w:szCs w:val="20"/>
              </w:rPr>
              <w:t xml:space="preserve">Sistemas de </w:t>
            </w:r>
            <w:r w:rsidRPr="00EE7C74">
              <w:rPr>
                <w:rFonts w:ascii="Lato" w:hAnsi="Lato" w:cs="Arial"/>
                <w:sz w:val="20"/>
                <w:szCs w:val="20"/>
              </w:rPr>
              <w:t>Aire Acondicionado</w:t>
            </w:r>
          </w:p>
        </w:tc>
        <w:tc>
          <w:tcPr>
            <w:tcW w:w="1317" w:type="dxa"/>
          </w:tcPr>
          <w:p w:rsidR="00220974" w:rsidRPr="00EE7C74" w:rsidRDefault="00220974" w:rsidP="00D22320">
            <w:pPr>
              <w:spacing w:after="0" w:line="360" w:lineRule="auto"/>
              <w:jc w:val="right"/>
              <w:rPr>
                <w:rFonts w:ascii="Lato" w:hAnsi="Lato" w:cs="Arial"/>
                <w:sz w:val="20"/>
                <w:szCs w:val="20"/>
              </w:rPr>
            </w:pPr>
            <w:r w:rsidRPr="00EE7C74">
              <w:rPr>
                <w:rFonts w:ascii="Lato" w:hAnsi="Lato" w:cs="Arial"/>
                <w:sz w:val="20"/>
                <w:szCs w:val="20"/>
              </w:rPr>
              <w:t>115,100.00</w:t>
            </w:r>
          </w:p>
        </w:tc>
        <w:tc>
          <w:tcPr>
            <w:tcW w:w="3739" w:type="dxa"/>
          </w:tcPr>
          <w:p w:rsidR="00220974" w:rsidRPr="00EE7C74" w:rsidRDefault="00220974" w:rsidP="00D22320">
            <w:pPr>
              <w:spacing w:after="0" w:line="360" w:lineRule="auto"/>
              <w:rPr>
                <w:rFonts w:ascii="Lato" w:hAnsi="Lato" w:cs="Arial"/>
                <w:sz w:val="20"/>
                <w:szCs w:val="20"/>
                <w:lang w:eastAsia="es-MX"/>
              </w:rPr>
            </w:pPr>
            <w:r w:rsidRPr="00EE7C74">
              <w:rPr>
                <w:rFonts w:ascii="Lato" w:hAnsi="Lato" w:cs="Arial"/>
                <w:sz w:val="20"/>
                <w:szCs w:val="20"/>
                <w:lang w:eastAsia="es-MX"/>
              </w:rPr>
              <w:t>Recurso Estatal Cta. 4661 BBVA Bancomer</w:t>
            </w:r>
          </w:p>
        </w:tc>
        <w:tc>
          <w:tcPr>
            <w:tcW w:w="4089" w:type="dxa"/>
          </w:tcPr>
          <w:p w:rsidR="00220974" w:rsidRPr="00EE7C74" w:rsidRDefault="00220974" w:rsidP="00D22320">
            <w:pPr>
              <w:spacing w:after="0" w:line="360" w:lineRule="auto"/>
              <w:rPr>
                <w:rFonts w:ascii="Lato" w:hAnsi="Lato" w:cs="Arial"/>
                <w:sz w:val="20"/>
                <w:szCs w:val="20"/>
              </w:rPr>
            </w:pPr>
            <w:r w:rsidRPr="00EE7C74">
              <w:rPr>
                <w:rFonts w:ascii="Lato" w:hAnsi="Lato" w:cs="Arial"/>
                <w:sz w:val="20"/>
                <w:szCs w:val="20"/>
              </w:rPr>
              <w:t>Partes y Equi</w:t>
            </w:r>
            <w:r w:rsidR="00D22320" w:rsidRPr="00EE7C74">
              <w:rPr>
                <w:rFonts w:ascii="Lato" w:hAnsi="Lato" w:cs="Arial"/>
                <w:sz w:val="20"/>
                <w:szCs w:val="20"/>
              </w:rPr>
              <w:t>po de Refrigeración del Sureste</w:t>
            </w:r>
          </w:p>
        </w:tc>
      </w:tr>
      <w:tr w:rsidR="000C16A8" w:rsidRPr="00EE7C74" w:rsidTr="00D22320">
        <w:trPr>
          <w:trHeight w:val="277"/>
        </w:trPr>
        <w:tc>
          <w:tcPr>
            <w:tcW w:w="1217" w:type="dxa"/>
          </w:tcPr>
          <w:p w:rsidR="000C16A8" w:rsidRPr="00EE7C74" w:rsidRDefault="000C16A8" w:rsidP="000C16A8">
            <w:pPr>
              <w:spacing w:after="0" w:line="360" w:lineRule="auto"/>
              <w:rPr>
                <w:rFonts w:ascii="Lato" w:hAnsi="Lato" w:cs="Arial"/>
                <w:sz w:val="20"/>
                <w:szCs w:val="20"/>
              </w:rPr>
            </w:pPr>
            <w:r w:rsidRPr="00EE7C74">
              <w:rPr>
                <w:rFonts w:ascii="Lato" w:hAnsi="Lato" w:cs="Arial"/>
                <w:sz w:val="20"/>
                <w:szCs w:val="20"/>
              </w:rPr>
              <w:t>01-11-23</w:t>
            </w:r>
          </w:p>
        </w:tc>
        <w:tc>
          <w:tcPr>
            <w:tcW w:w="3427" w:type="dxa"/>
          </w:tcPr>
          <w:p w:rsidR="000C16A8" w:rsidRPr="00EE7C74" w:rsidRDefault="000C16A8" w:rsidP="000C16A8">
            <w:pPr>
              <w:spacing w:after="0" w:line="360" w:lineRule="auto"/>
              <w:rPr>
                <w:rFonts w:ascii="Lato" w:hAnsi="Lato" w:cs="Arial"/>
                <w:sz w:val="20"/>
                <w:szCs w:val="20"/>
              </w:rPr>
            </w:pPr>
            <w:r w:rsidRPr="00EE7C74">
              <w:rPr>
                <w:rFonts w:ascii="Lato" w:hAnsi="Lato" w:cs="Arial"/>
                <w:sz w:val="20"/>
                <w:szCs w:val="20"/>
              </w:rPr>
              <w:t>5151 Equipo de cómputo y tecnologías</w:t>
            </w:r>
          </w:p>
        </w:tc>
        <w:tc>
          <w:tcPr>
            <w:tcW w:w="1317" w:type="dxa"/>
          </w:tcPr>
          <w:p w:rsidR="000C16A8" w:rsidRPr="00EE7C74" w:rsidRDefault="000C16A8" w:rsidP="000C16A8">
            <w:pPr>
              <w:spacing w:after="0" w:line="360" w:lineRule="auto"/>
              <w:jc w:val="right"/>
              <w:rPr>
                <w:rFonts w:ascii="Lato" w:hAnsi="Lato" w:cs="Arial"/>
                <w:sz w:val="20"/>
                <w:szCs w:val="20"/>
              </w:rPr>
            </w:pPr>
            <w:r w:rsidRPr="00EE7C74">
              <w:rPr>
                <w:rFonts w:ascii="Lato" w:hAnsi="Lato" w:cs="Arial"/>
                <w:sz w:val="20"/>
                <w:szCs w:val="20"/>
              </w:rPr>
              <w:t>24,527.25</w:t>
            </w:r>
          </w:p>
        </w:tc>
        <w:tc>
          <w:tcPr>
            <w:tcW w:w="3739" w:type="dxa"/>
          </w:tcPr>
          <w:p w:rsidR="000C16A8" w:rsidRPr="00EE7C74" w:rsidRDefault="000C16A8" w:rsidP="000C16A8">
            <w:pPr>
              <w:spacing w:after="0" w:line="360" w:lineRule="auto"/>
              <w:rPr>
                <w:rFonts w:ascii="Lato" w:hAnsi="Lato" w:cs="Arial"/>
                <w:sz w:val="20"/>
                <w:szCs w:val="20"/>
                <w:lang w:eastAsia="es-MX"/>
              </w:rPr>
            </w:pPr>
            <w:r w:rsidRPr="00EE7C74">
              <w:rPr>
                <w:rFonts w:ascii="Lato" w:hAnsi="Lato" w:cs="Arial"/>
                <w:sz w:val="20"/>
                <w:szCs w:val="20"/>
                <w:lang w:eastAsia="es-MX"/>
              </w:rPr>
              <w:t>Recurso Estatal Cta. 4661 BBVA Bancomer</w:t>
            </w:r>
          </w:p>
        </w:tc>
        <w:tc>
          <w:tcPr>
            <w:tcW w:w="4089" w:type="dxa"/>
          </w:tcPr>
          <w:p w:rsidR="000C16A8" w:rsidRPr="00EE7C74" w:rsidRDefault="000C16A8" w:rsidP="000C16A8">
            <w:pPr>
              <w:spacing w:after="0" w:line="360" w:lineRule="auto"/>
              <w:rPr>
                <w:rFonts w:ascii="Lato" w:hAnsi="Lato" w:cs="Arial"/>
                <w:sz w:val="20"/>
                <w:szCs w:val="20"/>
              </w:rPr>
            </w:pPr>
            <w:proofErr w:type="spellStart"/>
            <w:r w:rsidRPr="00EE7C74">
              <w:rPr>
                <w:rFonts w:ascii="Lato" w:hAnsi="Lato" w:cs="Arial"/>
                <w:sz w:val="20"/>
                <w:szCs w:val="20"/>
              </w:rPr>
              <w:t>Wipucsa</w:t>
            </w:r>
            <w:proofErr w:type="spellEnd"/>
            <w:r w:rsidRPr="00EE7C74">
              <w:rPr>
                <w:rFonts w:ascii="Lato" w:hAnsi="Lato" w:cs="Arial"/>
                <w:sz w:val="20"/>
                <w:szCs w:val="20"/>
              </w:rPr>
              <w:t xml:space="preserve"> S.A de C.V.</w:t>
            </w:r>
          </w:p>
        </w:tc>
      </w:tr>
      <w:tr w:rsidR="000C16A8" w:rsidRPr="00EE7C74" w:rsidTr="00D22320">
        <w:trPr>
          <w:trHeight w:val="277"/>
        </w:trPr>
        <w:tc>
          <w:tcPr>
            <w:tcW w:w="1217" w:type="dxa"/>
          </w:tcPr>
          <w:p w:rsidR="000C16A8" w:rsidRPr="00EE7C74" w:rsidRDefault="000C16A8" w:rsidP="000C16A8">
            <w:pPr>
              <w:spacing w:after="0" w:line="360" w:lineRule="auto"/>
              <w:rPr>
                <w:rFonts w:ascii="Lato" w:hAnsi="Lato" w:cs="Arial"/>
                <w:sz w:val="20"/>
                <w:szCs w:val="20"/>
              </w:rPr>
            </w:pPr>
            <w:r w:rsidRPr="00EE7C74">
              <w:rPr>
                <w:rFonts w:ascii="Lato" w:hAnsi="Lato" w:cs="Arial"/>
                <w:sz w:val="20"/>
                <w:szCs w:val="20"/>
              </w:rPr>
              <w:t>01-11-23</w:t>
            </w:r>
          </w:p>
        </w:tc>
        <w:tc>
          <w:tcPr>
            <w:tcW w:w="3427" w:type="dxa"/>
          </w:tcPr>
          <w:p w:rsidR="000C16A8" w:rsidRPr="00EE7C74" w:rsidRDefault="000C16A8" w:rsidP="000C16A8">
            <w:pPr>
              <w:spacing w:after="0" w:line="360" w:lineRule="auto"/>
              <w:rPr>
                <w:rFonts w:ascii="Lato" w:hAnsi="Lato" w:cs="Arial"/>
                <w:sz w:val="20"/>
                <w:szCs w:val="20"/>
              </w:rPr>
            </w:pPr>
            <w:r w:rsidRPr="00EE7C74">
              <w:rPr>
                <w:rFonts w:ascii="Lato" w:hAnsi="Lato" w:cs="Arial"/>
                <w:sz w:val="20"/>
                <w:szCs w:val="20"/>
              </w:rPr>
              <w:t>5151 Equipo de cómputo y tecnologías</w:t>
            </w:r>
          </w:p>
        </w:tc>
        <w:tc>
          <w:tcPr>
            <w:tcW w:w="1317" w:type="dxa"/>
          </w:tcPr>
          <w:p w:rsidR="000C16A8" w:rsidRPr="00EE7C74" w:rsidRDefault="000C16A8" w:rsidP="000C16A8">
            <w:pPr>
              <w:spacing w:after="0" w:line="360" w:lineRule="auto"/>
              <w:jc w:val="right"/>
              <w:rPr>
                <w:rFonts w:ascii="Lato" w:hAnsi="Lato" w:cs="Arial"/>
                <w:sz w:val="20"/>
                <w:szCs w:val="20"/>
              </w:rPr>
            </w:pPr>
            <w:r w:rsidRPr="00EE7C74">
              <w:rPr>
                <w:rFonts w:ascii="Lato" w:hAnsi="Lato" w:cs="Arial"/>
                <w:sz w:val="20"/>
                <w:szCs w:val="20"/>
              </w:rPr>
              <w:t>30,000.00</w:t>
            </w:r>
          </w:p>
        </w:tc>
        <w:tc>
          <w:tcPr>
            <w:tcW w:w="3739" w:type="dxa"/>
          </w:tcPr>
          <w:p w:rsidR="000C16A8" w:rsidRPr="00EE7C74" w:rsidRDefault="007114CC" w:rsidP="000C16A8">
            <w:pPr>
              <w:spacing w:after="0" w:line="360" w:lineRule="auto"/>
              <w:rPr>
                <w:rFonts w:ascii="Lato" w:hAnsi="Lato" w:cs="Arial"/>
                <w:sz w:val="20"/>
                <w:szCs w:val="20"/>
                <w:lang w:eastAsia="es-MX"/>
              </w:rPr>
            </w:pPr>
            <w:r w:rsidRPr="00EE7C74">
              <w:rPr>
                <w:rFonts w:ascii="Lato" w:hAnsi="Lato" w:cs="Arial"/>
                <w:sz w:val="20"/>
                <w:szCs w:val="20"/>
                <w:lang w:eastAsia="es-MX"/>
              </w:rPr>
              <w:t>Recurso Federal Cta. 9953 Banorte</w:t>
            </w:r>
          </w:p>
        </w:tc>
        <w:tc>
          <w:tcPr>
            <w:tcW w:w="4089" w:type="dxa"/>
          </w:tcPr>
          <w:p w:rsidR="000C16A8" w:rsidRPr="00EE7C74" w:rsidRDefault="000C16A8" w:rsidP="000C16A8">
            <w:pPr>
              <w:spacing w:after="0" w:line="360" w:lineRule="auto"/>
              <w:rPr>
                <w:rFonts w:ascii="Lato" w:hAnsi="Lato" w:cs="Arial"/>
                <w:sz w:val="20"/>
                <w:szCs w:val="20"/>
              </w:rPr>
            </w:pPr>
            <w:proofErr w:type="spellStart"/>
            <w:r w:rsidRPr="00EE7C74">
              <w:rPr>
                <w:rFonts w:ascii="Lato" w:hAnsi="Lato" w:cs="Arial"/>
                <w:sz w:val="20"/>
                <w:szCs w:val="20"/>
              </w:rPr>
              <w:t>Wipucsa</w:t>
            </w:r>
            <w:proofErr w:type="spellEnd"/>
            <w:r w:rsidRPr="00EE7C74">
              <w:rPr>
                <w:rFonts w:ascii="Lato" w:hAnsi="Lato" w:cs="Arial"/>
                <w:sz w:val="20"/>
                <w:szCs w:val="20"/>
              </w:rPr>
              <w:t xml:space="preserve"> S.A de C.V.</w:t>
            </w:r>
          </w:p>
        </w:tc>
      </w:tr>
      <w:tr w:rsidR="000C16A8" w:rsidRPr="00EE7C74" w:rsidTr="00D22320">
        <w:trPr>
          <w:trHeight w:val="277"/>
        </w:trPr>
        <w:tc>
          <w:tcPr>
            <w:tcW w:w="1217" w:type="dxa"/>
          </w:tcPr>
          <w:p w:rsidR="000C16A8" w:rsidRPr="00EE7C74" w:rsidRDefault="000C16A8" w:rsidP="000C16A8">
            <w:pPr>
              <w:spacing w:after="0" w:line="360" w:lineRule="auto"/>
              <w:rPr>
                <w:rFonts w:ascii="Lato" w:hAnsi="Lato" w:cs="Arial"/>
                <w:sz w:val="20"/>
                <w:szCs w:val="20"/>
              </w:rPr>
            </w:pPr>
          </w:p>
        </w:tc>
        <w:tc>
          <w:tcPr>
            <w:tcW w:w="3427" w:type="dxa"/>
          </w:tcPr>
          <w:p w:rsidR="000C16A8" w:rsidRPr="00EE7C74" w:rsidRDefault="000C16A8" w:rsidP="000C16A8">
            <w:pPr>
              <w:spacing w:after="0" w:line="360" w:lineRule="auto"/>
              <w:rPr>
                <w:rFonts w:ascii="Lato" w:hAnsi="Lato" w:cs="Arial"/>
                <w:b/>
                <w:sz w:val="20"/>
                <w:szCs w:val="20"/>
              </w:rPr>
            </w:pPr>
            <w:r w:rsidRPr="00EE7C74">
              <w:rPr>
                <w:rFonts w:ascii="Lato" w:hAnsi="Lato" w:cs="Arial"/>
                <w:b/>
                <w:sz w:val="20"/>
                <w:szCs w:val="20"/>
              </w:rPr>
              <w:t>TOTAL</w:t>
            </w:r>
          </w:p>
        </w:tc>
        <w:tc>
          <w:tcPr>
            <w:tcW w:w="1317" w:type="dxa"/>
          </w:tcPr>
          <w:p w:rsidR="000C16A8" w:rsidRPr="00EE7C74" w:rsidRDefault="00A26482" w:rsidP="000C16A8">
            <w:pPr>
              <w:spacing w:after="0" w:line="360" w:lineRule="auto"/>
              <w:jc w:val="right"/>
              <w:rPr>
                <w:rFonts w:ascii="Lato" w:hAnsi="Lato" w:cs="Arial"/>
                <w:b/>
                <w:sz w:val="20"/>
                <w:szCs w:val="20"/>
              </w:rPr>
            </w:pPr>
            <w:r w:rsidRPr="00EE7C74">
              <w:rPr>
                <w:rFonts w:ascii="Lato" w:hAnsi="Lato" w:cs="Arial"/>
                <w:b/>
                <w:sz w:val="20"/>
                <w:szCs w:val="20"/>
              </w:rPr>
              <w:fldChar w:fldCharType="begin"/>
            </w:r>
            <w:r w:rsidRPr="00EE7C74">
              <w:rPr>
                <w:rFonts w:ascii="Lato" w:hAnsi="Lato" w:cs="Arial"/>
                <w:b/>
                <w:sz w:val="20"/>
                <w:szCs w:val="20"/>
              </w:rPr>
              <w:instrText xml:space="preserve"> =SUM(ABOVE) \# "#,##0.00" </w:instrText>
            </w:r>
            <w:r w:rsidRPr="00EE7C74">
              <w:rPr>
                <w:rFonts w:ascii="Lato" w:hAnsi="Lato" w:cs="Arial"/>
                <w:b/>
                <w:sz w:val="20"/>
                <w:szCs w:val="20"/>
              </w:rPr>
              <w:fldChar w:fldCharType="separate"/>
            </w:r>
            <w:r w:rsidRPr="00EE7C74">
              <w:rPr>
                <w:rFonts w:ascii="Lato" w:hAnsi="Lato" w:cs="Arial"/>
                <w:b/>
                <w:noProof/>
                <w:sz w:val="20"/>
                <w:szCs w:val="20"/>
              </w:rPr>
              <w:t>256,790.09</w:t>
            </w:r>
            <w:r w:rsidRPr="00EE7C74">
              <w:rPr>
                <w:rFonts w:ascii="Lato" w:hAnsi="Lato" w:cs="Arial"/>
                <w:b/>
                <w:sz w:val="20"/>
                <w:szCs w:val="20"/>
              </w:rPr>
              <w:fldChar w:fldCharType="end"/>
            </w:r>
          </w:p>
        </w:tc>
        <w:tc>
          <w:tcPr>
            <w:tcW w:w="3739" w:type="dxa"/>
          </w:tcPr>
          <w:p w:rsidR="000C16A8" w:rsidRPr="00EE7C74" w:rsidRDefault="000C16A8" w:rsidP="000C16A8">
            <w:pPr>
              <w:spacing w:after="0" w:line="360" w:lineRule="auto"/>
              <w:jc w:val="center"/>
              <w:rPr>
                <w:rFonts w:ascii="Lato" w:hAnsi="Lato" w:cs="Arial"/>
                <w:b/>
                <w:sz w:val="20"/>
                <w:szCs w:val="20"/>
                <w:lang w:eastAsia="es-MX"/>
              </w:rPr>
            </w:pPr>
          </w:p>
        </w:tc>
        <w:tc>
          <w:tcPr>
            <w:tcW w:w="4089" w:type="dxa"/>
          </w:tcPr>
          <w:p w:rsidR="000C16A8" w:rsidRPr="00EE7C74" w:rsidRDefault="000C16A8" w:rsidP="000C16A8">
            <w:pPr>
              <w:spacing w:after="0" w:line="360" w:lineRule="auto"/>
              <w:rPr>
                <w:rFonts w:ascii="Lato" w:hAnsi="Lato" w:cs="Arial"/>
                <w:sz w:val="20"/>
                <w:szCs w:val="20"/>
              </w:rPr>
            </w:pPr>
          </w:p>
        </w:tc>
      </w:tr>
    </w:tbl>
    <w:p w:rsidR="00825E48" w:rsidRPr="00EE7C74" w:rsidRDefault="00825E48" w:rsidP="00CA7038">
      <w:pPr>
        <w:spacing w:after="0"/>
        <w:rPr>
          <w:rFonts w:ascii="Lato" w:hAnsi="Lato" w:cs="Arial"/>
          <w:sz w:val="20"/>
          <w:szCs w:val="20"/>
        </w:rPr>
      </w:pPr>
    </w:p>
    <w:p w:rsidR="00CA7038" w:rsidRPr="00EE7C74" w:rsidRDefault="00CA7038" w:rsidP="00CA7038">
      <w:pPr>
        <w:spacing w:after="0"/>
        <w:rPr>
          <w:rFonts w:ascii="Lato" w:hAnsi="Lato" w:cs="Arial"/>
          <w:sz w:val="20"/>
          <w:szCs w:val="20"/>
        </w:rPr>
      </w:pPr>
      <w:r w:rsidRPr="00EE7C74">
        <w:rPr>
          <w:rFonts w:ascii="Lato" w:hAnsi="Lato" w:cs="Arial"/>
          <w:sz w:val="20"/>
          <w:szCs w:val="20"/>
        </w:rPr>
        <w:t xml:space="preserve">Los Bienes Muebles propiedad del Instituto Tecnológico Superior de </w:t>
      </w:r>
      <w:proofErr w:type="spellStart"/>
      <w:r w:rsidRPr="00EE7C74">
        <w:rPr>
          <w:rFonts w:ascii="Lato" w:hAnsi="Lato" w:cs="Arial"/>
          <w:sz w:val="20"/>
          <w:szCs w:val="20"/>
        </w:rPr>
        <w:t>Motul</w:t>
      </w:r>
      <w:proofErr w:type="spellEnd"/>
      <w:r w:rsidRPr="00EE7C74">
        <w:rPr>
          <w:rFonts w:ascii="Lato" w:hAnsi="Lato" w:cs="Arial"/>
          <w:sz w:val="20"/>
          <w:szCs w:val="20"/>
        </w:rPr>
        <w:t xml:space="preserve"> del </w:t>
      </w:r>
      <w:r w:rsidRPr="00EE7C74">
        <w:rPr>
          <w:rFonts w:ascii="Lato" w:hAnsi="Lato" w:cs="Arial"/>
          <w:b/>
          <w:sz w:val="20"/>
          <w:szCs w:val="20"/>
        </w:rPr>
        <w:t>Año 2024</w:t>
      </w:r>
      <w:r w:rsidRPr="00EE7C74">
        <w:rPr>
          <w:rFonts w:ascii="Lato" w:hAnsi="Lato" w:cs="Arial"/>
          <w:sz w:val="20"/>
          <w:szCs w:val="20"/>
        </w:rPr>
        <w:t>, se integran de la siguiente manera:</w:t>
      </w:r>
    </w:p>
    <w:p w:rsidR="00CA7038" w:rsidRPr="00EE7C74" w:rsidRDefault="00CA7038" w:rsidP="00CA7038">
      <w:pPr>
        <w:spacing w:after="0"/>
        <w:rPr>
          <w:rFonts w:ascii="Lato" w:hAnsi="Lato" w:cs="Arial"/>
          <w:sz w:val="20"/>
          <w:szCs w:val="20"/>
        </w:rPr>
      </w:pPr>
    </w:p>
    <w:tbl>
      <w:tblPr>
        <w:tblStyle w:val="Tablaconcuadrcula"/>
        <w:tblW w:w="14078" w:type="dxa"/>
        <w:tblInd w:w="-289" w:type="dxa"/>
        <w:tblLook w:val="04A0" w:firstRow="1" w:lastRow="0" w:firstColumn="1" w:lastColumn="0" w:noHBand="0" w:noVBand="1"/>
      </w:tblPr>
      <w:tblGrid>
        <w:gridCol w:w="1325"/>
        <w:gridCol w:w="3407"/>
        <w:gridCol w:w="1239"/>
        <w:gridCol w:w="4311"/>
        <w:gridCol w:w="3796"/>
      </w:tblGrid>
      <w:tr w:rsidR="00CA7038" w:rsidRPr="00EE7C74" w:rsidTr="00825E48">
        <w:trPr>
          <w:trHeight w:val="102"/>
        </w:trPr>
        <w:tc>
          <w:tcPr>
            <w:tcW w:w="1217" w:type="dxa"/>
          </w:tcPr>
          <w:p w:rsidR="00CA7038" w:rsidRPr="00EE7C74" w:rsidRDefault="00825E48" w:rsidP="00825E48">
            <w:pPr>
              <w:spacing w:line="360" w:lineRule="auto"/>
              <w:jc w:val="center"/>
              <w:rPr>
                <w:rFonts w:ascii="Lato" w:hAnsi="Lato" w:cs="Arial"/>
                <w:b/>
                <w:sz w:val="20"/>
                <w:szCs w:val="20"/>
              </w:rPr>
            </w:pPr>
            <w:r w:rsidRPr="00EE7C74">
              <w:rPr>
                <w:rFonts w:ascii="Lato" w:hAnsi="Lato" w:cs="Arial"/>
                <w:b/>
                <w:sz w:val="20"/>
                <w:szCs w:val="20"/>
              </w:rPr>
              <w:t>Fecha</w:t>
            </w:r>
          </w:p>
        </w:tc>
        <w:tc>
          <w:tcPr>
            <w:tcW w:w="3462" w:type="dxa"/>
          </w:tcPr>
          <w:p w:rsidR="00CA7038" w:rsidRPr="00EE7C74" w:rsidRDefault="00CA7038" w:rsidP="00D06CE4">
            <w:pPr>
              <w:spacing w:line="360" w:lineRule="auto"/>
              <w:jc w:val="center"/>
              <w:rPr>
                <w:rFonts w:ascii="Lato" w:hAnsi="Lato" w:cs="Arial"/>
                <w:b/>
                <w:sz w:val="20"/>
                <w:szCs w:val="20"/>
              </w:rPr>
            </w:pPr>
            <w:r w:rsidRPr="00EE7C74">
              <w:rPr>
                <w:rFonts w:ascii="Lato" w:hAnsi="Lato" w:cs="Arial"/>
                <w:b/>
                <w:sz w:val="20"/>
                <w:szCs w:val="20"/>
              </w:rPr>
              <w:t>Activo Cuenta contable</w:t>
            </w:r>
          </w:p>
        </w:tc>
        <w:tc>
          <w:tcPr>
            <w:tcW w:w="1134" w:type="dxa"/>
          </w:tcPr>
          <w:p w:rsidR="00CA7038" w:rsidRPr="00EE7C74" w:rsidRDefault="00CA7038" w:rsidP="00D06CE4">
            <w:pPr>
              <w:spacing w:line="360" w:lineRule="auto"/>
              <w:jc w:val="center"/>
              <w:rPr>
                <w:rFonts w:ascii="Lato" w:hAnsi="Lato" w:cs="Arial"/>
                <w:b/>
                <w:sz w:val="20"/>
                <w:szCs w:val="20"/>
              </w:rPr>
            </w:pPr>
            <w:r w:rsidRPr="00EE7C74">
              <w:rPr>
                <w:rFonts w:ascii="Lato" w:hAnsi="Lato" w:cs="Arial"/>
                <w:b/>
                <w:sz w:val="20"/>
                <w:szCs w:val="20"/>
              </w:rPr>
              <w:t>Importe</w:t>
            </w:r>
          </w:p>
        </w:tc>
        <w:tc>
          <w:tcPr>
            <w:tcW w:w="4394" w:type="dxa"/>
          </w:tcPr>
          <w:p w:rsidR="00CA7038" w:rsidRPr="00EE7C74" w:rsidRDefault="00CA7038" w:rsidP="00D06CE4">
            <w:pPr>
              <w:spacing w:line="360" w:lineRule="auto"/>
              <w:jc w:val="center"/>
              <w:rPr>
                <w:rFonts w:ascii="Lato" w:hAnsi="Lato" w:cs="Arial"/>
                <w:b/>
                <w:sz w:val="20"/>
                <w:szCs w:val="20"/>
              </w:rPr>
            </w:pPr>
            <w:r w:rsidRPr="00EE7C74">
              <w:rPr>
                <w:rFonts w:ascii="Lato" w:hAnsi="Lato" w:cs="Arial"/>
                <w:b/>
                <w:sz w:val="20"/>
                <w:szCs w:val="20"/>
              </w:rPr>
              <w:t>Adquirido con:</w:t>
            </w:r>
          </w:p>
        </w:tc>
        <w:tc>
          <w:tcPr>
            <w:tcW w:w="3871" w:type="dxa"/>
          </w:tcPr>
          <w:p w:rsidR="00CA7038" w:rsidRPr="00EE7C74" w:rsidRDefault="00CA7038" w:rsidP="00D06CE4">
            <w:pPr>
              <w:spacing w:line="360" w:lineRule="auto"/>
              <w:jc w:val="center"/>
              <w:rPr>
                <w:rFonts w:ascii="Lato" w:hAnsi="Lato" w:cs="Arial"/>
                <w:b/>
                <w:sz w:val="20"/>
                <w:szCs w:val="20"/>
              </w:rPr>
            </w:pPr>
            <w:r w:rsidRPr="00EE7C74">
              <w:rPr>
                <w:rFonts w:ascii="Lato" w:hAnsi="Lato" w:cs="Arial"/>
                <w:b/>
                <w:sz w:val="20"/>
                <w:szCs w:val="20"/>
              </w:rPr>
              <w:t>Proveedor:</w:t>
            </w:r>
          </w:p>
        </w:tc>
      </w:tr>
      <w:tr w:rsidR="00CA7038" w:rsidRPr="00EE7C74" w:rsidTr="001F082B">
        <w:trPr>
          <w:trHeight w:val="277"/>
        </w:trPr>
        <w:tc>
          <w:tcPr>
            <w:tcW w:w="1217" w:type="dxa"/>
          </w:tcPr>
          <w:p w:rsidR="00CA7038" w:rsidRPr="00EE7C74" w:rsidRDefault="00CA7038" w:rsidP="00D06CE4">
            <w:pPr>
              <w:spacing w:after="0" w:line="360" w:lineRule="auto"/>
              <w:rPr>
                <w:rFonts w:ascii="Lato" w:hAnsi="Lato" w:cs="Arial"/>
                <w:sz w:val="20"/>
                <w:szCs w:val="20"/>
              </w:rPr>
            </w:pPr>
            <w:r w:rsidRPr="00EE7C74">
              <w:rPr>
                <w:rFonts w:ascii="Lato" w:hAnsi="Lato" w:cs="Arial"/>
                <w:sz w:val="20"/>
                <w:szCs w:val="20"/>
              </w:rPr>
              <w:t>05/01/2024</w:t>
            </w:r>
          </w:p>
        </w:tc>
        <w:tc>
          <w:tcPr>
            <w:tcW w:w="3462" w:type="dxa"/>
          </w:tcPr>
          <w:p w:rsidR="00CA7038" w:rsidRPr="00EE7C74" w:rsidRDefault="00CA7038" w:rsidP="00D06CE4">
            <w:pPr>
              <w:spacing w:after="0" w:line="360" w:lineRule="auto"/>
              <w:rPr>
                <w:rFonts w:ascii="Lato" w:hAnsi="Lato" w:cs="Arial"/>
                <w:sz w:val="20"/>
                <w:szCs w:val="20"/>
              </w:rPr>
            </w:pPr>
            <w:r w:rsidRPr="00EE7C74">
              <w:rPr>
                <w:rFonts w:ascii="Lato" w:hAnsi="Lato" w:cs="Arial"/>
                <w:sz w:val="20"/>
                <w:szCs w:val="20"/>
              </w:rPr>
              <w:t>5151 Equipo de cómputo y tecnologías</w:t>
            </w:r>
          </w:p>
        </w:tc>
        <w:tc>
          <w:tcPr>
            <w:tcW w:w="1134" w:type="dxa"/>
          </w:tcPr>
          <w:p w:rsidR="00CA7038" w:rsidRPr="00EE7C74" w:rsidRDefault="00CA7038" w:rsidP="00D06CE4">
            <w:pPr>
              <w:spacing w:after="0" w:line="360" w:lineRule="auto"/>
              <w:jc w:val="right"/>
              <w:rPr>
                <w:rFonts w:ascii="Lato" w:hAnsi="Lato" w:cs="Arial"/>
                <w:sz w:val="20"/>
                <w:szCs w:val="20"/>
              </w:rPr>
            </w:pPr>
            <w:r w:rsidRPr="00EE7C74">
              <w:rPr>
                <w:rFonts w:ascii="Lato" w:hAnsi="Lato" w:cs="Arial"/>
                <w:sz w:val="20"/>
                <w:szCs w:val="20"/>
              </w:rPr>
              <w:t>30,622.64</w:t>
            </w:r>
          </w:p>
        </w:tc>
        <w:tc>
          <w:tcPr>
            <w:tcW w:w="4394" w:type="dxa"/>
          </w:tcPr>
          <w:p w:rsidR="00CA7038" w:rsidRPr="00EE7C74" w:rsidRDefault="00A82C49" w:rsidP="00A82C49">
            <w:pPr>
              <w:spacing w:after="0" w:line="360" w:lineRule="auto"/>
              <w:jc w:val="center"/>
              <w:rPr>
                <w:rFonts w:ascii="Lato" w:hAnsi="Lato" w:cs="Arial"/>
                <w:sz w:val="20"/>
                <w:szCs w:val="20"/>
                <w:lang w:eastAsia="es-MX"/>
              </w:rPr>
            </w:pPr>
            <w:r w:rsidRPr="00EE7C74">
              <w:rPr>
                <w:rFonts w:ascii="Lato" w:hAnsi="Lato" w:cs="Arial"/>
                <w:sz w:val="20"/>
                <w:szCs w:val="20"/>
                <w:lang w:eastAsia="es-MX"/>
              </w:rPr>
              <w:t xml:space="preserve">Recurso Propio </w:t>
            </w:r>
            <w:r w:rsidR="00CA7038" w:rsidRPr="00EE7C74">
              <w:rPr>
                <w:rFonts w:ascii="Lato" w:hAnsi="Lato" w:cs="Arial"/>
                <w:sz w:val="20"/>
                <w:szCs w:val="20"/>
                <w:lang w:eastAsia="es-MX"/>
              </w:rPr>
              <w:t>Cta. 9062</w:t>
            </w:r>
            <w:r w:rsidRPr="00EE7C74">
              <w:rPr>
                <w:rFonts w:ascii="Lato" w:hAnsi="Lato" w:cs="Arial"/>
                <w:sz w:val="20"/>
                <w:szCs w:val="20"/>
                <w:lang w:eastAsia="es-MX"/>
              </w:rPr>
              <w:t xml:space="preserve"> Banamex</w:t>
            </w:r>
          </w:p>
        </w:tc>
        <w:tc>
          <w:tcPr>
            <w:tcW w:w="3871" w:type="dxa"/>
          </w:tcPr>
          <w:p w:rsidR="00CA7038" w:rsidRPr="00EE7C74" w:rsidRDefault="00CA7038" w:rsidP="00D06CE4">
            <w:pPr>
              <w:spacing w:after="0" w:line="360" w:lineRule="auto"/>
              <w:rPr>
                <w:rFonts w:ascii="Lato" w:hAnsi="Lato" w:cs="Arial"/>
                <w:sz w:val="20"/>
                <w:szCs w:val="20"/>
              </w:rPr>
            </w:pPr>
            <w:r w:rsidRPr="00EE7C74">
              <w:rPr>
                <w:rFonts w:ascii="Lato" w:hAnsi="Lato" w:cs="Arial"/>
                <w:sz w:val="20"/>
                <w:szCs w:val="20"/>
              </w:rPr>
              <w:t xml:space="preserve">Luis Eduardo Pérez </w:t>
            </w:r>
            <w:proofErr w:type="spellStart"/>
            <w:r w:rsidRPr="00EE7C74">
              <w:rPr>
                <w:rFonts w:ascii="Lato" w:hAnsi="Lato" w:cs="Arial"/>
                <w:sz w:val="20"/>
                <w:szCs w:val="20"/>
              </w:rPr>
              <w:t>Pérez</w:t>
            </w:r>
            <w:proofErr w:type="spellEnd"/>
          </w:p>
        </w:tc>
      </w:tr>
      <w:tr w:rsidR="00A82C49" w:rsidRPr="00EE7C74" w:rsidTr="001F082B">
        <w:trPr>
          <w:trHeight w:val="277"/>
        </w:trPr>
        <w:tc>
          <w:tcPr>
            <w:tcW w:w="1217" w:type="dxa"/>
          </w:tcPr>
          <w:p w:rsidR="00A82C49" w:rsidRPr="00EE7C74" w:rsidRDefault="00A82C49" w:rsidP="00D06CE4">
            <w:pPr>
              <w:spacing w:after="0" w:line="360" w:lineRule="auto"/>
              <w:rPr>
                <w:rFonts w:ascii="Lato" w:hAnsi="Lato" w:cs="Arial"/>
                <w:sz w:val="20"/>
                <w:szCs w:val="20"/>
              </w:rPr>
            </w:pPr>
            <w:r w:rsidRPr="00EE7C74">
              <w:rPr>
                <w:rFonts w:ascii="Lato" w:hAnsi="Lato" w:cs="Arial"/>
                <w:sz w:val="20"/>
                <w:szCs w:val="20"/>
              </w:rPr>
              <w:t>06/05/202</w:t>
            </w:r>
            <w:r w:rsidR="001F082B" w:rsidRPr="00EE7C74">
              <w:rPr>
                <w:rFonts w:ascii="Lato" w:hAnsi="Lato" w:cs="Arial"/>
                <w:sz w:val="20"/>
                <w:szCs w:val="20"/>
              </w:rPr>
              <w:t>4</w:t>
            </w:r>
          </w:p>
        </w:tc>
        <w:tc>
          <w:tcPr>
            <w:tcW w:w="3462" w:type="dxa"/>
          </w:tcPr>
          <w:p w:rsidR="00A82C49" w:rsidRPr="00EE7C74" w:rsidRDefault="001F082B" w:rsidP="00D06CE4">
            <w:pPr>
              <w:spacing w:after="0" w:line="360" w:lineRule="auto"/>
              <w:rPr>
                <w:rFonts w:ascii="Lato" w:hAnsi="Lato" w:cs="Arial"/>
                <w:sz w:val="20"/>
                <w:szCs w:val="20"/>
              </w:rPr>
            </w:pPr>
            <w:r w:rsidRPr="00EE7C74">
              <w:rPr>
                <w:rFonts w:ascii="Lato" w:hAnsi="Lato" w:cs="Arial"/>
                <w:sz w:val="20"/>
                <w:szCs w:val="20"/>
              </w:rPr>
              <w:t>5151 Equipo de cómputo y tecnologías</w:t>
            </w:r>
          </w:p>
        </w:tc>
        <w:tc>
          <w:tcPr>
            <w:tcW w:w="1134" w:type="dxa"/>
          </w:tcPr>
          <w:p w:rsidR="00A82C49" w:rsidRPr="00EE7C74" w:rsidRDefault="001F082B" w:rsidP="00D06CE4">
            <w:pPr>
              <w:spacing w:after="0" w:line="360" w:lineRule="auto"/>
              <w:jc w:val="right"/>
              <w:rPr>
                <w:rFonts w:ascii="Lato" w:hAnsi="Lato" w:cs="Arial"/>
                <w:sz w:val="20"/>
                <w:szCs w:val="20"/>
              </w:rPr>
            </w:pPr>
            <w:r w:rsidRPr="00EE7C74">
              <w:rPr>
                <w:rFonts w:ascii="Lato" w:hAnsi="Lato" w:cs="Arial"/>
                <w:sz w:val="20"/>
                <w:szCs w:val="20"/>
              </w:rPr>
              <w:t>183,774.16</w:t>
            </w:r>
          </w:p>
        </w:tc>
        <w:tc>
          <w:tcPr>
            <w:tcW w:w="4394" w:type="dxa"/>
          </w:tcPr>
          <w:p w:rsidR="00A82C49" w:rsidRPr="00EE7C74" w:rsidRDefault="001F082B" w:rsidP="00D06CE4">
            <w:pPr>
              <w:spacing w:after="0" w:line="360" w:lineRule="auto"/>
              <w:jc w:val="center"/>
              <w:rPr>
                <w:rFonts w:ascii="Lato" w:hAnsi="Lato" w:cs="Arial"/>
                <w:sz w:val="20"/>
                <w:szCs w:val="20"/>
                <w:lang w:eastAsia="es-MX"/>
              </w:rPr>
            </w:pPr>
            <w:r w:rsidRPr="00EE7C74">
              <w:rPr>
                <w:rFonts w:ascii="Lato" w:hAnsi="Lato" w:cs="Arial"/>
                <w:sz w:val="20"/>
                <w:szCs w:val="20"/>
                <w:lang w:eastAsia="es-MX"/>
              </w:rPr>
              <w:t>Recurso Extraordinario Cta. 9778 BBVA Bancomer</w:t>
            </w:r>
          </w:p>
        </w:tc>
        <w:tc>
          <w:tcPr>
            <w:tcW w:w="3871" w:type="dxa"/>
          </w:tcPr>
          <w:p w:rsidR="00A82C49" w:rsidRPr="00EE7C74" w:rsidRDefault="001F082B" w:rsidP="00D06CE4">
            <w:pPr>
              <w:spacing w:after="0" w:line="360" w:lineRule="auto"/>
              <w:rPr>
                <w:rFonts w:ascii="Lato" w:hAnsi="Lato" w:cs="Arial"/>
                <w:sz w:val="20"/>
                <w:szCs w:val="20"/>
              </w:rPr>
            </w:pPr>
            <w:r w:rsidRPr="00EE7C74">
              <w:rPr>
                <w:rFonts w:ascii="Lato" w:hAnsi="Lato" w:cs="Arial"/>
                <w:sz w:val="20"/>
                <w:szCs w:val="20"/>
              </w:rPr>
              <w:t>Soluciones Inteligentes del Sureste SA de CV</w:t>
            </w:r>
          </w:p>
        </w:tc>
      </w:tr>
      <w:tr w:rsidR="00A82C49" w:rsidRPr="00EE7C74" w:rsidTr="001F082B">
        <w:trPr>
          <w:trHeight w:val="277"/>
        </w:trPr>
        <w:tc>
          <w:tcPr>
            <w:tcW w:w="1217" w:type="dxa"/>
          </w:tcPr>
          <w:p w:rsidR="00A82C49" w:rsidRPr="00EE7C74" w:rsidRDefault="00A82C49" w:rsidP="00D06CE4">
            <w:pPr>
              <w:spacing w:after="0" w:line="360" w:lineRule="auto"/>
              <w:rPr>
                <w:rFonts w:ascii="Lato" w:hAnsi="Lato" w:cs="Arial"/>
                <w:sz w:val="20"/>
                <w:szCs w:val="20"/>
              </w:rPr>
            </w:pPr>
            <w:r w:rsidRPr="00EE7C74">
              <w:rPr>
                <w:rFonts w:ascii="Lato" w:hAnsi="Lato" w:cs="Arial"/>
                <w:sz w:val="20"/>
                <w:szCs w:val="20"/>
              </w:rPr>
              <w:t>06/05/2024</w:t>
            </w:r>
          </w:p>
        </w:tc>
        <w:tc>
          <w:tcPr>
            <w:tcW w:w="3462" w:type="dxa"/>
          </w:tcPr>
          <w:p w:rsidR="00A82C49" w:rsidRPr="00EE7C74" w:rsidRDefault="00A82C49" w:rsidP="00D06CE4">
            <w:pPr>
              <w:spacing w:after="0" w:line="360" w:lineRule="auto"/>
              <w:rPr>
                <w:rFonts w:ascii="Lato" w:hAnsi="Lato" w:cs="Arial"/>
                <w:sz w:val="20"/>
                <w:szCs w:val="20"/>
              </w:rPr>
            </w:pPr>
            <w:r w:rsidRPr="00EE7C74">
              <w:rPr>
                <w:rFonts w:ascii="Lato" w:hAnsi="Lato" w:cs="Arial"/>
                <w:sz w:val="20"/>
                <w:szCs w:val="20"/>
              </w:rPr>
              <w:t>5621 Sistemas de Aire Acondicionado</w:t>
            </w:r>
          </w:p>
        </w:tc>
        <w:tc>
          <w:tcPr>
            <w:tcW w:w="1134" w:type="dxa"/>
          </w:tcPr>
          <w:p w:rsidR="00A82C49" w:rsidRPr="00EE7C74" w:rsidRDefault="00A82C49" w:rsidP="00D06CE4">
            <w:pPr>
              <w:spacing w:after="0" w:line="360" w:lineRule="auto"/>
              <w:jc w:val="right"/>
              <w:rPr>
                <w:rFonts w:ascii="Lato" w:hAnsi="Lato" w:cs="Arial"/>
                <w:sz w:val="20"/>
                <w:szCs w:val="20"/>
              </w:rPr>
            </w:pPr>
            <w:r w:rsidRPr="00EE7C74">
              <w:rPr>
                <w:rFonts w:ascii="Lato" w:hAnsi="Lato" w:cs="Arial"/>
                <w:sz w:val="20"/>
                <w:szCs w:val="20"/>
              </w:rPr>
              <w:t>650,568.11</w:t>
            </w:r>
          </w:p>
        </w:tc>
        <w:tc>
          <w:tcPr>
            <w:tcW w:w="4394" w:type="dxa"/>
          </w:tcPr>
          <w:p w:rsidR="00A82C49" w:rsidRPr="00EE7C74" w:rsidRDefault="00A82C49" w:rsidP="00D06CE4">
            <w:pPr>
              <w:spacing w:after="0" w:line="360" w:lineRule="auto"/>
              <w:jc w:val="center"/>
              <w:rPr>
                <w:rFonts w:ascii="Lato" w:hAnsi="Lato" w:cs="Arial"/>
                <w:sz w:val="20"/>
                <w:szCs w:val="20"/>
                <w:lang w:eastAsia="es-MX"/>
              </w:rPr>
            </w:pPr>
            <w:r w:rsidRPr="00EE7C74">
              <w:rPr>
                <w:rFonts w:ascii="Lato" w:hAnsi="Lato" w:cs="Arial"/>
                <w:sz w:val="20"/>
                <w:szCs w:val="20"/>
                <w:lang w:eastAsia="es-MX"/>
              </w:rPr>
              <w:t xml:space="preserve">Recurso Extraordinario Cta. 9778 BBVA Bancomer </w:t>
            </w:r>
          </w:p>
        </w:tc>
        <w:tc>
          <w:tcPr>
            <w:tcW w:w="3871" w:type="dxa"/>
          </w:tcPr>
          <w:p w:rsidR="00A82C49" w:rsidRPr="00EE7C74" w:rsidRDefault="00A82C49" w:rsidP="00D06CE4">
            <w:pPr>
              <w:spacing w:after="0" w:line="360" w:lineRule="auto"/>
              <w:rPr>
                <w:rFonts w:ascii="Lato" w:hAnsi="Lato" w:cs="Arial"/>
                <w:sz w:val="20"/>
                <w:szCs w:val="20"/>
              </w:rPr>
            </w:pPr>
            <w:proofErr w:type="spellStart"/>
            <w:r w:rsidRPr="00EE7C74">
              <w:rPr>
                <w:rFonts w:ascii="Lato" w:hAnsi="Lato" w:cs="Arial"/>
                <w:sz w:val="20"/>
                <w:szCs w:val="20"/>
              </w:rPr>
              <w:t>Accendo</w:t>
            </w:r>
            <w:proofErr w:type="spellEnd"/>
            <w:r w:rsidRPr="00EE7C74">
              <w:rPr>
                <w:rFonts w:ascii="Lato" w:hAnsi="Lato" w:cs="Arial"/>
                <w:sz w:val="20"/>
                <w:szCs w:val="20"/>
              </w:rPr>
              <w:t xml:space="preserve"> </w:t>
            </w:r>
            <w:proofErr w:type="spellStart"/>
            <w:r w:rsidRPr="00EE7C74">
              <w:rPr>
                <w:rFonts w:ascii="Lato" w:hAnsi="Lato" w:cs="Arial"/>
                <w:sz w:val="20"/>
                <w:szCs w:val="20"/>
              </w:rPr>
              <w:t>Industry</w:t>
            </w:r>
            <w:proofErr w:type="spellEnd"/>
            <w:r w:rsidRPr="00EE7C74">
              <w:rPr>
                <w:rFonts w:ascii="Lato" w:hAnsi="Lato" w:cs="Arial"/>
                <w:sz w:val="20"/>
                <w:szCs w:val="20"/>
              </w:rPr>
              <w:t xml:space="preserve"> S.A. de C.V.</w:t>
            </w:r>
          </w:p>
        </w:tc>
      </w:tr>
      <w:tr w:rsidR="00E1022B" w:rsidRPr="00EE7C74" w:rsidTr="001F082B">
        <w:trPr>
          <w:trHeight w:val="277"/>
        </w:trPr>
        <w:tc>
          <w:tcPr>
            <w:tcW w:w="1217" w:type="dxa"/>
          </w:tcPr>
          <w:p w:rsidR="00E1022B" w:rsidRPr="00EE7C74" w:rsidRDefault="00E1022B" w:rsidP="00E1022B">
            <w:pPr>
              <w:spacing w:after="0" w:line="360" w:lineRule="auto"/>
              <w:rPr>
                <w:rFonts w:ascii="Lato" w:hAnsi="Lato" w:cs="Arial"/>
                <w:sz w:val="20"/>
                <w:szCs w:val="20"/>
              </w:rPr>
            </w:pPr>
            <w:r w:rsidRPr="00EE7C74">
              <w:rPr>
                <w:rFonts w:ascii="Lato" w:hAnsi="Lato" w:cs="Arial"/>
                <w:sz w:val="20"/>
                <w:szCs w:val="20"/>
              </w:rPr>
              <w:t>28/10/2024</w:t>
            </w:r>
          </w:p>
        </w:tc>
        <w:tc>
          <w:tcPr>
            <w:tcW w:w="3462" w:type="dxa"/>
          </w:tcPr>
          <w:p w:rsidR="00E1022B" w:rsidRPr="00EE7C74" w:rsidRDefault="00E1022B" w:rsidP="00E1022B">
            <w:pPr>
              <w:spacing w:after="0" w:line="360" w:lineRule="auto"/>
              <w:rPr>
                <w:rFonts w:ascii="Lato" w:hAnsi="Lato" w:cs="Arial"/>
                <w:sz w:val="20"/>
                <w:szCs w:val="20"/>
              </w:rPr>
            </w:pPr>
            <w:r w:rsidRPr="00EE7C74">
              <w:rPr>
                <w:rFonts w:ascii="Lato" w:hAnsi="Lato" w:cs="Arial"/>
                <w:sz w:val="20"/>
                <w:szCs w:val="20"/>
              </w:rPr>
              <w:t>5151 Equipo de cómputo y tecnologías</w:t>
            </w:r>
          </w:p>
        </w:tc>
        <w:tc>
          <w:tcPr>
            <w:tcW w:w="1134" w:type="dxa"/>
          </w:tcPr>
          <w:p w:rsidR="00E1022B" w:rsidRPr="00EE7C74" w:rsidRDefault="00E1022B" w:rsidP="00E1022B">
            <w:pPr>
              <w:spacing w:after="0" w:line="360" w:lineRule="auto"/>
              <w:jc w:val="right"/>
              <w:rPr>
                <w:rFonts w:ascii="Lato" w:hAnsi="Lato" w:cs="Arial"/>
                <w:sz w:val="20"/>
                <w:szCs w:val="20"/>
              </w:rPr>
            </w:pPr>
            <w:r w:rsidRPr="00EE7C74">
              <w:rPr>
                <w:rFonts w:ascii="Lato" w:hAnsi="Lato" w:cs="Arial"/>
                <w:sz w:val="20"/>
                <w:szCs w:val="20"/>
              </w:rPr>
              <w:t>23,281.20</w:t>
            </w:r>
          </w:p>
        </w:tc>
        <w:tc>
          <w:tcPr>
            <w:tcW w:w="4394" w:type="dxa"/>
          </w:tcPr>
          <w:p w:rsidR="00E1022B" w:rsidRPr="00EE7C74" w:rsidRDefault="00E1022B" w:rsidP="00E1022B">
            <w:pPr>
              <w:spacing w:after="0" w:line="360" w:lineRule="auto"/>
              <w:jc w:val="center"/>
              <w:rPr>
                <w:rFonts w:ascii="Lato" w:hAnsi="Lato" w:cs="Arial"/>
                <w:sz w:val="20"/>
                <w:szCs w:val="20"/>
                <w:lang w:eastAsia="es-MX"/>
              </w:rPr>
            </w:pPr>
            <w:r w:rsidRPr="00EE7C74">
              <w:rPr>
                <w:rFonts w:ascii="Lato" w:hAnsi="Lato" w:cs="Arial"/>
                <w:sz w:val="20"/>
                <w:szCs w:val="20"/>
                <w:lang w:eastAsia="es-MX"/>
              </w:rPr>
              <w:t>Recurso Extraordinario Cta. 9778 BBVA Bancomer</w:t>
            </w:r>
          </w:p>
        </w:tc>
        <w:tc>
          <w:tcPr>
            <w:tcW w:w="3871" w:type="dxa"/>
          </w:tcPr>
          <w:p w:rsidR="00E1022B" w:rsidRPr="00EE7C74" w:rsidRDefault="00E1022B" w:rsidP="00E1022B">
            <w:pPr>
              <w:spacing w:after="0" w:line="360" w:lineRule="auto"/>
              <w:rPr>
                <w:rFonts w:ascii="Lato" w:hAnsi="Lato" w:cs="Arial"/>
                <w:sz w:val="20"/>
                <w:szCs w:val="20"/>
              </w:rPr>
            </w:pPr>
            <w:r w:rsidRPr="00EE7C74">
              <w:rPr>
                <w:rFonts w:ascii="Lato" w:hAnsi="Lato" w:cs="Arial"/>
                <w:sz w:val="20"/>
                <w:szCs w:val="20"/>
              </w:rPr>
              <w:t xml:space="preserve">Luis Eduardo Pérez </w:t>
            </w:r>
            <w:proofErr w:type="spellStart"/>
            <w:r w:rsidRPr="00EE7C74">
              <w:rPr>
                <w:rFonts w:ascii="Lato" w:hAnsi="Lato" w:cs="Arial"/>
                <w:sz w:val="20"/>
                <w:szCs w:val="20"/>
              </w:rPr>
              <w:t>Pérez</w:t>
            </w:r>
            <w:proofErr w:type="spellEnd"/>
          </w:p>
        </w:tc>
      </w:tr>
      <w:tr w:rsidR="00A91B5C" w:rsidRPr="00EE7C74" w:rsidTr="001F082B">
        <w:trPr>
          <w:trHeight w:val="277"/>
        </w:trPr>
        <w:tc>
          <w:tcPr>
            <w:tcW w:w="1217" w:type="dxa"/>
          </w:tcPr>
          <w:p w:rsidR="00A91B5C" w:rsidRPr="00EE7C74" w:rsidRDefault="00A91B5C" w:rsidP="00E1022B">
            <w:pPr>
              <w:spacing w:after="0" w:line="360" w:lineRule="auto"/>
              <w:rPr>
                <w:rFonts w:ascii="Lato" w:hAnsi="Lato" w:cs="Arial"/>
                <w:sz w:val="20"/>
                <w:szCs w:val="20"/>
              </w:rPr>
            </w:pPr>
            <w:r w:rsidRPr="00EE7C74">
              <w:rPr>
                <w:rFonts w:ascii="Lato" w:hAnsi="Lato" w:cs="Arial"/>
                <w:sz w:val="20"/>
                <w:szCs w:val="20"/>
              </w:rPr>
              <w:t>19/12/2024</w:t>
            </w:r>
          </w:p>
        </w:tc>
        <w:tc>
          <w:tcPr>
            <w:tcW w:w="3462" w:type="dxa"/>
          </w:tcPr>
          <w:p w:rsidR="00A91B5C" w:rsidRPr="00EE7C74" w:rsidRDefault="00A91B5C" w:rsidP="00E1022B">
            <w:pPr>
              <w:spacing w:after="0" w:line="360" w:lineRule="auto"/>
              <w:rPr>
                <w:rFonts w:ascii="Lato" w:hAnsi="Lato" w:cs="Arial"/>
                <w:sz w:val="20"/>
                <w:szCs w:val="20"/>
              </w:rPr>
            </w:pPr>
            <w:r w:rsidRPr="00EE7C74">
              <w:rPr>
                <w:rFonts w:ascii="Lato" w:hAnsi="Lato" w:cs="Arial"/>
                <w:sz w:val="20"/>
                <w:szCs w:val="20"/>
              </w:rPr>
              <w:t>5231 Cámaras Fotográficas y de Video</w:t>
            </w:r>
          </w:p>
        </w:tc>
        <w:tc>
          <w:tcPr>
            <w:tcW w:w="1134" w:type="dxa"/>
          </w:tcPr>
          <w:p w:rsidR="00A91B5C" w:rsidRPr="00EE7C74" w:rsidRDefault="00A91B5C" w:rsidP="00E1022B">
            <w:pPr>
              <w:spacing w:after="0" w:line="360" w:lineRule="auto"/>
              <w:jc w:val="right"/>
              <w:rPr>
                <w:rFonts w:ascii="Lato" w:hAnsi="Lato" w:cs="Arial"/>
                <w:sz w:val="20"/>
                <w:szCs w:val="20"/>
              </w:rPr>
            </w:pPr>
            <w:r w:rsidRPr="00EE7C74">
              <w:rPr>
                <w:rFonts w:ascii="Lato" w:hAnsi="Lato" w:cs="Arial"/>
                <w:sz w:val="20"/>
                <w:szCs w:val="20"/>
              </w:rPr>
              <w:t>21,499.00</w:t>
            </w:r>
          </w:p>
        </w:tc>
        <w:tc>
          <w:tcPr>
            <w:tcW w:w="4394" w:type="dxa"/>
          </w:tcPr>
          <w:p w:rsidR="00A91B5C" w:rsidRPr="00EE7C74" w:rsidRDefault="00A91B5C" w:rsidP="00E1022B">
            <w:pPr>
              <w:spacing w:after="0" w:line="360" w:lineRule="auto"/>
              <w:jc w:val="center"/>
              <w:rPr>
                <w:rFonts w:ascii="Lato" w:hAnsi="Lato" w:cs="Arial"/>
                <w:sz w:val="20"/>
                <w:szCs w:val="20"/>
                <w:lang w:eastAsia="es-MX"/>
              </w:rPr>
            </w:pPr>
            <w:r w:rsidRPr="00EE7C74">
              <w:rPr>
                <w:rFonts w:ascii="Lato" w:hAnsi="Lato" w:cs="Arial"/>
                <w:sz w:val="20"/>
                <w:szCs w:val="20"/>
                <w:lang w:eastAsia="es-MX"/>
              </w:rPr>
              <w:t>Recurso Extraordinario Cta. 9778 BBVA Bancomer</w:t>
            </w:r>
          </w:p>
        </w:tc>
        <w:tc>
          <w:tcPr>
            <w:tcW w:w="3871" w:type="dxa"/>
          </w:tcPr>
          <w:p w:rsidR="00A91B5C" w:rsidRPr="00EE7C74" w:rsidRDefault="00A91B5C" w:rsidP="00E1022B">
            <w:pPr>
              <w:spacing w:after="0" w:line="360" w:lineRule="auto"/>
              <w:rPr>
                <w:rFonts w:ascii="Lato" w:hAnsi="Lato" w:cs="Arial"/>
                <w:sz w:val="20"/>
                <w:szCs w:val="20"/>
              </w:rPr>
            </w:pPr>
            <w:proofErr w:type="spellStart"/>
            <w:r w:rsidRPr="00EE7C74">
              <w:rPr>
                <w:rFonts w:ascii="Lato" w:hAnsi="Lato" w:cs="Arial"/>
                <w:sz w:val="20"/>
                <w:szCs w:val="20"/>
              </w:rPr>
              <w:t>Digicentro</w:t>
            </w:r>
            <w:proofErr w:type="spellEnd"/>
            <w:r w:rsidRPr="00EE7C74">
              <w:rPr>
                <w:rFonts w:ascii="Lato" w:hAnsi="Lato" w:cs="Arial"/>
                <w:sz w:val="20"/>
                <w:szCs w:val="20"/>
              </w:rPr>
              <w:t xml:space="preserve"> S.A de C.V.</w:t>
            </w:r>
          </w:p>
        </w:tc>
      </w:tr>
      <w:tr w:rsidR="00CA7038" w:rsidRPr="00EE7C74" w:rsidTr="001F082B">
        <w:trPr>
          <w:trHeight w:val="277"/>
        </w:trPr>
        <w:tc>
          <w:tcPr>
            <w:tcW w:w="1217" w:type="dxa"/>
          </w:tcPr>
          <w:p w:rsidR="00CA7038" w:rsidRPr="00EE7C74" w:rsidRDefault="00CA7038" w:rsidP="00D06CE4">
            <w:pPr>
              <w:spacing w:after="0" w:line="360" w:lineRule="auto"/>
              <w:rPr>
                <w:rFonts w:ascii="Lato" w:hAnsi="Lato" w:cs="Arial"/>
                <w:sz w:val="20"/>
                <w:szCs w:val="20"/>
              </w:rPr>
            </w:pPr>
          </w:p>
        </w:tc>
        <w:tc>
          <w:tcPr>
            <w:tcW w:w="3462" w:type="dxa"/>
          </w:tcPr>
          <w:p w:rsidR="00CA7038" w:rsidRPr="00EE7C74" w:rsidRDefault="00CA7038" w:rsidP="00D06CE4">
            <w:pPr>
              <w:spacing w:after="0" w:line="360" w:lineRule="auto"/>
              <w:rPr>
                <w:rFonts w:ascii="Lato" w:hAnsi="Lato" w:cs="Arial"/>
                <w:b/>
                <w:sz w:val="20"/>
                <w:szCs w:val="20"/>
              </w:rPr>
            </w:pPr>
            <w:r w:rsidRPr="00EE7C74">
              <w:rPr>
                <w:rFonts w:ascii="Lato" w:hAnsi="Lato" w:cs="Arial"/>
                <w:b/>
                <w:sz w:val="20"/>
                <w:szCs w:val="20"/>
              </w:rPr>
              <w:t>TOTAL</w:t>
            </w:r>
          </w:p>
        </w:tc>
        <w:tc>
          <w:tcPr>
            <w:tcW w:w="1134" w:type="dxa"/>
          </w:tcPr>
          <w:p w:rsidR="00CA7038" w:rsidRPr="00EE7C74" w:rsidRDefault="00A26482" w:rsidP="00D06CE4">
            <w:pPr>
              <w:spacing w:after="0" w:line="360" w:lineRule="auto"/>
              <w:jc w:val="right"/>
              <w:rPr>
                <w:rFonts w:ascii="Lato" w:hAnsi="Lato" w:cs="Arial"/>
                <w:b/>
                <w:sz w:val="20"/>
                <w:szCs w:val="20"/>
              </w:rPr>
            </w:pPr>
            <w:r w:rsidRPr="00EE7C74">
              <w:rPr>
                <w:rFonts w:ascii="Lato" w:hAnsi="Lato" w:cs="Arial"/>
                <w:b/>
                <w:sz w:val="20"/>
                <w:szCs w:val="20"/>
              </w:rPr>
              <w:fldChar w:fldCharType="begin"/>
            </w:r>
            <w:r w:rsidRPr="00EE7C74">
              <w:rPr>
                <w:rFonts w:ascii="Lato" w:hAnsi="Lato" w:cs="Arial"/>
                <w:b/>
                <w:sz w:val="20"/>
                <w:szCs w:val="20"/>
              </w:rPr>
              <w:instrText xml:space="preserve"> =SUM(ABOVE) \# "#,##0.00" </w:instrText>
            </w:r>
            <w:r w:rsidRPr="00EE7C74">
              <w:rPr>
                <w:rFonts w:ascii="Lato" w:hAnsi="Lato" w:cs="Arial"/>
                <w:b/>
                <w:sz w:val="20"/>
                <w:szCs w:val="20"/>
              </w:rPr>
              <w:fldChar w:fldCharType="separate"/>
            </w:r>
            <w:r w:rsidRPr="00EE7C74">
              <w:rPr>
                <w:rFonts w:ascii="Lato" w:hAnsi="Lato" w:cs="Arial"/>
                <w:b/>
                <w:noProof/>
                <w:sz w:val="20"/>
                <w:szCs w:val="20"/>
              </w:rPr>
              <w:t>909,745.11</w:t>
            </w:r>
            <w:r w:rsidRPr="00EE7C74">
              <w:rPr>
                <w:rFonts w:ascii="Lato" w:hAnsi="Lato" w:cs="Arial"/>
                <w:b/>
                <w:sz w:val="20"/>
                <w:szCs w:val="20"/>
              </w:rPr>
              <w:fldChar w:fldCharType="end"/>
            </w:r>
          </w:p>
        </w:tc>
        <w:tc>
          <w:tcPr>
            <w:tcW w:w="4394" w:type="dxa"/>
          </w:tcPr>
          <w:p w:rsidR="00CA7038" w:rsidRPr="00EE7C74" w:rsidRDefault="00CA7038" w:rsidP="00D06CE4">
            <w:pPr>
              <w:spacing w:after="0" w:line="360" w:lineRule="auto"/>
              <w:jc w:val="center"/>
              <w:rPr>
                <w:rFonts w:ascii="Lato" w:hAnsi="Lato" w:cs="Arial"/>
                <w:b/>
                <w:sz w:val="20"/>
                <w:szCs w:val="20"/>
                <w:lang w:eastAsia="es-MX"/>
              </w:rPr>
            </w:pPr>
          </w:p>
        </w:tc>
        <w:tc>
          <w:tcPr>
            <w:tcW w:w="3871" w:type="dxa"/>
          </w:tcPr>
          <w:p w:rsidR="00CA7038" w:rsidRPr="00EE7C74" w:rsidRDefault="00CA7038" w:rsidP="00D06CE4">
            <w:pPr>
              <w:spacing w:after="0" w:line="360" w:lineRule="auto"/>
              <w:rPr>
                <w:rFonts w:ascii="Lato" w:hAnsi="Lato" w:cs="Arial"/>
                <w:sz w:val="20"/>
                <w:szCs w:val="20"/>
              </w:rPr>
            </w:pPr>
          </w:p>
        </w:tc>
      </w:tr>
    </w:tbl>
    <w:p w:rsidR="00CA7038" w:rsidRPr="00EE7C74" w:rsidRDefault="00CA7038" w:rsidP="00D504A5">
      <w:pPr>
        <w:pStyle w:val="ROMANOS"/>
        <w:tabs>
          <w:tab w:val="left" w:pos="284"/>
        </w:tabs>
        <w:spacing w:after="0" w:line="240" w:lineRule="exact"/>
        <w:ind w:left="0" w:firstLine="0"/>
        <w:rPr>
          <w:rFonts w:ascii="Lato" w:hAnsi="Lato"/>
          <w:b/>
          <w:sz w:val="20"/>
          <w:szCs w:val="20"/>
          <w:lang w:val="es-MX"/>
        </w:rPr>
      </w:pPr>
    </w:p>
    <w:p w:rsidR="00E96C7E" w:rsidRPr="00EE7C74" w:rsidRDefault="00E96C7E" w:rsidP="00E96C7E">
      <w:pPr>
        <w:spacing w:after="0"/>
        <w:rPr>
          <w:rFonts w:ascii="Lato" w:hAnsi="Lato" w:cs="Arial"/>
          <w:sz w:val="20"/>
          <w:szCs w:val="20"/>
        </w:rPr>
      </w:pPr>
      <w:r w:rsidRPr="00EE7C74">
        <w:rPr>
          <w:rFonts w:ascii="Lato" w:hAnsi="Lato" w:cs="Arial"/>
          <w:sz w:val="20"/>
          <w:szCs w:val="20"/>
        </w:rPr>
        <w:t xml:space="preserve">Los Bienes Muebles propiedad del Instituto Tecnológico Superior de </w:t>
      </w:r>
      <w:proofErr w:type="spellStart"/>
      <w:r w:rsidRPr="00EE7C74">
        <w:rPr>
          <w:rFonts w:ascii="Lato" w:hAnsi="Lato" w:cs="Arial"/>
          <w:sz w:val="20"/>
          <w:szCs w:val="20"/>
        </w:rPr>
        <w:t>Motul</w:t>
      </w:r>
      <w:proofErr w:type="spellEnd"/>
      <w:r w:rsidRPr="00EE7C74">
        <w:rPr>
          <w:rFonts w:ascii="Lato" w:hAnsi="Lato" w:cs="Arial"/>
          <w:sz w:val="20"/>
          <w:szCs w:val="20"/>
        </w:rPr>
        <w:t xml:space="preserve"> del </w:t>
      </w:r>
      <w:r w:rsidRPr="00EE7C74">
        <w:rPr>
          <w:rFonts w:ascii="Lato" w:hAnsi="Lato" w:cs="Arial"/>
          <w:b/>
          <w:sz w:val="20"/>
          <w:szCs w:val="20"/>
        </w:rPr>
        <w:t>Año 2025</w:t>
      </w:r>
      <w:r w:rsidRPr="00EE7C74">
        <w:rPr>
          <w:rFonts w:ascii="Lato" w:hAnsi="Lato" w:cs="Arial"/>
          <w:sz w:val="20"/>
          <w:szCs w:val="20"/>
        </w:rPr>
        <w:t>, se integran de la siguiente manera:</w:t>
      </w:r>
    </w:p>
    <w:p w:rsidR="00E96C7E" w:rsidRPr="00EE7C74" w:rsidRDefault="00E96C7E" w:rsidP="00E96C7E">
      <w:pPr>
        <w:spacing w:after="0"/>
        <w:rPr>
          <w:rFonts w:ascii="Lato" w:hAnsi="Lato" w:cs="Arial"/>
          <w:sz w:val="20"/>
          <w:szCs w:val="20"/>
        </w:rPr>
      </w:pPr>
    </w:p>
    <w:tbl>
      <w:tblPr>
        <w:tblStyle w:val="Tablaconcuadrcula"/>
        <w:tblW w:w="14078" w:type="dxa"/>
        <w:tblInd w:w="-289" w:type="dxa"/>
        <w:tblLook w:val="04A0" w:firstRow="1" w:lastRow="0" w:firstColumn="1" w:lastColumn="0" w:noHBand="0" w:noVBand="1"/>
      </w:tblPr>
      <w:tblGrid>
        <w:gridCol w:w="1325"/>
        <w:gridCol w:w="3432"/>
        <w:gridCol w:w="1134"/>
        <w:gridCol w:w="4350"/>
        <w:gridCol w:w="3837"/>
      </w:tblGrid>
      <w:tr w:rsidR="00E96C7E" w:rsidRPr="00EE7C74" w:rsidTr="009D4C02">
        <w:trPr>
          <w:trHeight w:val="102"/>
        </w:trPr>
        <w:tc>
          <w:tcPr>
            <w:tcW w:w="1217" w:type="dxa"/>
          </w:tcPr>
          <w:p w:rsidR="00E96C7E" w:rsidRPr="00EE7C74" w:rsidRDefault="00E96C7E" w:rsidP="009D4C02">
            <w:pPr>
              <w:spacing w:line="360" w:lineRule="auto"/>
              <w:jc w:val="center"/>
              <w:rPr>
                <w:rFonts w:ascii="Lato" w:hAnsi="Lato" w:cs="Arial"/>
                <w:b/>
                <w:sz w:val="20"/>
                <w:szCs w:val="20"/>
              </w:rPr>
            </w:pPr>
            <w:r w:rsidRPr="00EE7C74">
              <w:rPr>
                <w:rFonts w:ascii="Lato" w:hAnsi="Lato" w:cs="Arial"/>
                <w:b/>
                <w:sz w:val="20"/>
                <w:szCs w:val="20"/>
              </w:rPr>
              <w:t>Fecha</w:t>
            </w:r>
          </w:p>
        </w:tc>
        <w:tc>
          <w:tcPr>
            <w:tcW w:w="3462" w:type="dxa"/>
          </w:tcPr>
          <w:p w:rsidR="00E96C7E" w:rsidRPr="00EE7C74" w:rsidRDefault="00E96C7E" w:rsidP="009D4C02">
            <w:pPr>
              <w:spacing w:line="360" w:lineRule="auto"/>
              <w:jc w:val="center"/>
              <w:rPr>
                <w:rFonts w:ascii="Lato" w:hAnsi="Lato" w:cs="Arial"/>
                <w:b/>
                <w:sz w:val="20"/>
                <w:szCs w:val="20"/>
              </w:rPr>
            </w:pPr>
            <w:r w:rsidRPr="00EE7C74">
              <w:rPr>
                <w:rFonts w:ascii="Lato" w:hAnsi="Lato" w:cs="Arial"/>
                <w:b/>
                <w:sz w:val="20"/>
                <w:szCs w:val="20"/>
              </w:rPr>
              <w:t>Activo Cuenta contable</w:t>
            </w:r>
          </w:p>
        </w:tc>
        <w:tc>
          <w:tcPr>
            <w:tcW w:w="1134" w:type="dxa"/>
          </w:tcPr>
          <w:p w:rsidR="00E96C7E" w:rsidRPr="00EE7C74" w:rsidRDefault="00E96C7E" w:rsidP="009D4C02">
            <w:pPr>
              <w:spacing w:line="360" w:lineRule="auto"/>
              <w:jc w:val="center"/>
              <w:rPr>
                <w:rFonts w:ascii="Lato" w:hAnsi="Lato" w:cs="Arial"/>
                <w:b/>
                <w:sz w:val="20"/>
                <w:szCs w:val="20"/>
              </w:rPr>
            </w:pPr>
            <w:r w:rsidRPr="00EE7C74">
              <w:rPr>
                <w:rFonts w:ascii="Lato" w:hAnsi="Lato" w:cs="Arial"/>
                <w:b/>
                <w:sz w:val="20"/>
                <w:szCs w:val="20"/>
              </w:rPr>
              <w:t>Importe</w:t>
            </w:r>
          </w:p>
        </w:tc>
        <w:tc>
          <w:tcPr>
            <w:tcW w:w="4394" w:type="dxa"/>
          </w:tcPr>
          <w:p w:rsidR="00E96C7E" w:rsidRPr="00EE7C74" w:rsidRDefault="00E96C7E" w:rsidP="009D4C02">
            <w:pPr>
              <w:spacing w:line="360" w:lineRule="auto"/>
              <w:jc w:val="center"/>
              <w:rPr>
                <w:rFonts w:ascii="Lato" w:hAnsi="Lato" w:cs="Arial"/>
                <w:b/>
                <w:sz w:val="20"/>
                <w:szCs w:val="20"/>
              </w:rPr>
            </w:pPr>
            <w:r w:rsidRPr="00EE7C74">
              <w:rPr>
                <w:rFonts w:ascii="Lato" w:hAnsi="Lato" w:cs="Arial"/>
                <w:b/>
                <w:sz w:val="20"/>
                <w:szCs w:val="20"/>
              </w:rPr>
              <w:t>Adquirido con:</w:t>
            </w:r>
          </w:p>
        </w:tc>
        <w:tc>
          <w:tcPr>
            <w:tcW w:w="3871" w:type="dxa"/>
          </w:tcPr>
          <w:p w:rsidR="00E96C7E" w:rsidRPr="00EE7C74" w:rsidRDefault="00E96C7E" w:rsidP="009D4C02">
            <w:pPr>
              <w:spacing w:line="360" w:lineRule="auto"/>
              <w:jc w:val="center"/>
              <w:rPr>
                <w:rFonts w:ascii="Lato" w:hAnsi="Lato" w:cs="Arial"/>
                <w:b/>
                <w:sz w:val="20"/>
                <w:szCs w:val="20"/>
              </w:rPr>
            </w:pPr>
            <w:r w:rsidRPr="00EE7C74">
              <w:rPr>
                <w:rFonts w:ascii="Lato" w:hAnsi="Lato" w:cs="Arial"/>
                <w:b/>
                <w:sz w:val="20"/>
                <w:szCs w:val="20"/>
              </w:rPr>
              <w:t>Proveedor:</w:t>
            </w:r>
          </w:p>
        </w:tc>
      </w:tr>
      <w:tr w:rsidR="00E96C7E" w:rsidRPr="00EE7C74" w:rsidTr="009D4C02">
        <w:trPr>
          <w:trHeight w:val="277"/>
        </w:trPr>
        <w:tc>
          <w:tcPr>
            <w:tcW w:w="1217" w:type="dxa"/>
          </w:tcPr>
          <w:p w:rsidR="00E96C7E" w:rsidRPr="00EE7C74" w:rsidRDefault="00E96C7E" w:rsidP="009D4C02">
            <w:pPr>
              <w:spacing w:after="0" w:line="360" w:lineRule="auto"/>
              <w:rPr>
                <w:rFonts w:ascii="Lato" w:hAnsi="Lato" w:cs="Arial"/>
                <w:sz w:val="20"/>
                <w:szCs w:val="20"/>
              </w:rPr>
            </w:pPr>
            <w:r w:rsidRPr="00EE7C74">
              <w:rPr>
                <w:rFonts w:ascii="Lato" w:hAnsi="Lato" w:cs="Arial"/>
                <w:sz w:val="20"/>
                <w:szCs w:val="20"/>
              </w:rPr>
              <w:t>01/06/2025</w:t>
            </w:r>
          </w:p>
        </w:tc>
        <w:tc>
          <w:tcPr>
            <w:tcW w:w="3462" w:type="dxa"/>
          </w:tcPr>
          <w:p w:rsidR="00E96C7E" w:rsidRPr="00EE7C74" w:rsidRDefault="00E96C7E" w:rsidP="009D4C02">
            <w:pPr>
              <w:spacing w:after="0" w:line="360" w:lineRule="auto"/>
              <w:rPr>
                <w:rFonts w:ascii="Lato" w:hAnsi="Lato" w:cs="Arial"/>
                <w:sz w:val="20"/>
                <w:szCs w:val="20"/>
              </w:rPr>
            </w:pPr>
            <w:r w:rsidRPr="00EE7C74">
              <w:rPr>
                <w:rFonts w:ascii="Lato" w:hAnsi="Lato" w:cs="Arial"/>
                <w:sz w:val="20"/>
                <w:szCs w:val="20"/>
              </w:rPr>
              <w:t>5151 Equipo de cómputo y tecnologías</w:t>
            </w:r>
          </w:p>
        </w:tc>
        <w:tc>
          <w:tcPr>
            <w:tcW w:w="1134" w:type="dxa"/>
          </w:tcPr>
          <w:p w:rsidR="00E96C7E" w:rsidRPr="00EE7C74" w:rsidRDefault="00E96C7E" w:rsidP="009D4C02">
            <w:pPr>
              <w:spacing w:after="0" w:line="360" w:lineRule="auto"/>
              <w:jc w:val="right"/>
              <w:rPr>
                <w:rFonts w:ascii="Lato" w:hAnsi="Lato" w:cs="Arial"/>
                <w:sz w:val="20"/>
                <w:szCs w:val="20"/>
              </w:rPr>
            </w:pPr>
            <w:r w:rsidRPr="00EE7C74">
              <w:rPr>
                <w:rFonts w:ascii="Lato" w:hAnsi="Lato" w:cs="Arial"/>
                <w:sz w:val="20"/>
                <w:szCs w:val="20"/>
              </w:rPr>
              <w:t>14,800.18</w:t>
            </w:r>
          </w:p>
        </w:tc>
        <w:tc>
          <w:tcPr>
            <w:tcW w:w="4394" w:type="dxa"/>
          </w:tcPr>
          <w:p w:rsidR="00E96C7E" w:rsidRPr="00EE7C74" w:rsidRDefault="00E96C7E" w:rsidP="009D4C02">
            <w:pPr>
              <w:spacing w:after="0" w:line="360" w:lineRule="auto"/>
              <w:jc w:val="center"/>
              <w:rPr>
                <w:rFonts w:ascii="Lato" w:hAnsi="Lato" w:cs="Arial"/>
                <w:sz w:val="20"/>
                <w:szCs w:val="20"/>
                <w:lang w:eastAsia="es-MX"/>
              </w:rPr>
            </w:pPr>
            <w:r w:rsidRPr="00EE7C74">
              <w:rPr>
                <w:rFonts w:ascii="Lato" w:hAnsi="Lato" w:cs="Arial"/>
                <w:sz w:val="20"/>
                <w:szCs w:val="20"/>
                <w:lang w:eastAsia="es-MX"/>
              </w:rPr>
              <w:t>Estatal Cta. 2170 Bancomer</w:t>
            </w:r>
          </w:p>
        </w:tc>
        <w:tc>
          <w:tcPr>
            <w:tcW w:w="3871" w:type="dxa"/>
          </w:tcPr>
          <w:p w:rsidR="00E96C7E" w:rsidRPr="00EE7C74" w:rsidRDefault="00E96C7E" w:rsidP="009D4C02">
            <w:pPr>
              <w:spacing w:after="0" w:line="360" w:lineRule="auto"/>
              <w:rPr>
                <w:rFonts w:ascii="Lato" w:hAnsi="Lato" w:cs="Arial"/>
                <w:sz w:val="20"/>
                <w:szCs w:val="20"/>
              </w:rPr>
            </w:pPr>
            <w:r w:rsidRPr="00EE7C74">
              <w:rPr>
                <w:rFonts w:ascii="Lato" w:hAnsi="Lato" w:cs="Arial"/>
                <w:sz w:val="20"/>
                <w:szCs w:val="20"/>
              </w:rPr>
              <w:t>Centro de Conectividad SA de CV</w:t>
            </w:r>
          </w:p>
        </w:tc>
      </w:tr>
      <w:tr w:rsidR="00E96C7E" w:rsidRPr="00EE7C74" w:rsidTr="009D4C02">
        <w:trPr>
          <w:trHeight w:val="277"/>
        </w:trPr>
        <w:tc>
          <w:tcPr>
            <w:tcW w:w="1217" w:type="dxa"/>
          </w:tcPr>
          <w:p w:rsidR="00E96C7E" w:rsidRPr="00EE7C74" w:rsidRDefault="00E96C7E" w:rsidP="009D4C02">
            <w:pPr>
              <w:spacing w:after="0" w:line="360" w:lineRule="auto"/>
              <w:rPr>
                <w:rFonts w:ascii="Lato" w:hAnsi="Lato" w:cs="Arial"/>
                <w:sz w:val="20"/>
                <w:szCs w:val="20"/>
              </w:rPr>
            </w:pPr>
            <w:r w:rsidRPr="00EE7C74">
              <w:rPr>
                <w:rFonts w:ascii="Lato" w:hAnsi="Lato" w:cs="Arial"/>
                <w:sz w:val="20"/>
                <w:szCs w:val="20"/>
              </w:rPr>
              <w:t>01/06/2025</w:t>
            </w:r>
          </w:p>
        </w:tc>
        <w:tc>
          <w:tcPr>
            <w:tcW w:w="3462" w:type="dxa"/>
          </w:tcPr>
          <w:p w:rsidR="00E96C7E" w:rsidRPr="00EE7C74" w:rsidRDefault="00E96C7E" w:rsidP="009D4C02">
            <w:pPr>
              <w:spacing w:after="0" w:line="360" w:lineRule="auto"/>
              <w:rPr>
                <w:rFonts w:ascii="Lato" w:hAnsi="Lato" w:cs="Arial"/>
                <w:sz w:val="20"/>
                <w:szCs w:val="20"/>
              </w:rPr>
            </w:pPr>
            <w:r w:rsidRPr="00EE7C74">
              <w:rPr>
                <w:rFonts w:ascii="Lato" w:hAnsi="Lato" w:cs="Arial"/>
                <w:sz w:val="20"/>
                <w:szCs w:val="20"/>
              </w:rPr>
              <w:t>5151 Equipo de cómputo y tecnologías</w:t>
            </w:r>
          </w:p>
        </w:tc>
        <w:tc>
          <w:tcPr>
            <w:tcW w:w="1134" w:type="dxa"/>
          </w:tcPr>
          <w:p w:rsidR="00E96C7E" w:rsidRPr="00EE7C74" w:rsidRDefault="00E96C7E" w:rsidP="009D4C02">
            <w:pPr>
              <w:spacing w:after="0" w:line="360" w:lineRule="auto"/>
              <w:jc w:val="right"/>
              <w:rPr>
                <w:rFonts w:ascii="Lato" w:hAnsi="Lato" w:cs="Arial"/>
                <w:sz w:val="20"/>
                <w:szCs w:val="20"/>
              </w:rPr>
            </w:pPr>
            <w:r w:rsidRPr="00EE7C74">
              <w:rPr>
                <w:rFonts w:ascii="Lato" w:hAnsi="Lato" w:cs="Arial"/>
                <w:sz w:val="20"/>
                <w:szCs w:val="20"/>
              </w:rPr>
              <w:t>8,999.50</w:t>
            </w:r>
          </w:p>
        </w:tc>
        <w:tc>
          <w:tcPr>
            <w:tcW w:w="4394" w:type="dxa"/>
          </w:tcPr>
          <w:p w:rsidR="00E96C7E" w:rsidRPr="00EE7C74" w:rsidRDefault="00E96C7E" w:rsidP="009D4C02">
            <w:pPr>
              <w:spacing w:after="0" w:line="360" w:lineRule="auto"/>
              <w:jc w:val="center"/>
              <w:rPr>
                <w:rFonts w:ascii="Lato" w:hAnsi="Lato" w:cs="Arial"/>
                <w:sz w:val="20"/>
                <w:szCs w:val="20"/>
                <w:lang w:eastAsia="es-MX"/>
              </w:rPr>
            </w:pPr>
            <w:r w:rsidRPr="00EE7C74">
              <w:rPr>
                <w:rFonts w:ascii="Lato" w:hAnsi="Lato" w:cs="Arial"/>
                <w:sz w:val="20"/>
                <w:szCs w:val="20"/>
                <w:lang w:eastAsia="es-MX"/>
              </w:rPr>
              <w:t>Estatal Cta. 2170 Bancomer</w:t>
            </w:r>
          </w:p>
        </w:tc>
        <w:tc>
          <w:tcPr>
            <w:tcW w:w="3871" w:type="dxa"/>
          </w:tcPr>
          <w:p w:rsidR="00E96C7E" w:rsidRPr="00EE7C74" w:rsidRDefault="00E96C7E" w:rsidP="009D4C02">
            <w:pPr>
              <w:spacing w:after="0" w:line="360" w:lineRule="auto"/>
              <w:rPr>
                <w:rFonts w:ascii="Lato" w:hAnsi="Lato" w:cs="Arial"/>
                <w:sz w:val="20"/>
                <w:szCs w:val="20"/>
              </w:rPr>
            </w:pPr>
            <w:proofErr w:type="spellStart"/>
            <w:r w:rsidRPr="00EE7C74">
              <w:rPr>
                <w:rFonts w:ascii="Lato" w:hAnsi="Lato" w:cs="Arial"/>
                <w:sz w:val="20"/>
                <w:szCs w:val="20"/>
              </w:rPr>
              <w:t>Naika</w:t>
            </w:r>
            <w:proofErr w:type="spellEnd"/>
            <w:r w:rsidRPr="00EE7C74">
              <w:rPr>
                <w:rFonts w:ascii="Lato" w:hAnsi="Lato" w:cs="Arial"/>
                <w:sz w:val="20"/>
                <w:szCs w:val="20"/>
              </w:rPr>
              <w:t xml:space="preserve"> </w:t>
            </w:r>
            <w:proofErr w:type="spellStart"/>
            <w:r w:rsidRPr="00EE7C74">
              <w:rPr>
                <w:rFonts w:ascii="Lato" w:hAnsi="Lato" w:cs="Arial"/>
                <w:sz w:val="20"/>
                <w:szCs w:val="20"/>
              </w:rPr>
              <w:t>Group</w:t>
            </w:r>
            <w:proofErr w:type="spellEnd"/>
            <w:r w:rsidRPr="00EE7C74">
              <w:rPr>
                <w:rFonts w:ascii="Lato" w:hAnsi="Lato" w:cs="Arial"/>
                <w:sz w:val="20"/>
                <w:szCs w:val="20"/>
              </w:rPr>
              <w:t xml:space="preserve"> SA de CV</w:t>
            </w:r>
          </w:p>
        </w:tc>
      </w:tr>
      <w:tr w:rsidR="00E96C7E" w:rsidRPr="00EE7C74" w:rsidTr="009D4C02">
        <w:trPr>
          <w:trHeight w:val="277"/>
        </w:trPr>
        <w:tc>
          <w:tcPr>
            <w:tcW w:w="1217" w:type="dxa"/>
          </w:tcPr>
          <w:p w:rsidR="00E96C7E" w:rsidRPr="00EE7C74" w:rsidRDefault="00E96C7E" w:rsidP="00E96C7E">
            <w:pPr>
              <w:spacing w:after="0" w:line="360" w:lineRule="auto"/>
              <w:rPr>
                <w:rFonts w:ascii="Lato" w:hAnsi="Lato" w:cs="Arial"/>
                <w:sz w:val="20"/>
                <w:szCs w:val="20"/>
              </w:rPr>
            </w:pPr>
            <w:r w:rsidRPr="00EE7C74">
              <w:rPr>
                <w:rFonts w:ascii="Lato" w:hAnsi="Lato" w:cs="Arial"/>
                <w:sz w:val="20"/>
                <w:szCs w:val="20"/>
              </w:rPr>
              <w:t>01/06/2025</w:t>
            </w:r>
          </w:p>
        </w:tc>
        <w:tc>
          <w:tcPr>
            <w:tcW w:w="3462" w:type="dxa"/>
          </w:tcPr>
          <w:p w:rsidR="00E96C7E" w:rsidRPr="00EE7C74" w:rsidRDefault="00E96C7E" w:rsidP="00E96C7E">
            <w:pPr>
              <w:spacing w:after="0" w:line="360" w:lineRule="auto"/>
              <w:rPr>
                <w:rFonts w:ascii="Lato" w:hAnsi="Lato" w:cs="Arial"/>
                <w:sz w:val="20"/>
                <w:szCs w:val="20"/>
              </w:rPr>
            </w:pPr>
            <w:r w:rsidRPr="00EE7C74">
              <w:rPr>
                <w:rFonts w:ascii="Lato" w:hAnsi="Lato" w:cs="Arial"/>
                <w:sz w:val="20"/>
                <w:szCs w:val="20"/>
              </w:rPr>
              <w:t>5151 Equipo de cómputo y tecnologías</w:t>
            </w:r>
          </w:p>
        </w:tc>
        <w:tc>
          <w:tcPr>
            <w:tcW w:w="1134" w:type="dxa"/>
          </w:tcPr>
          <w:p w:rsidR="00E96C7E" w:rsidRPr="00EE7C74" w:rsidRDefault="00E96C7E" w:rsidP="00E96C7E">
            <w:pPr>
              <w:spacing w:after="0" w:line="360" w:lineRule="auto"/>
              <w:jc w:val="right"/>
              <w:rPr>
                <w:rFonts w:ascii="Lato" w:hAnsi="Lato" w:cs="Arial"/>
                <w:sz w:val="20"/>
                <w:szCs w:val="20"/>
              </w:rPr>
            </w:pPr>
            <w:r w:rsidRPr="00EE7C74">
              <w:rPr>
                <w:rFonts w:ascii="Lato" w:hAnsi="Lato" w:cs="Arial"/>
                <w:sz w:val="20"/>
                <w:szCs w:val="20"/>
              </w:rPr>
              <w:t>14,800.18</w:t>
            </w:r>
          </w:p>
        </w:tc>
        <w:tc>
          <w:tcPr>
            <w:tcW w:w="4394" w:type="dxa"/>
          </w:tcPr>
          <w:p w:rsidR="00E96C7E" w:rsidRPr="00EE7C74" w:rsidRDefault="00E96C7E" w:rsidP="00E96C7E">
            <w:pPr>
              <w:spacing w:after="0" w:line="360" w:lineRule="auto"/>
              <w:jc w:val="center"/>
              <w:rPr>
                <w:rFonts w:ascii="Lato" w:hAnsi="Lato" w:cs="Arial"/>
                <w:sz w:val="20"/>
                <w:szCs w:val="20"/>
                <w:lang w:eastAsia="es-MX"/>
              </w:rPr>
            </w:pPr>
            <w:r w:rsidRPr="00EE7C74">
              <w:rPr>
                <w:rFonts w:ascii="Lato" w:hAnsi="Lato" w:cs="Arial"/>
                <w:sz w:val="20"/>
                <w:szCs w:val="20"/>
                <w:lang w:eastAsia="es-MX"/>
              </w:rPr>
              <w:t>Estatal Cta. 2170 Bancomer</w:t>
            </w:r>
          </w:p>
        </w:tc>
        <w:tc>
          <w:tcPr>
            <w:tcW w:w="3871" w:type="dxa"/>
          </w:tcPr>
          <w:p w:rsidR="00E96C7E" w:rsidRPr="00EE7C74" w:rsidRDefault="00E96C7E" w:rsidP="00E96C7E">
            <w:pPr>
              <w:spacing w:after="0" w:line="360" w:lineRule="auto"/>
              <w:rPr>
                <w:rFonts w:ascii="Lato" w:hAnsi="Lato" w:cs="Arial"/>
                <w:sz w:val="20"/>
                <w:szCs w:val="20"/>
              </w:rPr>
            </w:pPr>
            <w:r w:rsidRPr="00EE7C74">
              <w:rPr>
                <w:rFonts w:ascii="Lato" w:hAnsi="Lato" w:cs="Arial"/>
                <w:sz w:val="20"/>
                <w:szCs w:val="20"/>
              </w:rPr>
              <w:t>Centro de Conectividad SA de CV</w:t>
            </w:r>
          </w:p>
        </w:tc>
      </w:tr>
      <w:tr w:rsidR="00E96C7E" w:rsidRPr="00EE7C74" w:rsidTr="009D4C02">
        <w:trPr>
          <w:trHeight w:val="277"/>
        </w:trPr>
        <w:tc>
          <w:tcPr>
            <w:tcW w:w="1217" w:type="dxa"/>
          </w:tcPr>
          <w:p w:rsidR="00E96C7E" w:rsidRPr="00EE7C74" w:rsidRDefault="00E96C7E" w:rsidP="00E96C7E">
            <w:pPr>
              <w:spacing w:after="0" w:line="360" w:lineRule="auto"/>
              <w:rPr>
                <w:rFonts w:ascii="Lato" w:hAnsi="Lato" w:cs="Arial"/>
                <w:sz w:val="20"/>
                <w:szCs w:val="20"/>
              </w:rPr>
            </w:pPr>
          </w:p>
        </w:tc>
        <w:tc>
          <w:tcPr>
            <w:tcW w:w="3462" w:type="dxa"/>
          </w:tcPr>
          <w:p w:rsidR="00E96C7E" w:rsidRPr="00EE7C74" w:rsidRDefault="00E96C7E" w:rsidP="00E96C7E">
            <w:pPr>
              <w:spacing w:after="0" w:line="360" w:lineRule="auto"/>
              <w:rPr>
                <w:rFonts w:ascii="Lato" w:hAnsi="Lato" w:cs="Arial"/>
                <w:b/>
                <w:sz w:val="20"/>
                <w:szCs w:val="20"/>
              </w:rPr>
            </w:pPr>
            <w:r w:rsidRPr="00EE7C74">
              <w:rPr>
                <w:rFonts w:ascii="Lato" w:hAnsi="Lato" w:cs="Arial"/>
                <w:b/>
                <w:sz w:val="20"/>
                <w:szCs w:val="20"/>
              </w:rPr>
              <w:t>TOTAL</w:t>
            </w:r>
          </w:p>
        </w:tc>
        <w:tc>
          <w:tcPr>
            <w:tcW w:w="1134" w:type="dxa"/>
          </w:tcPr>
          <w:p w:rsidR="00E96C7E" w:rsidRPr="00EE7C74" w:rsidRDefault="00C85BA2" w:rsidP="00E96C7E">
            <w:pPr>
              <w:spacing w:after="0" w:line="360" w:lineRule="auto"/>
              <w:jc w:val="right"/>
              <w:rPr>
                <w:rFonts w:ascii="Lato" w:hAnsi="Lato" w:cs="Arial"/>
                <w:b/>
                <w:sz w:val="20"/>
                <w:szCs w:val="20"/>
              </w:rPr>
            </w:pPr>
            <w:r w:rsidRPr="00EE7C74">
              <w:rPr>
                <w:rFonts w:ascii="Lato" w:hAnsi="Lato" w:cs="Arial"/>
                <w:b/>
                <w:sz w:val="20"/>
                <w:szCs w:val="20"/>
              </w:rPr>
              <w:t>38,599.86</w:t>
            </w:r>
          </w:p>
        </w:tc>
        <w:tc>
          <w:tcPr>
            <w:tcW w:w="4394" w:type="dxa"/>
          </w:tcPr>
          <w:p w:rsidR="00E96C7E" w:rsidRPr="00EE7C74" w:rsidRDefault="00E96C7E" w:rsidP="00E96C7E">
            <w:pPr>
              <w:spacing w:after="0" w:line="360" w:lineRule="auto"/>
              <w:jc w:val="center"/>
              <w:rPr>
                <w:rFonts w:ascii="Lato" w:hAnsi="Lato" w:cs="Arial"/>
                <w:b/>
                <w:sz w:val="20"/>
                <w:szCs w:val="20"/>
                <w:lang w:eastAsia="es-MX"/>
              </w:rPr>
            </w:pPr>
          </w:p>
        </w:tc>
        <w:tc>
          <w:tcPr>
            <w:tcW w:w="3871" w:type="dxa"/>
          </w:tcPr>
          <w:p w:rsidR="00E96C7E" w:rsidRPr="00EE7C74" w:rsidRDefault="00E96C7E" w:rsidP="00E96C7E">
            <w:pPr>
              <w:spacing w:after="0" w:line="360" w:lineRule="auto"/>
              <w:rPr>
                <w:rFonts w:ascii="Lato" w:hAnsi="Lato" w:cs="Arial"/>
                <w:sz w:val="20"/>
                <w:szCs w:val="20"/>
              </w:rPr>
            </w:pPr>
          </w:p>
        </w:tc>
      </w:tr>
    </w:tbl>
    <w:p w:rsidR="00DF6C4C" w:rsidRPr="00EE7C74" w:rsidRDefault="00DF6C4C" w:rsidP="00D504A5">
      <w:pPr>
        <w:pStyle w:val="ROMANOS"/>
        <w:tabs>
          <w:tab w:val="left" w:pos="284"/>
        </w:tabs>
        <w:spacing w:after="0" w:line="240" w:lineRule="exact"/>
        <w:ind w:left="0" w:firstLine="0"/>
        <w:rPr>
          <w:rFonts w:ascii="Lato" w:hAnsi="Lato"/>
          <w:b/>
          <w:sz w:val="20"/>
          <w:szCs w:val="20"/>
          <w:lang w:val="es-MX"/>
        </w:rPr>
      </w:pPr>
    </w:p>
    <w:p w:rsidR="00DF6C4C" w:rsidRPr="00EE7C74" w:rsidRDefault="00DF6C4C" w:rsidP="00D504A5">
      <w:pPr>
        <w:pStyle w:val="ROMANOS"/>
        <w:tabs>
          <w:tab w:val="left" w:pos="284"/>
        </w:tabs>
        <w:spacing w:after="0" w:line="240" w:lineRule="exact"/>
        <w:ind w:left="0" w:firstLine="0"/>
        <w:rPr>
          <w:rFonts w:ascii="Lato" w:hAnsi="Lato"/>
          <w:b/>
          <w:sz w:val="20"/>
          <w:szCs w:val="20"/>
          <w:lang w:val="es-MX"/>
        </w:rPr>
      </w:pPr>
    </w:p>
    <w:p w:rsidR="00DF6C4C" w:rsidRPr="00EE7C74" w:rsidRDefault="00DF6C4C" w:rsidP="00D504A5">
      <w:pPr>
        <w:pStyle w:val="ROMANOS"/>
        <w:tabs>
          <w:tab w:val="left" w:pos="284"/>
        </w:tabs>
        <w:spacing w:after="0" w:line="240" w:lineRule="exact"/>
        <w:ind w:left="0" w:firstLine="0"/>
        <w:rPr>
          <w:rFonts w:ascii="Lato" w:hAnsi="Lato"/>
          <w:b/>
          <w:sz w:val="20"/>
          <w:szCs w:val="20"/>
          <w:lang w:val="es-MX"/>
        </w:rPr>
      </w:pPr>
    </w:p>
    <w:p w:rsidR="00D504A5" w:rsidRPr="00EE7C74" w:rsidRDefault="00D504A5" w:rsidP="008C4780">
      <w:pPr>
        <w:pStyle w:val="ROMANOS"/>
        <w:numPr>
          <w:ilvl w:val="0"/>
          <w:numId w:val="34"/>
        </w:numPr>
        <w:tabs>
          <w:tab w:val="clear" w:pos="720"/>
          <w:tab w:val="left" w:pos="284"/>
        </w:tabs>
        <w:spacing w:after="0" w:line="240" w:lineRule="exact"/>
        <w:rPr>
          <w:rFonts w:ascii="Lato" w:hAnsi="Lato"/>
          <w:b/>
          <w:sz w:val="20"/>
          <w:szCs w:val="20"/>
          <w:lang w:val="es-MX"/>
        </w:rPr>
      </w:pPr>
      <w:r w:rsidRPr="00EE7C74">
        <w:rPr>
          <w:rFonts w:ascii="Lato" w:hAnsi="Lato"/>
          <w:b/>
          <w:sz w:val="20"/>
          <w:szCs w:val="20"/>
          <w:lang w:val="es-MX"/>
        </w:rPr>
        <w:t xml:space="preserve">Bienes Inmuebles </w:t>
      </w:r>
    </w:p>
    <w:p w:rsidR="00D22320" w:rsidRPr="00EE7C74" w:rsidRDefault="00D22320" w:rsidP="00D504A5">
      <w:pPr>
        <w:pStyle w:val="ROMANOS"/>
        <w:tabs>
          <w:tab w:val="left" w:pos="284"/>
        </w:tabs>
        <w:spacing w:after="0" w:line="240" w:lineRule="exact"/>
        <w:ind w:left="0" w:firstLine="0"/>
        <w:rPr>
          <w:rFonts w:ascii="Lato" w:hAnsi="Lato"/>
          <w:b/>
          <w:sz w:val="20"/>
          <w:szCs w:val="20"/>
          <w:lang w:val="es-MX"/>
        </w:rPr>
      </w:pPr>
    </w:p>
    <w:p w:rsidR="00D504A5" w:rsidRPr="00EE7C74" w:rsidRDefault="00D22320" w:rsidP="00D22320">
      <w:pPr>
        <w:pStyle w:val="ROMANOS"/>
        <w:tabs>
          <w:tab w:val="left" w:pos="284"/>
        </w:tabs>
        <w:spacing w:after="0" w:line="360" w:lineRule="auto"/>
        <w:ind w:left="0" w:firstLine="0"/>
        <w:rPr>
          <w:rFonts w:ascii="Lato" w:hAnsi="Lato"/>
          <w:sz w:val="20"/>
          <w:szCs w:val="20"/>
          <w:lang w:val="es-MX"/>
        </w:rPr>
      </w:pPr>
      <w:r w:rsidRPr="00EE7C74">
        <w:rPr>
          <w:rFonts w:ascii="Lato" w:hAnsi="Lato"/>
          <w:sz w:val="20"/>
          <w:szCs w:val="20"/>
          <w:lang w:val="es-MX"/>
        </w:rPr>
        <w:tab/>
      </w:r>
      <w:r w:rsidR="00D504A5" w:rsidRPr="00EE7C74">
        <w:rPr>
          <w:rFonts w:ascii="Lato" w:hAnsi="Lato"/>
          <w:sz w:val="20"/>
          <w:szCs w:val="20"/>
          <w:lang w:val="es-MX"/>
        </w:rPr>
        <w:t>Se hizo un registro por la transferencia de recursos al IDEFEEY en cumplimento a lo establecido en convenio de coordinación para la adecuación de espacios deportivos, la cual se registró en la siguiente cuenta: 1236-2-6222 Obra de edificaciones de uso no habitacional por un monto de $530,129.35 en el mes de septiembre</w:t>
      </w:r>
      <w:r w:rsidR="006837AB" w:rsidRPr="00EE7C74">
        <w:rPr>
          <w:rFonts w:ascii="Lato" w:hAnsi="Lato"/>
          <w:sz w:val="20"/>
          <w:szCs w:val="20"/>
          <w:lang w:val="es-MX"/>
        </w:rPr>
        <w:t xml:space="preserve"> 2022</w:t>
      </w:r>
      <w:r w:rsidR="00D504A5" w:rsidRPr="00EE7C74">
        <w:rPr>
          <w:rFonts w:ascii="Lato" w:hAnsi="Lato"/>
          <w:sz w:val="20"/>
          <w:szCs w:val="20"/>
          <w:lang w:val="es-MX"/>
        </w:rPr>
        <w:t>. Al 31 de octubre se realizó reclasificación a la cuenta 1233-01-00002 subcuenta   edificios no residenciales.</w:t>
      </w:r>
    </w:p>
    <w:p w:rsidR="00114999" w:rsidRPr="00EE7C74" w:rsidRDefault="00D504A5" w:rsidP="00B0127B">
      <w:pPr>
        <w:pStyle w:val="ROMANOS"/>
        <w:tabs>
          <w:tab w:val="left" w:pos="284"/>
        </w:tabs>
        <w:spacing w:after="0" w:line="360" w:lineRule="auto"/>
        <w:ind w:left="0" w:firstLine="0"/>
        <w:rPr>
          <w:rFonts w:ascii="Lato" w:hAnsi="Lato"/>
          <w:sz w:val="20"/>
          <w:szCs w:val="20"/>
          <w:lang w:val="es-MX"/>
        </w:rPr>
      </w:pPr>
      <w:r w:rsidRPr="00EE7C74">
        <w:rPr>
          <w:rFonts w:ascii="Lato" w:hAnsi="Lato"/>
          <w:sz w:val="20"/>
          <w:szCs w:val="20"/>
          <w:lang w:val="es-MX"/>
        </w:rPr>
        <w:t>Se hizo un registro de complemento  de activo  en el mes de enero del 2023  por la cantidad de 1,133,111.58 en cumplimento a lo establecido en convenio de coordinación para la adecuación  de espacios con recursos provenientes  del fondo de aportaciones múltiples para la educación superior FAM  ejercicio 2022 mediante  oficio  contrato IDE-22-ADQ-LP-009 el  cual se registró en la cuenta 1241-3-5151 equipos de cómputo por un monto $1,051,166.26, 1243-2-5321 por un monto de $62,255.62 , 1246-7-5671 herramientas y maquinas por un monto de $19,689.70 . Registrando en el ejercicio 2022 $8,197,176.40 en patrimonio y el complemento en enero 2023.</w:t>
      </w:r>
    </w:p>
    <w:tbl>
      <w:tblPr>
        <w:tblStyle w:val="Tablaconcuadrcula"/>
        <w:tblW w:w="0" w:type="auto"/>
        <w:jc w:val="center"/>
        <w:tblLook w:val="04A0" w:firstRow="1" w:lastRow="0" w:firstColumn="1" w:lastColumn="0" w:noHBand="0" w:noVBand="1"/>
      </w:tblPr>
      <w:tblGrid>
        <w:gridCol w:w="10173"/>
        <w:gridCol w:w="1630"/>
      </w:tblGrid>
      <w:tr w:rsidR="00D504A5" w:rsidRPr="00EE7C74" w:rsidTr="00EE7C74">
        <w:trPr>
          <w:trHeight w:val="286"/>
          <w:jc w:val="center"/>
        </w:trPr>
        <w:tc>
          <w:tcPr>
            <w:tcW w:w="10173" w:type="dxa"/>
            <w:tcBorders>
              <w:top w:val="single" w:sz="4" w:space="0" w:color="auto"/>
              <w:left w:val="single" w:sz="4" w:space="0" w:color="auto"/>
              <w:bottom w:val="single" w:sz="4" w:space="0" w:color="auto"/>
              <w:right w:val="single" w:sz="4" w:space="0" w:color="auto"/>
            </w:tcBorders>
            <w:hideMark/>
          </w:tcPr>
          <w:p w:rsidR="00D504A5" w:rsidRPr="00EE7C74" w:rsidRDefault="00305629" w:rsidP="007D383F">
            <w:pPr>
              <w:spacing w:line="360" w:lineRule="auto"/>
              <w:jc w:val="center"/>
              <w:rPr>
                <w:rFonts w:ascii="Lato" w:hAnsi="Lato" w:cs="Arial"/>
                <w:b/>
                <w:sz w:val="20"/>
                <w:szCs w:val="20"/>
                <w:lang w:val="es-ES"/>
              </w:rPr>
            </w:pPr>
            <w:r w:rsidRPr="00EE7C74">
              <w:rPr>
                <w:rFonts w:ascii="Lato" w:hAnsi="Lato" w:cs="Arial"/>
                <w:b/>
                <w:sz w:val="20"/>
                <w:szCs w:val="20"/>
                <w:lang w:val="es-ES"/>
              </w:rPr>
              <w:t>B</w:t>
            </w:r>
            <w:r w:rsidR="00D504A5" w:rsidRPr="00EE7C74">
              <w:rPr>
                <w:rFonts w:ascii="Lato" w:hAnsi="Lato" w:cs="Arial"/>
                <w:b/>
                <w:sz w:val="20"/>
                <w:szCs w:val="20"/>
                <w:lang w:val="es-ES"/>
              </w:rPr>
              <w:t>IENES MUEBLES E INMUEBLES</w:t>
            </w:r>
          </w:p>
        </w:tc>
        <w:tc>
          <w:tcPr>
            <w:tcW w:w="1468" w:type="dxa"/>
            <w:tcBorders>
              <w:top w:val="single" w:sz="4" w:space="0" w:color="auto"/>
              <w:left w:val="single" w:sz="4" w:space="0" w:color="auto"/>
              <w:bottom w:val="single" w:sz="4" w:space="0" w:color="auto"/>
              <w:right w:val="single" w:sz="4" w:space="0" w:color="auto"/>
            </w:tcBorders>
          </w:tcPr>
          <w:p w:rsidR="00D504A5" w:rsidRPr="00EE7C74" w:rsidRDefault="00D504A5" w:rsidP="007D383F">
            <w:pPr>
              <w:spacing w:line="360" w:lineRule="auto"/>
              <w:jc w:val="center"/>
              <w:rPr>
                <w:rFonts w:ascii="Lato" w:hAnsi="Lato" w:cs="Arial"/>
                <w:b/>
                <w:sz w:val="20"/>
                <w:szCs w:val="20"/>
                <w:lang w:val="es-ES"/>
              </w:rPr>
            </w:pPr>
            <w:r w:rsidRPr="00EE7C74">
              <w:rPr>
                <w:rFonts w:ascii="Lato" w:hAnsi="Lato" w:cs="Arial"/>
                <w:b/>
                <w:sz w:val="20"/>
                <w:szCs w:val="20"/>
                <w:lang w:val="es-ES"/>
              </w:rPr>
              <w:t>IMPORTE</w:t>
            </w:r>
          </w:p>
        </w:tc>
      </w:tr>
      <w:tr w:rsidR="00D504A5" w:rsidRPr="00EE7C74" w:rsidTr="00EE7C74">
        <w:trPr>
          <w:trHeight w:val="299"/>
          <w:jc w:val="center"/>
        </w:trPr>
        <w:tc>
          <w:tcPr>
            <w:tcW w:w="10173" w:type="dxa"/>
            <w:tcBorders>
              <w:top w:val="single" w:sz="4" w:space="0" w:color="auto"/>
              <w:left w:val="single" w:sz="4" w:space="0" w:color="auto"/>
              <w:bottom w:val="single" w:sz="4" w:space="0" w:color="auto"/>
              <w:right w:val="single" w:sz="4" w:space="0" w:color="auto"/>
            </w:tcBorders>
            <w:hideMark/>
          </w:tcPr>
          <w:p w:rsidR="00D504A5" w:rsidRPr="00EE7C74" w:rsidRDefault="00D504A5" w:rsidP="007D383F">
            <w:pPr>
              <w:spacing w:after="0" w:line="360" w:lineRule="auto"/>
              <w:rPr>
                <w:rFonts w:ascii="Lato" w:hAnsi="Lato" w:cs="Arial"/>
                <w:sz w:val="20"/>
                <w:szCs w:val="20"/>
                <w:lang w:val="es-ES"/>
              </w:rPr>
            </w:pPr>
            <w:r w:rsidRPr="00EE7C74">
              <w:rPr>
                <w:rFonts w:ascii="Lato" w:hAnsi="Lato" w:cs="Arial"/>
                <w:sz w:val="20"/>
                <w:szCs w:val="20"/>
                <w:lang w:val="es-ES"/>
              </w:rPr>
              <w:t>1231-</w:t>
            </w:r>
            <w:r w:rsidR="00584EF4" w:rsidRPr="00EE7C74">
              <w:rPr>
                <w:rFonts w:ascii="Lato" w:hAnsi="Lato" w:cs="Arial"/>
                <w:sz w:val="20"/>
                <w:szCs w:val="20"/>
                <w:lang w:val="es-ES"/>
              </w:rPr>
              <w:t>01</w:t>
            </w:r>
            <w:r w:rsidRPr="00EE7C74">
              <w:rPr>
                <w:rFonts w:ascii="Lato" w:hAnsi="Lato" w:cs="Arial"/>
                <w:sz w:val="20"/>
                <w:szCs w:val="20"/>
                <w:lang w:val="es-ES"/>
              </w:rPr>
              <w:t xml:space="preserve"> TERRENOS </w:t>
            </w:r>
          </w:p>
        </w:tc>
        <w:tc>
          <w:tcPr>
            <w:tcW w:w="1468" w:type="dxa"/>
            <w:tcBorders>
              <w:top w:val="single" w:sz="4" w:space="0" w:color="auto"/>
              <w:left w:val="single" w:sz="4" w:space="0" w:color="auto"/>
              <w:bottom w:val="single" w:sz="4" w:space="0" w:color="auto"/>
              <w:right w:val="single" w:sz="4" w:space="0" w:color="auto"/>
            </w:tcBorders>
            <w:hideMark/>
          </w:tcPr>
          <w:p w:rsidR="00D504A5" w:rsidRPr="00EE7C74" w:rsidRDefault="00584EF4" w:rsidP="007D383F">
            <w:pPr>
              <w:spacing w:after="0" w:line="360" w:lineRule="auto"/>
              <w:jc w:val="right"/>
              <w:rPr>
                <w:rFonts w:ascii="Lato" w:hAnsi="Lato" w:cs="Arial"/>
                <w:sz w:val="20"/>
                <w:szCs w:val="20"/>
                <w:lang w:val="es-ES"/>
              </w:rPr>
            </w:pPr>
            <w:r w:rsidRPr="00EE7C74">
              <w:rPr>
                <w:rFonts w:ascii="Lato" w:hAnsi="Lato" w:cs="Arial"/>
                <w:sz w:val="20"/>
                <w:szCs w:val="20"/>
                <w:lang w:val="es-ES"/>
              </w:rPr>
              <w:t>197,653,849.36</w:t>
            </w:r>
          </w:p>
        </w:tc>
      </w:tr>
      <w:tr w:rsidR="00D504A5" w:rsidRPr="00EE7C74" w:rsidTr="00EE7C74">
        <w:trPr>
          <w:trHeight w:val="284"/>
          <w:jc w:val="center"/>
        </w:trPr>
        <w:tc>
          <w:tcPr>
            <w:tcW w:w="10173" w:type="dxa"/>
            <w:tcBorders>
              <w:top w:val="single" w:sz="4" w:space="0" w:color="auto"/>
              <w:left w:val="single" w:sz="4" w:space="0" w:color="auto"/>
              <w:bottom w:val="single" w:sz="4" w:space="0" w:color="auto"/>
              <w:right w:val="single" w:sz="4" w:space="0" w:color="auto"/>
            </w:tcBorders>
            <w:hideMark/>
          </w:tcPr>
          <w:p w:rsidR="00D504A5" w:rsidRPr="00EE7C74" w:rsidRDefault="00D504A5" w:rsidP="007D383F">
            <w:pPr>
              <w:spacing w:after="0" w:line="360" w:lineRule="auto"/>
              <w:rPr>
                <w:rFonts w:ascii="Lato" w:hAnsi="Lato" w:cs="Arial"/>
                <w:sz w:val="20"/>
                <w:szCs w:val="20"/>
                <w:lang w:val="es-ES"/>
              </w:rPr>
            </w:pPr>
            <w:r w:rsidRPr="00EE7C74">
              <w:rPr>
                <w:rFonts w:ascii="Lato" w:hAnsi="Lato" w:cs="Arial"/>
                <w:sz w:val="20"/>
                <w:szCs w:val="20"/>
                <w:lang w:val="es-ES"/>
              </w:rPr>
              <w:t xml:space="preserve">1233-01 EDIFICIOS NO </w:t>
            </w:r>
            <w:r w:rsidR="00507FC6" w:rsidRPr="00EE7C74">
              <w:rPr>
                <w:rFonts w:ascii="Lato" w:hAnsi="Lato" w:cs="Arial"/>
                <w:sz w:val="20"/>
                <w:szCs w:val="20"/>
                <w:lang w:val="es-ES"/>
              </w:rPr>
              <w:t>RESIDENCIALES</w:t>
            </w:r>
          </w:p>
        </w:tc>
        <w:tc>
          <w:tcPr>
            <w:tcW w:w="1468" w:type="dxa"/>
            <w:tcBorders>
              <w:top w:val="single" w:sz="4" w:space="0" w:color="auto"/>
              <w:left w:val="single" w:sz="4" w:space="0" w:color="auto"/>
              <w:bottom w:val="single" w:sz="4" w:space="0" w:color="auto"/>
              <w:right w:val="single" w:sz="4" w:space="0" w:color="auto"/>
            </w:tcBorders>
            <w:hideMark/>
          </w:tcPr>
          <w:p w:rsidR="00D504A5" w:rsidRPr="00EE7C74" w:rsidRDefault="00D504A5" w:rsidP="007D383F">
            <w:pPr>
              <w:spacing w:after="0" w:line="360" w:lineRule="auto"/>
              <w:jc w:val="right"/>
              <w:rPr>
                <w:rFonts w:ascii="Lato" w:hAnsi="Lato" w:cs="Arial"/>
                <w:sz w:val="20"/>
                <w:szCs w:val="20"/>
                <w:lang w:val="es-ES"/>
              </w:rPr>
            </w:pPr>
            <w:r w:rsidRPr="00EE7C74">
              <w:rPr>
                <w:rFonts w:ascii="Lato" w:hAnsi="Lato" w:cs="Arial"/>
                <w:sz w:val="20"/>
                <w:szCs w:val="20"/>
                <w:lang w:val="es-ES"/>
              </w:rPr>
              <w:t>52,939,400.06</w:t>
            </w:r>
          </w:p>
        </w:tc>
      </w:tr>
      <w:tr w:rsidR="00D504A5" w:rsidRPr="00EE7C74" w:rsidTr="00EE7C74">
        <w:trPr>
          <w:trHeight w:val="284"/>
          <w:jc w:val="center"/>
        </w:trPr>
        <w:tc>
          <w:tcPr>
            <w:tcW w:w="10173" w:type="dxa"/>
            <w:tcBorders>
              <w:top w:val="single" w:sz="4" w:space="0" w:color="auto"/>
              <w:left w:val="single" w:sz="4" w:space="0" w:color="auto"/>
              <w:bottom w:val="single" w:sz="4" w:space="0" w:color="auto"/>
              <w:right w:val="single" w:sz="4" w:space="0" w:color="auto"/>
            </w:tcBorders>
          </w:tcPr>
          <w:p w:rsidR="00D504A5" w:rsidRPr="00EE7C74" w:rsidRDefault="00D504A5" w:rsidP="007D383F">
            <w:pPr>
              <w:spacing w:after="0" w:line="360" w:lineRule="auto"/>
              <w:rPr>
                <w:rFonts w:ascii="Lato" w:hAnsi="Lato" w:cs="Arial"/>
                <w:sz w:val="20"/>
                <w:szCs w:val="20"/>
                <w:lang w:val="es-ES"/>
              </w:rPr>
            </w:pPr>
            <w:r w:rsidRPr="00EE7C74">
              <w:rPr>
                <w:rFonts w:ascii="Lato" w:hAnsi="Lato" w:cs="Arial"/>
                <w:sz w:val="20"/>
                <w:szCs w:val="20"/>
                <w:lang w:val="es-ES"/>
              </w:rPr>
              <w:t>1233-01 CAMPO DE FUTBOL CONVENIO CON EL IDEFEY</w:t>
            </w:r>
          </w:p>
        </w:tc>
        <w:tc>
          <w:tcPr>
            <w:tcW w:w="1468" w:type="dxa"/>
            <w:tcBorders>
              <w:top w:val="single" w:sz="4" w:space="0" w:color="auto"/>
              <w:left w:val="single" w:sz="4" w:space="0" w:color="auto"/>
              <w:bottom w:val="single" w:sz="4" w:space="0" w:color="auto"/>
              <w:right w:val="single" w:sz="4" w:space="0" w:color="auto"/>
            </w:tcBorders>
          </w:tcPr>
          <w:p w:rsidR="00D504A5" w:rsidRPr="00EE7C74" w:rsidRDefault="00D504A5" w:rsidP="007D383F">
            <w:pPr>
              <w:spacing w:after="0" w:line="360" w:lineRule="auto"/>
              <w:jc w:val="right"/>
              <w:rPr>
                <w:rFonts w:ascii="Lato" w:hAnsi="Lato" w:cs="Arial"/>
                <w:sz w:val="20"/>
                <w:szCs w:val="20"/>
                <w:lang w:val="es-ES"/>
              </w:rPr>
            </w:pPr>
            <w:r w:rsidRPr="00EE7C74">
              <w:rPr>
                <w:rFonts w:ascii="Lato" w:hAnsi="Lato" w:cs="Arial"/>
                <w:sz w:val="20"/>
                <w:szCs w:val="20"/>
                <w:lang w:val="es-ES"/>
              </w:rPr>
              <w:t>530,129.35</w:t>
            </w:r>
          </w:p>
        </w:tc>
      </w:tr>
      <w:tr w:rsidR="00D504A5" w:rsidRPr="00EE7C74" w:rsidTr="00EE7C74">
        <w:trPr>
          <w:trHeight w:val="284"/>
          <w:jc w:val="center"/>
        </w:trPr>
        <w:tc>
          <w:tcPr>
            <w:tcW w:w="10173" w:type="dxa"/>
            <w:tcBorders>
              <w:top w:val="single" w:sz="4" w:space="0" w:color="auto"/>
              <w:left w:val="single" w:sz="4" w:space="0" w:color="auto"/>
              <w:bottom w:val="single" w:sz="4" w:space="0" w:color="auto"/>
              <w:right w:val="single" w:sz="4" w:space="0" w:color="auto"/>
            </w:tcBorders>
          </w:tcPr>
          <w:p w:rsidR="00D504A5" w:rsidRPr="00EE7C74" w:rsidRDefault="00D504A5" w:rsidP="007D383F">
            <w:pPr>
              <w:spacing w:after="0" w:line="360" w:lineRule="auto"/>
              <w:rPr>
                <w:rFonts w:ascii="Lato" w:hAnsi="Lato" w:cs="Arial"/>
                <w:sz w:val="20"/>
                <w:szCs w:val="20"/>
                <w:lang w:val="es-ES"/>
              </w:rPr>
            </w:pPr>
            <w:r w:rsidRPr="00EE7C74">
              <w:rPr>
                <w:rFonts w:ascii="Lato" w:hAnsi="Lato" w:cs="Arial"/>
                <w:sz w:val="20"/>
                <w:szCs w:val="20"/>
                <w:lang w:val="es-ES"/>
              </w:rPr>
              <w:t>1241-1 MUEBLES DE OFICINA Y ESTANTERIA</w:t>
            </w:r>
          </w:p>
        </w:tc>
        <w:tc>
          <w:tcPr>
            <w:tcW w:w="1468" w:type="dxa"/>
            <w:tcBorders>
              <w:top w:val="single" w:sz="4" w:space="0" w:color="auto"/>
              <w:left w:val="single" w:sz="4" w:space="0" w:color="auto"/>
              <w:bottom w:val="single" w:sz="4" w:space="0" w:color="auto"/>
              <w:right w:val="single" w:sz="4" w:space="0" w:color="auto"/>
            </w:tcBorders>
          </w:tcPr>
          <w:p w:rsidR="00D504A5" w:rsidRPr="00EE7C74" w:rsidRDefault="00D504A5" w:rsidP="007D383F">
            <w:pPr>
              <w:spacing w:after="0" w:line="360" w:lineRule="auto"/>
              <w:jc w:val="right"/>
              <w:rPr>
                <w:rFonts w:ascii="Lato" w:hAnsi="Lato" w:cs="Arial"/>
                <w:sz w:val="20"/>
                <w:szCs w:val="20"/>
                <w:lang w:val="es-ES"/>
              </w:rPr>
            </w:pPr>
            <w:r w:rsidRPr="00EE7C74">
              <w:rPr>
                <w:rFonts w:ascii="Lato" w:hAnsi="Lato" w:cs="Arial"/>
                <w:sz w:val="20"/>
                <w:szCs w:val="20"/>
                <w:lang w:val="es-ES"/>
              </w:rPr>
              <w:t>1,968,471.02</w:t>
            </w:r>
          </w:p>
        </w:tc>
      </w:tr>
      <w:tr w:rsidR="00D504A5" w:rsidRPr="00EE7C74" w:rsidTr="00EE7C74">
        <w:trPr>
          <w:trHeight w:val="284"/>
          <w:jc w:val="center"/>
        </w:trPr>
        <w:tc>
          <w:tcPr>
            <w:tcW w:w="10173" w:type="dxa"/>
            <w:tcBorders>
              <w:top w:val="single" w:sz="4" w:space="0" w:color="auto"/>
              <w:left w:val="single" w:sz="4" w:space="0" w:color="auto"/>
              <w:bottom w:val="single" w:sz="4" w:space="0" w:color="auto"/>
              <w:right w:val="single" w:sz="4" w:space="0" w:color="auto"/>
            </w:tcBorders>
          </w:tcPr>
          <w:p w:rsidR="00D504A5" w:rsidRPr="00EE7C74" w:rsidRDefault="00D504A5" w:rsidP="007D383F">
            <w:pPr>
              <w:spacing w:after="0" w:line="360" w:lineRule="auto"/>
              <w:rPr>
                <w:rFonts w:ascii="Lato" w:hAnsi="Lato" w:cs="Arial"/>
                <w:sz w:val="20"/>
                <w:szCs w:val="20"/>
                <w:lang w:val="es-ES"/>
              </w:rPr>
            </w:pPr>
            <w:r w:rsidRPr="00EE7C74">
              <w:rPr>
                <w:rFonts w:ascii="Lato" w:hAnsi="Lato" w:cs="Arial"/>
                <w:sz w:val="20"/>
                <w:szCs w:val="20"/>
                <w:lang w:val="es-ES"/>
              </w:rPr>
              <w:t>1241-3 EQUIPO DE COMPUTO Y DE TECNOLOGIAS DE LA INFORMACION</w:t>
            </w:r>
          </w:p>
        </w:tc>
        <w:tc>
          <w:tcPr>
            <w:tcW w:w="1468" w:type="dxa"/>
            <w:tcBorders>
              <w:top w:val="single" w:sz="4" w:space="0" w:color="auto"/>
              <w:left w:val="single" w:sz="4" w:space="0" w:color="auto"/>
              <w:bottom w:val="single" w:sz="4" w:space="0" w:color="auto"/>
              <w:right w:val="single" w:sz="4" w:space="0" w:color="auto"/>
            </w:tcBorders>
          </w:tcPr>
          <w:p w:rsidR="00D504A5" w:rsidRPr="00EE7C74" w:rsidRDefault="00584EF4" w:rsidP="006C4DD2">
            <w:pPr>
              <w:spacing w:after="0" w:line="360" w:lineRule="auto"/>
              <w:jc w:val="right"/>
              <w:rPr>
                <w:rFonts w:ascii="Lato" w:hAnsi="Lato" w:cs="Arial"/>
                <w:sz w:val="20"/>
                <w:szCs w:val="20"/>
                <w:lang w:val="es-ES"/>
              </w:rPr>
            </w:pPr>
            <w:r w:rsidRPr="00EE7C74">
              <w:rPr>
                <w:rFonts w:ascii="Lato" w:hAnsi="Lato" w:cs="Arial"/>
                <w:sz w:val="20"/>
                <w:szCs w:val="20"/>
                <w:lang w:val="es-ES"/>
              </w:rPr>
              <w:t>7,</w:t>
            </w:r>
            <w:r w:rsidR="006C4DD2" w:rsidRPr="00EE7C74">
              <w:rPr>
                <w:rFonts w:ascii="Lato" w:hAnsi="Lato" w:cs="Arial"/>
                <w:sz w:val="20"/>
                <w:szCs w:val="20"/>
                <w:lang w:val="es-ES"/>
              </w:rPr>
              <w:t xml:space="preserve">187,646.20               </w:t>
            </w:r>
          </w:p>
        </w:tc>
      </w:tr>
      <w:tr w:rsidR="00D504A5" w:rsidRPr="00EE7C74" w:rsidTr="00EE7C74">
        <w:trPr>
          <w:trHeight w:val="284"/>
          <w:jc w:val="center"/>
        </w:trPr>
        <w:tc>
          <w:tcPr>
            <w:tcW w:w="10173" w:type="dxa"/>
            <w:tcBorders>
              <w:top w:val="single" w:sz="4" w:space="0" w:color="auto"/>
              <w:left w:val="single" w:sz="4" w:space="0" w:color="auto"/>
              <w:bottom w:val="single" w:sz="4" w:space="0" w:color="auto"/>
              <w:right w:val="single" w:sz="4" w:space="0" w:color="auto"/>
            </w:tcBorders>
          </w:tcPr>
          <w:p w:rsidR="00D504A5" w:rsidRPr="00EE7C74" w:rsidRDefault="00D504A5" w:rsidP="007D383F">
            <w:pPr>
              <w:spacing w:after="0" w:line="360" w:lineRule="auto"/>
              <w:rPr>
                <w:rFonts w:ascii="Lato" w:hAnsi="Lato" w:cs="Arial"/>
                <w:sz w:val="20"/>
                <w:szCs w:val="20"/>
                <w:lang w:val="es-ES"/>
              </w:rPr>
            </w:pPr>
            <w:r w:rsidRPr="00EE7C74">
              <w:rPr>
                <w:rFonts w:ascii="Lato" w:hAnsi="Lato" w:cs="Arial"/>
                <w:sz w:val="20"/>
                <w:szCs w:val="20"/>
                <w:lang w:val="es-ES"/>
              </w:rPr>
              <w:t>1241-9 MOBILIARIO Y EQUIPO DE ADMINISTRACIÓN</w:t>
            </w:r>
          </w:p>
        </w:tc>
        <w:tc>
          <w:tcPr>
            <w:tcW w:w="1468" w:type="dxa"/>
            <w:tcBorders>
              <w:top w:val="single" w:sz="4" w:space="0" w:color="auto"/>
              <w:left w:val="single" w:sz="4" w:space="0" w:color="auto"/>
              <w:bottom w:val="single" w:sz="4" w:space="0" w:color="auto"/>
              <w:right w:val="single" w:sz="4" w:space="0" w:color="auto"/>
            </w:tcBorders>
          </w:tcPr>
          <w:p w:rsidR="00D504A5" w:rsidRPr="00EE7C74" w:rsidRDefault="00CF5B19" w:rsidP="007D383F">
            <w:pPr>
              <w:spacing w:after="0" w:line="360" w:lineRule="auto"/>
              <w:jc w:val="right"/>
              <w:rPr>
                <w:rFonts w:ascii="Lato" w:hAnsi="Lato" w:cs="Arial"/>
                <w:sz w:val="20"/>
                <w:szCs w:val="20"/>
                <w:lang w:val="es-ES"/>
              </w:rPr>
            </w:pPr>
            <w:r w:rsidRPr="00EE7C74">
              <w:rPr>
                <w:rFonts w:ascii="Lato" w:hAnsi="Lato" w:cs="Arial"/>
                <w:sz w:val="20"/>
                <w:szCs w:val="20"/>
                <w:lang w:val="es-ES"/>
              </w:rPr>
              <w:t>16,619,205.56</w:t>
            </w:r>
          </w:p>
        </w:tc>
      </w:tr>
      <w:tr w:rsidR="00D504A5" w:rsidRPr="00EE7C74" w:rsidTr="00EE7C74">
        <w:trPr>
          <w:trHeight w:val="211"/>
          <w:jc w:val="center"/>
        </w:trPr>
        <w:tc>
          <w:tcPr>
            <w:tcW w:w="10173" w:type="dxa"/>
            <w:tcBorders>
              <w:top w:val="single" w:sz="4" w:space="0" w:color="auto"/>
              <w:left w:val="single" w:sz="4" w:space="0" w:color="auto"/>
              <w:bottom w:val="single" w:sz="4" w:space="0" w:color="auto"/>
              <w:right w:val="single" w:sz="4" w:space="0" w:color="auto"/>
            </w:tcBorders>
            <w:hideMark/>
          </w:tcPr>
          <w:p w:rsidR="00D504A5" w:rsidRPr="00EE7C74" w:rsidRDefault="00D504A5" w:rsidP="007D383F">
            <w:pPr>
              <w:spacing w:after="0" w:line="360" w:lineRule="auto"/>
              <w:rPr>
                <w:rFonts w:ascii="Lato" w:hAnsi="Lato" w:cs="Arial"/>
                <w:sz w:val="20"/>
                <w:szCs w:val="20"/>
                <w:lang w:val="es-ES"/>
              </w:rPr>
            </w:pPr>
            <w:r w:rsidRPr="00EE7C74">
              <w:rPr>
                <w:rFonts w:ascii="Lato" w:hAnsi="Lato" w:cs="Arial"/>
                <w:sz w:val="20"/>
                <w:szCs w:val="20"/>
                <w:lang w:val="es-ES"/>
              </w:rPr>
              <w:t>1242-1 EQUIPOS Y APARATOS AUDIOVISUALES</w:t>
            </w:r>
          </w:p>
        </w:tc>
        <w:tc>
          <w:tcPr>
            <w:tcW w:w="1468" w:type="dxa"/>
            <w:tcBorders>
              <w:top w:val="single" w:sz="4" w:space="0" w:color="auto"/>
              <w:left w:val="single" w:sz="4" w:space="0" w:color="auto"/>
              <w:bottom w:val="single" w:sz="4" w:space="0" w:color="auto"/>
              <w:right w:val="single" w:sz="4" w:space="0" w:color="auto"/>
            </w:tcBorders>
            <w:hideMark/>
          </w:tcPr>
          <w:p w:rsidR="00D504A5" w:rsidRPr="00EE7C74" w:rsidRDefault="00CF5B19" w:rsidP="007D383F">
            <w:pPr>
              <w:spacing w:after="0" w:line="360" w:lineRule="auto"/>
              <w:jc w:val="right"/>
              <w:rPr>
                <w:rFonts w:ascii="Lato" w:hAnsi="Lato" w:cs="Arial"/>
                <w:sz w:val="20"/>
                <w:szCs w:val="20"/>
                <w:lang w:val="es-ES"/>
              </w:rPr>
            </w:pPr>
            <w:r w:rsidRPr="00EE7C74">
              <w:rPr>
                <w:rFonts w:ascii="Lato" w:hAnsi="Lato" w:cs="Arial"/>
                <w:sz w:val="20"/>
                <w:szCs w:val="20"/>
                <w:lang w:val="es-ES"/>
              </w:rPr>
              <w:t>707,784.45</w:t>
            </w:r>
          </w:p>
        </w:tc>
      </w:tr>
      <w:tr w:rsidR="00D504A5" w:rsidRPr="00EE7C74" w:rsidTr="00EE7C74">
        <w:trPr>
          <w:trHeight w:val="284"/>
          <w:jc w:val="center"/>
        </w:trPr>
        <w:tc>
          <w:tcPr>
            <w:tcW w:w="10173" w:type="dxa"/>
            <w:tcBorders>
              <w:top w:val="single" w:sz="4" w:space="0" w:color="auto"/>
              <w:left w:val="single" w:sz="4" w:space="0" w:color="auto"/>
              <w:bottom w:val="single" w:sz="4" w:space="0" w:color="auto"/>
              <w:right w:val="single" w:sz="4" w:space="0" w:color="auto"/>
            </w:tcBorders>
          </w:tcPr>
          <w:p w:rsidR="00D504A5" w:rsidRPr="00EE7C74" w:rsidRDefault="00D504A5" w:rsidP="007D383F">
            <w:pPr>
              <w:spacing w:after="0" w:line="360" w:lineRule="auto"/>
              <w:rPr>
                <w:rFonts w:ascii="Lato" w:hAnsi="Lato" w:cs="Arial"/>
                <w:sz w:val="20"/>
                <w:szCs w:val="20"/>
                <w:lang w:val="es-ES"/>
              </w:rPr>
            </w:pPr>
            <w:r w:rsidRPr="00EE7C74">
              <w:rPr>
                <w:rFonts w:ascii="Lato" w:hAnsi="Lato" w:cs="Arial"/>
                <w:sz w:val="20"/>
                <w:szCs w:val="20"/>
                <w:lang w:val="es-ES"/>
              </w:rPr>
              <w:t>1242-3 CÁMARAS FOTOGRÁFICASY DE VIDEO</w:t>
            </w:r>
          </w:p>
        </w:tc>
        <w:tc>
          <w:tcPr>
            <w:tcW w:w="1468" w:type="dxa"/>
            <w:tcBorders>
              <w:top w:val="single" w:sz="4" w:space="0" w:color="auto"/>
              <w:left w:val="single" w:sz="4" w:space="0" w:color="auto"/>
              <w:bottom w:val="single" w:sz="4" w:space="0" w:color="auto"/>
              <w:right w:val="single" w:sz="4" w:space="0" w:color="auto"/>
            </w:tcBorders>
          </w:tcPr>
          <w:p w:rsidR="00D504A5" w:rsidRPr="00EE7C74" w:rsidRDefault="00CF5B19" w:rsidP="007D383F">
            <w:pPr>
              <w:spacing w:after="0" w:line="360" w:lineRule="auto"/>
              <w:jc w:val="right"/>
              <w:rPr>
                <w:rFonts w:ascii="Lato" w:hAnsi="Lato" w:cs="Arial"/>
                <w:sz w:val="20"/>
                <w:szCs w:val="20"/>
                <w:lang w:val="es-ES"/>
              </w:rPr>
            </w:pPr>
            <w:r w:rsidRPr="00EE7C74">
              <w:rPr>
                <w:rFonts w:ascii="Lato" w:hAnsi="Lato" w:cs="Arial"/>
                <w:sz w:val="20"/>
                <w:szCs w:val="20"/>
                <w:lang w:val="es-ES"/>
              </w:rPr>
              <w:t>87,040.78</w:t>
            </w:r>
          </w:p>
        </w:tc>
      </w:tr>
      <w:tr w:rsidR="00D504A5" w:rsidRPr="00EE7C74" w:rsidTr="00EE7C74">
        <w:trPr>
          <w:trHeight w:val="284"/>
          <w:jc w:val="center"/>
        </w:trPr>
        <w:tc>
          <w:tcPr>
            <w:tcW w:w="10173" w:type="dxa"/>
            <w:tcBorders>
              <w:top w:val="single" w:sz="4" w:space="0" w:color="auto"/>
              <w:left w:val="single" w:sz="4" w:space="0" w:color="auto"/>
              <w:bottom w:val="single" w:sz="4" w:space="0" w:color="auto"/>
              <w:right w:val="single" w:sz="4" w:space="0" w:color="auto"/>
            </w:tcBorders>
          </w:tcPr>
          <w:p w:rsidR="00D504A5" w:rsidRPr="00EE7C74" w:rsidRDefault="00D504A5" w:rsidP="007D383F">
            <w:pPr>
              <w:spacing w:after="0" w:line="360" w:lineRule="auto"/>
              <w:rPr>
                <w:rFonts w:ascii="Lato" w:hAnsi="Lato" w:cs="Arial"/>
                <w:sz w:val="20"/>
                <w:szCs w:val="20"/>
                <w:lang w:val="es-ES"/>
              </w:rPr>
            </w:pPr>
            <w:r w:rsidRPr="00EE7C74">
              <w:rPr>
                <w:rFonts w:ascii="Lato" w:hAnsi="Lato" w:cs="Arial"/>
                <w:sz w:val="20"/>
                <w:szCs w:val="20"/>
                <w:lang w:val="es-ES"/>
              </w:rPr>
              <w:t>1243-1 EQUIPO MÉDICO Y DE LABORATORIO</w:t>
            </w:r>
          </w:p>
        </w:tc>
        <w:tc>
          <w:tcPr>
            <w:tcW w:w="1468" w:type="dxa"/>
            <w:tcBorders>
              <w:top w:val="single" w:sz="4" w:space="0" w:color="auto"/>
              <w:left w:val="single" w:sz="4" w:space="0" w:color="auto"/>
              <w:bottom w:val="single" w:sz="4" w:space="0" w:color="auto"/>
              <w:right w:val="single" w:sz="4" w:space="0" w:color="auto"/>
            </w:tcBorders>
          </w:tcPr>
          <w:p w:rsidR="00D504A5" w:rsidRPr="00EE7C74" w:rsidRDefault="00D504A5" w:rsidP="007D383F">
            <w:pPr>
              <w:spacing w:after="0" w:line="360" w:lineRule="auto"/>
              <w:jc w:val="right"/>
              <w:rPr>
                <w:rFonts w:ascii="Lato" w:hAnsi="Lato" w:cs="Arial"/>
                <w:sz w:val="20"/>
                <w:szCs w:val="20"/>
                <w:lang w:val="es-ES"/>
              </w:rPr>
            </w:pPr>
            <w:r w:rsidRPr="00EE7C74">
              <w:rPr>
                <w:rFonts w:ascii="Lato" w:hAnsi="Lato" w:cs="Arial"/>
                <w:sz w:val="20"/>
                <w:szCs w:val="20"/>
                <w:lang w:val="es-ES"/>
              </w:rPr>
              <w:t>42,018.11</w:t>
            </w:r>
          </w:p>
        </w:tc>
      </w:tr>
      <w:tr w:rsidR="00D504A5" w:rsidRPr="00EE7C74" w:rsidTr="00EE7C74">
        <w:trPr>
          <w:trHeight w:val="284"/>
          <w:jc w:val="center"/>
        </w:trPr>
        <w:tc>
          <w:tcPr>
            <w:tcW w:w="10173" w:type="dxa"/>
            <w:tcBorders>
              <w:top w:val="single" w:sz="4" w:space="0" w:color="auto"/>
              <w:left w:val="single" w:sz="4" w:space="0" w:color="auto"/>
              <w:bottom w:val="single" w:sz="4" w:space="0" w:color="auto"/>
              <w:right w:val="single" w:sz="4" w:space="0" w:color="auto"/>
            </w:tcBorders>
          </w:tcPr>
          <w:p w:rsidR="00D504A5" w:rsidRPr="00EE7C74" w:rsidRDefault="00D504A5" w:rsidP="007D383F">
            <w:pPr>
              <w:spacing w:after="0" w:line="360" w:lineRule="auto"/>
              <w:rPr>
                <w:rFonts w:ascii="Lato" w:hAnsi="Lato" w:cs="Arial"/>
                <w:sz w:val="20"/>
                <w:szCs w:val="20"/>
                <w:lang w:val="es-ES"/>
              </w:rPr>
            </w:pPr>
            <w:r w:rsidRPr="00EE7C74">
              <w:rPr>
                <w:rFonts w:ascii="Lato" w:hAnsi="Lato" w:cs="Arial"/>
                <w:sz w:val="20"/>
                <w:szCs w:val="20"/>
                <w:lang w:val="es-ES"/>
              </w:rPr>
              <w:t>1243-2 INSTRUMENTO MEDICO Y DE LABORATORIO</w:t>
            </w:r>
          </w:p>
        </w:tc>
        <w:tc>
          <w:tcPr>
            <w:tcW w:w="1468" w:type="dxa"/>
            <w:tcBorders>
              <w:top w:val="single" w:sz="4" w:space="0" w:color="auto"/>
              <w:left w:val="single" w:sz="4" w:space="0" w:color="auto"/>
              <w:bottom w:val="single" w:sz="4" w:space="0" w:color="auto"/>
              <w:right w:val="single" w:sz="4" w:space="0" w:color="auto"/>
            </w:tcBorders>
          </w:tcPr>
          <w:p w:rsidR="00D504A5" w:rsidRPr="00EE7C74" w:rsidRDefault="00D504A5" w:rsidP="007D383F">
            <w:pPr>
              <w:spacing w:after="0" w:line="360" w:lineRule="auto"/>
              <w:jc w:val="right"/>
              <w:rPr>
                <w:rFonts w:ascii="Lato" w:hAnsi="Lato" w:cs="Arial"/>
                <w:sz w:val="20"/>
                <w:szCs w:val="20"/>
                <w:lang w:val="es-ES"/>
              </w:rPr>
            </w:pPr>
            <w:r w:rsidRPr="00EE7C74">
              <w:rPr>
                <w:rFonts w:ascii="Lato" w:hAnsi="Lato" w:cs="Arial"/>
                <w:sz w:val="20"/>
                <w:szCs w:val="20"/>
                <w:lang w:val="es-ES"/>
              </w:rPr>
              <w:t>422,163.11</w:t>
            </w:r>
          </w:p>
        </w:tc>
      </w:tr>
      <w:tr w:rsidR="00D504A5" w:rsidRPr="00EE7C74" w:rsidTr="00EE7C74">
        <w:trPr>
          <w:trHeight w:val="284"/>
          <w:jc w:val="center"/>
        </w:trPr>
        <w:tc>
          <w:tcPr>
            <w:tcW w:w="10173" w:type="dxa"/>
            <w:tcBorders>
              <w:top w:val="single" w:sz="4" w:space="0" w:color="auto"/>
              <w:left w:val="single" w:sz="4" w:space="0" w:color="auto"/>
              <w:bottom w:val="single" w:sz="4" w:space="0" w:color="auto"/>
              <w:right w:val="single" w:sz="4" w:space="0" w:color="auto"/>
            </w:tcBorders>
          </w:tcPr>
          <w:p w:rsidR="00D504A5" w:rsidRPr="00EE7C74" w:rsidRDefault="00D504A5" w:rsidP="007D383F">
            <w:pPr>
              <w:spacing w:after="0" w:line="360" w:lineRule="auto"/>
              <w:rPr>
                <w:rFonts w:ascii="Lato" w:hAnsi="Lato" w:cs="Arial"/>
                <w:sz w:val="20"/>
                <w:szCs w:val="20"/>
                <w:lang w:val="es-ES"/>
              </w:rPr>
            </w:pPr>
            <w:r w:rsidRPr="00EE7C74">
              <w:rPr>
                <w:rFonts w:ascii="Lato" w:hAnsi="Lato" w:cs="Arial"/>
                <w:sz w:val="20"/>
                <w:szCs w:val="20"/>
                <w:lang w:val="es-ES"/>
              </w:rPr>
              <w:t>1246-1 MAQUINARIAS Y  EQUIPO AGROPECUERIO</w:t>
            </w:r>
          </w:p>
        </w:tc>
        <w:tc>
          <w:tcPr>
            <w:tcW w:w="1468" w:type="dxa"/>
            <w:tcBorders>
              <w:top w:val="single" w:sz="4" w:space="0" w:color="auto"/>
              <w:left w:val="single" w:sz="4" w:space="0" w:color="auto"/>
              <w:bottom w:val="single" w:sz="4" w:space="0" w:color="auto"/>
              <w:right w:val="single" w:sz="4" w:space="0" w:color="auto"/>
            </w:tcBorders>
          </w:tcPr>
          <w:p w:rsidR="00D504A5" w:rsidRPr="00EE7C74" w:rsidRDefault="00D504A5" w:rsidP="007D383F">
            <w:pPr>
              <w:spacing w:after="0" w:line="360" w:lineRule="auto"/>
              <w:jc w:val="right"/>
              <w:rPr>
                <w:rFonts w:ascii="Lato" w:hAnsi="Lato" w:cs="Arial"/>
                <w:sz w:val="20"/>
                <w:szCs w:val="20"/>
                <w:lang w:val="es-ES"/>
              </w:rPr>
            </w:pPr>
            <w:r w:rsidRPr="00EE7C74">
              <w:rPr>
                <w:rFonts w:ascii="Lato" w:hAnsi="Lato" w:cs="Arial"/>
                <w:sz w:val="20"/>
                <w:szCs w:val="20"/>
                <w:lang w:val="es-ES"/>
              </w:rPr>
              <w:t>33,500.00</w:t>
            </w:r>
          </w:p>
        </w:tc>
      </w:tr>
      <w:tr w:rsidR="00D504A5" w:rsidRPr="00EE7C74" w:rsidTr="00EE7C74">
        <w:trPr>
          <w:trHeight w:val="284"/>
          <w:jc w:val="center"/>
        </w:trPr>
        <w:tc>
          <w:tcPr>
            <w:tcW w:w="10173" w:type="dxa"/>
            <w:tcBorders>
              <w:top w:val="single" w:sz="4" w:space="0" w:color="auto"/>
              <w:left w:val="single" w:sz="4" w:space="0" w:color="auto"/>
              <w:bottom w:val="single" w:sz="4" w:space="0" w:color="auto"/>
              <w:right w:val="single" w:sz="4" w:space="0" w:color="auto"/>
            </w:tcBorders>
          </w:tcPr>
          <w:p w:rsidR="00D504A5" w:rsidRPr="00EE7C74" w:rsidRDefault="00D504A5" w:rsidP="007D383F">
            <w:pPr>
              <w:spacing w:after="0" w:line="360" w:lineRule="auto"/>
              <w:rPr>
                <w:rFonts w:ascii="Lato" w:hAnsi="Lato" w:cs="Arial"/>
                <w:sz w:val="20"/>
                <w:szCs w:val="20"/>
                <w:lang w:val="es-ES"/>
              </w:rPr>
            </w:pPr>
            <w:r w:rsidRPr="00EE7C74">
              <w:rPr>
                <w:rFonts w:ascii="Lato" w:hAnsi="Lato" w:cs="Arial"/>
                <w:sz w:val="20"/>
                <w:szCs w:val="20"/>
                <w:lang w:val="es-ES"/>
              </w:rPr>
              <w:t>1246-2 MAQUINARIA Y EQUIPO INDUSTRIAL</w:t>
            </w:r>
          </w:p>
        </w:tc>
        <w:tc>
          <w:tcPr>
            <w:tcW w:w="1468" w:type="dxa"/>
            <w:tcBorders>
              <w:top w:val="single" w:sz="4" w:space="0" w:color="auto"/>
              <w:left w:val="single" w:sz="4" w:space="0" w:color="auto"/>
              <w:bottom w:val="single" w:sz="4" w:space="0" w:color="auto"/>
              <w:right w:val="single" w:sz="4" w:space="0" w:color="auto"/>
            </w:tcBorders>
          </w:tcPr>
          <w:p w:rsidR="00D504A5" w:rsidRPr="00EE7C74" w:rsidRDefault="00D504A5" w:rsidP="007D383F">
            <w:pPr>
              <w:spacing w:after="0" w:line="360" w:lineRule="auto"/>
              <w:jc w:val="right"/>
              <w:rPr>
                <w:rFonts w:ascii="Lato" w:hAnsi="Lato" w:cs="Arial"/>
                <w:sz w:val="20"/>
                <w:szCs w:val="20"/>
                <w:lang w:val="es-ES"/>
              </w:rPr>
            </w:pPr>
            <w:r w:rsidRPr="00EE7C74">
              <w:rPr>
                <w:rFonts w:ascii="Lato" w:hAnsi="Lato" w:cs="Arial"/>
                <w:sz w:val="20"/>
                <w:szCs w:val="20"/>
                <w:lang w:val="es-ES"/>
              </w:rPr>
              <w:t>326,694.58</w:t>
            </w:r>
          </w:p>
        </w:tc>
      </w:tr>
      <w:tr w:rsidR="00D504A5" w:rsidRPr="00EE7C74" w:rsidTr="00EE7C74">
        <w:trPr>
          <w:trHeight w:val="284"/>
          <w:jc w:val="center"/>
        </w:trPr>
        <w:tc>
          <w:tcPr>
            <w:tcW w:w="10173" w:type="dxa"/>
            <w:tcBorders>
              <w:top w:val="single" w:sz="4" w:space="0" w:color="auto"/>
              <w:left w:val="single" w:sz="4" w:space="0" w:color="auto"/>
              <w:bottom w:val="single" w:sz="4" w:space="0" w:color="auto"/>
              <w:right w:val="single" w:sz="4" w:space="0" w:color="auto"/>
            </w:tcBorders>
          </w:tcPr>
          <w:p w:rsidR="00D504A5" w:rsidRPr="00EE7C74" w:rsidRDefault="00D504A5" w:rsidP="007D383F">
            <w:pPr>
              <w:spacing w:after="0" w:line="360" w:lineRule="auto"/>
              <w:rPr>
                <w:rFonts w:ascii="Lato" w:hAnsi="Lato" w:cs="Arial"/>
                <w:sz w:val="20"/>
                <w:szCs w:val="20"/>
                <w:lang w:val="es-ES"/>
              </w:rPr>
            </w:pPr>
            <w:r w:rsidRPr="00EE7C74">
              <w:rPr>
                <w:rFonts w:ascii="Lato" w:hAnsi="Lato" w:cs="Arial"/>
                <w:sz w:val="20"/>
                <w:szCs w:val="20"/>
                <w:lang w:val="es-ES"/>
              </w:rPr>
              <w:t xml:space="preserve">1246-4 SISTEMA DE AIRE ACONDICIONADO, CALEFACCION Y DE REGRIGERACION INDUSTRIAL Y DE COMERCIAL </w:t>
            </w:r>
          </w:p>
        </w:tc>
        <w:tc>
          <w:tcPr>
            <w:tcW w:w="1468" w:type="dxa"/>
            <w:tcBorders>
              <w:top w:val="single" w:sz="4" w:space="0" w:color="auto"/>
              <w:left w:val="single" w:sz="4" w:space="0" w:color="auto"/>
              <w:bottom w:val="single" w:sz="4" w:space="0" w:color="auto"/>
              <w:right w:val="single" w:sz="4" w:space="0" w:color="auto"/>
            </w:tcBorders>
          </w:tcPr>
          <w:p w:rsidR="00D504A5" w:rsidRPr="00EE7C74" w:rsidRDefault="00105A68" w:rsidP="007D383F">
            <w:pPr>
              <w:spacing w:after="0" w:line="360" w:lineRule="auto"/>
              <w:jc w:val="right"/>
              <w:rPr>
                <w:rFonts w:ascii="Lato" w:hAnsi="Lato" w:cs="Arial"/>
                <w:sz w:val="20"/>
                <w:szCs w:val="20"/>
                <w:lang w:val="es-ES"/>
              </w:rPr>
            </w:pPr>
            <w:r w:rsidRPr="00EE7C74">
              <w:rPr>
                <w:rFonts w:ascii="Lato" w:hAnsi="Lato" w:cs="Arial"/>
                <w:sz w:val="20"/>
                <w:szCs w:val="20"/>
                <w:lang w:val="es-ES"/>
              </w:rPr>
              <w:t>1,332,842.44</w:t>
            </w:r>
          </w:p>
        </w:tc>
      </w:tr>
      <w:tr w:rsidR="00D504A5" w:rsidRPr="00EE7C74" w:rsidTr="00EE7C74">
        <w:trPr>
          <w:trHeight w:val="284"/>
          <w:jc w:val="center"/>
        </w:trPr>
        <w:tc>
          <w:tcPr>
            <w:tcW w:w="10173" w:type="dxa"/>
            <w:tcBorders>
              <w:top w:val="single" w:sz="4" w:space="0" w:color="auto"/>
              <w:left w:val="single" w:sz="4" w:space="0" w:color="auto"/>
              <w:bottom w:val="single" w:sz="4" w:space="0" w:color="auto"/>
              <w:right w:val="single" w:sz="4" w:space="0" w:color="auto"/>
            </w:tcBorders>
          </w:tcPr>
          <w:p w:rsidR="00D504A5" w:rsidRPr="00EE7C74" w:rsidRDefault="00D504A5" w:rsidP="007D383F">
            <w:pPr>
              <w:spacing w:after="0" w:line="360" w:lineRule="auto"/>
              <w:rPr>
                <w:rFonts w:ascii="Lato" w:hAnsi="Lato" w:cs="Arial"/>
                <w:sz w:val="20"/>
                <w:szCs w:val="20"/>
                <w:lang w:val="es-ES"/>
              </w:rPr>
            </w:pPr>
            <w:r w:rsidRPr="00EE7C74">
              <w:rPr>
                <w:rFonts w:ascii="Lato" w:hAnsi="Lato" w:cs="Arial"/>
                <w:sz w:val="20"/>
                <w:szCs w:val="20"/>
                <w:lang w:val="es-ES"/>
              </w:rPr>
              <w:t>1246-5 EQUIPO DE COMUNICACIÓN Y TELECOMUNICACIONE</w:t>
            </w:r>
          </w:p>
        </w:tc>
        <w:tc>
          <w:tcPr>
            <w:tcW w:w="1468" w:type="dxa"/>
            <w:tcBorders>
              <w:top w:val="single" w:sz="4" w:space="0" w:color="auto"/>
              <w:left w:val="single" w:sz="4" w:space="0" w:color="auto"/>
              <w:bottom w:val="single" w:sz="4" w:space="0" w:color="auto"/>
              <w:right w:val="single" w:sz="4" w:space="0" w:color="auto"/>
            </w:tcBorders>
          </w:tcPr>
          <w:p w:rsidR="00D504A5" w:rsidRPr="00EE7C74" w:rsidRDefault="00D504A5" w:rsidP="007D383F">
            <w:pPr>
              <w:spacing w:after="0" w:line="360" w:lineRule="auto"/>
              <w:jc w:val="right"/>
              <w:rPr>
                <w:rFonts w:ascii="Lato" w:hAnsi="Lato" w:cs="Arial"/>
                <w:sz w:val="20"/>
                <w:szCs w:val="20"/>
                <w:lang w:val="es-ES"/>
              </w:rPr>
            </w:pPr>
            <w:r w:rsidRPr="00EE7C74">
              <w:rPr>
                <w:rFonts w:ascii="Lato" w:hAnsi="Lato" w:cs="Arial"/>
                <w:sz w:val="20"/>
                <w:szCs w:val="20"/>
                <w:lang w:val="es-ES"/>
              </w:rPr>
              <w:t>36,940.22</w:t>
            </w:r>
          </w:p>
        </w:tc>
      </w:tr>
      <w:tr w:rsidR="00D504A5" w:rsidRPr="00EE7C74" w:rsidTr="00EE7C74">
        <w:trPr>
          <w:trHeight w:val="284"/>
          <w:jc w:val="center"/>
        </w:trPr>
        <w:tc>
          <w:tcPr>
            <w:tcW w:w="10173" w:type="dxa"/>
            <w:tcBorders>
              <w:top w:val="single" w:sz="4" w:space="0" w:color="auto"/>
              <w:left w:val="single" w:sz="4" w:space="0" w:color="auto"/>
              <w:bottom w:val="single" w:sz="4" w:space="0" w:color="auto"/>
              <w:right w:val="single" w:sz="4" w:space="0" w:color="auto"/>
            </w:tcBorders>
          </w:tcPr>
          <w:p w:rsidR="00D504A5" w:rsidRPr="00EE7C74" w:rsidRDefault="00D504A5" w:rsidP="007D383F">
            <w:pPr>
              <w:spacing w:after="0" w:line="360" w:lineRule="auto"/>
              <w:rPr>
                <w:rFonts w:ascii="Lato" w:hAnsi="Lato" w:cs="Arial"/>
                <w:sz w:val="20"/>
                <w:szCs w:val="20"/>
                <w:lang w:val="es-ES"/>
              </w:rPr>
            </w:pPr>
            <w:r w:rsidRPr="00EE7C74">
              <w:rPr>
                <w:rFonts w:ascii="Lato" w:hAnsi="Lato" w:cs="Arial"/>
                <w:sz w:val="20"/>
                <w:szCs w:val="20"/>
                <w:lang w:val="es-ES"/>
              </w:rPr>
              <w:t>1246-6 EQUIPO DE GENERACIONELECTRICA Y APARATOS ELECTRICOS</w:t>
            </w:r>
          </w:p>
        </w:tc>
        <w:tc>
          <w:tcPr>
            <w:tcW w:w="1468" w:type="dxa"/>
            <w:tcBorders>
              <w:top w:val="single" w:sz="4" w:space="0" w:color="auto"/>
              <w:left w:val="single" w:sz="4" w:space="0" w:color="auto"/>
              <w:bottom w:val="single" w:sz="4" w:space="0" w:color="auto"/>
              <w:right w:val="single" w:sz="4" w:space="0" w:color="auto"/>
            </w:tcBorders>
          </w:tcPr>
          <w:p w:rsidR="00D504A5" w:rsidRPr="00EE7C74" w:rsidRDefault="00D504A5" w:rsidP="007D383F">
            <w:pPr>
              <w:spacing w:after="0" w:line="360" w:lineRule="auto"/>
              <w:jc w:val="right"/>
              <w:rPr>
                <w:rFonts w:ascii="Lato" w:hAnsi="Lato" w:cs="Arial"/>
                <w:sz w:val="20"/>
                <w:szCs w:val="20"/>
                <w:lang w:val="es-ES"/>
              </w:rPr>
            </w:pPr>
            <w:r w:rsidRPr="00EE7C74">
              <w:rPr>
                <w:rFonts w:ascii="Lato" w:hAnsi="Lato" w:cs="Arial"/>
                <w:sz w:val="20"/>
                <w:szCs w:val="20"/>
                <w:lang w:val="es-ES"/>
              </w:rPr>
              <w:t>784,013.84</w:t>
            </w:r>
          </w:p>
        </w:tc>
      </w:tr>
      <w:tr w:rsidR="00D504A5" w:rsidRPr="00EE7C74" w:rsidTr="00EE7C74">
        <w:trPr>
          <w:trHeight w:val="284"/>
          <w:jc w:val="center"/>
        </w:trPr>
        <w:tc>
          <w:tcPr>
            <w:tcW w:w="10173" w:type="dxa"/>
            <w:tcBorders>
              <w:top w:val="single" w:sz="4" w:space="0" w:color="auto"/>
              <w:left w:val="single" w:sz="4" w:space="0" w:color="auto"/>
              <w:bottom w:val="single" w:sz="4" w:space="0" w:color="auto"/>
              <w:right w:val="single" w:sz="4" w:space="0" w:color="auto"/>
            </w:tcBorders>
          </w:tcPr>
          <w:p w:rsidR="00D504A5" w:rsidRPr="00EE7C74" w:rsidRDefault="00D504A5" w:rsidP="007D383F">
            <w:pPr>
              <w:spacing w:after="0" w:line="360" w:lineRule="auto"/>
              <w:rPr>
                <w:rFonts w:ascii="Lato" w:hAnsi="Lato" w:cs="Arial"/>
                <w:sz w:val="20"/>
                <w:szCs w:val="20"/>
                <w:lang w:val="es-ES"/>
              </w:rPr>
            </w:pPr>
            <w:r w:rsidRPr="00EE7C74">
              <w:rPr>
                <w:rFonts w:ascii="Lato" w:hAnsi="Lato" w:cs="Arial"/>
                <w:sz w:val="20"/>
                <w:szCs w:val="20"/>
                <w:lang w:val="es-ES"/>
              </w:rPr>
              <w:t>1246-7 HERRAMIENTAS Y MAQUINAS</w:t>
            </w:r>
          </w:p>
        </w:tc>
        <w:tc>
          <w:tcPr>
            <w:tcW w:w="1468" w:type="dxa"/>
            <w:tcBorders>
              <w:top w:val="single" w:sz="4" w:space="0" w:color="auto"/>
              <w:left w:val="single" w:sz="4" w:space="0" w:color="auto"/>
              <w:bottom w:val="single" w:sz="4" w:space="0" w:color="auto"/>
              <w:right w:val="single" w:sz="4" w:space="0" w:color="auto"/>
            </w:tcBorders>
          </w:tcPr>
          <w:p w:rsidR="00D504A5" w:rsidRPr="00EE7C74" w:rsidRDefault="00D504A5" w:rsidP="007D383F">
            <w:pPr>
              <w:spacing w:after="0" w:line="360" w:lineRule="auto"/>
              <w:jc w:val="right"/>
              <w:rPr>
                <w:rFonts w:ascii="Lato" w:hAnsi="Lato" w:cs="Arial"/>
                <w:sz w:val="20"/>
                <w:szCs w:val="20"/>
                <w:lang w:val="es-ES"/>
              </w:rPr>
            </w:pPr>
            <w:r w:rsidRPr="00EE7C74">
              <w:rPr>
                <w:rFonts w:ascii="Lato" w:hAnsi="Lato" w:cs="Arial"/>
                <w:sz w:val="20"/>
                <w:szCs w:val="20"/>
                <w:lang w:val="es-ES"/>
              </w:rPr>
              <w:t>1,225,723.31</w:t>
            </w:r>
          </w:p>
        </w:tc>
      </w:tr>
      <w:tr w:rsidR="00C63DD2" w:rsidRPr="00EE7C74" w:rsidTr="00EE7C74">
        <w:trPr>
          <w:trHeight w:val="284"/>
          <w:jc w:val="center"/>
        </w:trPr>
        <w:tc>
          <w:tcPr>
            <w:tcW w:w="10173" w:type="dxa"/>
            <w:tcBorders>
              <w:top w:val="single" w:sz="4" w:space="0" w:color="auto"/>
              <w:left w:val="single" w:sz="4" w:space="0" w:color="auto"/>
              <w:bottom w:val="single" w:sz="4" w:space="0" w:color="auto"/>
              <w:right w:val="single" w:sz="4" w:space="0" w:color="auto"/>
            </w:tcBorders>
          </w:tcPr>
          <w:p w:rsidR="00C63DD2" w:rsidRPr="00EE7C74" w:rsidRDefault="00C63DD2" w:rsidP="007D383F">
            <w:pPr>
              <w:spacing w:after="0" w:line="360" w:lineRule="auto"/>
              <w:rPr>
                <w:rFonts w:ascii="Lato" w:hAnsi="Lato" w:cs="Arial"/>
                <w:sz w:val="20"/>
                <w:szCs w:val="20"/>
                <w:lang w:val="es-ES"/>
              </w:rPr>
            </w:pPr>
            <w:r w:rsidRPr="00EE7C74">
              <w:rPr>
                <w:rFonts w:ascii="Lato" w:hAnsi="Lato" w:cs="Arial"/>
                <w:sz w:val="20"/>
                <w:szCs w:val="20"/>
                <w:lang w:val="es-ES"/>
              </w:rPr>
              <w:t>1246-9 OTROS EQUIPOS</w:t>
            </w:r>
          </w:p>
        </w:tc>
        <w:tc>
          <w:tcPr>
            <w:tcW w:w="1468" w:type="dxa"/>
            <w:tcBorders>
              <w:top w:val="single" w:sz="4" w:space="0" w:color="auto"/>
              <w:left w:val="single" w:sz="4" w:space="0" w:color="auto"/>
              <w:bottom w:val="single" w:sz="4" w:space="0" w:color="auto"/>
              <w:right w:val="single" w:sz="4" w:space="0" w:color="auto"/>
            </w:tcBorders>
          </w:tcPr>
          <w:p w:rsidR="00C63DD2" w:rsidRPr="00EE7C74" w:rsidRDefault="00C63DD2" w:rsidP="007D383F">
            <w:pPr>
              <w:spacing w:after="0" w:line="360" w:lineRule="auto"/>
              <w:jc w:val="right"/>
              <w:rPr>
                <w:rFonts w:ascii="Lato" w:hAnsi="Lato" w:cs="Arial"/>
                <w:sz w:val="20"/>
                <w:szCs w:val="20"/>
                <w:lang w:val="es-ES"/>
              </w:rPr>
            </w:pPr>
            <w:r w:rsidRPr="00EE7C74">
              <w:rPr>
                <w:rFonts w:ascii="Lato" w:hAnsi="Lato" w:cs="Arial"/>
                <w:sz w:val="20"/>
                <w:szCs w:val="20"/>
                <w:lang w:val="es-ES"/>
              </w:rPr>
              <w:t>12,000.00</w:t>
            </w:r>
          </w:p>
        </w:tc>
      </w:tr>
    </w:tbl>
    <w:p w:rsidR="002D6C7E" w:rsidRPr="00EE7C74" w:rsidRDefault="002D6C7E" w:rsidP="00D504A5">
      <w:pPr>
        <w:pStyle w:val="ROMANOS"/>
        <w:spacing w:after="0" w:line="240" w:lineRule="exact"/>
        <w:ind w:left="0" w:firstLine="0"/>
        <w:rPr>
          <w:rFonts w:ascii="Lato" w:hAnsi="Lato"/>
          <w:b/>
          <w:sz w:val="20"/>
          <w:szCs w:val="20"/>
          <w:lang w:val="es-MX"/>
        </w:rPr>
      </w:pPr>
    </w:p>
    <w:p w:rsidR="00C72A8E" w:rsidRPr="00EE7C74" w:rsidRDefault="00C72A8E" w:rsidP="00C72A8E">
      <w:pPr>
        <w:pStyle w:val="ROMANOS"/>
        <w:numPr>
          <w:ilvl w:val="0"/>
          <w:numId w:val="23"/>
        </w:numPr>
        <w:spacing w:after="0" w:line="240" w:lineRule="exact"/>
        <w:rPr>
          <w:rFonts w:ascii="Lato" w:hAnsi="Lato"/>
          <w:b/>
          <w:sz w:val="20"/>
          <w:szCs w:val="20"/>
          <w:lang w:val="es-MX"/>
        </w:rPr>
      </w:pPr>
      <w:r w:rsidRPr="00EE7C74">
        <w:rPr>
          <w:rFonts w:ascii="Lato" w:hAnsi="Lato"/>
          <w:b/>
          <w:sz w:val="20"/>
          <w:szCs w:val="20"/>
          <w:lang w:val="es-MX"/>
        </w:rPr>
        <w:t>Activos Diferidos</w:t>
      </w:r>
    </w:p>
    <w:p w:rsidR="00C72A8E" w:rsidRPr="00EE7C74" w:rsidRDefault="00C72A8E" w:rsidP="00C72A8E">
      <w:pPr>
        <w:pStyle w:val="ROMANOS"/>
        <w:tabs>
          <w:tab w:val="clear" w:pos="720"/>
        </w:tabs>
        <w:spacing w:after="0" w:line="240" w:lineRule="auto"/>
        <w:ind w:left="360" w:firstLine="0"/>
        <w:rPr>
          <w:rFonts w:ascii="Lato" w:hAnsi="Lato"/>
          <w:b/>
          <w:sz w:val="20"/>
          <w:szCs w:val="20"/>
        </w:rPr>
      </w:pPr>
      <w:r w:rsidRPr="00EE7C74">
        <w:rPr>
          <w:rFonts w:ascii="Lato" w:hAnsi="Lato"/>
          <w:sz w:val="20"/>
          <w:szCs w:val="20"/>
          <w:lang w:val="es-MX"/>
        </w:rPr>
        <w:t>La cuenta de</w:t>
      </w:r>
      <w:r w:rsidRPr="00EE7C74">
        <w:rPr>
          <w:rFonts w:ascii="Lato" w:hAnsi="Lato"/>
          <w:b/>
          <w:sz w:val="20"/>
          <w:szCs w:val="20"/>
          <w:lang w:val="es-MX"/>
        </w:rPr>
        <w:t xml:space="preserve"> Derechos sobre bienes en régimen de arrendamiento financiero</w:t>
      </w:r>
      <w:r w:rsidRPr="00EE7C74">
        <w:rPr>
          <w:rFonts w:ascii="Lato" w:hAnsi="Lato"/>
          <w:sz w:val="20"/>
          <w:szCs w:val="20"/>
          <w:lang w:val="es-MX"/>
        </w:rPr>
        <w:t xml:space="preserve"> se encuentra integrada</w:t>
      </w:r>
      <w:r w:rsidRPr="00EE7C74">
        <w:rPr>
          <w:rFonts w:ascii="Lato" w:hAnsi="Lato"/>
          <w:b/>
          <w:sz w:val="20"/>
          <w:szCs w:val="20"/>
          <w:lang w:val="es-MX"/>
        </w:rPr>
        <w:t xml:space="preserve"> al </w:t>
      </w:r>
      <w:r w:rsidR="00877797" w:rsidRPr="00EE7C74">
        <w:rPr>
          <w:rFonts w:ascii="Lato" w:hAnsi="Lato"/>
          <w:b/>
          <w:sz w:val="20"/>
          <w:szCs w:val="20"/>
          <w:lang w:val="es-MX"/>
        </w:rPr>
        <w:t>31 de marzo 2026</w:t>
      </w:r>
      <w:r w:rsidRPr="00EE7C74">
        <w:rPr>
          <w:rFonts w:ascii="Lato" w:hAnsi="Lato"/>
          <w:b/>
          <w:sz w:val="20"/>
          <w:szCs w:val="20"/>
          <w:lang w:val="es-MX"/>
        </w:rPr>
        <w:t xml:space="preserve"> </w:t>
      </w:r>
      <w:r w:rsidRPr="00EE7C74">
        <w:rPr>
          <w:rFonts w:ascii="Lato" w:hAnsi="Lato"/>
          <w:sz w:val="20"/>
          <w:szCs w:val="20"/>
          <w:lang w:val="es-MX"/>
        </w:rPr>
        <w:t xml:space="preserve">de la siguiente forma con un saldo de </w:t>
      </w:r>
      <w:r w:rsidRPr="00EE7C74">
        <w:rPr>
          <w:rFonts w:ascii="Lato" w:hAnsi="Lato"/>
          <w:b/>
          <w:sz w:val="20"/>
          <w:szCs w:val="20"/>
          <w:lang w:val="es-MX"/>
        </w:rPr>
        <w:t>$7,100</w:t>
      </w:r>
      <w:r w:rsidRPr="00EE7C74">
        <w:rPr>
          <w:rFonts w:ascii="Lato" w:hAnsi="Lato"/>
          <w:b/>
          <w:sz w:val="20"/>
          <w:szCs w:val="20"/>
        </w:rPr>
        <w:t>.00</w:t>
      </w:r>
    </w:p>
    <w:p w:rsidR="00C72A8E" w:rsidRPr="00EE7C74" w:rsidRDefault="00C72A8E" w:rsidP="00C72A8E">
      <w:pPr>
        <w:pStyle w:val="ROMANOS"/>
        <w:spacing w:after="0" w:line="240" w:lineRule="exact"/>
        <w:ind w:left="0" w:firstLine="0"/>
        <w:rPr>
          <w:rFonts w:ascii="Lato" w:hAnsi="Lato"/>
          <w:b/>
          <w:sz w:val="20"/>
          <w:szCs w:val="20"/>
          <w:lang w:val="es-MX"/>
        </w:rPr>
      </w:pPr>
    </w:p>
    <w:tbl>
      <w:tblPr>
        <w:tblStyle w:val="Tablaconcuadrcula"/>
        <w:tblW w:w="0" w:type="auto"/>
        <w:jc w:val="center"/>
        <w:tblLook w:val="04A0" w:firstRow="1" w:lastRow="0" w:firstColumn="1" w:lastColumn="0" w:noHBand="0" w:noVBand="1"/>
      </w:tblPr>
      <w:tblGrid>
        <w:gridCol w:w="1413"/>
        <w:gridCol w:w="5074"/>
        <w:gridCol w:w="1780"/>
      </w:tblGrid>
      <w:tr w:rsidR="00C72A8E" w:rsidRPr="00EE7C74" w:rsidTr="00EE7C74">
        <w:trPr>
          <w:trHeight w:val="239"/>
          <w:jc w:val="center"/>
        </w:trPr>
        <w:tc>
          <w:tcPr>
            <w:tcW w:w="1413" w:type="dxa"/>
          </w:tcPr>
          <w:p w:rsidR="00C72A8E" w:rsidRPr="00EE7C74" w:rsidRDefault="00C72A8E" w:rsidP="00531E71">
            <w:pPr>
              <w:pStyle w:val="ROMANOS"/>
              <w:tabs>
                <w:tab w:val="clear" w:pos="720"/>
              </w:tabs>
              <w:spacing w:after="0" w:line="240" w:lineRule="exact"/>
              <w:ind w:left="0" w:firstLine="0"/>
              <w:jc w:val="center"/>
              <w:rPr>
                <w:rFonts w:ascii="Lato" w:hAnsi="Lato"/>
                <w:b/>
                <w:sz w:val="20"/>
                <w:szCs w:val="20"/>
                <w:lang w:val="es-MX"/>
              </w:rPr>
            </w:pPr>
            <w:r w:rsidRPr="00EE7C74">
              <w:rPr>
                <w:rFonts w:ascii="Lato" w:hAnsi="Lato"/>
                <w:b/>
                <w:sz w:val="20"/>
                <w:szCs w:val="20"/>
                <w:lang w:val="es-MX"/>
              </w:rPr>
              <w:t>Cuenta</w:t>
            </w:r>
          </w:p>
        </w:tc>
        <w:tc>
          <w:tcPr>
            <w:tcW w:w="5074" w:type="dxa"/>
          </w:tcPr>
          <w:p w:rsidR="00C72A8E" w:rsidRPr="00EE7C74" w:rsidRDefault="00C72A8E" w:rsidP="00531E71">
            <w:pPr>
              <w:pStyle w:val="ROMANOS"/>
              <w:spacing w:after="0" w:line="240" w:lineRule="exact"/>
              <w:ind w:left="0"/>
              <w:jc w:val="center"/>
              <w:rPr>
                <w:rFonts w:ascii="Lato" w:hAnsi="Lato"/>
                <w:b/>
                <w:sz w:val="20"/>
                <w:szCs w:val="20"/>
                <w:lang w:val="es-MX"/>
              </w:rPr>
            </w:pPr>
            <w:r w:rsidRPr="00EE7C74">
              <w:rPr>
                <w:rFonts w:ascii="Lato" w:hAnsi="Lato"/>
                <w:b/>
                <w:sz w:val="20"/>
                <w:szCs w:val="20"/>
                <w:lang w:val="es-MX"/>
              </w:rPr>
              <w:t>Concepto</w:t>
            </w:r>
          </w:p>
        </w:tc>
        <w:tc>
          <w:tcPr>
            <w:tcW w:w="1780" w:type="dxa"/>
            <w:shd w:val="clear" w:color="auto" w:fill="auto"/>
          </w:tcPr>
          <w:p w:rsidR="00C72A8E" w:rsidRPr="00EE7C74" w:rsidRDefault="00C72A8E" w:rsidP="00531E71">
            <w:pPr>
              <w:pStyle w:val="ROMANOS"/>
              <w:spacing w:after="0" w:line="240" w:lineRule="exact"/>
              <w:ind w:firstLine="0"/>
              <w:jc w:val="center"/>
              <w:rPr>
                <w:rFonts w:ascii="Lato" w:hAnsi="Lato"/>
                <w:b/>
                <w:sz w:val="20"/>
                <w:szCs w:val="20"/>
                <w:lang w:val="es-MX"/>
              </w:rPr>
            </w:pPr>
            <w:r w:rsidRPr="00EE7C74">
              <w:rPr>
                <w:rFonts w:ascii="Lato" w:hAnsi="Lato"/>
                <w:b/>
                <w:sz w:val="20"/>
                <w:szCs w:val="20"/>
                <w:lang w:val="es-MX"/>
              </w:rPr>
              <w:t>Importe</w:t>
            </w:r>
          </w:p>
        </w:tc>
      </w:tr>
      <w:tr w:rsidR="00C72A8E" w:rsidRPr="00EE7C74" w:rsidTr="00EE7C74">
        <w:trPr>
          <w:trHeight w:val="56"/>
          <w:jc w:val="center"/>
        </w:trPr>
        <w:tc>
          <w:tcPr>
            <w:tcW w:w="1413" w:type="dxa"/>
          </w:tcPr>
          <w:p w:rsidR="00C72A8E" w:rsidRPr="00EE7C74" w:rsidRDefault="00C72A8E" w:rsidP="00531E71">
            <w:pPr>
              <w:pStyle w:val="ROMANOS"/>
              <w:tabs>
                <w:tab w:val="clear" w:pos="720"/>
              </w:tabs>
              <w:spacing w:after="0" w:line="240" w:lineRule="exact"/>
              <w:ind w:left="0" w:firstLine="0"/>
              <w:jc w:val="right"/>
              <w:rPr>
                <w:rFonts w:ascii="Lato" w:hAnsi="Lato"/>
                <w:sz w:val="20"/>
                <w:szCs w:val="20"/>
                <w:lang w:val="es-MX"/>
              </w:rPr>
            </w:pPr>
            <w:r w:rsidRPr="00EE7C74">
              <w:rPr>
                <w:rFonts w:ascii="Lato" w:hAnsi="Lato"/>
                <w:sz w:val="20"/>
                <w:szCs w:val="20"/>
                <w:lang w:val="es-MX"/>
              </w:rPr>
              <w:t>1272-001</w:t>
            </w:r>
          </w:p>
        </w:tc>
        <w:tc>
          <w:tcPr>
            <w:tcW w:w="5074" w:type="dxa"/>
          </w:tcPr>
          <w:p w:rsidR="00C72A8E" w:rsidRPr="00EE7C74" w:rsidRDefault="00C72A8E" w:rsidP="00531E71">
            <w:pPr>
              <w:pStyle w:val="ROMANOS"/>
              <w:tabs>
                <w:tab w:val="clear" w:pos="720"/>
              </w:tabs>
              <w:spacing w:after="0" w:line="240" w:lineRule="exact"/>
              <w:ind w:left="0" w:firstLine="0"/>
              <w:rPr>
                <w:rFonts w:ascii="Lato" w:hAnsi="Lato"/>
                <w:sz w:val="20"/>
                <w:szCs w:val="20"/>
                <w:lang w:val="es-MX"/>
              </w:rPr>
            </w:pPr>
            <w:r w:rsidRPr="00EE7C74">
              <w:rPr>
                <w:rFonts w:ascii="Lato" w:hAnsi="Lato"/>
                <w:sz w:val="20"/>
                <w:szCs w:val="20"/>
                <w:lang w:val="es-MX"/>
              </w:rPr>
              <w:t xml:space="preserve">Radio </w:t>
            </w:r>
            <w:proofErr w:type="spellStart"/>
            <w:r w:rsidRPr="00EE7C74">
              <w:rPr>
                <w:rFonts w:ascii="Lato" w:hAnsi="Lato"/>
                <w:sz w:val="20"/>
                <w:szCs w:val="20"/>
                <w:lang w:val="es-MX"/>
              </w:rPr>
              <w:t>Movil</w:t>
            </w:r>
            <w:proofErr w:type="spellEnd"/>
            <w:r w:rsidRPr="00EE7C74">
              <w:rPr>
                <w:rFonts w:ascii="Lato" w:hAnsi="Lato"/>
                <w:sz w:val="20"/>
                <w:szCs w:val="20"/>
                <w:lang w:val="es-MX"/>
              </w:rPr>
              <w:t xml:space="preserve"> </w:t>
            </w:r>
            <w:proofErr w:type="spellStart"/>
            <w:r w:rsidRPr="00EE7C74">
              <w:rPr>
                <w:rFonts w:ascii="Lato" w:hAnsi="Lato"/>
                <w:sz w:val="20"/>
                <w:szCs w:val="20"/>
                <w:lang w:val="es-MX"/>
              </w:rPr>
              <w:t>Dipsa</w:t>
            </w:r>
            <w:proofErr w:type="spellEnd"/>
            <w:r w:rsidRPr="00EE7C74">
              <w:rPr>
                <w:rFonts w:ascii="Lato" w:hAnsi="Lato"/>
                <w:sz w:val="20"/>
                <w:szCs w:val="20"/>
                <w:lang w:val="es-MX"/>
              </w:rPr>
              <w:t xml:space="preserve"> S.A. De C.V.</w:t>
            </w:r>
          </w:p>
        </w:tc>
        <w:tc>
          <w:tcPr>
            <w:tcW w:w="1780" w:type="dxa"/>
            <w:shd w:val="clear" w:color="auto" w:fill="auto"/>
          </w:tcPr>
          <w:p w:rsidR="00C72A8E" w:rsidRPr="00EE7C74" w:rsidRDefault="00C72A8E" w:rsidP="00531E71">
            <w:pPr>
              <w:pStyle w:val="ROMANOS"/>
              <w:spacing w:after="0" w:line="240" w:lineRule="exact"/>
              <w:ind w:firstLine="0"/>
              <w:jc w:val="center"/>
              <w:rPr>
                <w:rFonts w:ascii="Lato" w:hAnsi="Lato"/>
                <w:sz w:val="20"/>
                <w:szCs w:val="20"/>
                <w:lang w:val="es-MX"/>
              </w:rPr>
            </w:pPr>
            <w:r w:rsidRPr="00EE7C74">
              <w:rPr>
                <w:rFonts w:ascii="Lato" w:hAnsi="Lato"/>
                <w:sz w:val="20"/>
                <w:szCs w:val="20"/>
                <w:lang w:val="es-MX"/>
              </w:rPr>
              <w:t xml:space="preserve">   900.00</w:t>
            </w:r>
          </w:p>
        </w:tc>
      </w:tr>
      <w:tr w:rsidR="00C72A8E" w:rsidRPr="00EE7C74" w:rsidTr="00EE7C74">
        <w:trPr>
          <w:trHeight w:val="56"/>
          <w:jc w:val="center"/>
        </w:trPr>
        <w:tc>
          <w:tcPr>
            <w:tcW w:w="1413" w:type="dxa"/>
          </w:tcPr>
          <w:p w:rsidR="00C72A8E" w:rsidRPr="00EE7C74" w:rsidRDefault="00C72A8E" w:rsidP="00531E71">
            <w:pPr>
              <w:pStyle w:val="ROMANOS"/>
              <w:tabs>
                <w:tab w:val="clear" w:pos="720"/>
              </w:tabs>
              <w:spacing w:after="0" w:line="240" w:lineRule="exact"/>
              <w:ind w:left="0" w:firstLine="0"/>
              <w:jc w:val="right"/>
              <w:rPr>
                <w:rFonts w:ascii="Lato" w:hAnsi="Lato"/>
                <w:sz w:val="20"/>
                <w:szCs w:val="20"/>
                <w:lang w:val="es-MX"/>
              </w:rPr>
            </w:pPr>
            <w:r w:rsidRPr="00EE7C74">
              <w:rPr>
                <w:rFonts w:ascii="Lato" w:hAnsi="Lato"/>
                <w:sz w:val="20"/>
                <w:szCs w:val="20"/>
                <w:lang w:val="es-MX"/>
              </w:rPr>
              <w:t>1272-002</w:t>
            </w:r>
          </w:p>
        </w:tc>
        <w:tc>
          <w:tcPr>
            <w:tcW w:w="5074" w:type="dxa"/>
          </w:tcPr>
          <w:p w:rsidR="00C72A8E" w:rsidRPr="00EE7C74" w:rsidRDefault="00F8433E" w:rsidP="00531E71">
            <w:pPr>
              <w:pStyle w:val="ROMANOS"/>
              <w:tabs>
                <w:tab w:val="clear" w:pos="720"/>
              </w:tabs>
              <w:spacing w:after="0" w:line="240" w:lineRule="exact"/>
              <w:ind w:left="0" w:firstLine="0"/>
              <w:rPr>
                <w:rFonts w:ascii="Lato" w:hAnsi="Lato"/>
                <w:sz w:val="20"/>
                <w:szCs w:val="20"/>
                <w:lang w:val="es-MX"/>
              </w:rPr>
            </w:pPr>
            <w:r w:rsidRPr="00EE7C74">
              <w:rPr>
                <w:rFonts w:ascii="Lato" w:hAnsi="Lato"/>
                <w:sz w:val="20"/>
                <w:szCs w:val="20"/>
                <w:lang w:val="es-MX"/>
              </w:rPr>
              <w:t>Raúl</w:t>
            </w:r>
            <w:r w:rsidR="00C72A8E" w:rsidRPr="00EE7C74">
              <w:rPr>
                <w:rFonts w:ascii="Lato" w:hAnsi="Lato"/>
                <w:sz w:val="20"/>
                <w:szCs w:val="20"/>
                <w:lang w:val="es-MX"/>
              </w:rPr>
              <w:t xml:space="preserve"> Arturo Pino Rosado</w:t>
            </w:r>
          </w:p>
        </w:tc>
        <w:tc>
          <w:tcPr>
            <w:tcW w:w="1780" w:type="dxa"/>
            <w:shd w:val="clear" w:color="auto" w:fill="auto"/>
          </w:tcPr>
          <w:p w:rsidR="00C72A8E" w:rsidRPr="00EE7C74" w:rsidRDefault="00C72A8E" w:rsidP="00531E71">
            <w:pPr>
              <w:pStyle w:val="ROMANOS"/>
              <w:spacing w:after="0" w:line="240" w:lineRule="exact"/>
              <w:ind w:firstLine="0"/>
              <w:jc w:val="center"/>
              <w:rPr>
                <w:rFonts w:ascii="Lato" w:hAnsi="Lato"/>
                <w:sz w:val="20"/>
                <w:szCs w:val="20"/>
                <w:lang w:val="es-MX"/>
              </w:rPr>
            </w:pPr>
            <w:r w:rsidRPr="00EE7C74">
              <w:rPr>
                <w:rFonts w:ascii="Lato" w:hAnsi="Lato"/>
                <w:sz w:val="20"/>
                <w:szCs w:val="20"/>
                <w:lang w:val="es-MX"/>
              </w:rPr>
              <w:t>3,200.00</w:t>
            </w:r>
          </w:p>
        </w:tc>
      </w:tr>
      <w:tr w:rsidR="00C72A8E" w:rsidRPr="00EE7C74" w:rsidTr="00EE7C74">
        <w:trPr>
          <w:trHeight w:val="56"/>
          <w:jc w:val="center"/>
        </w:trPr>
        <w:tc>
          <w:tcPr>
            <w:tcW w:w="1413" w:type="dxa"/>
          </w:tcPr>
          <w:p w:rsidR="00C72A8E" w:rsidRPr="00EE7C74" w:rsidRDefault="00C72A8E" w:rsidP="00531E71">
            <w:pPr>
              <w:pStyle w:val="ROMANOS"/>
              <w:tabs>
                <w:tab w:val="clear" w:pos="720"/>
              </w:tabs>
              <w:spacing w:after="0" w:line="240" w:lineRule="exact"/>
              <w:ind w:left="0" w:firstLine="0"/>
              <w:jc w:val="right"/>
              <w:rPr>
                <w:rFonts w:ascii="Lato" w:hAnsi="Lato"/>
                <w:sz w:val="20"/>
                <w:szCs w:val="20"/>
                <w:lang w:val="es-MX"/>
              </w:rPr>
            </w:pPr>
            <w:r w:rsidRPr="00EE7C74">
              <w:rPr>
                <w:rFonts w:ascii="Lato" w:hAnsi="Lato"/>
                <w:sz w:val="20"/>
                <w:szCs w:val="20"/>
                <w:lang w:val="es-MX"/>
              </w:rPr>
              <w:t>1272-003</w:t>
            </w:r>
          </w:p>
        </w:tc>
        <w:tc>
          <w:tcPr>
            <w:tcW w:w="5074" w:type="dxa"/>
          </w:tcPr>
          <w:p w:rsidR="00C72A8E" w:rsidRPr="00EE7C74" w:rsidRDefault="00C72A8E" w:rsidP="00531E71">
            <w:pPr>
              <w:pStyle w:val="ROMANOS"/>
              <w:tabs>
                <w:tab w:val="clear" w:pos="720"/>
              </w:tabs>
              <w:spacing w:after="0" w:line="240" w:lineRule="exact"/>
              <w:ind w:left="0" w:firstLine="0"/>
              <w:rPr>
                <w:rFonts w:ascii="Lato" w:hAnsi="Lato"/>
                <w:sz w:val="20"/>
                <w:szCs w:val="20"/>
                <w:lang w:val="es-MX"/>
              </w:rPr>
            </w:pPr>
            <w:r w:rsidRPr="00EE7C74">
              <w:rPr>
                <w:rFonts w:ascii="Lato" w:hAnsi="Lato"/>
                <w:sz w:val="20"/>
                <w:szCs w:val="20"/>
                <w:lang w:val="es-MX"/>
              </w:rPr>
              <w:t>Infra del Sur S.A. de C.V.</w:t>
            </w:r>
          </w:p>
        </w:tc>
        <w:tc>
          <w:tcPr>
            <w:tcW w:w="1780" w:type="dxa"/>
            <w:shd w:val="clear" w:color="auto" w:fill="auto"/>
          </w:tcPr>
          <w:p w:rsidR="00C72A8E" w:rsidRPr="00EE7C74" w:rsidRDefault="00C72A8E" w:rsidP="00531E71">
            <w:pPr>
              <w:pStyle w:val="ROMANOS"/>
              <w:spacing w:after="0" w:line="240" w:lineRule="exact"/>
              <w:ind w:firstLine="0"/>
              <w:jc w:val="center"/>
              <w:rPr>
                <w:rFonts w:ascii="Lato" w:hAnsi="Lato"/>
                <w:sz w:val="20"/>
                <w:szCs w:val="20"/>
                <w:highlight w:val="yellow"/>
                <w:lang w:val="es-MX"/>
              </w:rPr>
            </w:pPr>
            <w:r w:rsidRPr="00EE7C74">
              <w:rPr>
                <w:rFonts w:ascii="Lato" w:hAnsi="Lato"/>
                <w:sz w:val="20"/>
                <w:szCs w:val="20"/>
                <w:lang w:val="es-MX"/>
              </w:rPr>
              <w:t>3,000.00</w:t>
            </w:r>
          </w:p>
        </w:tc>
      </w:tr>
      <w:tr w:rsidR="00C72A8E" w:rsidRPr="00EE7C74" w:rsidTr="00EE7C74">
        <w:trPr>
          <w:trHeight w:val="56"/>
          <w:jc w:val="center"/>
        </w:trPr>
        <w:tc>
          <w:tcPr>
            <w:tcW w:w="6487" w:type="dxa"/>
            <w:gridSpan w:val="2"/>
          </w:tcPr>
          <w:p w:rsidR="00C72A8E" w:rsidRPr="00EE7C74" w:rsidRDefault="00C72A8E" w:rsidP="00531E71">
            <w:pPr>
              <w:pStyle w:val="ROMANOS"/>
              <w:tabs>
                <w:tab w:val="clear" w:pos="720"/>
              </w:tabs>
              <w:spacing w:after="0" w:line="240" w:lineRule="exact"/>
              <w:ind w:left="0" w:firstLine="0"/>
              <w:jc w:val="right"/>
              <w:rPr>
                <w:rFonts w:ascii="Lato" w:hAnsi="Lato"/>
                <w:sz w:val="20"/>
                <w:szCs w:val="20"/>
                <w:lang w:val="es-MX"/>
              </w:rPr>
            </w:pPr>
            <w:r w:rsidRPr="00EE7C74">
              <w:rPr>
                <w:rFonts w:ascii="Lato" w:hAnsi="Lato"/>
                <w:b/>
                <w:sz w:val="20"/>
                <w:szCs w:val="20"/>
              </w:rPr>
              <w:t>Total</w:t>
            </w:r>
          </w:p>
        </w:tc>
        <w:tc>
          <w:tcPr>
            <w:tcW w:w="1780" w:type="dxa"/>
            <w:shd w:val="clear" w:color="auto" w:fill="auto"/>
          </w:tcPr>
          <w:p w:rsidR="00C72A8E" w:rsidRPr="00EE7C74" w:rsidRDefault="00C72A8E" w:rsidP="00531E71">
            <w:pPr>
              <w:pStyle w:val="ROMANOS"/>
              <w:spacing w:after="0" w:line="240" w:lineRule="exact"/>
              <w:ind w:firstLine="0"/>
              <w:jc w:val="center"/>
              <w:rPr>
                <w:rFonts w:ascii="Lato" w:hAnsi="Lato"/>
                <w:b/>
                <w:sz w:val="20"/>
                <w:szCs w:val="20"/>
                <w:lang w:val="es-MX"/>
              </w:rPr>
            </w:pPr>
            <w:r w:rsidRPr="00EE7C74">
              <w:rPr>
                <w:rFonts w:ascii="Lato" w:hAnsi="Lato"/>
                <w:b/>
                <w:sz w:val="20"/>
                <w:szCs w:val="20"/>
                <w:lang w:val="es-MX"/>
              </w:rPr>
              <w:fldChar w:fldCharType="begin"/>
            </w:r>
            <w:r w:rsidRPr="00EE7C74">
              <w:rPr>
                <w:rFonts w:ascii="Lato" w:hAnsi="Lato"/>
                <w:b/>
                <w:sz w:val="20"/>
                <w:szCs w:val="20"/>
                <w:lang w:val="es-MX"/>
              </w:rPr>
              <w:instrText xml:space="preserve"> =SUM(ABOVE) \# "#,##0.00" </w:instrText>
            </w:r>
            <w:r w:rsidRPr="00EE7C74">
              <w:rPr>
                <w:rFonts w:ascii="Lato" w:hAnsi="Lato"/>
                <w:b/>
                <w:sz w:val="20"/>
                <w:szCs w:val="20"/>
                <w:lang w:val="es-MX"/>
              </w:rPr>
              <w:fldChar w:fldCharType="separate"/>
            </w:r>
            <w:r w:rsidRPr="00EE7C74">
              <w:rPr>
                <w:rFonts w:ascii="Lato" w:hAnsi="Lato"/>
                <w:b/>
                <w:noProof/>
                <w:sz w:val="20"/>
                <w:szCs w:val="20"/>
                <w:lang w:val="es-MX"/>
              </w:rPr>
              <w:t>7,100.00</w:t>
            </w:r>
            <w:r w:rsidRPr="00EE7C74">
              <w:rPr>
                <w:rFonts w:ascii="Lato" w:hAnsi="Lato"/>
                <w:b/>
                <w:sz w:val="20"/>
                <w:szCs w:val="20"/>
                <w:lang w:val="es-MX"/>
              </w:rPr>
              <w:fldChar w:fldCharType="end"/>
            </w:r>
          </w:p>
        </w:tc>
      </w:tr>
    </w:tbl>
    <w:p w:rsidR="00C72A8E" w:rsidRPr="00EE7C74" w:rsidRDefault="00C72A8E" w:rsidP="00D504A5">
      <w:pPr>
        <w:pStyle w:val="ROMANOS"/>
        <w:spacing w:after="0" w:line="240" w:lineRule="exact"/>
        <w:ind w:left="0" w:firstLine="0"/>
        <w:rPr>
          <w:rFonts w:ascii="Lato" w:hAnsi="Lato"/>
          <w:b/>
          <w:sz w:val="20"/>
          <w:szCs w:val="20"/>
          <w:lang w:val="es-MX"/>
        </w:rPr>
      </w:pPr>
    </w:p>
    <w:p w:rsidR="005168B9" w:rsidRPr="00EE7C74" w:rsidRDefault="005168B9" w:rsidP="005168B9">
      <w:pPr>
        <w:pStyle w:val="ROMANOS"/>
        <w:numPr>
          <w:ilvl w:val="0"/>
          <w:numId w:val="32"/>
        </w:numPr>
        <w:tabs>
          <w:tab w:val="clear" w:pos="720"/>
        </w:tabs>
        <w:spacing w:after="0" w:line="240" w:lineRule="exact"/>
        <w:rPr>
          <w:rFonts w:ascii="Lato" w:hAnsi="Lato"/>
          <w:b/>
          <w:sz w:val="20"/>
          <w:szCs w:val="20"/>
          <w:lang w:val="es-MX"/>
        </w:rPr>
      </w:pPr>
      <w:r w:rsidRPr="00EE7C74">
        <w:rPr>
          <w:rFonts w:ascii="Lato" w:hAnsi="Lato"/>
          <w:sz w:val="20"/>
          <w:szCs w:val="20"/>
          <w:lang w:val="es-MX"/>
        </w:rPr>
        <w:t>Se informa de manera agrupada por cuenta, los rubros de activos intangibles.</w:t>
      </w:r>
    </w:p>
    <w:p w:rsidR="005168B9" w:rsidRPr="00EE7C74" w:rsidRDefault="005168B9" w:rsidP="005168B9">
      <w:pPr>
        <w:pStyle w:val="ROMANOS"/>
        <w:tabs>
          <w:tab w:val="clear" w:pos="720"/>
        </w:tabs>
        <w:spacing w:after="0" w:line="240" w:lineRule="exact"/>
        <w:ind w:firstLine="0"/>
        <w:rPr>
          <w:rFonts w:ascii="Lato" w:hAnsi="Lato"/>
          <w:b/>
          <w:sz w:val="20"/>
          <w:szCs w:val="20"/>
          <w:lang w:val="es-MX"/>
        </w:rPr>
      </w:pPr>
    </w:p>
    <w:p w:rsidR="00D22320" w:rsidRPr="00EE7C74" w:rsidRDefault="00D22320" w:rsidP="005168B9">
      <w:pPr>
        <w:pStyle w:val="ROMANOS"/>
        <w:tabs>
          <w:tab w:val="clear" w:pos="720"/>
        </w:tabs>
        <w:spacing w:after="0" w:line="240" w:lineRule="exact"/>
        <w:ind w:left="0" w:firstLine="0"/>
        <w:rPr>
          <w:rFonts w:ascii="Lato" w:hAnsi="Lato"/>
          <w:b/>
          <w:sz w:val="20"/>
          <w:szCs w:val="20"/>
          <w:lang w:val="es-MX"/>
        </w:rPr>
      </w:pPr>
      <w:r w:rsidRPr="00EE7C74">
        <w:rPr>
          <w:rFonts w:ascii="Lato" w:hAnsi="Lato"/>
          <w:b/>
          <w:sz w:val="20"/>
          <w:szCs w:val="20"/>
          <w:lang w:val="es-MX"/>
        </w:rPr>
        <w:t>Bienes Intangibles</w:t>
      </w:r>
    </w:p>
    <w:p w:rsidR="00D22320" w:rsidRPr="00EE7C74" w:rsidRDefault="00D22320" w:rsidP="00D504A5">
      <w:pPr>
        <w:pStyle w:val="ROMANOS"/>
        <w:spacing w:after="0" w:line="240" w:lineRule="exact"/>
        <w:ind w:left="0" w:firstLine="0"/>
        <w:rPr>
          <w:rFonts w:ascii="Lato" w:hAnsi="Lato"/>
          <w:b/>
          <w:sz w:val="20"/>
          <w:szCs w:val="20"/>
          <w:lang w:val="es-MX"/>
        </w:rPr>
      </w:pPr>
    </w:p>
    <w:tbl>
      <w:tblPr>
        <w:tblStyle w:val="Tablaconcuadrcula"/>
        <w:tblW w:w="0" w:type="auto"/>
        <w:jc w:val="center"/>
        <w:tblLook w:val="04A0" w:firstRow="1" w:lastRow="0" w:firstColumn="1" w:lastColumn="0" w:noHBand="0" w:noVBand="1"/>
      </w:tblPr>
      <w:tblGrid>
        <w:gridCol w:w="1271"/>
        <w:gridCol w:w="4649"/>
        <w:gridCol w:w="1843"/>
      </w:tblGrid>
      <w:tr w:rsidR="00671891" w:rsidRPr="00EE7C74" w:rsidTr="00EE7C74">
        <w:trPr>
          <w:trHeight w:val="239"/>
          <w:jc w:val="center"/>
        </w:trPr>
        <w:tc>
          <w:tcPr>
            <w:tcW w:w="1271" w:type="dxa"/>
          </w:tcPr>
          <w:p w:rsidR="00671891" w:rsidRPr="00EE7C74" w:rsidRDefault="00671891" w:rsidP="007D383F">
            <w:pPr>
              <w:pStyle w:val="ROMANOS"/>
              <w:spacing w:after="0" w:line="360" w:lineRule="auto"/>
              <w:ind w:left="0" w:firstLine="0"/>
              <w:jc w:val="center"/>
              <w:rPr>
                <w:rFonts w:ascii="Lato" w:hAnsi="Lato"/>
                <w:b/>
                <w:sz w:val="20"/>
                <w:szCs w:val="20"/>
                <w:lang w:val="es-MX"/>
              </w:rPr>
            </w:pPr>
            <w:r w:rsidRPr="00EE7C74">
              <w:rPr>
                <w:rFonts w:ascii="Lato" w:hAnsi="Lato"/>
                <w:b/>
                <w:sz w:val="20"/>
                <w:szCs w:val="20"/>
                <w:lang w:val="es-MX"/>
              </w:rPr>
              <w:t>Cuenta</w:t>
            </w:r>
          </w:p>
        </w:tc>
        <w:tc>
          <w:tcPr>
            <w:tcW w:w="4649" w:type="dxa"/>
          </w:tcPr>
          <w:p w:rsidR="00671891" w:rsidRPr="00EE7C74" w:rsidRDefault="00671891" w:rsidP="007D383F">
            <w:pPr>
              <w:pStyle w:val="ROMANOS"/>
              <w:spacing w:after="0" w:line="360" w:lineRule="auto"/>
              <w:ind w:left="0" w:firstLine="0"/>
              <w:jc w:val="center"/>
              <w:rPr>
                <w:rFonts w:ascii="Lato" w:hAnsi="Lato"/>
                <w:b/>
                <w:sz w:val="20"/>
                <w:szCs w:val="20"/>
                <w:lang w:val="es-MX"/>
              </w:rPr>
            </w:pPr>
            <w:r w:rsidRPr="00EE7C74">
              <w:rPr>
                <w:rFonts w:ascii="Lato" w:hAnsi="Lato"/>
                <w:b/>
                <w:sz w:val="20"/>
                <w:szCs w:val="20"/>
                <w:lang w:val="es-MX"/>
              </w:rPr>
              <w:t>Concepto</w:t>
            </w:r>
          </w:p>
        </w:tc>
        <w:tc>
          <w:tcPr>
            <w:tcW w:w="1843" w:type="dxa"/>
          </w:tcPr>
          <w:p w:rsidR="00671891" w:rsidRPr="00EE7C74" w:rsidRDefault="00671891" w:rsidP="007D383F">
            <w:pPr>
              <w:pStyle w:val="ROMANOS"/>
              <w:spacing w:after="0" w:line="360" w:lineRule="auto"/>
              <w:ind w:left="0" w:firstLine="0"/>
              <w:jc w:val="center"/>
              <w:rPr>
                <w:rFonts w:ascii="Lato" w:hAnsi="Lato"/>
                <w:b/>
                <w:sz w:val="20"/>
                <w:szCs w:val="20"/>
                <w:lang w:val="es-MX"/>
              </w:rPr>
            </w:pPr>
            <w:r w:rsidRPr="00EE7C74">
              <w:rPr>
                <w:rFonts w:ascii="Lato" w:hAnsi="Lato"/>
                <w:b/>
                <w:sz w:val="20"/>
                <w:szCs w:val="20"/>
                <w:lang w:val="es-MX"/>
              </w:rPr>
              <w:t>Importe</w:t>
            </w:r>
          </w:p>
        </w:tc>
      </w:tr>
      <w:tr w:rsidR="00671891" w:rsidRPr="00EE7C74" w:rsidTr="00EE7C74">
        <w:trPr>
          <w:trHeight w:val="239"/>
          <w:jc w:val="center"/>
        </w:trPr>
        <w:tc>
          <w:tcPr>
            <w:tcW w:w="1271" w:type="dxa"/>
          </w:tcPr>
          <w:p w:rsidR="00671891" w:rsidRPr="00EE7C74" w:rsidRDefault="00671891" w:rsidP="007D383F">
            <w:pPr>
              <w:pStyle w:val="ROMANOS"/>
              <w:spacing w:after="0" w:line="360" w:lineRule="auto"/>
              <w:ind w:left="0" w:firstLine="0"/>
              <w:jc w:val="center"/>
              <w:rPr>
                <w:rFonts w:ascii="Lato" w:hAnsi="Lato"/>
                <w:sz w:val="20"/>
                <w:szCs w:val="20"/>
                <w:lang w:val="es-MX"/>
              </w:rPr>
            </w:pPr>
            <w:r w:rsidRPr="00EE7C74">
              <w:rPr>
                <w:rFonts w:ascii="Lato" w:hAnsi="Lato"/>
                <w:sz w:val="20"/>
                <w:szCs w:val="20"/>
                <w:lang w:val="es-MX"/>
              </w:rPr>
              <w:t>1254-1</w:t>
            </w:r>
            <w:r w:rsidR="00C2098E" w:rsidRPr="00EE7C74">
              <w:rPr>
                <w:rFonts w:ascii="Lato" w:hAnsi="Lato"/>
                <w:sz w:val="20"/>
                <w:szCs w:val="20"/>
                <w:lang w:val="es-MX"/>
              </w:rPr>
              <w:t>-5971</w:t>
            </w:r>
          </w:p>
        </w:tc>
        <w:tc>
          <w:tcPr>
            <w:tcW w:w="4649" w:type="dxa"/>
          </w:tcPr>
          <w:p w:rsidR="00671891" w:rsidRPr="00EE7C74" w:rsidRDefault="00671891" w:rsidP="007D383F">
            <w:pPr>
              <w:pStyle w:val="ROMANOS"/>
              <w:spacing w:after="0" w:line="360" w:lineRule="auto"/>
              <w:ind w:left="0"/>
              <w:jc w:val="center"/>
              <w:rPr>
                <w:rFonts w:ascii="Lato" w:hAnsi="Lato"/>
                <w:sz w:val="20"/>
                <w:szCs w:val="20"/>
                <w:lang w:val="es-MX"/>
              </w:rPr>
            </w:pPr>
            <w:r w:rsidRPr="00EE7C74">
              <w:rPr>
                <w:rFonts w:ascii="Lato" w:hAnsi="Lato"/>
                <w:sz w:val="20"/>
                <w:szCs w:val="20"/>
                <w:lang w:val="es-MX"/>
              </w:rPr>
              <w:t>Licencias</w:t>
            </w:r>
            <w:r w:rsidR="00C2098E" w:rsidRPr="00EE7C74">
              <w:rPr>
                <w:rFonts w:ascii="Lato" w:hAnsi="Lato"/>
                <w:sz w:val="20"/>
                <w:szCs w:val="20"/>
                <w:lang w:val="es-MX"/>
              </w:rPr>
              <w:t xml:space="preserve"> Informáticas e Intelectuales</w:t>
            </w:r>
          </w:p>
        </w:tc>
        <w:tc>
          <w:tcPr>
            <w:tcW w:w="1843" w:type="dxa"/>
          </w:tcPr>
          <w:p w:rsidR="00671891" w:rsidRPr="00EE7C74" w:rsidRDefault="00671891" w:rsidP="007D383F">
            <w:pPr>
              <w:pStyle w:val="ROMANOS"/>
              <w:spacing w:after="0" w:line="360" w:lineRule="auto"/>
              <w:ind w:left="0" w:firstLine="0"/>
              <w:jc w:val="right"/>
              <w:rPr>
                <w:rFonts w:ascii="Lato" w:hAnsi="Lato"/>
                <w:b/>
                <w:sz w:val="20"/>
                <w:szCs w:val="20"/>
                <w:lang w:val="es-MX"/>
              </w:rPr>
            </w:pPr>
            <w:r w:rsidRPr="00EE7C74">
              <w:rPr>
                <w:rFonts w:ascii="Lato" w:hAnsi="Lato"/>
                <w:sz w:val="20"/>
                <w:szCs w:val="20"/>
                <w:lang w:val="es-MX"/>
              </w:rPr>
              <w:t xml:space="preserve">            </w:t>
            </w:r>
            <w:r w:rsidRPr="00EE7C74">
              <w:rPr>
                <w:rFonts w:ascii="Lato" w:hAnsi="Lato"/>
                <w:b/>
                <w:sz w:val="20"/>
                <w:szCs w:val="20"/>
                <w:lang w:val="es-MX"/>
              </w:rPr>
              <w:t>162,666.53</w:t>
            </w:r>
          </w:p>
        </w:tc>
      </w:tr>
    </w:tbl>
    <w:p w:rsidR="00FE2F3E" w:rsidRPr="00EE7C74" w:rsidRDefault="00FE2F3E" w:rsidP="00D504A5">
      <w:pPr>
        <w:pStyle w:val="ROMANOS"/>
        <w:spacing w:after="0" w:line="240" w:lineRule="exact"/>
        <w:ind w:left="0" w:firstLine="0"/>
        <w:rPr>
          <w:rFonts w:ascii="Lato" w:hAnsi="Lato"/>
          <w:b/>
          <w:sz w:val="20"/>
          <w:szCs w:val="20"/>
          <w:lang w:val="es-MX"/>
        </w:rPr>
      </w:pPr>
    </w:p>
    <w:p w:rsidR="00CF5B19" w:rsidRPr="00EE7C74" w:rsidRDefault="00CF5B19" w:rsidP="00D504A5">
      <w:pPr>
        <w:pStyle w:val="ROMANOS"/>
        <w:spacing w:after="0" w:line="240" w:lineRule="exact"/>
        <w:ind w:left="0" w:firstLine="0"/>
        <w:rPr>
          <w:rFonts w:ascii="Lato" w:hAnsi="Lato"/>
          <w:b/>
          <w:sz w:val="20"/>
          <w:szCs w:val="20"/>
          <w:lang w:val="es-MX"/>
        </w:rPr>
      </w:pPr>
    </w:p>
    <w:p w:rsidR="00D504A5" w:rsidRPr="00EE7C74" w:rsidRDefault="00D504A5" w:rsidP="00F83772">
      <w:pPr>
        <w:pStyle w:val="ROMANOS"/>
        <w:spacing w:after="0" w:line="240" w:lineRule="exact"/>
        <w:ind w:left="0" w:firstLine="0"/>
        <w:rPr>
          <w:rFonts w:ascii="Lato" w:hAnsi="Lato"/>
          <w:b/>
          <w:sz w:val="20"/>
          <w:szCs w:val="20"/>
          <w:lang w:val="es-MX"/>
        </w:rPr>
      </w:pPr>
      <w:r w:rsidRPr="00EE7C74">
        <w:rPr>
          <w:rFonts w:ascii="Lato" w:hAnsi="Lato"/>
          <w:b/>
          <w:sz w:val="20"/>
          <w:szCs w:val="20"/>
          <w:lang w:val="es-MX"/>
        </w:rPr>
        <w:t>Estimaciones y Deterioros</w:t>
      </w:r>
    </w:p>
    <w:p w:rsidR="00B230D4" w:rsidRPr="00EE7C74" w:rsidRDefault="00B230D4" w:rsidP="00F83772">
      <w:pPr>
        <w:pStyle w:val="ROMANOS"/>
        <w:spacing w:after="0" w:line="240" w:lineRule="exact"/>
        <w:ind w:left="0" w:firstLine="0"/>
        <w:rPr>
          <w:rFonts w:ascii="Lato" w:hAnsi="Lato"/>
          <w:b/>
          <w:sz w:val="20"/>
          <w:szCs w:val="20"/>
          <w:lang w:val="es-MX"/>
        </w:rPr>
      </w:pPr>
    </w:p>
    <w:p w:rsidR="00B230D4" w:rsidRPr="00EE7C74" w:rsidRDefault="00B230D4" w:rsidP="00B230D4">
      <w:pPr>
        <w:pStyle w:val="ROMANOS"/>
        <w:numPr>
          <w:ilvl w:val="0"/>
          <w:numId w:val="32"/>
        </w:numPr>
        <w:spacing w:after="0" w:line="240" w:lineRule="exact"/>
        <w:rPr>
          <w:rFonts w:ascii="Lato" w:hAnsi="Lato"/>
          <w:b/>
          <w:sz w:val="20"/>
          <w:szCs w:val="20"/>
          <w:lang w:val="es-MX"/>
        </w:rPr>
      </w:pPr>
      <w:r w:rsidRPr="00EE7C74">
        <w:rPr>
          <w:rFonts w:ascii="Lato" w:hAnsi="Lato"/>
          <w:sz w:val="20"/>
          <w:szCs w:val="20"/>
          <w:lang w:val="es-MX"/>
        </w:rPr>
        <w:t>Se informa los criterios utilizados para la determinación de las estimaciones:</w:t>
      </w:r>
    </w:p>
    <w:p w:rsidR="00B230D4" w:rsidRPr="00EE7C74" w:rsidRDefault="00B230D4" w:rsidP="00B230D4">
      <w:pPr>
        <w:pStyle w:val="ROMANOS"/>
        <w:spacing w:after="0" w:line="240" w:lineRule="exact"/>
        <w:ind w:firstLine="0"/>
        <w:rPr>
          <w:rFonts w:ascii="Lato" w:hAnsi="Lato"/>
          <w:b/>
          <w:sz w:val="20"/>
          <w:szCs w:val="20"/>
          <w:lang w:val="es-MX"/>
        </w:rPr>
      </w:pPr>
    </w:p>
    <w:p w:rsidR="00F83772" w:rsidRPr="00EE7C74" w:rsidRDefault="00F83772" w:rsidP="00F83772">
      <w:pPr>
        <w:pStyle w:val="ROMANOS"/>
        <w:numPr>
          <w:ilvl w:val="0"/>
          <w:numId w:val="23"/>
        </w:numPr>
        <w:spacing w:after="0" w:line="240" w:lineRule="exact"/>
        <w:rPr>
          <w:rFonts w:ascii="Lato" w:hAnsi="Lato"/>
          <w:b/>
          <w:sz w:val="20"/>
          <w:szCs w:val="20"/>
          <w:lang w:val="es-MX"/>
        </w:rPr>
      </w:pPr>
      <w:r w:rsidRPr="00EE7C74">
        <w:rPr>
          <w:rFonts w:ascii="Lato" w:hAnsi="Lato"/>
          <w:b/>
          <w:sz w:val="20"/>
          <w:szCs w:val="20"/>
          <w:lang w:val="es-MX"/>
        </w:rPr>
        <w:t>Depreciaciones</w:t>
      </w:r>
    </w:p>
    <w:p w:rsidR="00F83772" w:rsidRPr="00EE7C74" w:rsidRDefault="00F83772" w:rsidP="00D30E06">
      <w:pPr>
        <w:spacing w:after="0" w:line="240" w:lineRule="auto"/>
        <w:ind w:firstLine="708"/>
        <w:rPr>
          <w:rFonts w:ascii="Lato" w:eastAsia="Times New Roman" w:hAnsi="Lato" w:cs="Arial"/>
          <w:b/>
          <w:color w:val="FF0000"/>
          <w:sz w:val="20"/>
          <w:szCs w:val="20"/>
          <w:lang w:val="es-ES" w:eastAsia="es-ES"/>
        </w:rPr>
      </w:pPr>
      <w:r w:rsidRPr="00EE7C74">
        <w:rPr>
          <w:rFonts w:ascii="Lato" w:eastAsia="Times New Roman" w:hAnsi="Lato" w:cs="Arial"/>
          <w:sz w:val="20"/>
          <w:szCs w:val="20"/>
          <w:lang w:eastAsia="es-ES"/>
        </w:rPr>
        <w:t>E</w:t>
      </w:r>
      <w:r w:rsidRPr="00EE7C74">
        <w:rPr>
          <w:rFonts w:ascii="Lato" w:eastAsia="Times New Roman" w:hAnsi="Lato" w:cs="Arial"/>
          <w:sz w:val="20"/>
          <w:szCs w:val="20"/>
          <w:lang w:val="es-ES" w:eastAsia="es-ES"/>
        </w:rPr>
        <w:t xml:space="preserve">l </w:t>
      </w:r>
      <w:r w:rsidR="00D971A1" w:rsidRPr="00EE7C74">
        <w:rPr>
          <w:rFonts w:ascii="Lato" w:eastAsia="Times New Roman" w:hAnsi="Lato" w:cs="Arial"/>
          <w:sz w:val="20"/>
          <w:szCs w:val="20"/>
          <w:lang w:val="es-ES" w:eastAsia="es-ES"/>
        </w:rPr>
        <w:t>Instituto Tecnológico Superior</w:t>
      </w:r>
      <w:r w:rsidRPr="00EE7C74">
        <w:rPr>
          <w:rFonts w:ascii="Lato" w:eastAsia="Times New Roman" w:hAnsi="Lato" w:cs="Arial"/>
          <w:sz w:val="20"/>
          <w:szCs w:val="20"/>
          <w:lang w:val="es-ES" w:eastAsia="es-ES"/>
        </w:rPr>
        <w:t xml:space="preserve"> de </w:t>
      </w:r>
      <w:proofErr w:type="spellStart"/>
      <w:r w:rsidRPr="00EE7C74">
        <w:rPr>
          <w:rFonts w:ascii="Lato" w:eastAsia="Times New Roman" w:hAnsi="Lato" w:cs="Arial"/>
          <w:sz w:val="20"/>
          <w:szCs w:val="20"/>
          <w:lang w:val="es-ES" w:eastAsia="es-ES"/>
        </w:rPr>
        <w:t>Motul</w:t>
      </w:r>
      <w:proofErr w:type="spellEnd"/>
      <w:r w:rsidRPr="00EE7C74">
        <w:rPr>
          <w:rFonts w:ascii="Lato" w:eastAsia="Times New Roman" w:hAnsi="Lato" w:cs="Arial"/>
          <w:sz w:val="20"/>
          <w:szCs w:val="20"/>
          <w:lang w:val="es-ES" w:eastAsia="es-ES"/>
        </w:rPr>
        <w:t xml:space="preserve"> </w:t>
      </w:r>
      <w:r w:rsidRPr="00EE7C74">
        <w:rPr>
          <w:rFonts w:ascii="Lato" w:hAnsi="Lato" w:cs="Arial"/>
          <w:sz w:val="20"/>
          <w:szCs w:val="20"/>
        </w:rPr>
        <w:t xml:space="preserve">realiza de manera semestral la depreciación de los activos fijos adquiridos, Al </w:t>
      </w:r>
      <w:r w:rsidR="00877797" w:rsidRPr="00EE7C74">
        <w:rPr>
          <w:rFonts w:ascii="Lato" w:hAnsi="Lato" w:cs="Arial"/>
          <w:b/>
          <w:sz w:val="20"/>
          <w:szCs w:val="20"/>
        </w:rPr>
        <w:t>31 de marzo 2026</w:t>
      </w:r>
      <w:r w:rsidRPr="00EE7C74">
        <w:rPr>
          <w:rFonts w:ascii="Lato" w:hAnsi="Lato" w:cs="Arial"/>
          <w:sz w:val="20"/>
          <w:szCs w:val="20"/>
        </w:rPr>
        <w:t xml:space="preserve"> la depreciación acumulada se integra con el saldo de -</w:t>
      </w:r>
      <w:r w:rsidRPr="00EE7C74">
        <w:rPr>
          <w:rFonts w:ascii="Lato" w:eastAsia="Times New Roman" w:hAnsi="Lato" w:cs="Arial"/>
          <w:b/>
          <w:color w:val="FF0000"/>
          <w:sz w:val="20"/>
          <w:szCs w:val="20"/>
          <w:lang w:val="es-ES" w:eastAsia="es-ES"/>
        </w:rPr>
        <w:t>$</w:t>
      </w:r>
      <w:r w:rsidR="00A72514" w:rsidRPr="00EE7C74">
        <w:rPr>
          <w:rFonts w:ascii="Lato" w:eastAsia="Times New Roman" w:hAnsi="Lato" w:cs="Arial"/>
          <w:b/>
          <w:color w:val="FF0000"/>
          <w:sz w:val="20"/>
          <w:szCs w:val="20"/>
          <w:lang w:val="es-ES" w:eastAsia="es-ES"/>
        </w:rPr>
        <w:t>64,551,179.21</w:t>
      </w:r>
    </w:p>
    <w:p w:rsidR="007D383F" w:rsidRPr="00EE7C74" w:rsidRDefault="007D383F" w:rsidP="00D30E06">
      <w:pPr>
        <w:spacing w:after="0" w:line="240" w:lineRule="auto"/>
        <w:ind w:firstLine="708"/>
        <w:rPr>
          <w:rFonts w:ascii="Lato" w:eastAsia="Times New Roman" w:hAnsi="Lato" w:cs="Arial"/>
          <w:b/>
          <w:sz w:val="20"/>
          <w:szCs w:val="20"/>
          <w:lang w:val="es-ES" w:eastAsia="es-ES"/>
        </w:rPr>
      </w:pPr>
    </w:p>
    <w:p w:rsidR="00F83772" w:rsidRPr="00EE7C74" w:rsidRDefault="00F83772" w:rsidP="00D30E06">
      <w:pPr>
        <w:spacing w:after="0" w:line="240" w:lineRule="auto"/>
        <w:ind w:firstLine="708"/>
        <w:jc w:val="both"/>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 xml:space="preserve">Como registro histórico en el mes de junio 2021 se realizó un ajuste de reclasificación de depreciación de bienes 2020, se cargó en la cuenta 1263 Depreciación Acumulada de Bienes Muebles la cantidad de $14,873.94 correspondientes a la Licencia </w:t>
      </w:r>
      <w:proofErr w:type="spellStart"/>
      <w:r w:rsidRPr="00EE7C74">
        <w:rPr>
          <w:rFonts w:ascii="Lato" w:eastAsia="Times New Roman" w:hAnsi="Lato" w:cs="Arial"/>
          <w:sz w:val="20"/>
          <w:szCs w:val="20"/>
          <w:lang w:val="es-ES" w:eastAsia="es-ES"/>
        </w:rPr>
        <w:t>Fortigate</w:t>
      </w:r>
      <w:proofErr w:type="spellEnd"/>
      <w:r w:rsidRPr="00EE7C74">
        <w:rPr>
          <w:rFonts w:ascii="Lato" w:eastAsia="Times New Roman" w:hAnsi="Lato" w:cs="Arial"/>
          <w:sz w:val="20"/>
          <w:szCs w:val="20"/>
          <w:lang w:val="es-ES" w:eastAsia="es-ES"/>
        </w:rPr>
        <w:t xml:space="preserve"> NI 7580 cuando debió haber sido cargada a la cuenta 1265. Amortización Acumulada de Activos Intangibles y de igual forma se cargó a la cuenta 1265 Amortización Acumulada de Activ</w:t>
      </w:r>
      <w:r w:rsidR="00D96C50" w:rsidRPr="00EE7C74">
        <w:rPr>
          <w:rFonts w:ascii="Lato" w:eastAsia="Times New Roman" w:hAnsi="Lato" w:cs="Arial"/>
          <w:sz w:val="20"/>
          <w:szCs w:val="20"/>
          <w:lang w:val="es-ES" w:eastAsia="es-ES"/>
        </w:rPr>
        <w:t>os Intangibles la cantidad de $</w:t>
      </w:r>
      <w:r w:rsidRPr="00EE7C74">
        <w:rPr>
          <w:rFonts w:ascii="Lato" w:eastAsia="Times New Roman" w:hAnsi="Lato" w:cs="Arial"/>
          <w:sz w:val="20"/>
          <w:szCs w:val="20"/>
          <w:lang w:val="es-ES" w:eastAsia="es-ES"/>
        </w:rPr>
        <w:t>5,127.20 correspondientes a Aires acondicionados cuando debió haber sido cargada a la cuenta 1263 Depreciación Acumulada de Bienes Muebles.</w:t>
      </w:r>
    </w:p>
    <w:p w:rsidR="006946EB" w:rsidRPr="00EE7C74" w:rsidRDefault="006946EB" w:rsidP="00D504A5">
      <w:pPr>
        <w:pStyle w:val="ROMANOS"/>
        <w:spacing w:after="0" w:line="240" w:lineRule="exact"/>
        <w:ind w:left="0" w:firstLine="0"/>
        <w:rPr>
          <w:rFonts w:ascii="Lato" w:hAnsi="Lato"/>
          <w:b/>
          <w:sz w:val="20"/>
          <w:szCs w:val="20"/>
          <w:lang w:val="es-MX"/>
        </w:rPr>
      </w:pPr>
    </w:p>
    <w:p w:rsidR="003E5FE8" w:rsidRPr="00EE7C74" w:rsidRDefault="003E5FE8" w:rsidP="003E5FE8">
      <w:pPr>
        <w:pStyle w:val="ROMANOS"/>
        <w:spacing w:after="0" w:line="240" w:lineRule="exact"/>
        <w:ind w:left="0" w:firstLine="0"/>
        <w:rPr>
          <w:rFonts w:ascii="Lato" w:hAnsi="Lato"/>
          <w:b/>
          <w:sz w:val="20"/>
          <w:szCs w:val="20"/>
          <w:lang w:val="es-MX"/>
        </w:rPr>
      </w:pPr>
      <w:r w:rsidRPr="00EE7C74">
        <w:rPr>
          <w:rFonts w:ascii="Lato" w:hAnsi="Lato"/>
          <w:b/>
          <w:sz w:val="20"/>
          <w:szCs w:val="20"/>
          <w:lang w:val="es-MX"/>
        </w:rPr>
        <w:t>Otros Activos.</w:t>
      </w:r>
    </w:p>
    <w:p w:rsidR="00407484" w:rsidRPr="00EE7C74" w:rsidRDefault="00C72A8E" w:rsidP="00C72A8E">
      <w:pPr>
        <w:pStyle w:val="ROMANOS"/>
        <w:numPr>
          <w:ilvl w:val="0"/>
          <w:numId w:val="32"/>
        </w:numPr>
        <w:spacing w:after="0" w:line="240" w:lineRule="exact"/>
        <w:rPr>
          <w:rFonts w:ascii="Lato" w:hAnsi="Lato"/>
          <w:b/>
          <w:sz w:val="20"/>
          <w:szCs w:val="20"/>
          <w:lang w:val="es-MX"/>
        </w:rPr>
      </w:pPr>
      <w:r w:rsidRPr="00EE7C74">
        <w:rPr>
          <w:rFonts w:ascii="Lato" w:hAnsi="Lato"/>
          <w:sz w:val="20"/>
          <w:szCs w:val="20"/>
        </w:rPr>
        <w:t xml:space="preserve">Al periodo que se informa, el Instituto Tecnológico Superior de </w:t>
      </w:r>
      <w:proofErr w:type="spellStart"/>
      <w:r w:rsidRPr="00EE7C74">
        <w:rPr>
          <w:rFonts w:ascii="Lato" w:hAnsi="Lato"/>
          <w:sz w:val="20"/>
          <w:szCs w:val="20"/>
        </w:rPr>
        <w:t>Motul</w:t>
      </w:r>
      <w:proofErr w:type="spellEnd"/>
      <w:r w:rsidRPr="00EE7C74">
        <w:rPr>
          <w:rFonts w:ascii="Lato" w:hAnsi="Lato"/>
          <w:sz w:val="20"/>
          <w:szCs w:val="20"/>
        </w:rPr>
        <w:t xml:space="preserve"> no presenta saldos registrados en cuentas correspondientes a </w:t>
      </w:r>
      <w:r w:rsidRPr="00EE7C74">
        <w:rPr>
          <w:rStyle w:val="Textoennegrita"/>
          <w:rFonts w:ascii="Lato" w:hAnsi="Lato"/>
          <w:sz w:val="20"/>
          <w:szCs w:val="20"/>
        </w:rPr>
        <w:t>Otros Activos</w:t>
      </w:r>
      <w:r w:rsidRPr="00EE7C74">
        <w:rPr>
          <w:rFonts w:ascii="Lato" w:hAnsi="Lato"/>
          <w:sz w:val="20"/>
          <w:szCs w:val="20"/>
        </w:rPr>
        <w:t>, tanto en su clasificación de circulante como no circulante.</w:t>
      </w:r>
    </w:p>
    <w:p w:rsidR="00C72A8E" w:rsidRPr="00EE7C74" w:rsidRDefault="00C72A8E" w:rsidP="00C72A8E">
      <w:pPr>
        <w:pStyle w:val="ROMANOS"/>
        <w:spacing w:after="0" w:line="240" w:lineRule="exact"/>
        <w:ind w:firstLine="0"/>
        <w:rPr>
          <w:rFonts w:ascii="Lato" w:hAnsi="Lato"/>
          <w:b/>
          <w:sz w:val="20"/>
          <w:szCs w:val="20"/>
          <w:lang w:val="es-MX"/>
        </w:rPr>
      </w:pPr>
    </w:p>
    <w:p w:rsidR="00111B9C" w:rsidRPr="00EE7C74" w:rsidRDefault="00D22320" w:rsidP="000C5D3C">
      <w:pPr>
        <w:pStyle w:val="ROMANOS"/>
        <w:spacing w:after="0" w:line="240" w:lineRule="exact"/>
        <w:ind w:left="708" w:firstLine="0"/>
        <w:rPr>
          <w:rFonts w:ascii="Lato" w:hAnsi="Lato"/>
          <w:b/>
          <w:sz w:val="20"/>
          <w:szCs w:val="20"/>
          <w:lang w:val="es-MX"/>
        </w:rPr>
      </w:pPr>
      <w:r w:rsidRPr="00EE7C74">
        <w:rPr>
          <w:rFonts w:ascii="Lato" w:hAnsi="Lato"/>
          <w:b/>
          <w:sz w:val="20"/>
          <w:szCs w:val="20"/>
          <w:lang w:val="es-MX"/>
        </w:rPr>
        <w:t>PASIVO</w:t>
      </w:r>
      <w:r w:rsidR="00111B9C" w:rsidRPr="00EE7C74">
        <w:rPr>
          <w:rFonts w:ascii="Lato" w:hAnsi="Lato"/>
          <w:b/>
          <w:sz w:val="20"/>
          <w:szCs w:val="20"/>
          <w:lang w:val="es-MX"/>
        </w:rPr>
        <w:t>:</w:t>
      </w:r>
    </w:p>
    <w:p w:rsidR="00C66DD0" w:rsidRPr="00EE7C74" w:rsidRDefault="00C66DD0" w:rsidP="000C5D3C">
      <w:pPr>
        <w:pStyle w:val="ROMANOS"/>
        <w:spacing w:after="0" w:line="240" w:lineRule="exact"/>
        <w:ind w:left="708" w:firstLine="0"/>
        <w:rPr>
          <w:rFonts w:ascii="Lato" w:hAnsi="Lato"/>
          <w:b/>
          <w:sz w:val="20"/>
          <w:szCs w:val="20"/>
          <w:lang w:val="es-MX"/>
        </w:rPr>
      </w:pPr>
    </w:p>
    <w:p w:rsidR="00531E71" w:rsidRPr="00EE7C74" w:rsidRDefault="00531E71" w:rsidP="00531E71">
      <w:pPr>
        <w:pStyle w:val="ROMANOS"/>
        <w:spacing w:after="0" w:line="240" w:lineRule="exact"/>
        <w:ind w:left="708" w:firstLine="0"/>
        <w:rPr>
          <w:rFonts w:ascii="Lato" w:hAnsi="Lato"/>
          <w:b/>
          <w:sz w:val="20"/>
          <w:szCs w:val="20"/>
          <w:lang w:val="es-MX"/>
        </w:rPr>
      </w:pPr>
      <w:r w:rsidRPr="00EE7C74">
        <w:rPr>
          <w:rFonts w:ascii="Lato" w:hAnsi="Lato"/>
          <w:b/>
          <w:sz w:val="20"/>
          <w:szCs w:val="20"/>
          <w:lang w:val="es-MX"/>
        </w:rPr>
        <w:t>Cuentas y Documentos por pagar</w:t>
      </w:r>
    </w:p>
    <w:p w:rsidR="00531E71" w:rsidRPr="00EE7C74" w:rsidRDefault="00531E71" w:rsidP="00531E71">
      <w:pPr>
        <w:pStyle w:val="ROMANOS"/>
        <w:spacing w:after="0" w:line="240" w:lineRule="exact"/>
        <w:ind w:left="708" w:firstLine="0"/>
        <w:rPr>
          <w:rFonts w:ascii="Lato" w:hAnsi="Lato"/>
          <w:b/>
          <w:sz w:val="20"/>
          <w:szCs w:val="20"/>
          <w:lang w:val="es-MX"/>
        </w:rPr>
      </w:pPr>
    </w:p>
    <w:p w:rsidR="00531E71" w:rsidRPr="00EE7C74" w:rsidRDefault="00531E71" w:rsidP="00531E71">
      <w:pPr>
        <w:pStyle w:val="ROMANOS"/>
        <w:spacing w:after="240" w:line="224" w:lineRule="exact"/>
        <w:ind w:hanging="431"/>
        <w:rPr>
          <w:rFonts w:ascii="Lato" w:hAnsi="Lato"/>
          <w:sz w:val="20"/>
          <w:szCs w:val="20"/>
          <w:lang w:val="es-MX"/>
        </w:rPr>
      </w:pPr>
      <w:r w:rsidRPr="00EE7C74">
        <w:rPr>
          <w:rFonts w:ascii="Lato" w:hAnsi="Lato"/>
          <w:b/>
          <w:sz w:val="20"/>
          <w:szCs w:val="20"/>
          <w:lang w:val="es-MX"/>
        </w:rPr>
        <w:t xml:space="preserve">1. </w:t>
      </w:r>
      <w:r w:rsidRPr="00EE7C74">
        <w:rPr>
          <w:rFonts w:ascii="Lato" w:hAnsi="Lato"/>
          <w:sz w:val="20"/>
          <w:szCs w:val="20"/>
          <w:lang w:val="es-MX"/>
        </w:rPr>
        <w:t>Se presenta una relación de las cuentas y documentos por pagar en una desagregación por su vencimiento en días a 90, 180, menor o igual a 365 y mayor a 365. Asimismo, se informa sobre la factibilidad del pago de dichos pasivos.</w:t>
      </w:r>
    </w:p>
    <w:p w:rsidR="00531E71" w:rsidRPr="00EE7C74" w:rsidRDefault="00531E71" w:rsidP="00531E71">
      <w:pPr>
        <w:pStyle w:val="ROMANOS"/>
        <w:spacing w:after="0" w:line="240" w:lineRule="exact"/>
        <w:ind w:left="708" w:firstLine="0"/>
        <w:rPr>
          <w:rFonts w:ascii="Lato" w:hAnsi="Lato"/>
          <w:b/>
          <w:sz w:val="20"/>
          <w:szCs w:val="20"/>
          <w:lang w:val="es-MX"/>
        </w:rPr>
      </w:pPr>
    </w:p>
    <w:p w:rsidR="00D53BC8" w:rsidRPr="00EE7C74" w:rsidRDefault="00D53BC8" w:rsidP="00D53BC8">
      <w:pPr>
        <w:pStyle w:val="ROMANOS"/>
        <w:spacing w:after="0" w:line="240" w:lineRule="exact"/>
        <w:ind w:left="0" w:firstLine="0"/>
        <w:rPr>
          <w:rFonts w:ascii="Lato" w:hAnsi="Lato"/>
          <w:b/>
          <w:sz w:val="20"/>
          <w:szCs w:val="20"/>
          <w:lang w:val="es-MX"/>
        </w:rPr>
      </w:pPr>
      <w:r w:rsidRPr="00EE7C74">
        <w:rPr>
          <w:rFonts w:ascii="Lato" w:hAnsi="Lato"/>
          <w:b/>
          <w:sz w:val="20"/>
          <w:szCs w:val="20"/>
          <w:lang w:val="es-MX"/>
        </w:rPr>
        <w:t>Servici</w:t>
      </w:r>
      <w:r w:rsidR="00C66DD0" w:rsidRPr="00EE7C74">
        <w:rPr>
          <w:rFonts w:ascii="Lato" w:hAnsi="Lato"/>
          <w:b/>
          <w:sz w:val="20"/>
          <w:szCs w:val="20"/>
          <w:lang w:val="es-MX"/>
        </w:rPr>
        <w:t xml:space="preserve">os profesionales a corto plazo </w:t>
      </w:r>
    </w:p>
    <w:p w:rsidR="00D53BC8" w:rsidRPr="00EE7C74" w:rsidRDefault="00D53BC8" w:rsidP="00D53BC8">
      <w:pPr>
        <w:pStyle w:val="ROMANOS"/>
        <w:spacing w:after="0" w:line="240" w:lineRule="exact"/>
        <w:ind w:left="0" w:firstLine="0"/>
        <w:rPr>
          <w:rFonts w:ascii="Lato" w:hAnsi="Lato"/>
          <w:sz w:val="20"/>
          <w:szCs w:val="20"/>
          <w:lang w:val="es-MX"/>
        </w:rPr>
      </w:pPr>
      <w:r w:rsidRPr="00EE7C74">
        <w:rPr>
          <w:rFonts w:ascii="Lato" w:hAnsi="Lato"/>
          <w:sz w:val="20"/>
          <w:szCs w:val="20"/>
          <w:lang w:val="es-MX"/>
        </w:rPr>
        <w:t xml:space="preserve">La cuenta Remuneración por pagar al Personal de carácter permanente a CP está integrada al </w:t>
      </w:r>
      <w:r w:rsidR="00877797" w:rsidRPr="00EE7C74">
        <w:rPr>
          <w:rFonts w:ascii="Lato" w:hAnsi="Lato"/>
          <w:b/>
          <w:sz w:val="20"/>
          <w:szCs w:val="20"/>
          <w:lang w:val="es-MX"/>
        </w:rPr>
        <w:t>31 de marzo 2026</w:t>
      </w:r>
      <w:r w:rsidR="00637B0D" w:rsidRPr="00EE7C74">
        <w:rPr>
          <w:rFonts w:ascii="Lato" w:hAnsi="Lato"/>
          <w:b/>
          <w:sz w:val="20"/>
          <w:szCs w:val="20"/>
          <w:lang w:val="es-MX"/>
        </w:rPr>
        <w:t xml:space="preserve"> </w:t>
      </w:r>
      <w:r w:rsidRPr="00EE7C74">
        <w:rPr>
          <w:rFonts w:ascii="Lato" w:hAnsi="Lato"/>
          <w:sz w:val="20"/>
          <w:szCs w:val="20"/>
          <w:lang w:val="es-MX"/>
        </w:rPr>
        <w:t xml:space="preserve">de la siguiente forma, adquiriendo el saldo de </w:t>
      </w:r>
      <w:r w:rsidRPr="00EE7C74">
        <w:rPr>
          <w:rFonts w:ascii="Lato" w:hAnsi="Lato"/>
          <w:b/>
          <w:sz w:val="20"/>
          <w:szCs w:val="20"/>
          <w:lang w:val="es-MX"/>
        </w:rPr>
        <w:t>$</w:t>
      </w:r>
      <w:r w:rsidR="00F450DA" w:rsidRPr="00EE7C74">
        <w:rPr>
          <w:rFonts w:ascii="Lato" w:hAnsi="Lato"/>
          <w:b/>
          <w:sz w:val="20"/>
          <w:szCs w:val="20"/>
        </w:rPr>
        <w:fldChar w:fldCharType="begin"/>
      </w:r>
      <w:r w:rsidR="00F450DA" w:rsidRPr="00EE7C74">
        <w:rPr>
          <w:rFonts w:ascii="Lato" w:hAnsi="Lato"/>
          <w:b/>
          <w:sz w:val="20"/>
          <w:szCs w:val="20"/>
        </w:rPr>
        <w:instrText xml:space="preserve"> =SUM(ABOVE) \# "#,##0.00" </w:instrText>
      </w:r>
      <w:r w:rsidR="00F450DA" w:rsidRPr="00EE7C74">
        <w:rPr>
          <w:rFonts w:ascii="Lato" w:hAnsi="Lato"/>
          <w:b/>
          <w:sz w:val="20"/>
          <w:szCs w:val="20"/>
        </w:rPr>
        <w:fldChar w:fldCharType="separate"/>
      </w:r>
      <w:r w:rsidR="00F450DA" w:rsidRPr="00EE7C74">
        <w:rPr>
          <w:rFonts w:ascii="Lato" w:hAnsi="Lato"/>
          <w:b/>
          <w:noProof/>
          <w:sz w:val="20"/>
          <w:szCs w:val="20"/>
        </w:rPr>
        <w:t>11,046.75</w:t>
      </w:r>
      <w:r w:rsidR="00F450DA" w:rsidRPr="00EE7C74">
        <w:rPr>
          <w:rFonts w:ascii="Lato" w:hAnsi="Lato"/>
          <w:b/>
          <w:sz w:val="20"/>
          <w:szCs w:val="20"/>
        </w:rPr>
        <w:fldChar w:fldCharType="end"/>
      </w:r>
    </w:p>
    <w:p w:rsidR="00D53BC8" w:rsidRPr="00EE7C74" w:rsidRDefault="00D53BC8" w:rsidP="00D53BC8">
      <w:pPr>
        <w:pStyle w:val="ROMANOS"/>
        <w:spacing w:after="0" w:line="240" w:lineRule="exact"/>
        <w:ind w:left="0" w:firstLine="0"/>
        <w:rPr>
          <w:rFonts w:ascii="Lato" w:hAnsi="Lato"/>
          <w:b/>
          <w:sz w:val="20"/>
          <w:szCs w:val="20"/>
          <w:lang w:val="es-MX"/>
        </w:rPr>
      </w:pPr>
    </w:p>
    <w:tbl>
      <w:tblPr>
        <w:tblStyle w:val="Tablaconcuadrcula"/>
        <w:tblW w:w="0" w:type="auto"/>
        <w:jc w:val="center"/>
        <w:tblLook w:val="04A0" w:firstRow="1" w:lastRow="0" w:firstColumn="1" w:lastColumn="0" w:noHBand="0" w:noVBand="1"/>
      </w:tblPr>
      <w:tblGrid>
        <w:gridCol w:w="1805"/>
        <w:gridCol w:w="5709"/>
        <w:gridCol w:w="3679"/>
      </w:tblGrid>
      <w:tr w:rsidR="00D53BC8" w:rsidRPr="00EE7C74" w:rsidTr="00EE7C74">
        <w:trPr>
          <w:trHeight w:val="221"/>
          <w:jc w:val="center"/>
        </w:trPr>
        <w:tc>
          <w:tcPr>
            <w:tcW w:w="1805" w:type="dxa"/>
          </w:tcPr>
          <w:p w:rsidR="00D53BC8" w:rsidRPr="00EE7C74" w:rsidRDefault="00D53BC8" w:rsidP="00993CBA">
            <w:pPr>
              <w:spacing w:after="0" w:line="360" w:lineRule="auto"/>
              <w:jc w:val="right"/>
              <w:rPr>
                <w:rFonts w:ascii="Lato" w:hAnsi="Lato" w:cs="Arial"/>
                <w:b/>
                <w:sz w:val="20"/>
                <w:szCs w:val="20"/>
              </w:rPr>
            </w:pPr>
            <w:r w:rsidRPr="00EE7C74">
              <w:rPr>
                <w:rFonts w:ascii="Lato" w:hAnsi="Lato" w:cs="Arial"/>
                <w:b/>
                <w:sz w:val="20"/>
                <w:szCs w:val="20"/>
              </w:rPr>
              <w:t>Cuenta</w:t>
            </w:r>
          </w:p>
        </w:tc>
        <w:tc>
          <w:tcPr>
            <w:tcW w:w="5708" w:type="dxa"/>
          </w:tcPr>
          <w:p w:rsidR="00D53BC8" w:rsidRPr="00EE7C74" w:rsidRDefault="00D53BC8" w:rsidP="00993CBA">
            <w:pPr>
              <w:spacing w:after="0" w:line="360" w:lineRule="auto"/>
              <w:rPr>
                <w:rFonts w:ascii="Lato" w:hAnsi="Lato" w:cs="Arial"/>
                <w:b/>
                <w:sz w:val="20"/>
                <w:szCs w:val="20"/>
              </w:rPr>
            </w:pPr>
            <w:r w:rsidRPr="00EE7C74">
              <w:rPr>
                <w:rFonts w:ascii="Lato" w:hAnsi="Lato" w:cs="Arial"/>
                <w:b/>
                <w:sz w:val="20"/>
                <w:szCs w:val="20"/>
              </w:rPr>
              <w:t>Concepto</w:t>
            </w:r>
          </w:p>
        </w:tc>
        <w:tc>
          <w:tcPr>
            <w:tcW w:w="3679" w:type="dxa"/>
          </w:tcPr>
          <w:p w:rsidR="00D53BC8" w:rsidRPr="00EE7C74" w:rsidRDefault="00D53BC8" w:rsidP="00993CBA">
            <w:pPr>
              <w:spacing w:after="0" w:line="360" w:lineRule="auto"/>
              <w:jc w:val="right"/>
              <w:rPr>
                <w:rFonts w:ascii="Lato" w:hAnsi="Lato" w:cs="Arial"/>
                <w:b/>
                <w:sz w:val="20"/>
                <w:szCs w:val="20"/>
              </w:rPr>
            </w:pPr>
            <w:r w:rsidRPr="00EE7C74">
              <w:rPr>
                <w:rFonts w:ascii="Lato" w:hAnsi="Lato" w:cs="Arial"/>
                <w:b/>
                <w:sz w:val="20"/>
                <w:szCs w:val="20"/>
              </w:rPr>
              <w:t>Importe</w:t>
            </w:r>
          </w:p>
        </w:tc>
      </w:tr>
      <w:tr w:rsidR="00D53BC8" w:rsidRPr="00EE7C74" w:rsidTr="00EE7C74">
        <w:trPr>
          <w:trHeight w:val="221"/>
          <w:jc w:val="center"/>
        </w:trPr>
        <w:tc>
          <w:tcPr>
            <w:tcW w:w="1805" w:type="dxa"/>
          </w:tcPr>
          <w:p w:rsidR="00D53BC8" w:rsidRPr="00EE7C74" w:rsidRDefault="00D53BC8" w:rsidP="00993CBA">
            <w:pPr>
              <w:spacing w:after="0" w:line="360" w:lineRule="auto"/>
              <w:jc w:val="right"/>
              <w:rPr>
                <w:rFonts w:ascii="Lato" w:hAnsi="Lato" w:cs="Arial"/>
                <w:sz w:val="20"/>
                <w:szCs w:val="20"/>
              </w:rPr>
            </w:pPr>
            <w:r w:rsidRPr="00EE7C74">
              <w:rPr>
                <w:rFonts w:ascii="Lato" w:hAnsi="Lato" w:cs="Arial"/>
                <w:sz w:val="20"/>
                <w:szCs w:val="20"/>
              </w:rPr>
              <w:t>2111-1-0001</w:t>
            </w:r>
          </w:p>
        </w:tc>
        <w:tc>
          <w:tcPr>
            <w:tcW w:w="5708" w:type="dxa"/>
          </w:tcPr>
          <w:p w:rsidR="00D53BC8" w:rsidRPr="00EE7C74" w:rsidRDefault="00D53BC8" w:rsidP="00993CBA">
            <w:pPr>
              <w:spacing w:after="0" w:line="360" w:lineRule="auto"/>
              <w:rPr>
                <w:rFonts w:ascii="Lato" w:hAnsi="Lato" w:cs="Arial"/>
                <w:sz w:val="20"/>
                <w:szCs w:val="20"/>
              </w:rPr>
            </w:pPr>
            <w:r w:rsidRPr="00EE7C74">
              <w:rPr>
                <w:rFonts w:ascii="Lato" w:hAnsi="Lato" w:cs="Arial"/>
                <w:sz w:val="20"/>
                <w:szCs w:val="20"/>
              </w:rPr>
              <w:t xml:space="preserve">Provisión de nomina </w:t>
            </w:r>
          </w:p>
        </w:tc>
        <w:tc>
          <w:tcPr>
            <w:tcW w:w="3679" w:type="dxa"/>
          </w:tcPr>
          <w:p w:rsidR="00D53BC8" w:rsidRPr="00EE7C74" w:rsidRDefault="00F45B63" w:rsidP="00F45B63">
            <w:pPr>
              <w:spacing w:after="0" w:line="360" w:lineRule="auto"/>
              <w:jc w:val="right"/>
              <w:rPr>
                <w:rFonts w:ascii="Lato" w:hAnsi="Lato" w:cs="Arial"/>
                <w:sz w:val="20"/>
                <w:szCs w:val="20"/>
              </w:rPr>
            </w:pPr>
            <w:r w:rsidRPr="00EE7C74">
              <w:rPr>
                <w:rFonts w:ascii="Lato" w:hAnsi="Lato" w:cs="Arial"/>
                <w:sz w:val="20"/>
                <w:szCs w:val="20"/>
              </w:rPr>
              <w:t>10,8</w:t>
            </w:r>
            <w:r w:rsidR="007D0FEE" w:rsidRPr="00EE7C74">
              <w:rPr>
                <w:rFonts w:ascii="Lato" w:hAnsi="Lato" w:cs="Arial"/>
                <w:sz w:val="20"/>
                <w:szCs w:val="20"/>
              </w:rPr>
              <w:t>2</w:t>
            </w:r>
            <w:r w:rsidRPr="00EE7C74">
              <w:rPr>
                <w:rFonts w:ascii="Lato" w:hAnsi="Lato" w:cs="Arial"/>
                <w:sz w:val="20"/>
                <w:szCs w:val="20"/>
              </w:rPr>
              <w:t>0</w:t>
            </w:r>
            <w:r w:rsidR="007D0FEE" w:rsidRPr="00EE7C74">
              <w:rPr>
                <w:rFonts w:ascii="Lato" w:hAnsi="Lato" w:cs="Arial"/>
                <w:sz w:val="20"/>
                <w:szCs w:val="20"/>
              </w:rPr>
              <w:t>.</w:t>
            </w:r>
            <w:r w:rsidRPr="00EE7C74">
              <w:rPr>
                <w:rFonts w:ascii="Lato" w:hAnsi="Lato" w:cs="Arial"/>
                <w:sz w:val="20"/>
                <w:szCs w:val="20"/>
              </w:rPr>
              <w:t>55</w:t>
            </w:r>
          </w:p>
        </w:tc>
      </w:tr>
      <w:tr w:rsidR="00407484" w:rsidRPr="00EE7C74" w:rsidTr="00EE7C74">
        <w:trPr>
          <w:trHeight w:val="221"/>
          <w:jc w:val="center"/>
        </w:trPr>
        <w:tc>
          <w:tcPr>
            <w:tcW w:w="1805" w:type="dxa"/>
          </w:tcPr>
          <w:p w:rsidR="00407484" w:rsidRPr="00EE7C74" w:rsidRDefault="00407484" w:rsidP="00993CBA">
            <w:pPr>
              <w:spacing w:after="0" w:line="360" w:lineRule="auto"/>
              <w:jc w:val="right"/>
              <w:rPr>
                <w:rFonts w:ascii="Lato" w:hAnsi="Lato" w:cs="Arial"/>
                <w:sz w:val="20"/>
                <w:szCs w:val="20"/>
              </w:rPr>
            </w:pPr>
            <w:r w:rsidRPr="00EE7C74">
              <w:rPr>
                <w:rFonts w:ascii="Lato" w:hAnsi="Lato" w:cs="Arial"/>
                <w:sz w:val="20"/>
                <w:szCs w:val="20"/>
              </w:rPr>
              <w:t>2111-5-1591</w:t>
            </w:r>
          </w:p>
        </w:tc>
        <w:tc>
          <w:tcPr>
            <w:tcW w:w="5708" w:type="dxa"/>
          </w:tcPr>
          <w:p w:rsidR="00407484" w:rsidRPr="00EE7C74" w:rsidRDefault="00407484" w:rsidP="00993CBA">
            <w:pPr>
              <w:spacing w:after="0" w:line="360" w:lineRule="auto"/>
              <w:rPr>
                <w:rFonts w:ascii="Lato" w:hAnsi="Lato" w:cs="Arial"/>
                <w:sz w:val="20"/>
                <w:szCs w:val="20"/>
              </w:rPr>
            </w:pPr>
            <w:r w:rsidRPr="00EE7C74">
              <w:rPr>
                <w:rFonts w:ascii="Lato" w:hAnsi="Lato" w:cs="Arial"/>
                <w:sz w:val="20"/>
                <w:szCs w:val="20"/>
              </w:rPr>
              <w:t>Otras Prestaciones</w:t>
            </w:r>
          </w:p>
        </w:tc>
        <w:tc>
          <w:tcPr>
            <w:tcW w:w="3679" w:type="dxa"/>
          </w:tcPr>
          <w:p w:rsidR="00407484" w:rsidRPr="00EE7C74" w:rsidRDefault="006137A2" w:rsidP="00993CBA">
            <w:pPr>
              <w:spacing w:after="0" w:line="360" w:lineRule="auto"/>
              <w:jc w:val="right"/>
              <w:rPr>
                <w:rFonts w:ascii="Lato" w:hAnsi="Lato" w:cs="Arial"/>
                <w:sz w:val="20"/>
                <w:szCs w:val="20"/>
              </w:rPr>
            </w:pPr>
            <w:r w:rsidRPr="00EE7C74">
              <w:rPr>
                <w:rFonts w:ascii="Lato" w:hAnsi="Lato" w:cs="Arial"/>
                <w:sz w:val="20"/>
                <w:szCs w:val="20"/>
              </w:rPr>
              <w:t>226.20</w:t>
            </w:r>
          </w:p>
        </w:tc>
      </w:tr>
      <w:tr w:rsidR="00D53BC8" w:rsidRPr="00EE7C74" w:rsidTr="00EE7C74">
        <w:trPr>
          <w:trHeight w:val="101"/>
          <w:jc w:val="center"/>
        </w:trPr>
        <w:tc>
          <w:tcPr>
            <w:tcW w:w="7514" w:type="dxa"/>
            <w:gridSpan w:val="2"/>
          </w:tcPr>
          <w:p w:rsidR="00D53BC8" w:rsidRPr="00EE7C74" w:rsidRDefault="00D53BC8" w:rsidP="00993CBA">
            <w:pPr>
              <w:spacing w:after="0" w:line="360" w:lineRule="auto"/>
              <w:jc w:val="right"/>
              <w:rPr>
                <w:rFonts w:ascii="Lato" w:hAnsi="Lato" w:cs="Arial"/>
                <w:b/>
                <w:sz w:val="20"/>
                <w:szCs w:val="20"/>
              </w:rPr>
            </w:pPr>
            <w:r w:rsidRPr="00EE7C74">
              <w:rPr>
                <w:rFonts w:ascii="Lato" w:hAnsi="Lato" w:cs="Arial"/>
                <w:b/>
                <w:sz w:val="20"/>
                <w:szCs w:val="20"/>
              </w:rPr>
              <w:t>Total</w:t>
            </w:r>
          </w:p>
        </w:tc>
        <w:tc>
          <w:tcPr>
            <w:tcW w:w="3679" w:type="dxa"/>
          </w:tcPr>
          <w:p w:rsidR="00D53BC8" w:rsidRPr="00EE7C74" w:rsidRDefault="00F450DA" w:rsidP="00993CBA">
            <w:pPr>
              <w:spacing w:after="0" w:line="360" w:lineRule="auto"/>
              <w:jc w:val="right"/>
              <w:rPr>
                <w:rFonts w:ascii="Lato" w:hAnsi="Lato" w:cs="Arial"/>
                <w:b/>
                <w:sz w:val="20"/>
                <w:szCs w:val="20"/>
              </w:rPr>
            </w:pPr>
            <w:r w:rsidRPr="00EE7C74">
              <w:rPr>
                <w:rFonts w:ascii="Lato" w:hAnsi="Lato" w:cs="Arial"/>
                <w:b/>
                <w:sz w:val="20"/>
                <w:szCs w:val="20"/>
              </w:rPr>
              <w:fldChar w:fldCharType="begin"/>
            </w:r>
            <w:r w:rsidRPr="00EE7C74">
              <w:rPr>
                <w:rFonts w:ascii="Lato" w:hAnsi="Lato" w:cs="Arial"/>
                <w:b/>
                <w:sz w:val="20"/>
                <w:szCs w:val="20"/>
              </w:rPr>
              <w:instrText xml:space="preserve"> =SUM(ABOVE) \# "#,##0.00" </w:instrText>
            </w:r>
            <w:r w:rsidRPr="00EE7C74">
              <w:rPr>
                <w:rFonts w:ascii="Lato" w:hAnsi="Lato" w:cs="Arial"/>
                <w:b/>
                <w:sz w:val="20"/>
                <w:szCs w:val="20"/>
              </w:rPr>
              <w:fldChar w:fldCharType="separate"/>
            </w:r>
            <w:r w:rsidRPr="00EE7C74">
              <w:rPr>
                <w:rFonts w:ascii="Lato" w:hAnsi="Lato" w:cs="Arial"/>
                <w:b/>
                <w:noProof/>
                <w:sz w:val="20"/>
                <w:szCs w:val="20"/>
              </w:rPr>
              <w:t>11,046.75</w:t>
            </w:r>
            <w:r w:rsidRPr="00EE7C74">
              <w:rPr>
                <w:rFonts w:ascii="Lato" w:hAnsi="Lato" w:cs="Arial"/>
                <w:b/>
                <w:sz w:val="20"/>
                <w:szCs w:val="20"/>
              </w:rPr>
              <w:fldChar w:fldCharType="end"/>
            </w:r>
          </w:p>
        </w:tc>
      </w:tr>
    </w:tbl>
    <w:p w:rsidR="002E6A24" w:rsidRPr="00EE7C74" w:rsidRDefault="00936AEA" w:rsidP="00936AEA">
      <w:pPr>
        <w:tabs>
          <w:tab w:val="left" w:pos="8565"/>
        </w:tabs>
        <w:spacing w:after="0" w:line="360" w:lineRule="auto"/>
        <w:rPr>
          <w:rFonts w:ascii="Lato" w:hAnsi="Lato" w:cs="Arial"/>
          <w:sz w:val="20"/>
          <w:szCs w:val="20"/>
        </w:rPr>
      </w:pPr>
      <w:r w:rsidRPr="00EE7C74">
        <w:rPr>
          <w:rFonts w:ascii="Lato" w:hAnsi="Lato" w:cs="Arial"/>
          <w:sz w:val="20"/>
          <w:szCs w:val="20"/>
        </w:rPr>
        <w:tab/>
      </w:r>
    </w:p>
    <w:p w:rsidR="00D53BC8" w:rsidRPr="00EE7C74" w:rsidRDefault="00D53BC8" w:rsidP="00C66DD0">
      <w:pPr>
        <w:tabs>
          <w:tab w:val="left" w:pos="1240"/>
        </w:tabs>
        <w:spacing w:after="0" w:line="360" w:lineRule="auto"/>
        <w:rPr>
          <w:rFonts w:ascii="Lato" w:hAnsi="Lato" w:cs="Arial"/>
          <w:sz w:val="20"/>
          <w:szCs w:val="20"/>
        </w:rPr>
      </w:pPr>
      <w:r w:rsidRPr="00EE7C74">
        <w:rPr>
          <w:rFonts w:ascii="Lato" w:hAnsi="Lato" w:cs="Arial"/>
          <w:sz w:val="20"/>
          <w:szCs w:val="20"/>
        </w:rPr>
        <w:t xml:space="preserve">Saldo </w:t>
      </w:r>
      <w:r w:rsidR="00F450DA" w:rsidRPr="00EE7C74">
        <w:rPr>
          <w:rFonts w:ascii="Lato" w:hAnsi="Lato" w:cs="Arial"/>
          <w:sz w:val="20"/>
          <w:szCs w:val="20"/>
        </w:rPr>
        <w:t>de la cuenta: 2111-1-0001desglosado</w:t>
      </w:r>
      <w:r w:rsidRPr="00EE7C74">
        <w:rPr>
          <w:rFonts w:ascii="Lato" w:hAnsi="Lato" w:cs="Arial"/>
          <w:sz w:val="20"/>
          <w:szCs w:val="20"/>
        </w:rPr>
        <w:t xml:space="preserve">: Lic. Perla Guadalupe Montero, que está en laudo actualmente por </w:t>
      </w:r>
      <w:r w:rsidRPr="00EE7C74">
        <w:rPr>
          <w:rFonts w:ascii="Lato" w:hAnsi="Lato" w:cs="Arial"/>
          <w:b/>
          <w:sz w:val="20"/>
          <w:szCs w:val="20"/>
        </w:rPr>
        <w:t>$4,</w:t>
      </w:r>
      <w:r w:rsidR="000270DB" w:rsidRPr="00EE7C74">
        <w:rPr>
          <w:rFonts w:ascii="Lato" w:hAnsi="Lato" w:cs="Arial"/>
          <w:b/>
          <w:sz w:val="20"/>
          <w:szCs w:val="20"/>
        </w:rPr>
        <w:t>954.55</w:t>
      </w:r>
      <w:r w:rsidRPr="00EE7C74">
        <w:rPr>
          <w:rFonts w:ascii="Lato" w:hAnsi="Lato" w:cs="Arial"/>
          <w:sz w:val="20"/>
          <w:szCs w:val="20"/>
        </w:rPr>
        <w:t xml:space="preserve"> de nómina, </w:t>
      </w:r>
      <w:r w:rsidRPr="00EE7C74">
        <w:rPr>
          <w:rFonts w:ascii="Lato" w:hAnsi="Lato" w:cs="Arial"/>
          <w:b/>
          <w:sz w:val="20"/>
          <w:szCs w:val="20"/>
        </w:rPr>
        <w:t xml:space="preserve">$467.11 </w:t>
      </w:r>
      <w:r w:rsidRPr="00EE7C74">
        <w:rPr>
          <w:rFonts w:ascii="Lato" w:hAnsi="Lato" w:cs="Arial"/>
          <w:sz w:val="20"/>
          <w:szCs w:val="20"/>
        </w:rPr>
        <w:t>del C. Wal</w:t>
      </w:r>
      <w:r w:rsidR="000270DB" w:rsidRPr="00EE7C74">
        <w:rPr>
          <w:rFonts w:ascii="Lato" w:hAnsi="Lato" w:cs="Arial"/>
          <w:sz w:val="20"/>
          <w:szCs w:val="20"/>
        </w:rPr>
        <w:t>ter de Jesús Sánchez de nómina,</w:t>
      </w:r>
      <w:r w:rsidRPr="00EE7C74">
        <w:rPr>
          <w:rFonts w:ascii="Lato" w:hAnsi="Lato" w:cs="Arial"/>
          <w:sz w:val="20"/>
          <w:szCs w:val="20"/>
        </w:rPr>
        <w:t xml:space="preserve"> </w:t>
      </w:r>
      <w:r w:rsidRPr="00EE7C74">
        <w:rPr>
          <w:rFonts w:ascii="Lato" w:hAnsi="Lato" w:cs="Arial"/>
          <w:b/>
          <w:sz w:val="20"/>
          <w:szCs w:val="20"/>
        </w:rPr>
        <w:t>$5,398.89</w:t>
      </w:r>
      <w:r w:rsidRPr="00EE7C74">
        <w:rPr>
          <w:rFonts w:ascii="Lato" w:hAnsi="Lato" w:cs="Arial"/>
          <w:sz w:val="20"/>
          <w:szCs w:val="20"/>
        </w:rPr>
        <w:t xml:space="preserve"> </w:t>
      </w:r>
      <w:r w:rsidR="000270DB" w:rsidRPr="00EE7C74">
        <w:rPr>
          <w:rFonts w:ascii="Lato" w:hAnsi="Lato" w:cs="Arial"/>
          <w:sz w:val="20"/>
          <w:szCs w:val="20"/>
        </w:rPr>
        <w:t>de</w:t>
      </w:r>
      <w:r w:rsidR="00F45B63" w:rsidRPr="00EE7C74">
        <w:rPr>
          <w:rFonts w:ascii="Lato" w:hAnsi="Lato" w:cs="Arial"/>
          <w:sz w:val="20"/>
          <w:szCs w:val="20"/>
        </w:rPr>
        <w:t xml:space="preserve">l Mtro. Julio Cesar Chan </w:t>
      </w:r>
      <w:proofErr w:type="spellStart"/>
      <w:r w:rsidR="00F45B63" w:rsidRPr="00EE7C74">
        <w:rPr>
          <w:rFonts w:ascii="Lato" w:hAnsi="Lato" w:cs="Arial"/>
          <w:sz w:val="20"/>
          <w:szCs w:val="20"/>
        </w:rPr>
        <w:t>Oxte</w:t>
      </w:r>
      <w:proofErr w:type="spellEnd"/>
      <w:r w:rsidR="00F45B63" w:rsidRPr="00EE7C74">
        <w:rPr>
          <w:rFonts w:ascii="Lato" w:hAnsi="Lato" w:cs="Arial"/>
          <w:sz w:val="20"/>
          <w:szCs w:val="20"/>
        </w:rPr>
        <w:t>.</w:t>
      </w:r>
    </w:p>
    <w:p w:rsidR="000B3982" w:rsidRPr="00EE7C74" w:rsidRDefault="000B3982" w:rsidP="0045351E">
      <w:pPr>
        <w:pStyle w:val="ROMANOS"/>
        <w:spacing w:after="0" w:line="360" w:lineRule="auto"/>
        <w:ind w:left="0" w:firstLine="0"/>
        <w:rPr>
          <w:rFonts w:ascii="Lato" w:hAnsi="Lato"/>
          <w:b/>
          <w:sz w:val="20"/>
          <w:szCs w:val="20"/>
          <w:lang w:val="es-MX"/>
        </w:rPr>
      </w:pPr>
    </w:p>
    <w:p w:rsidR="002E6A24" w:rsidRPr="00EE7C74" w:rsidRDefault="002E6A24" w:rsidP="0045351E">
      <w:pPr>
        <w:pStyle w:val="ROMANOS"/>
        <w:spacing w:after="0" w:line="360" w:lineRule="auto"/>
        <w:ind w:left="0" w:firstLine="0"/>
        <w:rPr>
          <w:rFonts w:ascii="Lato" w:hAnsi="Lato"/>
          <w:b/>
          <w:sz w:val="20"/>
          <w:szCs w:val="20"/>
          <w:lang w:val="es-MX"/>
        </w:rPr>
      </w:pPr>
    </w:p>
    <w:p w:rsidR="00BB5262" w:rsidRPr="00EE7C74" w:rsidRDefault="00BB5262" w:rsidP="0045351E">
      <w:pPr>
        <w:pStyle w:val="ROMANOS"/>
        <w:spacing w:after="0" w:line="360" w:lineRule="auto"/>
        <w:ind w:left="0" w:firstLine="0"/>
        <w:rPr>
          <w:rFonts w:ascii="Lato" w:hAnsi="Lato"/>
          <w:b/>
          <w:sz w:val="20"/>
          <w:szCs w:val="20"/>
          <w:lang w:val="es-MX"/>
        </w:rPr>
      </w:pPr>
    </w:p>
    <w:p w:rsidR="00E9543B" w:rsidRPr="00EE7C74" w:rsidRDefault="000020CD" w:rsidP="0045351E">
      <w:pPr>
        <w:pStyle w:val="ROMANOS"/>
        <w:spacing w:after="0" w:line="360" w:lineRule="auto"/>
        <w:ind w:left="0" w:firstLine="0"/>
        <w:rPr>
          <w:rFonts w:ascii="Lato" w:hAnsi="Lato"/>
          <w:b/>
          <w:sz w:val="20"/>
          <w:szCs w:val="20"/>
          <w:lang w:val="es-MX"/>
        </w:rPr>
      </w:pPr>
      <w:r w:rsidRPr="00EE7C74">
        <w:rPr>
          <w:rFonts w:ascii="Lato" w:hAnsi="Lato"/>
          <w:b/>
          <w:sz w:val="20"/>
          <w:szCs w:val="20"/>
          <w:lang w:val="es-MX"/>
        </w:rPr>
        <w:t>Cuentas Y Documentos Por Pagar</w:t>
      </w:r>
    </w:p>
    <w:p w:rsidR="000B3982" w:rsidRPr="00EE7C74" w:rsidRDefault="00111B9C" w:rsidP="000B3982">
      <w:pPr>
        <w:spacing w:after="0" w:line="240" w:lineRule="auto"/>
        <w:rPr>
          <w:rFonts w:ascii="Lato" w:hAnsi="Lato" w:cs="Arial"/>
          <w:b/>
          <w:sz w:val="20"/>
          <w:szCs w:val="20"/>
          <w:lang w:val="es-ES"/>
        </w:rPr>
      </w:pPr>
      <w:r w:rsidRPr="00EE7C74">
        <w:rPr>
          <w:rFonts w:ascii="Lato" w:eastAsia="Times New Roman" w:hAnsi="Lato" w:cs="Arial"/>
          <w:sz w:val="20"/>
          <w:szCs w:val="20"/>
          <w:lang w:val="es-ES" w:eastAsia="es-ES"/>
        </w:rPr>
        <w:t xml:space="preserve">La cuenta </w:t>
      </w:r>
      <w:r w:rsidRPr="00EE7C74">
        <w:rPr>
          <w:rFonts w:ascii="Lato" w:eastAsia="Times New Roman" w:hAnsi="Lato" w:cs="Arial"/>
          <w:b/>
          <w:sz w:val="20"/>
          <w:szCs w:val="20"/>
          <w:lang w:val="es-ES" w:eastAsia="es-ES"/>
        </w:rPr>
        <w:t>de Proveedores Diversos</w:t>
      </w:r>
      <w:r w:rsidRPr="00EE7C74">
        <w:rPr>
          <w:rFonts w:ascii="Lato" w:eastAsia="Times New Roman" w:hAnsi="Lato" w:cs="Arial"/>
          <w:sz w:val="20"/>
          <w:szCs w:val="20"/>
          <w:lang w:val="es-ES" w:eastAsia="es-ES"/>
        </w:rPr>
        <w:t xml:space="preserve"> se encuentra integrada Al</w:t>
      </w:r>
      <w:r w:rsidRPr="00EE7C74">
        <w:rPr>
          <w:rFonts w:ascii="Lato" w:hAnsi="Lato" w:cs="Arial"/>
          <w:sz w:val="20"/>
          <w:szCs w:val="20"/>
        </w:rPr>
        <w:t xml:space="preserve"> </w:t>
      </w:r>
      <w:r w:rsidR="00877797" w:rsidRPr="00EE7C74">
        <w:rPr>
          <w:rFonts w:ascii="Lato" w:hAnsi="Lato" w:cs="Arial"/>
          <w:b/>
          <w:sz w:val="20"/>
          <w:szCs w:val="20"/>
        </w:rPr>
        <w:t>31 de marzo 2026</w:t>
      </w:r>
      <w:r w:rsidR="00637B0D" w:rsidRPr="00EE7C74">
        <w:rPr>
          <w:rFonts w:ascii="Lato" w:hAnsi="Lato" w:cs="Arial"/>
          <w:b/>
          <w:sz w:val="20"/>
          <w:szCs w:val="20"/>
        </w:rPr>
        <w:t xml:space="preserve"> </w:t>
      </w:r>
      <w:r w:rsidRPr="00EE7C74">
        <w:rPr>
          <w:rFonts w:ascii="Lato" w:hAnsi="Lato" w:cs="Arial"/>
          <w:sz w:val="20"/>
          <w:szCs w:val="20"/>
        </w:rPr>
        <w:t>de</w:t>
      </w:r>
      <w:r w:rsidRPr="00EE7C74">
        <w:rPr>
          <w:rFonts w:ascii="Lato" w:eastAsia="Times New Roman" w:hAnsi="Lato" w:cs="Arial"/>
          <w:sz w:val="20"/>
          <w:szCs w:val="20"/>
          <w:lang w:val="es-ES" w:eastAsia="es-ES"/>
        </w:rPr>
        <w:t xml:space="preserve"> la siguiente forma, adquiriendo el saldo de </w:t>
      </w:r>
      <w:r w:rsidRPr="00EE7C74">
        <w:rPr>
          <w:rFonts w:ascii="Lato" w:eastAsia="Times New Roman" w:hAnsi="Lato" w:cs="Arial"/>
          <w:b/>
          <w:sz w:val="20"/>
          <w:szCs w:val="20"/>
          <w:lang w:val="es-ES" w:eastAsia="es-ES"/>
        </w:rPr>
        <w:t>$</w:t>
      </w:r>
      <w:r w:rsidR="0018661C" w:rsidRPr="00EE7C74">
        <w:rPr>
          <w:rFonts w:ascii="Lato" w:eastAsia="Times New Roman" w:hAnsi="Lato" w:cs="Arial"/>
          <w:b/>
          <w:sz w:val="20"/>
          <w:szCs w:val="20"/>
          <w:lang w:val="es-ES" w:eastAsia="es-ES"/>
        </w:rPr>
        <w:t xml:space="preserve"> </w:t>
      </w:r>
      <w:r w:rsidR="005F4F2D" w:rsidRPr="00EE7C74">
        <w:rPr>
          <w:rFonts w:ascii="Lato" w:hAnsi="Lato" w:cs="Arial"/>
          <w:b/>
          <w:sz w:val="20"/>
          <w:szCs w:val="20"/>
          <w:lang w:val="es-ES"/>
        </w:rPr>
        <w:t>123,666.17</w:t>
      </w:r>
    </w:p>
    <w:p w:rsidR="000B3982" w:rsidRPr="00EE7C74" w:rsidRDefault="000B3982" w:rsidP="00E9543B">
      <w:pPr>
        <w:spacing w:after="0" w:line="360" w:lineRule="auto"/>
        <w:ind w:firstLine="708"/>
        <w:rPr>
          <w:rFonts w:ascii="Lato" w:eastAsia="Times New Roman" w:hAnsi="Lato" w:cs="Arial"/>
          <w:b/>
          <w:sz w:val="20"/>
          <w:szCs w:val="20"/>
          <w:lang w:val="es-ES" w:eastAsia="es-ES"/>
        </w:rPr>
      </w:pPr>
    </w:p>
    <w:tbl>
      <w:tblPr>
        <w:tblStyle w:val="Tablaconcuadrcula"/>
        <w:tblW w:w="13462" w:type="dxa"/>
        <w:tblLayout w:type="fixed"/>
        <w:tblLook w:val="04A0" w:firstRow="1" w:lastRow="0" w:firstColumn="1" w:lastColumn="0" w:noHBand="0" w:noVBand="1"/>
      </w:tblPr>
      <w:tblGrid>
        <w:gridCol w:w="1838"/>
        <w:gridCol w:w="3544"/>
        <w:gridCol w:w="1843"/>
        <w:gridCol w:w="992"/>
        <w:gridCol w:w="2268"/>
        <w:gridCol w:w="1701"/>
        <w:gridCol w:w="1276"/>
      </w:tblGrid>
      <w:tr w:rsidR="00BE4808" w:rsidRPr="00EE7C74" w:rsidTr="0040310E">
        <w:trPr>
          <w:trHeight w:val="340"/>
        </w:trPr>
        <w:tc>
          <w:tcPr>
            <w:tcW w:w="13462" w:type="dxa"/>
            <w:gridSpan w:val="7"/>
            <w:tcBorders>
              <w:top w:val="single" w:sz="4" w:space="0" w:color="auto"/>
              <w:left w:val="single" w:sz="4" w:space="0" w:color="auto"/>
              <w:bottom w:val="single" w:sz="4" w:space="0" w:color="auto"/>
              <w:right w:val="single" w:sz="4" w:space="0" w:color="auto"/>
            </w:tcBorders>
          </w:tcPr>
          <w:p w:rsidR="00BE4808" w:rsidRPr="00EE7C74" w:rsidRDefault="00BE4808" w:rsidP="00BE4808">
            <w:pPr>
              <w:spacing w:after="0" w:line="240" w:lineRule="auto"/>
              <w:jc w:val="center"/>
              <w:rPr>
                <w:rFonts w:ascii="Lato" w:eastAsia="Times New Roman" w:hAnsi="Lato" w:cs="Arial"/>
                <w:b/>
                <w:sz w:val="20"/>
                <w:szCs w:val="20"/>
                <w:lang w:val="es-ES" w:eastAsia="es-ES"/>
              </w:rPr>
            </w:pPr>
            <w:r w:rsidRPr="00EE7C74">
              <w:rPr>
                <w:rFonts w:ascii="Lato" w:eastAsia="Times New Roman" w:hAnsi="Lato" w:cs="Arial"/>
                <w:b/>
                <w:sz w:val="20"/>
                <w:szCs w:val="20"/>
                <w:lang w:val="es-ES" w:eastAsia="es-ES"/>
              </w:rPr>
              <w:t>Antigüedad de Saldos</w:t>
            </w:r>
          </w:p>
        </w:tc>
      </w:tr>
      <w:tr w:rsidR="003F1ACA" w:rsidRPr="00EE7C74" w:rsidTr="000B3982">
        <w:trPr>
          <w:trHeight w:val="195"/>
        </w:trPr>
        <w:tc>
          <w:tcPr>
            <w:tcW w:w="1838" w:type="dxa"/>
            <w:tcBorders>
              <w:top w:val="single" w:sz="4" w:space="0" w:color="auto"/>
              <w:left w:val="single" w:sz="4" w:space="0" w:color="auto"/>
              <w:bottom w:val="single" w:sz="4" w:space="0" w:color="auto"/>
              <w:right w:val="single" w:sz="4" w:space="0" w:color="auto"/>
            </w:tcBorders>
            <w:hideMark/>
          </w:tcPr>
          <w:p w:rsidR="00DC06B6" w:rsidRPr="00EE7C74" w:rsidRDefault="00DC06B6" w:rsidP="00DC06B6">
            <w:pPr>
              <w:spacing w:after="0" w:line="240" w:lineRule="auto"/>
              <w:jc w:val="center"/>
              <w:rPr>
                <w:rFonts w:ascii="Lato" w:eastAsia="Times New Roman" w:hAnsi="Lato" w:cs="Arial"/>
                <w:b/>
                <w:sz w:val="20"/>
                <w:szCs w:val="20"/>
                <w:lang w:val="es-ES" w:eastAsia="es-ES"/>
              </w:rPr>
            </w:pPr>
            <w:r w:rsidRPr="00EE7C74">
              <w:rPr>
                <w:rFonts w:ascii="Lato" w:eastAsia="Times New Roman" w:hAnsi="Lato" w:cs="Arial"/>
                <w:b/>
                <w:sz w:val="20"/>
                <w:szCs w:val="20"/>
                <w:lang w:val="es-ES" w:eastAsia="es-ES"/>
              </w:rPr>
              <w:t>Cuenta</w:t>
            </w:r>
          </w:p>
        </w:tc>
        <w:tc>
          <w:tcPr>
            <w:tcW w:w="3544" w:type="dxa"/>
            <w:tcBorders>
              <w:top w:val="single" w:sz="4" w:space="0" w:color="auto"/>
              <w:left w:val="single" w:sz="4" w:space="0" w:color="auto"/>
              <w:bottom w:val="single" w:sz="4" w:space="0" w:color="auto"/>
              <w:right w:val="single" w:sz="4" w:space="0" w:color="auto"/>
            </w:tcBorders>
          </w:tcPr>
          <w:p w:rsidR="00DC06B6" w:rsidRPr="00EE7C74" w:rsidRDefault="00DC06B6" w:rsidP="008E7FC2">
            <w:pPr>
              <w:spacing w:after="0" w:line="240" w:lineRule="auto"/>
              <w:jc w:val="center"/>
              <w:rPr>
                <w:rFonts w:ascii="Lato" w:eastAsia="Times New Roman" w:hAnsi="Lato" w:cs="Arial"/>
                <w:b/>
                <w:sz w:val="20"/>
                <w:szCs w:val="20"/>
                <w:lang w:val="es-ES" w:eastAsia="es-ES"/>
              </w:rPr>
            </w:pPr>
            <w:r w:rsidRPr="00EE7C74">
              <w:rPr>
                <w:rFonts w:ascii="Lato" w:eastAsia="Times New Roman" w:hAnsi="Lato" w:cs="Arial"/>
                <w:b/>
                <w:color w:val="000000"/>
                <w:sz w:val="20"/>
                <w:szCs w:val="20"/>
                <w:lang w:val="es-ES" w:eastAsia="es-ES"/>
              </w:rPr>
              <w:t>Concepto</w:t>
            </w:r>
          </w:p>
        </w:tc>
        <w:tc>
          <w:tcPr>
            <w:tcW w:w="1843" w:type="dxa"/>
            <w:tcBorders>
              <w:top w:val="single" w:sz="4" w:space="0" w:color="auto"/>
              <w:left w:val="single" w:sz="4" w:space="0" w:color="auto"/>
              <w:bottom w:val="single" w:sz="4" w:space="0" w:color="auto"/>
              <w:right w:val="single" w:sz="4" w:space="0" w:color="auto"/>
            </w:tcBorders>
            <w:hideMark/>
          </w:tcPr>
          <w:p w:rsidR="00DC06B6" w:rsidRPr="00EE7C74" w:rsidRDefault="00B522C9" w:rsidP="008E7FC2">
            <w:pPr>
              <w:spacing w:after="0" w:line="240" w:lineRule="auto"/>
              <w:jc w:val="center"/>
              <w:rPr>
                <w:rFonts w:ascii="Lato" w:eastAsia="Times New Roman" w:hAnsi="Lato" w:cs="Arial"/>
                <w:b/>
                <w:sz w:val="20"/>
                <w:szCs w:val="20"/>
                <w:lang w:val="es-ES" w:eastAsia="es-ES"/>
              </w:rPr>
            </w:pPr>
            <w:r w:rsidRPr="00EE7C74">
              <w:rPr>
                <w:rFonts w:ascii="Lato" w:eastAsia="Times New Roman" w:hAnsi="Lato" w:cs="Arial"/>
                <w:b/>
                <w:sz w:val="20"/>
                <w:szCs w:val="20"/>
                <w:lang w:val="es-ES" w:eastAsia="es-ES"/>
              </w:rPr>
              <w:t xml:space="preserve">Menos de </w:t>
            </w:r>
            <w:r w:rsidR="00DC06B6" w:rsidRPr="00EE7C74">
              <w:rPr>
                <w:rFonts w:ascii="Lato" w:eastAsia="Times New Roman" w:hAnsi="Lato" w:cs="Arial"/>
                <w:b/>
                <w:sz w:val="20"/>
                <w:szCs w:val="20"/>
                <w:lang w:val="es-ES" w:eastAsia="es-ES"/>
              </w:rPr>
              <w:t>90 días</w:t>
            </w:r>
          </w:p>
        </w:tc>
        <w:tc>
          <w:tcPr>
            <w:tcW w:w="992" w:type="dxa"/>
            <w:tcBorders>
              <w:top w:val="single" w:sz="4" w:space="0" w:color="auto"/>
              <w:left w:val="single" w:sz="4" w:space="0" w:color="auto"/>
              <w:bottom w:val="single" w:sz="4" w:space="0" w:color="auto"/>
              <w:right w:val="single" w:sz="4" w:space="0" w:color="auto"/>
            </w:tcBorders>
            <w:hideMark/>
          </w:tcPr>
          <w:p w:rsidR="00DC06B6" w:rsidRPr="00EE7C74" w:rsidRDefault="00DC06B6" w:rsidP="008E7FC2">
            <w:pPr>
              <w:spacing w:after="0" w:line="240" w:lineRule="auto"/>
              <w:rPr>
                <w:rFonts w:ascii="Lato" w:eastAsia="Times New Roman" w:hAnsi="Lato" w:cs="Arial"/>
                <w:b/>
                <w:sz w:val="20"/>
                <w:szCs w:val="20"/>
                <w:lang w:val="es-ES" w:eastAsia="es-ES"/>
              </w:rPr>
            </w:pPr>
            <w:r w:rsidRPr="00EE7C74">
              <w:rPr>
                <w:rFonts w:ascii="Lato" w:eastAsia="Times New Roman" w:hAnsi="Lato" w:cs="Arial"/>
                <w:b/>
                <w:sz w:val="20"/>
                <w:szCs w:val="20"/>
                <w:lang w:val="es-ES" w:eastAsia="es-ES"/>
              </w:rPr>
              <w:t>180 días</w:t>
            </w:r>
          </w:p>
        </w:tc>
        <w:tc>
          <w:tcPr>
            <w:tcW w:w="2268" w:type="dxa"/>
            <w:tcBorders>
              <w:top w:val="single" w:sz="4" w:space="0" w:color="auto"/>
              <w:left w:val="single" w:sz="4" w:space="0" w:color="auto"/>
              <w:bottom w:val="single" w:sz="4" w:space="0" w:color="auto"/>
              <w:right w:val="single" w:sz="4" w:space="0" w:color="auto"/>
            </w:tcBorders>
            <w:hideMark/>
          </w:tcPr>
          <w:p w:rsidR="00DC06B6" w:rsidRPr="00EE7C74" w:rsidRDefault="00DC06B6" w:rsidP="008E7FC2">
            <w:pPr>
              <w:spacing w:after="0" w:line="240" w:lineRule="auto"/>
              <w:jc w:val="center"/>
              <w:rPr>
                <w:rFonts w:ascii="Lato" w:eastAsia="Times New Roman" w:hAnsi="Lato" w:cs="Arial"/>
                <w:b/>
                <w:sz w:val="20"/>
                <w:szCs w:val="20"/>
                <w:lang w:val="es-ES" w:eastAsia="es-ES"/>
              </w:rPr>
            </w:pPr>
            <w:r w:rsidRPr="00EE7C74">
              <w:rPr>
                <w:rFonts w:ascii="Lato" w:eastAsia="Times New Roman" w:hAnsi="Lato" w:cs="Arial"/>
                <w:b/>
                <w:sz w:val="20"/>
                <w:szCs w:val="20"/>
                <w:lang w:val="es-ES" w:eastAsia="es-ES"/>
              </w:rPr>
              <w:t>Menor</w:t>
            </w:r>
            <w:r w:rsidR="003F1ACA" w:rsidRPr="00EE7C74">
              <w:rPr>
                <w:rFonts w:ascii="Lato" w:eastAsia="Times New Roman" w:hAnsi="Lato" w:cs="Arial"/>
                <w:b/>
                <w:sz w:val="20"/>
                <w:szCs w:val="20"/>
                <w:lang w:val="es-ES" w:eastAsia="es-ES"/>
              </w:rPr>
              <w:t xml:space="preserve"> </w:t>
            </w:r>
            <w:r w:rsidRPr="00EE7C74">
              <w:rPr>
                <w:rFonts w:ascii="Lato" w:eastAsia="Times New Roman" w:hAnsi="Lato" w:cs="Arial"/>
                <w:b/>
                <w:sz w:val="20"/>
                <w:szCs w:val="20"/>
                <w:lang w:val="es-ES" w:eastAsia="es-ES"/>
              </w:rPr>
              <w:t>/</w:t>
            </w:r>
            <w:r w:rsidR="003F1ACA" w:rsidRPr="00EE7C74">
              <w:rPr>
                <w:rFonts w:ascii="Lato" w:eastAsia="Times New Roman" w:hAnsi="Lato" w:cs="Arial"/>
                <w:b/>
                <w:sz w:val="20"/>
                <w:szCs w:val="20"/>
                <w:lang w:val="es-ES" w:eastAsia="es-ES"/>
              </w:rPr>
              <w:t xml:space="preserve"> </w:t>
            </w:r>
            <w:r w:rsidRPr="00EE7C74">
              <w:rPr>
                <w:rFonts w:ascii="Lato" w:eastAsia="Times New Roman" w:hAnsi="Lato" w:cs="Arial"/>
                <w:b/>
                <w:sz w:val="20"/>
                <w:szCs w:val="20"/>
                <w:lang w:val="es-ES" w:eastAsia="es-ES"/>
              </w:rPr>
              <w:t>Igual a 365 días</w:t>
            </w:r>
          </w:p>
        </w:tc>
        <w:tc>
          <w:tcPr>
            <w:tcW w:w="1701" w:type="dxa"/>
            <w:tcBorders>
              <w:top w:val="single" w:sz="4" w:space="0" w:color="auto"/>
              <w:left w:val="single" w:sz="4" w:space="0" w:color="auto"/>
              <w:bottom w:val="single" w:sz="4" w:space="0" w:color="auto"/>
              <w:right w:val="single" w:sz="4" w:space="0" w:color="auto"/>
            </w:tcBorders>
            <w:hideMark/>
          </w:tcPr>
          <w:p w:rsidR="00DC06B6" w:rsidRPr="00EE7C74" w:rsidRDefault="00DC06B6" w:rsidP="008E7FC2">
            <w:pPr>
              <w:spacing w:after="0" w:line="240" w:lineRule="auto"/>
              <w:jc w:val="center"/>
              <w:rPr>
                <w:rFonts w:ascii="Lato" w:eastAsia="Times New Roman" w:hAnsi="Lato" w:cs="Arial"/>
                <w:b/>
                <w:sz w:val="20"/>
                <w:szCs w:val="20"/>
                <w:lang w:val="es-ES" w:eastAsia="es-ES"/>
              </w:rPr>
            </w:pPr>
            <w:r w:rsidRPr="00EE7C74">
              <w:rPr>
                <w:rFonts w:ascii="Lato" w:eastAsia="Times New Roman" w:hAnsi="Lato" w:cs="Arial"/>
                <w:b/>
                <w:sz w:val="20"/>
                <w:szCs w:val="20"/>
                <w:lang w:val="es-ES" w:eastAsia="es-ES"/>
              </w:rPr>
              <w:t>Mayor a 365 días</w:t>
            </w:r>
          </w:p>
        </w:tc>
        <w:tc>
          <w:tcPr>
            <w:tcW w:w="1276" w:type="dxa"/>
            <w:tcBorders>
              <w:top w:val="single" w:sz="4" w:space="0" w:color="auto"/>
              <w:left w:val="single" w:sz="4" w:space="0" w:color="auto"/>
              <w:bottom w:val="single" w:sz="4" w:space="0" w:color="auto"/>
              <w:right w:val="single" w:sz="4" w:space="0" w:color="auto"/>
            </w:tcBorders>
            <w:hideMark/>
          </w:tcPr>
          <w:p w:rsidR="00DC06B6" w:rsidRPr="00EE7C74" w:rsidRDefault="00DC06B6" w:rsidP="008E7FC2">
            <w:pPr>
              <w:spacing w:after="0" w:line="240" w:lineRule="auto"/>
              <w:jc w:val="center"/>
              <w:rPr>
                <w:rFonts w:ascii="Lato" w:eastAsia="Times New Roman" w:hAnsi="Lato" w:cs="Arial"/>
                <w:b/>
                <w:sz w:val="20"/>
                <w:szCs w:val="20"/>
                <w:lang w:val="es-ES" w:eastAsia="es-ES"/>
              </w:rPr>
            </w:pPr>
            <w:r w:rsidRPr="00EE7C74">
              <w:rPr>
                <w:rFonts w:ascii="Lato" w:eastAsia="Times New Roman" w:hAnsi="Lato" w:cs="Arial"/>
                <w:b/>
                <w:sz w:val="20"/>
                <w:szCs w:val="20"/>
                <w:lang w:val="es-ES" w:eastAsia="es-ES"/>
              </w:rPr>
              <w:t>Importe</w:t>
            </w:r>
          </w:p>
        </w:tc>
      </w:tr>
      <w:tr w:rsidR="005F4F2D" w:rsidRPr="00EE7C74" w:rsidTr="000B3982">
        <w:trPr>
          <w:trHeight w:val="287"/>
        </w:trPr>
        <w:tc>
          <w:tcPr>
            <w:tcW w:w="1838" w:type="dxa"/>
            <w:tcBorders>
              <w:top w:val="single" w:sz="4" w:space="0" w:color="auto"/>
              <w:left w:val="single" w:sz="4" w:space="0" w:color="auto"/>
              <w:bottom w:val="single" w:sz="4" w:space="0" w:color="auto"/>
              <w:right w:val="single" w:sz="4" w:space="0" w:color="auto"/>
            </w:tcBorders>
          </w:tcPr>
          <w:p w:rsidR="005F4F2D" w:rsidRPr="00EE7C74" w:rsidRDefault="005F4F2D" w:rsidP="005F4F2D">
            <w:pPr>
              <w:spacing w:after="0" w:line="240" w:lineRule="auto"/>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2112-1-000235</w:t>
            </w:r>
          </w:p>
        </w:tc>
        <w:tc>
          <w:tcPr>
            <w:tcW w:w="3544" w:type="dxa"/>
            <w:tcBorders>
              <w:top w:val="single" w:sz="4" w:space="0" w:color="auto"/>
              <w:left w:val="single" w:sz="4" w:space="0" w:color="auto"/>
              <w:bottom w:val="single" w:sz="4" w:space="0" w:color="auto"/>
              <w:right w:val="single" w:sz="4" w:space="0" w:color="auto"/>
            </w:tcBorders>
          </w:tcPr>
          <w:p w:rsidR="005F4F2D" w:rsidRPr="00EE7C74" w:rsidRDefault="005F4F2D" w:rsidP="005F4F2D">
            <w:pPr>
              <w:spacing w:after="0" w:line="240" w:lineRule="auto"/>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COMPUFAX SA DE CV</w:t>
            </w:r>
          </w:p>
        </w:tc>
        <w:tc>
          <w:tcPr>
            <w:tcW w:w="1843" w:type="dxa"/>
            <w:tcBorders>
              <w:top w:val="single" w:sz="4" w:space="0" w:color="auto"/>
              <w:left w:val="single" w:sz="4" w:space="0" w:color="auto"/>
              <w:bottom w:val="single" w:sz="4" w:space="0" w:color="auto"/>
              <w:right w:val="single" w:sz="4" w:space="0" w:color="auto"/>
            </w:tcBorders>
          </w:tcPr>
          <w:p w:rsidR="005F4F2D" w:rsidRPr="00EE7C74" w:rsidRDefault="005F4F2D" w:rsidP="005F4F2D">
            <w:pPr>
              <w:spacing w:after="0" w:line="240" w:lineRule="auto"/>
              <w:jc w:val="right"/>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1,936.04</w:t>
            </w:r>
          </w:p>
        </w:tc>
        <w:tc>
          <w:tcPr>
            <w:tcW w:w="992" w:type="dxa"/>
            <w:tcBorders>
              <w:top w:val="single" w:sz="4" w:space="0" w:color="auto"/>
              <w:left w:val="single" w:sz="4" w:space="0" w:color="auto"/>
              <w:bottom w:val="single" w:sz="4" w:space="0" w:color="auto"/>
              <w:right w:val="single" w:sz="4" w:space="0" w:color="auto"/>
            </w:tcBorders>
          </w:tcPr>
          <w:p w:rsidR="005F4F2D" w:rsidRPr="00EE7C74" w:rsidRDefault="005F4F2D" w:rsidP="005F4F2D">
            <w:pPr>
              <w:spacing w:after="0" w:line="240" w:lineRule="auto"/>
              <w:jc w:val="right"/>
              <w:rPr>
                <w:rFonts w:ascii="Lato" w:eastAsia="Times New Roman" w:hAnsi="Lato" w:cs="Arial"/>
                <w:sz w:val="20"/>
                <w:szCs w:val="20"/>
                <w:lang w:val="es-ES" w:eastAsia="es-ES"/>
              </w:rPr>
            </w:pPr>
          </w:p>
        </w:tc>
        <w:tc>
          <w:tcPr>
            <w:tcW w:w="2268" w:type="dxa"/>
            <w:tcBorders>
              <w:top w:val="single" w:sz="4" w:space="0" w:color="auto"/>
              <w:left w:val="single" w:sz="4" w:space="0" w:color="auto"/>
              <w:bottom w:val="single" w:sz="4" w:space="0" w:color="auto"/>
              <w:right w:val="single" w:sz="4" w:space="0" w:color="auto"/>
            </w:tcBorders>
          </w:tcPr>
          <w:p w:rsidR="005F4F2D" w:rsidRPr="00EE7C74" w:rsidRDefault="005F4F2D" w:rsidP="005F4F2D">
            <w:pPr>
              <w:spacing w:after="0" w:line="240" w:lineRule="auto"/>
              <w:jc w:val="right"/>
              <w:rPr>
                <w:rFonts w:ascii="Lato" w:eastAsia="Times New Roman" w:hAnsi="Lato" w:cs="Arial"/>
                <w:sz w:val="20"/>
                <w:szCs w:val="20"/>
                <w:lang w:val="es-ES" w:eastAsia="es-ES"/>
              </w:rPr>
            </w:pPr>
          </w:p>
        </w:tc>
        <w:tc>
          <w:tcPr>
            <w:tcW w:w="1701" w:type="dxa"/>
            <w:tcBorders>
              <w:top w:val="single" w:sz="4" w:space="0" w:color="auto"/>
              <w:left w:val="single" w:sz="4" w:space="0" w:color="auto"/>
              <w:bottom w:val="single" w:sz="4" w:space="0" w:color="auto"/>
              <w:right w:val="single" w:sz="4" w:space="0" w:color="auto"/>
            </w:tcBorders>
          </w:tcPr>
          <w:p w:rsidR="005F4F2D" w:rsidRPr="00EE7C74" w:rsidRDefault="005F4F2D" w:rsidP="005F4F2D">
            <w:pPr>
              <w:spacing w:after="0" w:line="240" w:lineRule="auto"/>
              <w:jc w:val="right"/>
              <w:rPr>
                <w:rFonts w:ascii="Lato" w:eastAsia="Times New Roman" w:hAnsi="Lato" w:cs="Arial"/>
                <w:sz w:val="20"/>
                <w:szCs w:val="20"/>
                <w:lang w:val="es-ES" w:eastAsia="es-ES"/>
              </w:rPr>
            </w:pPr>
          </w:p>
        </w:tc>
        <w:tc>
          <w:tcPr>
            <w:tcW w:w="1276" w:type="dxa"/>
            <w:tcBorders>
              <w:top w:val="single" w:sz="4" w:space="0" w:color="auto"/>
              <w:left w:val="single" w:sz="4" w:space="0" w:color="auto"/>
              <w:bottom w:val="single" w:sz="4" w:space="0" w:color="auto"/>
              <w:right w:val="single" w:sz="4" w:space="0" w:color="auto"/>
            </w:tcBorders>
          </w:tcPr>
          <w:p w:rsidR="005F4F2D" w:rsidRPr="00EE7C74" w:rsidRDefault="005F4F2D" w:rsidP="005F4F2D">
            <w:pPr>
              <w:spacing w:after="0" w:line="240" w:lineRule="auto"/>
              <w:jc w:val="right"/>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1,936.04</w:t>
            </w:r>
          </w:p>
        </w:tc>
      </w:tr>
      <w:tr w:rsidR="005F4F2D" w:rsidRPr="00EE7C74" w:rsidTr="000B3982">
        <w:trPr>
          <w:trHeight w:val="287"/>
        </w:trPr>
        <w:tc>
          <w:tcPr>
            <w:tcW w:w="1838" w:type="dxa"/>
            <w:tcBorders>
              <w:top w:val="single" w:sz="4" w:space="0" w:color="auto"/>
              <w:left w:val="single" w:sz="4" w:space="0" w:color="auto"/>
              <w:bottom w:val="single" w:sz="4" w:space="0" w:color="auto"/>
              <w:right w:val="single" w:sz="4" w:space="0" w:color="auto"/>
            </w:tcBorders>
          </w:tcPr>
          <w:p w:rsidR="005F4F2D" w:rsidRPr="00EE7C74" w:rsidRDefault="005F4F2D" w:rsidP="005F4F2D">
            <w:pPr>
              <w:spacing w:after="0" w:line="240" w:lineRule="auto"/>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2112-1-000719</w:t>
            </w:r>
          </w:p>
        </w:tc>
        <w:tc>
          <w:tcPr>
            <w:tcW w:w="3544" w:type="dxa"/>
            <w:tcBorders>
              <w:top w:val="single" w:sz="4" w:space="0" w:color="auto"/>
              <w:left w:val="single" w:sz="4" w:space="0" w:color="auto"/>
              <w:bottom w:val="single" w:sz="4" w:space="0" w:color="auto"/>
              <w:right w:val="single" w:sz="4" w:space="0" w:color="auto"/>
            </w:tcBorders>
          </w:tcPr>
          <w:p w:rsidR="005F4F2D" w:rsidRPr="00EE7C74" w:rsidRDefault="005F4F2D" w:rsidP="005F4F2D">
            <w:pPr>
              <w:spacing w:after="0" w:line="240" w:lineRule="auto"/>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Siria Irlanda Ayala Campos</w:t>
            </w:r>
          </w:p>
        </w:tc>
        <w:tc>
          <w:tcPr>
            <w:tcW w:w="1843" w:type="dxa"/>
            <w:tcBorders>
              <w:top w:val="single" w:sz="4" w:space="0" w:color="auto"/>
              <w:left w:val="single" w:sz="4" w:space="0" w:color="auto"/>
              <w:bottom w:val="single" w:sz="4" w:space="0" w:color="auto"/>
              <w:right w:val="single" w:sz="4" w:space="0" w:color="auto"/>
            </w:tcBorders>
          </w:tcPr>
          <w:p w:rsidR="005F4F2D" w:rsidRPr="00EE7C74" w:rsidRDefault="005F4F2D" w:rsidP="005F4F2D">
            <w:pPr>
              <w:spacing w:after="0" w:line="240" w:lineRule="auto"/>
              <w:jc w:val="right"/>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2,516.08</w:t>
            </w:r>
          </w:p>
        </w:tc>
        <w:tc>
          <w:tcPr>
            <w:tcW w:w="992" w:type="dxa"/>
            <w:tcBorders>
              <w:top w:val="single" w:sz="4" w:space="0" w:color="auto"/>
              <w:left w:val="single" w:sz="4" w:space="0" w:color="auto"/>
              <w:bottom w:val="single" w:sz="4" w:space="0" w:color="auto"/>
              <w:right w:val="single" w:sz="4" w:space="0" w:color="auto"/>
            </w:tcBorders>
          </w:tcPr>
          <w:p w:rsidR="005F4F2D" w:rsidRPr="00EE7C74" w:rsidRDefault="005F4F2D" w:rsidP="005F4F2D">
            <w:pPr>
              <w:spacing w:after="0" w:line="240" w:lineRule="auto"/>
              <w:jc w:val="right"/>
              <w:rPr>
                <w:rFonts w:ascii="Lato" w:eastAsia="Times New Roman" w:hAnsi="Lato" w:cs="Arial"/>
                <w:sz w:val="20"/>
                <w:szCs w:val="20"/>
                <w:lang w:val="es-ES" w:eastAsia="es-ES"/>
              </w:rPr>
            </w:pPr>
          </w:p>
        </w:tc>
        <w:tc>
          <w:tcPr>
            <w:tcW w:w="2268" w:type="dxa"/>
            <w:tcBorders>
              <w:top w:val="single" w:sz="4" w:space="0" w:color="auto"/>
              <w:left w:val="single" w:sz="4" w:space="0" w:color="auto"/>
              <w:bottom w:val="single" w:sz="4" w:space="0" w:color="auto"/>
              <w:right w:val="single" w:sz="4" w:space="0" w:color="auto"/>
            </w:tcBorders>
          </w:tcPr>
          <w:p w:rsidR="005F4F2D" w:rsidRPr="00EE7C74" w:rsidRDefault="005F4F2D" w:rsidP="005F4F2D">
            <w:pPr>
              <w:spacing w:after="0" w:line="240" w:lineRule="auto"/>
              <w:jc w:val="right"/>
              <w:rPr>
                <w:rFonts w:ascii="Lato" w:eastAsia="Times New Roman" w:hAnsi="Lato" w:cs="Arial"/>
                <w:sz w:val="20"/>
                <w:szCs w:val="20"/>
                <w:lang w:val="es-ES" w:eastAsia="es-ES"/>
              </w:rPr>
            </w:pPr>
          </w:p>
        </w:tc>
        <w:tc>
          <w:tcPr>
            <w:tcW w:w="1701" w:type="dxa"/>
            <w:tcBorders>
              <w:top w:val="single" w:sz="4" w:space="0" w:color="auto"/>
              <w:left w:val="single" w:sz="4" w:space="0" w:color="auto"/>
              <w:bottom w:val="single" w:sz="4" w:space="0" w:color="auto"/>
              <w:right w:val="single" w:sz="4" w:space="0" w:color="auto"/>
            </w:tcBorders>
          </w:tcPr>
          <w:p w:rsidR="005F4F2D" w:rsidRPr="00EE7C74" w:rsidRDefault="005F4F2D" w:rsidP="005F4F2D">
            <w:pPr>
              <w:spacing w:after="0" w:line="240" w:lineRule="auto"/>
              <w:jc w:val="right"/>
              <w:rPr>
                <w:rFonts w:ascii="Lato" w:eastAsia="Times New Roman" w:hAnsi="Lato" w:cs="Arial"/>
                <w:sz w:val="20"/>
                <w:szCs w:val="20"/>
                <w:lang w:val="es-ES" w:eastAsia="es-ES"/>
              </w:rPr>
            </w:pPr>
          </w:p>
        </w:tc>
        <w:tc>
          <w:tcPr>
            <w:tcW w:w="1276" w:type="dxa"/>
            <w:tcBorders>
              <w:top w:val="single" w:sz="4" w:space="0" w:color="auto"/>
              <w:left w:val="single" w:sz="4" w:space="0" w:color="auto"/>
              <w:bottom w:val="single" w:sz="4" w:space="0" w:color="auto"/>
              <w:right w:val="single" w:sz="4" w:space="0" w:color="auto"/>
            </w:tcBorders>
          </w:tcPr>
          <w:p w:rsidR="005F4F2D" w:rsidRPr="00EE7C74" w:rsidRDefault="005F4F2D" w:rsidP="005F4F2D">
            <w:pPr>
              <w:spacing w:after="0" w:line="240" w:lineRule="auto"/>
              <w:jc w:val="right"/>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2,516.08</w:t>
            </w:r>
          </w:p>
        </w:tc>
      </w:tr>
      <w:tr w:rsidR="005F4F2D" w:rsidRPr="00EE7C74" w:rsidTr="002F6A2F">
        <w:trPr>
          <w:trHeight w:val="287"/>
        </w:trPr>
        <w:tc>
          <w:tcPr>
            <w:tcW w:w="1838" w:type="dxa"/>
            <w:tcBorders>
              <w:top w:val="single" w:sz="4" w:space="0" w:color="auto"/>
              <w:left w:val="single" w:sz="4" w:space="0" w:color="auto"/>
              <w:bottom w:val="single" w:sz="4" w:space="0" w:color="auto"/>
              <w:right w:val="single" w:sz="4" w:space="0" w:color="auto"/>
            </w:tcBorders>
          </w:tcPr>
          <w:p w:rsidR="005F4F2D" w:rsidRPr="00EE7C74" w:rsidRDefault="005F4F2D" w:rsidP="005F4F2D">
            <w:pPr>
              <w:spacing w:after="0" w:line="240" w:lineRule="auto"/>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2112-1-000732</w:t>
            </w:r>
          </w:p>
        </w:tc>
        <w:tc>
          <w:tcPr>
            <w:tcW w:w="3544" w:type="dxa"/>
            <w:tcBorders>
              <w:top w:val="single" w:sz="4" w:space="0" w:color="auto"/>
              <w:left w:val="single" w:sz="4" w:space="0" w:color="auto"/>
              <w:bottom w:val="single" w:sz="4" w:space="0" w:color="auto"/>
              <w:right w:val="single" w:sz="4" w:space="0" w:color="auto"/>
            </w:tcBorders>
          </w:tcPr>
          <w:p w:rsidR="005F4F2D" w:rsidRPr="00EE7C74" w:rsidRDefault="005F4F2D" w:rsidP="005F4F2D">
            <w:pPr>
              <w:spacing w:after="0" w:line="240" w:lineRule="auto"/>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Sergio Manuel Tamayo Can</w:t>
            </w:r>
          </w:p>
        </w:tc>
        <w:tc>
          <w:tcPr>
            <w:tcW w:w="1843" w:type="dxa"/>
            <w:tcBorders>
              <w:top w:val="single" w:sz="4" w:space="0" w:color="auto"/>
              <w:left w:val="single" w:sz="4" w:space="0" w:color="auto"/>
              <w:bottom w:val="single" w:sz="4" w:space="0" w:color="auto"/>
              <w:right w:val="single" w:sz="4" w:space="0" w:color="auto"/>
            </w:tcBorders>
            <w:vAlign w:val="bottom"/>
          </w:tcPr>
          <w:p w:rsidR="005F4F2D" w:rsidRPr="00EE7C74" w:rsidRDefault="005F4F2D" w:rsidP="005F4F2D">
            <w:pPr>
              <w:spacing w:after="0" w:line="240" w:lineRule="auto"/>
              <w:jc w:val="right"/>
              <w:rPr>
                <w:rFonts w:ascii="Lato" w:hAnsi="Lato" w:cs="Calibri"/>
                <w:color w:val="000000"/>
                <w:sz w:val="20"/>
                <w:szCs w:val="20"/>
                <w:lang w:val="en-US"/>
              </w:rPr>
            </w:pPr>
            <w:r w:rsidRPr="00EE7C74">
              <w:rPr>
                <w:rFonts w:ascii="Lato" w:hAnsi="Lato" w:cs="Calibri"/>
                <w:color w:val="000000"/>
                <w:sz w:val="20"/>
                <w:szCs w:val="20"/>
              </w:rPr>
              <w:t>464.00</w:t>
            </w:r>
          </w:p>
        </w:tc>
        <w:tc>
          <w:tcPr>
            <w:tcW w:w="992" w:type="dxa"/>
            <w:tcBorders>
              <w:top w:val="single" w:sz="4" w:space="0" w:color="auto"/>
              <w:left w:val="single" w:sz="4" w:space="0" w:color="auto"/>
              <w:bottom w:val="single" w:sz="4" w:space="0" w:color="auto"/>
              <w:right w:val="single" w:sz="4" w:space="0" w:color="auto"/>
            </w:tcBorders>
          </w:tcPr>
          <w:p w:rsidR="005F4F2D" w:rsidRPr="00EE7C74" w:rsidRDefault="005F4F2D" w:rsidP="005F4F2D">
            <w:pPr>
              <w:spacing w:after="0" w:line="240" w:lineRule="auto"/>
              <w:jc w:val="right"/>
              <w:rPr>
                <w:rFonts w:ascii="Lato" w:eastAsia="Times New Roman" w:hAnsi="Lato" w:cs="Arial"/>
                <w:sz w:val="20"/>
                <w:szCs w:val="20"/>
                <w:lang w:val="es-ES" w:eastAsia="es-ES"/>
              </w:rPr>
            </w:pPr>
          </w:p>
        </w:tc>
        <w:tc>
          <w:tcPr>
            <w:tcW w:w="2268" w:type="dxa"/>
            <w:tcBorders>
              <w:top w:val="single" w:sz="4" w:space="0" w:color="auto"/>
              <w:left w:val="single" w:sz="4" w:space="0" w:color="auto"/>
              <w:bottom w:val="single" w:sz="4" w:space="0" w:color="auto"/>
              <w:right w:val="single" w:sz="4" w:space="0" w:color="auto"/>
            </w:tcBorders>
          </w:tcPr>
          <w:p w:rsidR="005F4F2D" w:rsidRPr="00EE7C74" w:rsidRDefault="005F4F2D" w:rsidP="005F4F2D">
            <w:pPr>
              <w:spacing w:after="0" w:line="240" w:lineRule="auto"/>
              <w:jc w:val="right"/>
              <w:rPr>
                <w:rFonts w:ascii="Lato" w:eastAsia="Times New Roman" w:hAnsi="Lato" w:cs="Arial"/>
                <w:sz w:val="20"/>
                <w:szCs w:val="20"/>
                <w:lang w:val="es-ES" w:eastAsia="es-ES"/>
              </w:rPr>
            </w:pPr>
          </w:p>
        </w:tc>
        <w:tc>
          <w:tcPr>
            <w:tcW w:w="1701" w:type="dxa"/>
            <w:tcBorders>
              <w:top w:val="single" w:sz="4" w:space="0" w:color="auto"/>
              <w:left w:val="single" w:sz="4" w:space="0" w:color="auto"/>
              <w:bottom w:val="single" w:sz="4" w:space="0" w:color="auto"/>
              <w:right w:val="single" w:sz="4" w:space="0" w:color="auto"/>
            </w:tcBorders>
          </w:tcPr>
          <w:p w:rsidR="005F4F2D" w:rsidRPr="00EE7C74" w:rsidRDefault="005F4F2D" w:rsidP="005F4F2D">
            <w:pPr>
              <w:spacing w:after="0" w:line="240" w:lineRule="auto"/>
              <w:jc w:val="right"/>
              <w:rPr>
                <w:rFonts w:ascii="Lato" w:eastAsia="Times New Roman" w:hAnsi="Lato" w:cs="Arial"/>
                <w:sz w:val="20"/>
                <w:szCs w:val="20"/>
                <w:lang w:val="es-ES" w:eastAsia="es-ES"/>
              </w:rPr>
            </w:pPr>
          </w:p>
        </w:tc>
        <w:tc>
          <w:tcPr>
            <w:tcW w:w="1276" w:type="dxa"/>
            <w:tcBorders>
              <w:top w:val="single" w:sz="4" w:space="0" w:color="auto"/>
              <w:left w:val="single" w:sz="4" w:space="0" w:color="auto"/>
              <w:bottom w:val="single" w:sz="4" w:space="0" w:color="auto"/>
              <w:right w:val="single" w:sz="4" w:space="0" w:color="auto"/>
            </w:tcBorders>
            <w:vAlign w:val="bottom"/>
          </w:tcPr>
          <w:p w:rsidR="005F4F2D" w:rsidRPr="00EE7C74" w:rsidRDefault="005F4F2D" w:rsidP="005F4F2D">
            <w:pPr>
              <w:spacing w:after="0" w:line="240" w:lineRule="auto"/>
              <w:jc w:val="right"/>
              <w:rPr>
                <w:rFonts w:ascii="Lato" w:hAnsi="Lato" w:cs="Calibri"/>
                <w:color w:val="000000"/>
                <w:sz w:val="20"/>
                <w:szCs w:val="20"/>
                <w:lang w:val="en-US"/>
              </w:rPr>
            </w:pPr>
            <w:r w:rsidRPr="00EE7C74">
              <w:rPr>
                <w:rFonts w:ascii="Lato" w:hAnsi="Lato" w:cs="Calibri"/>
                <w:color w:val="000000"/>
                <w:sz w:val="20"/>
                <w:szCs w:val="20"/>
              </w:rPr>
              <w:t>464.00</w:t>
            </w:r>
          </w:p>
        </w:tc>
      </w:tr>
      <w:tr w:rsidR="005F4F2D" w:rsidRPr="00EE7C74" w:rsidTr="002F6A2F">
        <w:trPr>
          <w:trHeight w:val="287"/>
        </w:trPr>
        <w:tc>
          <w:tcPr>
            <w:tcW w:w="1838" w:type="dxa"/>
            <w:tcBorders>
              <w:top w:val="single" w:sz="4" w:space="0" w:color="auto"/>
              <w:left w:val="single" w:sz="4" w:space="0" w:color="auto"/>
              <w:bottom w:val="single" w:sz="4" w:space="0" w:color="auto"/>
              <w:right w:val="single" w:sz="4" w:space="0" w:color="auto"/>
            </w:tcBorders>
          </w:tcPr>
          <w:p w:rsidR="005F4F2D" w:rsidRPr="00EE7C74" w:rsidRDefault="005F4F2D" w:rsidP="005F4F2D">
            <w:pPr>
              <w:spacing w:after="0" w:line="240" w:lineRule="auto"/>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2112-1-000736</w:t>
            </w:r>
          </w:p>
        </w:tc>
        <w:tc>
          <w:tcPr>
            <w:tcW w:w="3544" w:type="dxa"/>
            <w:tcBorders>
              <w:top w:val="single" w:sz="4" w:space="0" w:color="auto"/>
              <w:left w:val="single" w:sz="4" w:space="0" w:color="auto"/>
              <w:bottom w:val="single" w:sz="4" w:space="0" w:color="auto"/>
              <w:right w:val="single" w:sz="4" w:space="0" w:color="auto"/>
            </w:tcBorders>
          </w:tcPr>
          <w:p w:rsidR="005F4F2D" w:rsidRPr="00EE7C74" w:rsidRDefault="005F4F2D" w:rsidP="005F4F2D">
            <w:pPr>
              <w:spacing w:after="0" w:line="240" w:lineRule="auto"/>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Imelda Beatriz Mérida y Chan</w:t>
            </w:r>
          </w:p>
        </w:tc>
        <w:tc>
          <w:tcPr>
            <w:tcW w:w="1843" w:type="dxa"/>
            <w:tcBorders>
              <w:top w:val="single" w:sz="4" w:space="0" w:color="auto"/>
              <w:left w:val="single" w:sz="4" w:space="0" w:color="auto"/>
              <w:bottom w:val="single" w:sz="4" w:space="0" w:color="auto"/>
              <w:right w:val="single" w:sz="4" w:space="0" w:color="auto"/>
            </w:tcBorders>
            <w:vAlign w:val="bottom"/>
          </w:tcPr>
          <w:p w:rsidR="005F4F2D" w:rsidRPr="00EE7C74" w:rsidRDefault="005F4F2D" w:rsidP="005F4F2D">
            <w:pPr>
              <w:jc w:val="right"/>
              <w:rPr>
                <w:rFonts w:ascii="Lato" w:hAnsi="Lato" w:cs="Calibri"/>
                <w:color w:val="000000"/>
                <w:sz w:val="20"/>
                <w:szCs w:val="20"/>
              </w:rPr>
            </w:pPr>
            <w:r w:rsidRPr="00EE7C74">
              <w:rPr>
                <w:rFonts w:ascii="Lato" w:hAnsi="Lato" w:cs="Calibri"/>
                <w:color w:val="000000"/>
                <w:sz w:val="20"/>
                <w:szCs w:val="20"/>
              </w:rPr>
              <w:t>45.00</w:t>
            </w:r>
          </w:p>
        </w:tc>
        <w:tc>
          <w:tcPr>
            <w:tcW w:w="992" w:type="dxa"/>
            <w:tcBorders>
              <w:top w:val="single" w:sz="4" w:space="0" w:color="auto"/>
              <w:left w:val="single" w:sz="4" w:space="0" w:color="auto"/>
              <w:bottom w:val="single" w:sz="4" w:space="0" w:color="auto"/>
              <w:right w:val="single" w:sz="4" w:space="0" w:color="auto"/>
            </w:tcBorders>
          </w:tcPr>
          <w:p w:rsidR="005F4F2D" w:rsidRPr="00EE7C74" w:rsidRDefault="005F4F2D" w:rsidP="005F4F2D">
            <w:pPr>
              <w:spacing w:after="0" w:line="240" w:lineRule="auto"/>
              <w:jc w:val="right"/>
              <w:rPr>
                <w:rFonts w:ascii="Lato" w:eastAsia="Times New Roman" w:hAnsi="Lato" w:cs="Arial"/>
                <w:sz w:val="20"/>
                <w:szCs w:val="20"/>
                <w:lang w:val="es-ES" w:eastAsia="es-ES"/>
              </w:rPr>
            </w:pPr>
          </w:p>
        </w:tc>
        <w:tc>
          <w:tcPr>
            <w:tcW w:w="2268" w:type="dxa"/>
            <w:tcBorders>
              <w:top w:val="single" w:sz="4" w:space="0" w:color="auto"/>
              <w:left w:val="single" w:sz="4" w:space="0" w:color="auto"/>
              <w:bottom w:val="single" w:sz="4" w:space="0" w:color="auto"/>
              <w:right w:val="single" w:sz="4" w:space="0" w:color="auto"/>
            </w:tcBorders>
          </w:tcPr>
          <w:p w:rsidR="005F4F2D" w:rsidRPr="00EE7C74" w:rsidRDefault="005F4F2D" w:rsidP="005F4F2D">
            <w:pPr>
              <w:spacing w:after="0" w:line="240" w:lineRule="auto"/>
              <w:jc w:val="right"/>
              <w:rPr>
                <w:rFonts w:ascii="Lato" w:eastAsia="Times New Roman" w:hAnsi="Lato" w:cs="Arial"/>
                <w:sz w:val="20"/>
                <w:szCs w:val="20"/>
                <w:lang w:val="es-ES" w:eastAsia="es-ES"/>
              </w:rPr>
            </w:pPr>
          </w:p>
        </w:tc>
        <w:tc>
          <w:tcPr>
            <w:tcW w:w="1701" w:type="dxa"/>
            <w:tcBorders>
              <w:top w:val="single" w:sz="4" w:space="0" w:color="auto"/>
              <w:left w:val="single" w:sz="4" w:space="0" w:color="auto"/>
              <w:bottom w:val="single" w:sz="4" w:space="0" w:color="auto"/>
              <w:right w:val="single" w:sz="4" w:space="0" w:color="auto"/>
            </w:tcBorders>
          </w:tcPr>
          <w:p w:rsidR="005F4F2D" w:rsidRPr="00EE7C74" w:rsidRDefault="005F4F2D" w:rsidP="005F4F2D">
            <w:pPr>
              <w:spacing w:after="0" w:line="240" w:lineRule="auto"/>
              <w:jc w:val="right"/>
              <w:rPr>
                <w:rFonts w:ascii="Lato" w:eastAsia="Times New Roman" w:hAnsi="Lato" w:cs="Arial"/>
                <w:sz w:val="20"/>
                <w:szCs w:val="20"/>
                <w:lang w:val="es-ES" w:eastAsia="es-ES"/>
              </w:rPr>
            </w:pPr>
          </w:p>
        </w:tc>
        <w:tc>
          <w:tcPr>
            <w:tcW w:w="1276" w:type="dxa"/>
            <w:tcBorders>
              <w:top w:val="single" w:sz="4" w:space="0" w:color="auto"/>
              <w:left w:val="single" w:sz="4" w:space="0" w:color="auto"/>
              <w:bottom w:val="single" w:sz="4" w:space="0" w:color="auto"/>
              <w:right w:val="single" w:sz="4" w:space="0" w:color="auto"/>
            </w:tcBorders>
            <w:vAlign w:val="bottom"/>
          </w:tcPr>
          <w:p w:rsidR="005F4F2D" w:rsidRPr="00EE7C74" w:rsidRDefault="005F4F2D" w:rsidP="005F4F2D">
            <w:pPr>
              <w:jc w:val="right"/>
              <w:rPr>
                <w:rFonts w:ascii="Lato" w:hAnsi="Lato" w:cs="Calibri"/>
                <w:color w:val="000000"/>
                <w:sz w:val="20"/>
                <w:szCs w:val="20"/>
              </w:rPr>
            </w:pPr>
            <w:r w:rsidRPr="00EE7C74">
              <w:rPr>
                <w:rFonts w:ascii="Lato" w:hAnsi="Lato" w:cs="Calibri"/>
                <w:color w:val="000000"/>
                <w:sz w:val="20"/>
                <w:szCs w:val="20"/>
              </w:rPr>
              <w:t>45.00</w:t>
            </w:r>
          </w:p>
        </w:tc>
      </w:tr>
      <w:tr w:rsidR="005F4F2D" w:rsidRPr="00EE7C74" w:rsidTr="002F6A2F">
        <w:trPr>
          <w:trHeight w:val="287"/>
        </w:trPr>
        <w:tc>
          <w:tcPr>
            <w:tcW w:w="1838" w:type="dxa"/>
            <w:tcBorders>
              <w:top w:val="single" w:sz="4" w:space="0" w:color="auto"/>
              <w:left w:val="single" w:sz="4" w:space="0" w:color="auto"/>
              <w:bottom w:val="single" w:sz="4" w:space="0" w:color="auto"/>
              <w:right w:val="single" w:sz="4" w:space="0" w:color="auto"/>
            </w:tcBorders>
          </w:tcPr>
          <w:p w:rsidR="005F4F2D" w:rsidRPr="00EE7C74" w:rsidRDefault="005F4F2D" w:rsidP="005F4F2D">
            <w:pPr>
              <w:spacing w:after="0" w:line="240" w:lineRule="auto"/>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2112-1-000757</w:t>
            </w:r>
          </w:p>
        </w:tc>
        <w:tc>
          <w:tcPr>
            <w:tcW w:w="3544" w:type="dxa"/>
            <w:tcBorders>
              <w:top w:val="single" w:sz="4" w:space="0" w:color="auto"/>
              <w:left w:val="single" w:sz="4" w:space="0" w:color="auto"/>
              <w:bottom w:val="single" w:sz="4" w:space="0" w:color="auto"/>
              <w:right w:val="single" w:sz="4" w:space="0" w:color="auto"/>
            </w:tcBorders>
          </w:tcPr>
          <w:p w:rsidR="005F4F2D" w:rsidRPr="00EE7C74" w:rsidRDefault="005F4F2D" w:rsidP="005F4F2D">
            <w:pPr>
              <w:spacing w:after="0" w:line="240" w:lineRule="auto"/>
              <w:rPr>
                <w:rFonts w:ascii="Lato" w:eastAsia="Times New Roman" w:hAnsi="Lato" w:cs="Arial"/>
                <w:color w:val="000000"/>
                <w:sz w:val="20"/>
                <w:szCs w:val="20"/>
                <w:lang w:val="es-ES" w:eastAsia="es-ES"/>
              </w:rPr>
            </w:pPr>
            <w:proofErr w:type="spellStart"/>
            <w:r w:rsidRPr="00EE7C74">
              <w:rPr>
                <w:rFonts w:ascii="Lato" w:eastAsia="Times New Roman" w:hAnsi="Lato" w:cs="Arial"/>
                <w:color w:val="000000"/>
                <w:sz w:val="20"/>
                <w:szCs w:val="20"/>
                <w:lang w:val="es-ES" w:eastAsia="es-ES"/>
              </w:rPr>
              <w:t>Ecoink</w:t>
            </w:r>
            <w:proofErr w:type="spellEnd"/>
            <w:r w:rsidRPr="00EE7C74">
              <w:rPr>
                <w:rFonts w:ascii="Lato" w:eastAsia="Times New Roman" w:hAnsi="Lato" w:cs="Arial"/>
                <w:color w:val="000000"/>
                <w:sz w:val="20"/>
                <w:szCs w:val="20"/>
                <w:lang w:val="es-ES" w:eastAsia="es-ES"/>
              </w:rPr>
              <w:t xml:space="preserve"> </w:t>
            </w:r>
            <w:proofErr w:type="spellStart"/>
            <w:r w:rsidRPr="00EE7C74">
              <w:rPr>
                <w:rFonts w:ascii="Lato" w:eastAsia="Times New Roman" w:hAnsi="Lato" w:cs="Arial"/>
                <w:color w:val="000000"/>
                <w:sz w:val="20"/>
                <w:szCs w:val="20"/>
                <w:lang w:val="es-ES" w:eastAsia="es-ES"/>
              </w:rPr>
              <w:t>Toner</w:t>
            </w:r>
            <w:proofErr w:type="spellEnd"/>
            <w:r w:rsidRPr="00EE7C74">
              <w:rPr>
                <w:rFonts w:ascii="Lato" w:eastAsia="Times New Roman" w:hAnsi="Lato" w:cs="Arial"/>
                <w:color w:val="000000"/>
                <w:sz w:val="20"/>
                <w:szCs w:val="20"/>
                <w:lang w:val="es-ES" w:eastAsia="es-ES"/>
              </w:rPr>
              <w:t xml:space="preserve"> S de RL de CV</w:t>
            </w:r>
          </w:p>
        </w:tc>
        <w:tc>
          <w:tcPr>
            <w:tcW w:w="1843" w:type="dxa"/>
            <w:tcBorders>
              <w:top w:val="single" w:sz="4" w:space="0" w:color="auto"/>
              <w:left w:val="single" w:sz="4" w:space="0" w:color="auto"/>
              <w:bottom w:val="single" w:sz="4" w:space="0" w:color="auto"/>
              <w:right w:val="single" w:sz="4" w:space="0" w:color="auto"/>
            </w:tcBorders>
            <w:vAlign w:val="bottom"/>
          </w:tcPr>
          <w:p w:rsidR="005F4F2D" w:rsidRPr="00EE7C74" w:rsidRDefault="005F4F2D" w:rsidP="005F4F2D">
            <w:pPr>
              <w:spacing w:after="0" w:line="240" w:lineRule="auto"/>
              <w:jc w:val="right"/>
              <w:rPr>
                <w:rFonts w:ascii="Lato" w:hAnsi="Lato" w:cs="Calibri"/>
                <w:color w:val="000000"/>
                <w:sz w:val="20"/>
                <w:szCs w:val="20"/>
                <w:lang w:val="en-US"/>
              </w:rPr>
            </w:pPr>
            <w:r w:rsidRPr="00EE7C74">
              <w:rPr>
                <w:rFonts w:ascii="Lato" w:hAnsi="Lato" w:cs="Calibri"/>
                <w:color w:val="000000"/>
                <w:sz w:val="20"/>
                <w:szCs w:val="20"/>
              </w:rPr>
              <w:t>1,200.00</w:t>
            </w:r>
          </w:p>
        </w:tc>
        <w:tc>
          <w:tcPr>
            <w:tcW w:w="992" w:type="dxa"/>
            <w:tcBorders>
              <w:top w:val="single" w:sz="4" w:space="0" w:color="auto"/>
              <w:left w:val="single" w:sz="4" w:space="0" w:color="auto"/>
              <w:bottom w:val="single" w:sz="4" w:space="0" w:color="auto"/>
              <w:right w:val="single" w:sz="4" w:space="0" w:color="auto"/>
            </w:tcBorders>
          </w:tcPr>
          <w:p w:rsidR="005F4F2D" w:rsidRPr="00EE7C74" w:rsidRDefault="005F4F2D" w:rsidP="005F4F2D">
            <w:pPr>
              <w:spacing w:after="0" w:line="240" w:lineRule="auto"/>
              <w:jc w:val="right"/>
              <w:rPr>
                <w:rFonts w:ascii="Lato" w:eastAsia="Times New Roman" w:hAnsi="Lato" w:cs="Arial"/>
                <w:sz w:val="20"/>
                <w:szCs w:val="20"/>
                <w:lang w:val="es-ES" w:eastAsia="es-ES"/>
              </w:rPr>
            </w:pPr>
          </w:p>
        </w:tc>
        <w:tc>
          <w:tcPr>
            <w:tcW w:w="2268" w:type="dxa"/>
            <w:tcBorders>
              <w:top w:val="single" w:sz="4" w:space="0" w:color="auto"/>
              <w:left w:val="single" w:sz="4" w:space="0" w:color="auto"/>
              <w:bottom w:val="single" w:sz="4" w:space="0" w:color="auto"/>
              <w:right w:val="single" w:sz="4" w:space="0" w:color="auto"/>
            </w:tcBorders>
          </w:tcPr>
          <w:p w:rsidR="005F4F2D" w:rsidRPr="00EE7C74" w:rsidRDefault="005F4F2D" w:rsidP="005F4F2D">
            <w:pPr>
              <w:spacing w:after="0" w:line="240" w:lineRule="auto"/>
              <w:jc w:val="right"/>
              <w:rPr>
                <w:rFonts w:ascii="Lato" w:eastAsia="Times New Roman" w:hAnsi="Lato" w:cs="Arial"/>
                <w:sz w:val="20"/>
                <w:szCs w:val="20"/>
                <w:lang w:val="es-ES" w:eastAsia="es-ES"/>
              </w:rPr>
            </w:pPr>
          </w:p>
        </w:tc>
        <w:tc>
          <w:tcPr>
            <w:tcW w:w="1701" w:type="dxa"/>
            <w:tcBorders>
              <w:top w:val="single" w:sz="4" w:space="0" w:color="auto"/>
              <w:left w:val="single" w:sz="4" w:space="0" w:color="auto"/>
              <w:bottom w:val="single" w:sz="4" w:space="0" w:color="auto"/>
              <w:right w:val="single" w:sz="4" w:space="0" w:color="auto"/>
            </w:tcBorders>
          </w:tcPr>
          <w:p w:rsidR="005F4F2D" w:rsidRPr="00EE7C74" w:rsidRDefault="005F4F2D" w:rsidP="005F4F2D">
            <w:pPr>
              <w:spacing w:after="0" w:line="240" w:lineRule="auto"/>
              <w:jc w:val="right"/>
              <w:rPr>
                <w:rFonts w:ascii="Lato" w:eastAsia="Times New Roman" w:hAnsi="Lato" w:cs="Arial"/>
                <w:sz w:val="20"/>
                <w:szCs w:val="20"/>
                <w:lang w:val="es-ES" w:eastAsia="es-ES"/>
              </w:rPr>
            </w:pPr>
          </w:p>
        </w:tc>
        <w:tc>
          <w:tcPr>
            <w:tcW w:w="1276" w:type="dxa"/>
            <w:tcBorders>
              <w:top w:val="single" w:sz="4" w:space="0" w:color="auto"/>
              <w:left w:val="single" w:sz="4" w:space="0" w:color="auto"/>
              <w:bottom w:val="single" w:sz="4" w:space="0" w:color="auto"/>
              <w:right w:val="single" w:sz="4" w:space="0" w:color="auto"/>
            </w:tcBorders>
            <w:vAlign w:val="bottom"/>
          </w:tcPr>
          <w:p w:rsidR="005F4F2D" w:rsidRPr="00EE7C74" w:rsidRDefault="005F4F2D" w:rsidP="005F4F2D">
            <w:pPr>
              <w:spacing w:after="0" w:line="240" w:lineRule="auto"/>
              <w:jc w:val="right"/>
              <w:rPr>
                <w:rFonts w:ascii="Lato" w:hAnsi="Lato" w:cs="Calibri"/>
                <w:color w:val="000000"/>
                <w:sz w:val="20"/>
                <w:szCs w:val="20"/>
                <w:lang w:val="en-US"/>
              </w:rPr>
            </w:pPr>
            <w:r w:rsidRPr="00EE7C74">
              <w:rPr>
                <w:rFonts w:ascii="Lato" w:hAnsi="Lato" w:cs="Calibri"/>
                <w:color w:val="000000"/>
                <w:sz w:val="20"/>
                <w:szCs w:val="20"/>
              </w:rPr>
              <w:t>1,200.00</w:t>
            </w:r>
          </w:p>
        </w:tc>
      </w:tr>
      <w:tr w:rsidR="005F4F2D" w:rsidRPr="00EE7C74" w:rsidTr="002F6A2F">
        <w:trPr>
          <w:trHeight w:val="287"/>
        </w:trPr>
        <w:tc>
          <w:tcPr>
            <w:tcW w:w="1838" w:type="dxa"/>
            <w:tcBorders>
              <w:top w:val="single" w:sz="4" w:space="0" w:color="auto"/>
              <w:left w:val="single" w:sz="4" w:space="0" w:color="auto"/>
              <w:bottom w:val="single" w:sz="4" w:space="0" w:color="auto"/>
              <w:right w:val="single" w:sz="4" w:space="0" w:color="auto"/>
            </w:tcBorders>
          </w:tcPr>
          <w:p w:rsidR="005F4F2D" w:rsidRPr="00EE7C74" w:rsidRDefault="005F4F2D" w:rsidP="005F4F2D">
            <w:pPr>
              <w:spacing w:after="0" w:line="240" w:lineRule="auto"/>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2112-1-000797</w:t>
            </w:r>
          </w:p>
        </w:tc>
        <w:tc>
          <w:tcPr>
            <w:tcW w:w="3544" w:type="dxa"/>
            <w:tcBorders>
              <w:top w:val="single" w:sz="4" w:space="0" w:color="auto"/>
              <w:left w:val="single" w:sz="4" w:space="0" w:color="auto"/>
              <w:bottom w:val="single" w:sz="4" w:space="0" w:color="auto"/>
              <w:right w:val="single" w:sz="4" w:space="0" w:color="auto"/>
            </w:tcBorders>
          </w:tcPr>
          <w:p w:rsidR="005F4F2D" w:rsidRPr="00EE7C74" w:rsidRDefault="005F4F2D" w:rsidP="005F4F2D">
            <w:pPr>
              <w:spacing w:after="0" w:line="240" w:lineRule="auto"/>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Operadora de Tiendas Voluntarias SA de CV</w:t>
            </w:r>
          </w:p>
        </w:tc>
        <w:tc>
          <w:tcPr>
            <w:tcW w:w="1843" w:type="dxa"/>
            <w:tcBorders>
              <w:top w:val="single" w:sz="4" w:space="0" w:color="auto"/>
              <w:left w:val="single" w:sz="4" w:space="0" w:color="auto"/>
              <w:bottom w:val="single" w:sz="4" w:space="0" w:color="auto"/>
              <w:right w:val="single" w:sz="4" w:space="0" w:color="auto"/>
            </w:tcBorders>
            <w:vAlign w:val="bottom"/>
          </w:tcPr>
          <w:p w:rsidR="005F4F2D" w:rsidRPr="00EE7C74" w:rsidRDefault="005F4F2D" w:rsidP="005F4F2D">
            <w:pPr>
              <w:jc w:val="right"/>
              <w:rPr>
                <w:rFonts w:ascii="Lato" w:hAnsi="Lato" w:cs="Calibri"/>
                <w:color w:val="000000"/>
                <w:sz w:val="20"/>
                <w:szCs w:val="20"/>
              </w:rPr>
            </w:pPr>
            <w:r w:rsidRPr="00EE7C74">
              <w:rPr>
                <w:rFonts w:ascii="Lato" w:hAnsi="Lato" w:cs="Calibri"/>
                <w:color w:val="000000"/>
                <w:sz w:val="20"/>
                <w:szCs w:val="20"/>
              </w:rPr>
              <w:t>21,219.41</w:t>
            </w:r>
          </w:p>
        </w:tc>
        <w:tc>
          <w:tcPr>
            <w:tcW w:w="992" w:type="dxa"/>
            <w:tcBorders>
              <w:top w:val="single" w:sz="4" w:space="0" w:color="auto"/>
              <w:left w:val="single" w:sz="4" w:space="0" w:color="auto"/>
              <w:bottom w:val="single" w:sz="4" w:space="0" w:color="auto"/>
              <w:right w:val="single" w:sz="4" w:space="0" w:color="auto"/>
            </w:tcBorders>
          </w:tcPr>
          <w:p w:rsidR="005F4F2D" w:rsidRPr="00EE7C74" w:rsidRDefault="005F4F2D" w:rsidP="005F4F2D">
            <w:pPr>
              <w:spacing w:after="0" w:line="240" w:lineRule="auto"/>
              <w:jc w:val="right"/>
              <w:rPr>
                <w:rFonts w:ascii="Lato" w:eastAsia="Times New Roman" w:hAnsi="Lato" w:cs="Arial"/>
                <w:sz w:val="20"/>
                <w:szCs w:val="20"/>
                <w:lang w:val="es-ES" w:eastAsia="es-ES"/>
              </w:rPr>
            </w:pPr>
          </w:p>
        </w:tc>
        <w:tc>
          <w:tcPr>
            <w:tcW w:w="2268" w:type="dxa"/>
            <w:tcBorders>
              <w:top w:val="single" w:sz="4" w:space="0" w:color="auto"/>
              <w:left w:val="single" w:sz="4" w:space="0" w:color="auto"/>
              <w:bottom w:val="single" w:sz="4" w:space="0" w:color="auto"/>
              <w:right w:val="single" w:sz="4" w:space="0" w:color="auto"/>
            </w:tcBorders>
          </w:tcPr>
          <w:p w:rsidR="005F4F2D" w:rsidRPr="00EE7C74" w:rsidRDefault="005F4F2D" w:rsidP="005F4F2D">
            <w:pPr>
              <w:spacing w:after="0" w:line="240" w:lineRule="auto"/>
              <w:jc w:val="right"/>
              <w:rPr>
                <w:rFonts w:ascii="Lato" w:eastAsia="Times New Roman" w:hAnsi="Lato" w:cs="Arial"/>
                <w:sz w:val="20"/>
                <w:szCs w:val="20"/>
                <w:lang w:val="es-ES" w:eastAsia="es-ES"/>
              </w:rPr>
            </w:pPr>
          </w:p>
        </w:tc>
        <w:tc>
          <w:tcPr>
            <w:tcW w:w="1701" w:type="dxa"/>
            <w:tcBorders>
              <w:top w:val="single" w:sz="4" w:space="0" w:color="auto"/>
              <w:left w:val="single" w:sz="4" w:space="0" w:color="auto"/>
              <w:bottom w:val="single" w:sz="4" w:space="0" w:color="auto"/>
              <w:right w:val="single" w:sz="4" w:space="0" w:color="auto"/>
            </w:tcBorders>
          </w:tcPr>
          <w:p w:rsidR="005F4F2D" w:rsidRPr="00EE7C74" w:rsidRDefault="005F4F2D" w:rsidP="005F4F2D">
            <w:pPr>
              <w:spacing w:after="0" w:line="240" w:lineRule="auto"/>
              <w:jc w:val="right"/>
              <w:rPr>
                <w:rFonts w:ascii="Lato" w:eastAsia="Times New Roman" w:hAnsi="Lato" w:cs="Arial"/>
                <w:sz w:val="20"/>
                <w:szCs w:val="20"/>
                <w:lang w:val="es-ES" w:eastAsia="es-ES"/>
              </w:rPr>
            </w:pPr>
          </w:p>
        </w:tc>
        <w:tc>
          <w:tcPr>
            <w:tcW w:w="1276" w:type="dxa"/>
            <w:tcBorders>
              <w:top w:val="single" w:sz="4" w:space="0" w:color="auto"/>
              <w:left w:val="single" w:sz="4" w:space="0" w:color="auto"/>
              <w:bottom w:val="single" w:sz="4" w:space="0" w:color="auto"/>
              <w:right w:val="single" w:sz="4" w:space="0" w:color="auto"/>
            </w:tcBorders>
            <w:vAlign w:val="bottom"/>
          </w:tcPr>
          <w:p w:rsidR="005F4F2D" w:rsidRPr="00EE7C74" w:rsidRDefault="005F4F2D" w:rsidP="005F4F2D">
            <w:pPr>
              <w:jc w:val="right"/>
              <w:rPr>
                <w:rFonts w:ascii="Lato" w:hAnsi="Lato" w:cs="Calibri"/>
                <w:color w:val="000000"/>
                <w:sz w:val="20"/>
                <w:szCs w:val="20"/>
              </w:rPr>
            </w:pPr>
            <w:r w:rsidRPr="00EE7C74">
              <w:rPr>
                <w:rFonts w:ascii="Lato" w:hAnsi="Lato" w:cs="Calibri"/>
                <w:color w:val="000000"/>
                <w:sz w:val="20"/>
                <w:szCs w:val="20"/>
              </w:rPr>
              <w:t>21,219.41</w:t>
            </w:r>
          </w:p>
        </w:tc>
      </w:tr>
      <w:tr w:rsidR="005F4F2D" w:rsidRPr="00EE7C74" w:rsidTr="002F6A2F">
        <w:trPr>
          <w:trHeight w:val="287"/>
        </w:trPr>
        <w:tc>
          <w:tcPr>
            <w:tcW w:w="1838" w:type="dxa"/>
            <w:tcBorders>
              <w:top w:val="single" w:sz="4" w:space="0" w:color="auto"/>
              <w:left w:val="single" w:sz="4" w:space="0" w:color="auto"/>
              <w:bottom w:val="single" w:sz="4" w:space="0" w:color="auto"/>
              <w:right w:val="single" w:sz="4" w:space="0" w:color="auto"/>
            </w:tcBorders>
          </w:tcPr>
          <w:p w:rsidR="005F4F2D" w:rsidRPr="00EE7C74" w:rsidRDefault="005F4F2D" w:rsidP="005F4F2D">
            <w:pPr>
              <w:spacing w:after="0" w:line="240" w:lineRule="auto"/>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2112-1-000788</w:t>
            </w:r>
          </w:p>
        </w:tc>
        <w:tc>
          <w:tcPr>
            <w:tcW w:w="3544" w:type="dxa"/>
            <w:tcBorders>
              <w:top w:val="single" w:sz="4" w:space="0" w:color="auto"/>
              <w:left w:val="single" w:sz="4" w:space="0" w:color="auto"/>
              <w:bottom w:val="single" w:sz="4" w:space="0" w:color="auto"/>
              <w:right w:val="single" w:sz="4" w:space="0" w:color="auto"/>
            </w:tcBorders>
          </w:tcPr>
          <w:p w:rsidR="005F4F2D" w:rsidRPr="00EE7C74" w:rsidRDefault="005F4F2D" w:rsidP="005F4F2D">
            <w:pPr>
              <w:spacing w:after="0" w:line="240" w:lineRule="auto"/>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 xml:space="preserve">Servicios </w:t>
            </w:r>
            <w:proofErr w:type="spellStart"/>
            <w:r w:rsidRPr="00EE7C74">
              <w:rPr>
                <w:rFonts w:ascii="Lato" w:eastAsia="Times New Roman" w:hAnsi="Lato" w:cs="Arial"/>
                <w:color w:val="000000"/>
                <w:sz w:val="20"/>
                <w:szCs w:val="20"/>
                <w:lang w:val="es-ES" w:eastAsia="es-ES"/>
              </w:rPr>
              <w:t>Ecologicos</w:t>
            </w:r>
            <w:proofErr w:type="spellEnd"/>
            <w:r w:rsidRPr="00EE7C74">
              <w:rPr>
                <w:rFonts w:ascii="Lato" w:eastAsia="Times New Roman" w:hAnsi="Lato" w:cs="Arial"/>
                <w:color w:val="000000"/>
                <w:sz w:val="20"/>
                <w:szCs w:val="20"/>
                <w:lang w:val="es-ES" w:eastAsia="es-ES"/>
              </w:rPr>
              <w:t xml:space="preserve"> Parador </w:t>
            </w:r>
            <w:proofErr w:type="spellStart"/>
            <w:r w:rsidRPr="00EE7C74">
              <w:rPr>
                <w:rFonts w:ascii="Lato" w:eastAsia="Times New Roman" w:hAnsi="Lato" w:cs="Arial"/>
                <w:color w:val="000000"/>
                <w:sz w:val="20"/>
                <w:szCs w:val="20"/>
                <w:lang w:val="es-ES" w:eastAsia="es-ES"/>
              </w:rPr>
              <w:t>Turisitico</w:t>
            </w:r>
            <w:proofErr w:type="spellEnd"/>
            <w:r w:rsidRPr="00EE7C74">
              <w:rPr>
                <w:rFonts w:ascii="Lato" w:eastAsia="Times New Roman" w:hAnsi="Lato" w:cs="Arial"/>
                <w:color w:val="000000"/>
                <w:sz w:val="20"/>
                <w:szCs w:val="20"/>
                <w:lang w:val="es-ES" w:eastAsia="es-ES"/>
              </w:rPr>
              <w:t xml:space="preserve"> SA de CV</w:t>
            </w:r>
          </w:p>
        </w:tc>
        <w:tc>
          <w:tcPr>
            <w:tcW w:w="1843" w:type="dxa"/>
            <w:tcBorders>
              <w:top w:val="single" w:sz="4" w:space="0" w:color="auto"/>
              <w:left w:val="single" w:sz="4" w:space="0" w:color="auto"/>
              <w:bottom w:val="single" w:sz="4" w:space="0" w:color="auto"/>
              <w:right w:val="single" w:sz="4" w:space="0" w:color="auto"/>
            </w:tcBorders>
            <w:vAlign w:val="bottom"/>
          </w:tcPr>
          <w:p w:rsidR="005F4F2D" w:rsidRPr="00EE7C74" w:rsidRDefault="005F4F2D" w:rsidP="005F4F2D">
            <w:pPr>
              <w:jc w:val="right"/>
              <w:rPr>
                <w:rFonts w:ascii="Lato" w:hAnsi="Lato" w:cs="Calibri"/>
                <w:color w:val="000000"/>
                <w:sz w:val="20"/>
                <w:szCs w:val="20"/>
              </w:rPr>
            </w:pPr>
            <w:r w:rsidRPr="00EE7C74">
              <w:rPr>
                <w:rFonts w:ascii="Lato" w:hAnsi="Lato" w:cs="Calibri"/>
                <w:color w:val="000000"/>
                <w:sz w:val="20"/>
                <w:szCs w:val="20"/>
              </w:rPr>
              <w:t>79,500.00</w:t>
            </w:r>
          </w:p>
        </w:tc>
        <w:tc>
          <w:tcPr>
            <w:tcW w:w="992" w:type="dxa"/>
            <w:tcBorders>
              <w:top w:val="single" w:sz="4" w:space="0" w:color="auto"/>
              <w:left w:val="single" w:sz="4" w:space="0" w:color="auto"/>
              <w:bottom w:val="single" w:sz="4" w:space="0" w:color="auto"/>
              <w:right w:val="single" w:sz="4" w:space="0" w:color="auto"/>
            </w:tcBorders>
          </w:tcPr>
          <w:p w:rsidR="005F4F2D" w:rsidRPr="00EE7C74" w:rsidRDefault="005F4F2D" w:rsidP="005F4F2D">
            <w:pPr>
              <w:spacing w:after="0" w:line="240" w:lineRule="auto"/>
              <w:jc w:val="right"/>
              <w:rPr>
                <w:rFonts w:ascii="Lato" w:eastAsia="Times New Roman" w:hAnsi="Lato" w:cs="Arial"/>
                <w:sz w:val="20"/>
                <w:szCs w:val="20"/>
                <w:lang w:val="es-ES" w:eastAsia="es-ES"/>
              </w:rPr>
            </w:pPr>
          </w:p>
        </w:tc>
        <w:tc>
          <w:tcPr>
            <w:tcW w:w="2268" w:type="dxa"/>
            <w:tcBorders>
              <w:top w:val="single" w:sz="4" w:space="0" w:color="auto"/>
              <w:left w:val="single" w:sz="4" w:space="0" w:color="auto"/>
              <w:bottom w:val="single" w:sz="4" w:space="0" w:color="auto"/>
              <w:right w:val="single" w:sz="4" w:space="0" w:color="auto"/>
            </w:tcBorders>
          </w:tcPr>
          <w:p w:rsidR="005F4F2D" w:rsidRPr="00EE7C74" w:rsidRDefault="005F4F2D" w:rsidP="005F4F2D">
            <w:pPr>
              <w:spacing w:after="0" w:line="240" w:lineRule="auto"/>
              <w:jc w:val="right"/>
              <w:rPr>
                <w:rFonts w:ascii="Lato" w:eastAsia="Times New Roman" w:hAnsi="Lato" w:cs="Arial"/>
                <w:sz w:val="20"/>
                <w:szCs w:val="20"/>
                <w:lang w:val="es-ES" w:eastAsia="es-ES"/>
              </w:rPr>
            </w:pPr>
          </w:p>
        </w:tc>
        <w:tc>
          <w:tcPr>
            <w:tcW w:w="1701" w:type="dxa"/>
            <w:tcBorders>
              <w:top w:val="single" w:sz="4" w:space="0" w:color="auto"/>
              <w:left w:val="single" w:sz="4" w:space="0" w:color="auto"/>
              <w:bottom w:val="single" w:sz="4" w:space="0" w:color="auto"/>
              <w:right w:val="single" w:sz="4" w:space="0" w:color="auto"/>
            </w:tcBorders>
          </w:tcPr>
          <w:p w:rsidR="005F4F2D" w:rsidRPr="00EE7C74" w:rsidRDefault="005F4F2D" w:rsidP="005F4F2D">
            <w:pPr>
              <w:spacing w:after="0" w:line="240" w:lineRule="auto"/>
              <w:jc w:val="right"/>
              <w:rPr>
                <w:rFonts w:ascii="Lato" w:eastAsia="Times New Roman" w:hAnsi="Lato" w:cs="Arial"/>
                <w:sz w:val="20"/>
                <w:szCs w:val="20"/>
                <w:lang w:val="es-ES" w:eastAsia="es-ES"/>
              </w:rPr>
            </w:pPr>
          </w:p>
        </w:tc>
        <w:tc>
          <w:tcPr>
            <w:tcW w:w="1276" w:type="dxa"/>
            <w:tcBorders>
              <w:top w:val="single" w:sz="4" w:space="0" w:color="auto"/>
              <w:left w:val="single" w:sz="4" w:space="0" w:color="auto"/>
              <w:bottom w:val="single" w:sz="4" w:space="0" w:color="auto"/>
              <w:right w:val="single" w:sz="4" w:space="0" w:color="auto"/>
            </w:tcBorders>
            <w:vAlign w:val="bottom"/>
          </w:tcPr>
          <w:p w:rsidR="005F4F2D" w:rsidRPr="00EE7C74" w:rsidRDefault="005F4F2D" w:rsidP="005F4F2D">
            <w:pPr>
              <w:jc w:val="right"/>
              <w:rPr>
                <w:rFonts w:ascii="Lato" w:hAnsi="Lato" w:cs="Calibri"/>
                <w:color w:val="000000"/>
                <w:sz w:val="20"/>
                <w:szCs w:val="20"/>
              </w:rPr>
            </w:pPr>
            <w:r w:rsidRPr="00EE7C74">
              <w:rPr>
                <w:rFonts w:ascii="Lato" w:hAnsi="Lato" w:cs="Calibri"/>
                <w:color w:val="000000"/>
                <w:sz w:val="20"/>
                <w:szCs w:val="20"/>
              </w:rPr>
              <w:t>79,500.00</w:t>
            </w:r>
          </w:p>
        </w:tc>
      </w:tr>
      <w:tr w:rsidR="005F4F2D" w:rsidRPr="00EE7C74" w:rsidTr="002F6A2F">
        <w:trPr>
          <w:trHeight w:val="287"/>
        </w:trPr>
        <w:tc>
          <w:tcPr>
            <w:tcW w:w="1838" w:type="dxa"/>
            <w:tcBorders>
              <w:top w:val="single" w:sz="4" w:space="0" w:color="auto"/>
              <w:left w:val="single" w:sz="4" w:space="0" w:color="auto"/>
              <w:bottom w:val="single" w:sz="4" w:space="0" w:color="auto"/>
              <w:right w:val="single" w:sz="4" w:space="0" w:color="auto"/>
            </w:tcBorders>
          </w:tcPr>
          <w:p w:rsidR="005F4F2D" w:rsidRPr="00EE7C74" w:rsidRDefault="005F4F2D" w:rsidP="005F4F2D">
            <w:pPr>
              <w:spacing w:after="0" w:line="240" w:lineRule="auto"/>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2112-1-000838</w:t>
            </w:r>
          </w:p>
        </w:tc>
        <w:tc>
          <w:tcPr>
            <w:tcW w:w="3544" w:type="dxa"/>
            <w:tcBorders>
              <w:top w:val="single" w:sz="4" w:space="0" w:color="auto"/>
              <w:left w:val="single" w:sz="4" w:space="0" w:color="auto"/>
              <w:bottom w:val="single" w:sz="4" w:space="0" w:color="auto"/>
              <w:right w:val="single" w:sz="4" w:space="0" w:color="auto"/>
            </w:tcBorders>
          </w:tcPr>
          <w:p w:rsidR="005F4F2D" w:rsidRPr="00EE7C74" w:rsidRDefault="005F4F2D" w:rsidP="005F4F2D">
            <w:pPr>
              <w:spacing w:after="0" w:line="240" w:lineRule="auto"/>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 xml:space="preserve">Materiales de Limpieza, </w:t>
            </w:r>
            <w:proofErr w:type="spellStart"/>
            <w:r w:rsidRPr="00EE7C74">
              <w:rPr>
                <w:rFonts w:ascii="Lato" w:eastAsia="Times New Roman" w:hAnsi="Lato" w:cs="Arial"/>
                <w:color w:val="000000"/>
                <w:sz w:val="20"/>
                <w:szCs w:val="20"/>
                <w:lang w:val="es-ES" w:eastAsia="es-ES"/>
              </w:rPr>
              <w:t>Jarceria</w:t>
            </w:r>
            <w:proofErr w:type="spellEnd"/>
            <w:r w:rsidRPr="00EE7C74">
              <w:rPr>
                <w:rFonts w:ascii="Lato" w:eastAsia="Times New Roman" w:hAnsi="Lato" w:cs="Arial"/>
                <w:color w:val="000000"/>
                <w:sz w:val="20"/>
                <w:szCs w:val="20"/>
                <w:lang w:val="es-ES" w:eastAsia="es-ES"/>
              </w:rPr>
              <w:t xml:space="preserve"> y Productos </w:t>
            </w:r>
            <w:proofErr w:type="spellStart"/>
            <w:r w:rsidRPr="00EE7C74">
              <w:rPr>
                <w:rFonts w:ascii="Lato" w:eastAsia="Times New Roman" w:hAnsi="Lato" w:cs="Arial"/>
                <w:color w:val="000000"/>
                <w:sz w:val="20"/>
                <w:szCs w:val="20"/>
                <w:lang w:val="es-ES" w:eastAsia="es-ES"/>
              </w:rPr>
              <w:t>Quimicos</w:t>
            </w:r>
            <w:proofErr w:type="spellEnd"/>
            <w:r w:rsidRPr="00EE7C74">
              <w:rPr>
                <w:rFonts w:ascii="Lato" w:eastAsia="Times New Roman" w:hAnsi="Lato" w:cs="Arial"/>
                <w:color w:val="000000"/>
                <w:sz w:val="20"/>
                <w:szCs w:val="20"/>
                <w:lang w:val="es-ES" w:eastAsia="es-ES"/>
              </w:rPr>
              <w:t xml:space="preserve"> S de RL de CV</w:t>
            </w:r>
          </w:p>
        </w:tc>
        <w:tc>
          <w:tcPr>
            <w:tcW w:w="1843" w:type="dxa"/>
            <w:tcBorders>
              <w:top w:val="single" w:sz="4" w:space="0" w:color="auto"/>
              <w:left w:val="single" w:sz="4" w:space="0" w:color="auto"/>
              <w:bottom w:val="single" w:sz="4" w:space="0" w:color="auto"/>
              <w:right w:val="single" w:sz="4" w:space="0" w:color="auto"/>
            </w:tcBorders>
            <w:vAlign w:val="bottom"/>
          </w:tcPr>
          <w:p w:rsidR="005F4F2D" w:rsidRPr="00EE7C74" w:rsidRDefault="005F4F2D" w:rsidP="005F4F2D">
            <w:pPr>
              <w:jc w:val="right"/>
              <w:rPr>
                <w:rFonts w:ascii="Lato" w:hAnsi="Lato" w:cs="Calibri"/>
                <w:color w:val="000000"/>
                <w:sz w:val="20"/>
                <w:szCs w:val="20"/>
              </w:rPr>
            </w:pPr>
            <w:r w:rsidRPr="00EE7C74">
              <w:rPr>
                <w:rFonts w:ascii="Lato" w:hAnsi="Lato" w:cs="Calibri"/>
                <w:color w:val="000000"/>
                <w:sz w:val="20"/>
                <w:szCs w:val="20"/>
              </w:rPr>
              <w:t>16,106.14</w:t>
            </w:r>
          </w:p>
        </w:tc>
        <w:tc>
          <w:tcPr>
            <w:tcW w:w="992" w:type="dxa"/>
            <w:tcBorders>
              <w:top w:val="single" w:sz="4" w:space="0" w:color="auto"/>
              <w:left w:val="single" w:sz="4" w:space="0" w:color="auto"/>
              <w:bottom w:val="single" w:sz="4" w:space="0" w:color="auto"/>
              <w:right w:val="single" w:sz="4" w:space="0" w:color="auto"/>
            </w:tcBorders>
          </w:tcPr>
          <w:p w:rsidR="005F4F2D" w:rsidRPr="00EE7C74" w:rsidRDefault="005F4F2D" w:rsidP="005F4F2D">
            <w:pPr>
              <w:spacing w:after="0" w:line="240" w:lineRule="auto"/>
              <w:jc w:val="right"/>
              <w:rPr>
                <w:rFonts w:ascii="Lato" w:eastAsia="Times New Roman" w:hAnsi="Lato" w:cs="Arial"/>
                <w:sz w:val="20"/>
                <w:szCs w:val="20"/>
                <w:lang w:val="es-ES" w:eastAsia="es-ES"/>
              </w:rPr>
            </w:pPr>
          </w:p>
        </w:tc>
        <w:tc>
          <w:tcPr>
            <w:tcW w:w="2268" w:type="dxa"/>
            <w:tcBorders>
              <w:top w:val="single" w:sz="4" w:space="0" w:color="auto"/>
              <w:left w:val="single" w:sz="4" w:space="0" w:color="auto"/>
              <w:bottom w:val="single" w:sz="4" w:space="0" w:color="auto"/>
              <w:right w:val="single" w:sz="4" w:space="0" w:color="auto"/>
            </w:tcBorders>
          </w:tcPr>
          <w:p w:rsidR="005F4F2D" w:rsidRPr="00EE7C74" w:rsidRDefault="005F4F2D" w:rsidP="005F4F2D">
            <w:pPr>
              <w:spacing w:after="0" w:line="240" w:lineRule="auto"/>
              <w:jc w:val="right"/>
              <w:rPr>
                <w:rFonts w:ascii="Lato" w:eastAsia="Times New Roman" w:hAnsi="Lato" w:cs="Arial"/>
                <w:sz w:val="20"/>
                <w:szCs w:val="20"/>
                <w:lang w:val="es-ES" w:eastAsia="es-ES"/>
              </w:rPr>
            </w:pPr>
          </w:p>
        </w:tc>
        <w:tc>
          <w:tcPr>
            <w:tcW w:w="1701" w:type="dxa"/>
            <w:tcBorders>
              <w:top w:val="single" w:sz="4" w:space="0" w:color="auto"/>
              <w:left w:val="single" w:sz="4" w:space="0" w:color="auto"/>
              <w:bottom w:val="single" w:sz="4" w:space="0" w:color="auto"/>
              <w:right w:val="single" w:sz="4" w:space="0" w:color="auto"/>
            </w:tcBorders>
          </w:tcPr>
          <w:p w:rsidR="005F4F2D" w:rsidRPr="00EE7C74" w:rsidRDefault="005F4F2D" w:rsidP="005F4F2D">
            <w:pPr>
              <w:spacing w:after="0" w:line="240" w:lineRule="auto"/>
              <w:jc w:val="right"/>
              <w:rPr>
                <w:rFonts w:ascii="Lato" w:eastAsia="Times New Roman" w:hAnsi="Lato" w:cs="Arial"/>
                <w:sz w:val="20"/>
                <w:szCs w:val="20"/>
                <w:lang w:val="es-ES" w:eastAsia="es-ES"/>
              </w:rPr>
            </w:pPr>
          </w:p>
        </w:tc>
        <w:tc>
          <w:tcPr>
            <w:tcW w:w="1276" w:type="dxa"/>
            <w:tcBorders>
              <w:top w:val="single" w:sz="4" w:space="0" w:color="auto"/>
              <w:left w:val="single" w:sz="4" w:space="0" w:color="auto"/>
              <w:bottom w:val="single" w:sz="4" w:space="0" w:color="auto"/>
              <w:right w:val="single" w:sz="4" w:space="0" w:color="auto"/>
            </w:tcBorders>
            <w:vAlign w:val="bottom"/>
          </w:tcPr>
          <w:p w:rsidR="005F4F2D" w:rsidRPr="00EE7C74" w:rsidRDefault="005F4F2D" w:rsidP="005F4F2D">
            <w:pPr>
              <w:jc w:val="right"/>
              <w:rPr>
                <w:rFonts w:ascii="Lato" w:hAnsi="Lato" w:cs="Calibri"/>
                <w:color w:val="000000"/>
                <w:sz w:val="20"/>
                <w:szCs w:val="20"/>
              </w:rPr>
            </w:pPr>
            <w:r w:rsidRPr="00EE7C74">
              <w:rPr>
                <w:rFonts w:ascii="Lato" w:hAnsi="Lato" w:cs="Calibri"/>
                <w:color w:val="000000"/>
                <w:sz w:val="20"/>
                <w:szCs w:val="20"/>
              </w:rPr>
              <w:t>16,106.14</w:t>
            </w:r>
          </w:p>
        </w:tc>
      </w:tr>
      <w:tr w:rsidR="005F4F2D" w:rsidRPr="00EE7C74" w:rsidTr="002F6A2F">
        <w:trPr>
          <w:trHeight w:val="287"/>
        </w:trPr>
        <w:tc>
          <w:tcPr>
            <w:tcW w:w="1838" w:type="dxa"/>
            <w:tcBorders>
              <w:top w:val="single" w:sz="4" w:space="0" w:color="auto"/>
              <w:left w:val="single" w:sz="4" w:space="0" w:color="auto"/>
              <w:bottom w:val="single" w:sz="4" w:space="0" w:color="auto"/>
              <w:right w:val="single" w:sz="4" w:space="0" w:color="auto"/>
            </w:tcBorders>
          </w:tcPr>
          <w:p w:rsidR="005F4F2D" w:rsidRPr="00EE7C74" w:rsidRDefault="005F4F2D" w:rsidP="005F4F2D">
            <w:pPr>
              <w:spacing w:after="0" w:line="240" w:lineRule="auto"/>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2112-1-000847</w:t>
            </w:r>
          </w:p>
        </w:tc>
        <w:tc>
          <w:tcPr>
            <w:tcW w:w="3544" w:type="dxa"/>
            <w:tcBorders>
              <w:top w:val="single" w:sz="4" w:space="0" w:color="auto"/>
              <w:left w:val="single" w:sz="4" w:space="0" w:color="auto"/>
              <w:bottom w:val="single" w:sz="4" w:space="0" w:color="auto"/>
              <w:right w:val="single" w:sz="4" w:space="0" w:color="auto"/>
            </w:tcBorders>
          </w:tcPr>
          <w:p w:rsidR="005F4F2D" w:rsidRPr="00EE7C74" w:rsidRDefault="005F4F2D" w:rsidP="005F4F2D">
            <w:pPr>
              <w:spacing w:after="0" w:line="240" w:lineRule="auto"/>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Gonzalo Morales Peña</w:t>
            </w:r>
          </w:p>
        </w:tc>
        <w:tc>
          <w:tcPr>
            <w:tcW w:w="1843" w:type="dxa"/>
            <w:tcBorders>
              <w:top w:val="single" w:sz="4" w:space="0" w:color="auto"/>
              <w:left w:val="single" w:sz="4" w:space="0" w:color="auto"/>
              <w:bottom w:val="single" w:sz="4" w:space="0" w:color="auto"/>
              <w:right w:val="single" w:sz="4" w:space="0" w:color="auto"/>
            </w:tcBorders>
            <w:vAlign w:val="bottom"/>
          </w:tcPr>
          <w:p w:rsidR="005F4F2D" w:rsidRPr="00EE7C74" w:rsidRDefault="005F4F2D" w:rsidP="005F4F2D">
            <w:pPr>
              <w:jc w:val="right"/>
              <w:rPr>
                <w:rFonts w:ascii="Lato" w:hAnsi="Lato" w:cs="Calibri"/>
                <w:color w:val="000000"/>
                <w:sz w:val="20"/>
                <w:szCs w:val="20"/>
              </w:rPr>
            </w:pPr>
            <w:r w:rsidRPr="00EE7C74">
              <w:rPr>
                <w:rFonts w:ascii="Lato" w:hAnsi="Lato" w:cs="Calibri"/>
                <w:color w:val="000000"/>
                <w:sz w:val="20"/>
                <w:szCs w:val="20"/>
              </w:rPr>
              <w:t>679.50</w:t>
            </w:r>
          </w:p>
        </w:tc>
        <w:tc>
          <w:tcPr>
            <w:tcW w:w="992" w:type="dxa"/>
            <w:tcBorders>
              <w:top w:val="single" w:sz="4" w:space="0" w:color="auto"/>
              <w:left w:val="single" w:sz="4" w:space="0" w:color="auto"/>
              <w:bottom w:val="single" w:sz="4" w:space="0" w:color="auto"/>
              <w:right w:val="single" w:sz="4" w:space="0" w:color="auto"/>
            </w:tcBorders>
          </w:tcPr>
          <w:p w:rsidR="005F4F2D" w:rsidRPr="00EE7C74" w:rsidRDefault="005F4F2D" w:rsidP="005F4F2D">
            <w:pPr>
              <w:spacing w:after="0" w:line="240" w:lineRule="auto"/>
              <w:jc w:val="right"/>
              <w:rPr>
                <w:rFonts w:ascii="Lato" w:eastAsia="Times New Roman" w:hAnsi="Lato" w:cs="Arial"/>
                <w:sz w:val="20"/>
                <w:szCs w:val="20"/>
                <w:lang w:val="es-ES" w:eastAsia="es-ES"/>
              </w:rPr>
            </w:pPr>
          </w:p>
        </w:tc>
        <w:tc>
          <w:tcPr>
            <w:tcW w:w="2268" w:type="dxa"/>
            <w:tcBorders>
              <w:top w:val="single" w:sz="4" w:space="0" w:color="auto"/>
              <w:left w:val="single" w:sz="4" w:space="0" w:color="auto"/>
              <w:bottom w:val="single" w:sz="4" w:space="0" w:color="auto"/>
              <w:right w:val="single" w:sz="4" w:space="0" w:color="auto"/>
            </w:tcBorders>
          </w:tcPr>
          <w:p w:rsidR="005F4F2D" w:rsidRPr="00EE7C74" w:rsidRDefault="005F4F2D" w:rsidP="005F4F2D">
            <w:pPr>
              <w:spacing w:after="0" w:line="240" w:lineRule="auto"/>
              <w:jc w:val="right"/>
              <w:rPr>
                <w:rFonts w:ascii="Lato" w:eastAsia="Times New Roman" w:hAnsi="Lato" w:cs="Arial"/>
                <w:sz w:val="20"/>
                <w:szCs w:val="20"/>
                <w:lang w:val="es-ES" w:eastAsia="es-ES"/>
              </w:rPr>
            </w:pPr>
          </w:p>
        </w:tc>
        <w:tc>
          <w:tcPr>
            <w:tcW w:w="1701" w:type="dxa"/>
            <w:tcBorders>
              <w:top w:val="single" w:sz="4" w:space="0" w:color="auto"/>
              <w:left w:val="single" w:sz="4" w:space="0" w:color="auto"/>
              <w:bottom w:val="single" w:sz="4" w:space="0" w:color="auto"/>
              <w:right w:val="single" w:sz="4" w:space="0" w:color="auto"/>
            </w:tcBorders>
          </w:tcPr>
          <w:p w:rsidR="005F4F2D" w:rsidRPr="00EE7C74" w:rsidRDefault="005F4F2D" w:rsidP="005F4F2D">
            <w:pPr>
              <w:spacing w:after="0" w:line="240" w:lineRule="auto"/>
              <w:jc w:val="right"/>
              <w:rPr>
                <w:rFonts w:ascii="Lato" w:eastAsia="Times New Roman" w:hAnsi="Lato" w:cs="Arial"/>
                <w:sz w:val="20"/>
                <w:szCs w:val="20"/>
                <w:lang w:val="es-ES" w:eastAsia="es-ES"/>
              </w:rPr>
            </w:pPr>
          </w:p>
        </w:tc>
        <w:tc>
          <w:tcPr>
            <w:tcW w:w="1276" w:type="dxa"/>
            <w:tcBorders>
              <w:top w:val="single" w:sz="4" w:space="0" w:color="auto"/>
              <w:left w:val="single" w:sz="4" w:space="0" w:color="auto"/>
              <w:bottom w:val="single" w:sz="4" w:space="0" w:color="auto"/>
              <w:right w:val="single" w:sz="4" w:space="0" w:color="auto"/>
            </w:tcBorders>
            <w:vAlign w:val="bottom"/>
          </w:tcPr>
          <w:p w:rsidR="005F4F2D" w:rsidRPr="00EE7C74" w:rsidRDefault="005F4F2D" w:rsidP="005F4F2D">
            <w:pPr>
              <w:jc w:val="right"/>
              <w:rPr>
                <w:rFonts w:ascii="Lato" w:hAnsi="Lato" w:cs="Calibri"/>
                <w:color w:val="000000"/>
                <w:sz w:val="20"/>
                <w:szCs w:val="20"/>
              </w:rPr>
            </w:pPr>
            <w:r w:rsidRPr="00EE7C74">
              <w:rPr>
                <w:rFonts w:ascii="Lato" w:hAnsi="Lato" w:cs="Calibri"/>
                <w:color w:val="000000"/>
                <w:sz w:val="20"/>
                <w:szCs w:val="20"/>
              </w:rPr>
              <w:t>679.50</w:t>
            </w:r>
          </w:p>
        </w:tc>
      </w:tr>
      <w:tr w:rsidR="006D27BB" w:rsidRPr="00EE7C74" w:rsidTr="00CC5491">
        <w:trPr>
          <w:trHeight w:val="261"/>
        </w:trPr>
        <w:tc>
          <w:tcPr>
            <w:tcW w:w="5382" w:type="dxa"/>
            <w:gridSpan w:val="2"/>
            <w:tcBorders>
              <w:top w:val="single" w:sz="4" w:space="0" w:color="auto"/>
              <w:left w:val="single" w:sz="4" w:space="0" w:color="auto"/>
              <w:bottom w:val="single" w:sz="4" w:space="0" w:color="auto"/>
              <w:right w:val="single" w:sz="4" w:space="0" w:color="auto"/>
            </w:tcBorders>
          </w:tcPr>
          <w:p w:rsidR="006D27BB" w:rsidRPr="00EE7C74" w:rsidRDefault="006D27BB" w:rsidP="006D27BB">
            <w:pPr>
              <w:pStyle w:val="Sinespaciado"/>
              <w:tabs>
                <w:tab w:val="left" w:pos="12049"/>
              </w:tabs>
              <w:rPr>
                <w:rFonts w:ascii="Lato" w:hAnsi="Lato" w:cs="Arial"/>
                <w:sz w:val="20"/>
                <w:szCs w:val="20"/>
                <w:lang w:val="es-ES"/>
              </w:rPr>
            </w:pPr>
            <w:r w:rsidRPr="00EE7C74">
              <w:rPr>
                <w:rFonts w:ascii="Lato" w:hAnsi="Lato" w:cs="Arial"/>
                <w:b/>
                <w:sz w:val="20"/>
                <w:szCs w:val="20"/>
                <w:lang w:val="es-ES"/>
              </w:rPr>
              <w:t>TOTAL</w:t>
            </w:r>
          </w:p>
        </w:tc>
        <w:tc>
          <w:tcPr>
            <w:tcW w:w="1843" w:type="dxa"/>
            <w:tcBorders>
              <w:top w:val="single" w:sz="4" w:space="0" w:color="auto"/>
              <w:left w:val="single" w:sz="4" w:space="0" w:color="auto"/>
              <w:bottom w:val="single" w:sz="4" w:space="0" w:color="auto"/>
              <w:right w:val="single" w:sz="4" w:space="0" w:color="auto"/>
            </w:tcBorders>
          </w:tcPr>
          <w:p w:rsidR="006D27BB" w:rsidRPr="00EE7C74" w:rsidRDefault="005F4F2D" w:rsidP="006D27BB">
            <w:pPr>
              <w:spacing w:after="0" w:line="240" w:lineRule="auto"/>
              <w:jc w:val="right"/>
              <w:rPr>
                <w:rFonts w:ascii="Lato" w:hAnsi="Lato" w:cs="Arial"/>
                <w:b/>
                <w:sz w:val="20"/>
                <w:szCs w:val="20"/>
                <w:lang w:val="es-ES"/>
              </w:rPr>
            </w:pPr>
            <w:r w:rsidRPr="00EE7C74">
              <w:rPr>
                <w:rFonts w:ascii="Lato" w:hAnsi="Lato" w:cs="Arial"/>
                <w:b/>
                <w:sz w:val="20"/>
                <w:szCs w:val="20"/>
                <w:lang w:val="es-ES"/>
              </w:rPr>
              <w:fldChar w:fldCharType="begin"/>
            </w:r>
            <w:r w:rsidRPr="00EE7C74">
              <w:rPr>
                <w:rFonts w:ascii="Lato" w:hAnsi="Lato" w:cs="Arial"/>
                <w:b/>
                <w:sz w:val="20"/>
                <w:szCs w:val="20"/>
                <w:lang w:val="es-ES"/>
              </w:rPr>
              <w:instrText xml:space="preserve"> =SUM(ABOVE) \# "#,##0.00" </w:instrText>
            </w:r>
            <w:r w:rsidRPr="00EE7C74">
              <w:rPr>
                <w:rFonts w:ascii="Lato" w:hAnsi="Lato" w:cs="Arial"/>
                <w:b/>
                <w:sz w:val="20"/>
                <w:szCs w:val="20"/>
                <w:lang w:val="es-ES"/>
              </w:rPr>
              <w:fldChar w:fldCharType="separate"/>
            </w:r>
            <w:r w:rsidRPr="00EE7C74">
              <w:rPr>
                <w:rFonts w:ascii="Lato" w:hAnsi="Lato" w:cs="Arial"/>
                <w:b/>
                <w:noProof/>
                <w:sz w:val="20"/>
                <w:szCs w:val="20"/>
                <w:lang w:val="es-ES"/>
              </w:rPr>
              <w:t>123,666.17</w:t>
            </w:r>
            <w:r w:rsidRPr="00EE7C74">
              <w:rPr>
                <w:rFonts w:ascii="Lato" w:hAnsi="Lato" w:cs="Arial"/>
                <w:b/>
                <w:sz w:val="20"/>
                <w:szCs w:val="20"/>
                <w:lang w:val="es-ES"/>
              </w:rPr>
              <w:fldChar w:fldCharType="end"/>
            </w:r>
          </w:p>
        </w:tc>
        <w:tc>
          <w:tcPr>
            <w:tcW w:w="992" w:type="dxa"/>
            <w:tcBorders>
              <w:top w:val="single" w:sz="4" w:space="0" w:color="auto"/>
              <w:left w:val="single" w:sz="4" w:space="0" w:color="auto"/>
              <w:bottom w:val="single" w:sz="4" w:space="0" w:color="auto"/>
              <w:right w:val="single" w:sz="4" w:space="0" w:color="auto"/>
            </w:tcBorders>
          </w:tcPr>
          <w:p w:rsidR="006D27BB" w:rsidRPr="00EE7C74" w:rsidRDefault="006D27BB" w:rsidP="006D27BB">
            <w:pPr>
              <w:spacing w:after="0" w:line="240" w:lineRule="auto"/>
              <w:jc w:val="right"/>
              <w:rPr>
                <w:rFonts w:ascii="Lato" w:eastAsia="Times New Roman" w:hAnsi="Lato" w:cs="Arial"/>
                <w:b/>
                <w:sz w:val="20"/>
                <w:szCs w:val="20"/>
                <w:lang w:val="es-ES" w:eastAsia="es-ES"/>
              </w:rPr>
            </w:pPr>
          </w:p>
        </w:tc>
        <w:tc>
          <w:tcPr>
            <w:tcW w:w="2268" w:type="dxa"/>
            <w:tcBorders>
              <w:top w:val="single" w:sz="4" w:space="0" w:color="auto"/>
              <w:left w:val="single" w:sz="4" w:space="0" w:color="auto"/>
              <w:bottom w:val="single" w:sz="4" w:space="0" w:color="auto"/>
              <w:right w:val="single" w:sz="4" w:space="0" w:color="auto"/>
            </w:tcBorders>
          </w:tcPr>
          <w:p w:rsidR="006D27BB" w:rsidRPr="00EE7C74" w:rsidRDefault="006D27BB" w:rsidP="006D27BB">
            <w:pPr>
              <w:spacing w:after="0" w:line="240" w:lineRule="auto"/>
              <w:jc w:val="right"/>
              <w:rPr>
                <w:rFonts w:ascii="Lato" w:eastAsia="Times New Roman" w:hAnsi="Lato" w:cs="Arial"/>
                <w:b/>
                <w:sz w:val="20"/>
                <w:szCs w:val="20"/>
                <w:lang w:val="es-ES" w:eastAsia="es-ES"/>
              </w:rPr>
            </w:pPr>
          </w:p>
        </w:tc>
        <w:tc>
          <w:tcPr>
            <w:tcW w:w="1701" w:type="dxa"/>
            <w:tcBorders>
              <w:top w:val="single" w:sz="4" w:space="0" w:color="auto"/>
              <w:left w:val="single" w:sz="4" w:space="0" w:color="auto"/>
              <w:bottom w:val="single" w:sz="4" w:space="0" w:color="auto"/>
              <w:right w:val="single" w:sz="4" w:space="0" w:color="auto"/>
            </w:tcBorders>
          </w:tcPr>
          <w:p w:rsidR="006D27BB" w:rsidRPr="00EE7C74" w:rsidRDefault="006D27BB" w:rsidP="006D27BB">
            <w:pPr>
              <w:spacing w:after="0" w:line="240" w:lineRule="auto"/>
              <w:jc w:val="right"/>
              <w:rPr>
                <w:rFonts w:ascii="Lato" w:hAnsi="Lato" w:cs="Arial"/>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rsidR="006D27BB" w:rsidRPr="00EE7C74" w:rsidRDefault="005F4F2D" w:rsidP="006D27BB">
            <w:pPr>
              <w:spacing w:after="0" w:line="240" w:lineRule="auto"/>
              <w:jc w:val="right"/>
              <w:rPr>
                <w:rFonts w:ascii="Lato" w:hAnsi="Lato" w:cs="Arial"/>
                <w:b/>
                <w:sz w:val="20"/>
                <w:szCs w:val="20"/>
                <w:lang w:val="es-ES"/>
              </w:rPr>
            </w:pPr>
            <w:r w:rsidRPr="00EE7C74">
              <w:rPr>
                <w:rFonts w:ascii="Lato" w:hAnsi="Lato" w:cs="Arial"/>
                <w:b/>
                <w:sz w:val="20"/>
                <w:szCs w:val="20"/>
                <w:lang w:val="es-ES"/>
              </w:rPr>
              <w:fldChar w:fldCharType="begin"/>
            </w:r>
            <w:r w:rsidRPr="00EE7C74">
              <w:rPr>
                <w:rFonts w:ascii="Lato" w:hAnsi="Lato" w:cs="Arial"/>
                <w:b/>
                <w:sz w:val="20"/>
                <w:szCs w:val="20"/>
                <w:lang w:val="es-ES"/>
              </w:rPr>
              <w:instrText xml:space="preserve"> =SUM(ABOVE) \# "#,##0.00" </w:instrText>
            </w:r>
            <w:r w:rsidRPr="00EE7C74">
              <w:rPr>
                <w:rFonts w:ascii="Lato" w:hAnsi="Lato" w:cs="Arial"/>
                <w:b/>
                <w:sz w:val="20"/>
                <w:szCs w:val="20"/>
                <w:lang w:val="es-ES"/>
              </w:rPr>
              <w:fldChar w:fldCharType="separate"/>
            </w:r>
            <w:r w:rsidRPr="00EE7C74">
              <w:rPr>
                <w:rFonts w:ascii="Lato" w:hAnsi="Lato" w:cs="Arial"/>
                <w:b/>
                <w:noProof/>
                <w:sz w:val="20"/>
                <w:szCs w:val="20"/>
                <w:lang w:val="es-ES"/>
              </w:rPr>
              <w:t>123,666.17</w:t>
            </w:r>
            <w:r w:rsidRPr="00EE7C74">
              <w:rPr>
                <w:rFonts w:ascii="Lato" w:hAnsi="Lato" w:cs="Arial"/>
                <w:b/>
                <w:sz w:val="20"/>
                <w:szCs w:val="20"/>
                <w:lang w:val="es-ES"/>
              </w:rPr>
              <w:fldChar w:fldCharType="end"/>
            </w:r>
          </w:p>
        </w:tc>
      </w:tr>
    </w:tbl>
    <w:p w:rsidR="00310DEB" w:rsidRPr="00EE7C74" w:rsidRDefault="00310DEB" w:rsidP="0045351E">
      <w:pPr>
        <w:spacing w:after="0" w:line="360" w:lineRule="auto"/>
        <w:rPr>
          <w:rFonts w:ascii="Lato" w:eastAsia="Times New Roman" w:hAnsi="Lato" w:cs="Arial"/>
          <w:sz w:val="20"/>
          <w:szCs w:val="20"/>
          <w:lang w:val="es-ES" w:eastAsia="es-ES"/>
        </w:rPr>
      </w:pPr>
      <w:r w:rsidRPr="00EE7C74">
        <w:rPr>
          <w:rFonts w:ascii="Lato" w:eastAsia="Times New Roman" w:hAnsi="Lato" w:cs="Arial"/>
          <w:b/>
          <w:sz w:val="20"/>
          <w:szCs w:val="20"/>
          <w:lang w:val="es-ES" w:eastAsia="es-ES"/>
        </w:rPr>
        <w:t xml:space="preserve">Nota: </w:t>
      </w:r>
      <w:r w:rsidR="00C66DD0" w:rsidRPr="00EE7C74">
        <w:rPr>
          <w:rFonts w:ascii="Lato" w:eastAsia="Times New Roman" w:hAnsi="Lato" w:cs="Arial"/>
          <w:sz w:val="20"/>
          <w:szCs w:val="20"/>
          <w:lang w:val="es-ES" w:eastAsia="es-ES"/>
        </w:rPr>
        <w:t xml:space="preserve">Los pagos se programaron para realizar en el mes de </w:t>
      </w:r>
      <w:r w:rsidR="004B3F1B" w:rsidRPr="00EE7C74">
        <w:rPr>
          <w:rFonts w:ascii="Lato" w:eastAsia="Times New Roman" w:hAnsi="Lato" w:cs="Arial"/>
          <w:sz w:val="20"/>
          <w:szCs w:val="20"/>
          <w:lang w:val="es-ES" w:eastAsia="es-ES"/>
        </w:rPr>
        <w:t>marzo</w:t>
      </w:r>
      <w:r w:rsidR="00C66DD0" w:rsidRPr="00EE7C74">
        <w:rPr>
          <w:rFonts w:ascii="Lato" w:eastAsia="Times New Roman" w:hAnsi="Lato" w:cs="Arial"/>
          <w:sz w:val="20"/>
          <w:szCs w:val="20"/>
          <w:lang w:val="es-ES" w:eastAsia="es-ES"/>
        </w:rPr>
        <w:t xml:space="preserve"> 2026.</w:t>
      </w:r>
    </w:p>
    <w:p w:rsidR="004B3F1B" w:rsidRPr="00EE7C74" w:rsidRDefault="004B3F1B" w:rsidP="0045351E">
      <w:pPr>
        <w:spacing w:after="0" w:line="360" w:lineRule="auto"/>
        <w:rPr>
          <w:rFonts w:ascii="Lato" w:eastAsia="Times New Roman" w:hAnsi="Lato" w:cs="Arial"/>
          <w:b/>
          <w:sz w:val="20"/>
          <w:szCs w:val="20"/>
          <w:lang w:val="es-ES" w:eastAsia="es-ES"/>
        </w:rPr>
      </w:pPr>
    </w:p>
    <w:p w:rsidR="00111B9C" w:rsidRPr="00EE7C74" w:rsidRDefault="00111B9C" w:rsidP="00E9543B">
      <w:pPr>
        <w:spacing w:after="0" w:line="360" w:lineRule="auto"/>
        <w:ind w:firstLine="708"/>
        <w:rPr>
          <w:rFonts w:ascii="Lato" w:eastAsia="Times New Roman" w:hAnsi="Lato" w:cs="Arial"/>
          <w:b/>
          <w:sz w:val="20"/>
          <w:szCs w:val="20"/>
          <w:lang w:val="es-ES" w:eastAsia="es-ES"/>
        </w:rPr>
      </w:pPr>
      <w:r w:rsidRPr="00EE7C74">
        <w:rPr>
          <w:rFonts w:ascii="Lato" w:eastAsia="Times New Roman" w:hAnsi="Lato" w:cs="Arial"/>
          <w:sz w:val="20"/>
          <w:szCs w:val="20"/>
          <w:lang w:val="es-ES" w:eastAsia="es-ES"/>
        </w:rPr>
        <w:t xml:space="preserve">La cuenta de </w:t>
      </w:r>
      <w:r w:rsidRPr="00EE7C74">
        <w:rPr>
          <w:rFonts w:ascii="Lato" w:eastAsia="Times New Roman" w:hAnsi="Lato" w:cs="Arial"/>
          <w:b/>
          <w:sz w:val="20"/>
          <w:szCs w:val="20"/>
          <w:lang w:val="es-ES" w:eastAsia="es-ES"/>
        </w:rPr>
        <w:t xml:space="preserve">Retenciones y contribuciones por pagar a corto plazo </w:t>
      </w:r>
      <w:r w:rsidRPr="00EE7C74">
        <w:rPr>
          <w:rFonts w:ascii="Lato" w:eastAsia="Times New Roman" w:hAnsi="Lato" w:cs="Arial"/>
          <w:sz w:val="20"/>
          <w:szCs w:val="20"/>
          <w:lang w:val="es-ES" w:eastAsia="es-ES"/>
        </w:rPr>
        <w:t xml:space="preserve">se encuentra integrada </w:t>
      </w:r>
      <w:r w:rsidRPr="00EE7C74">
        <w:rPr>
          <w:rFonts w:ascii="Lato" w:hAnsi="Lato" w:cs="Arial"/>
          <w:sz w:val="20"/>
          <w:szCs w:val="20"/>
        </w:rPr>
        <w:t xml:space="preserve">al </w:t>
      </w:r>
      <w:r w:rsidR="00877797" w:rsidRPr="00EE7C74">
        <w:rPr>
          <w:rFonts w:ascii="Lato" w:hAnsi="Lato" w:cs="Arial"/>
          <w:b/>
          <w:sz w:val="20"/>
          <w:szCs w:val="20"/>
        </w:rPr>
        <w:t>31 de marzo 2026</w:t>
      </w:r>
      <w:r w:rsidR="00637B0D" w:rsidRPr="00EE7C74">
        <w:rPr>
          <w:rFonts w:ascii="Lato" w:hAnsi="Lato" w:cs="Arial"/>
          <w:b/>
          <w:sz w:val="20"/>
          <w:szCs w:val="20"/>
        </w:rPr>
        <w:t xml:space="preserve"> </w:t>
      </w:r>
      <w:r w:rsidRPr="00EE7C74">
        <w:rPr>
          <w:rFonts w:ascii="Lato" w:eastAsia="Times New Roman" w:hAnsi="Lato" w:cs="Arial"/>
          <w:sz w:val="20"/>
          <w:szCs w:val="20"/>
          <w:lang w:val="es-ES" w:eastAsia="es-ES"/>
        </w:rPr>
        <w:t xml:space="preserve">de la siguiente forma, adquiriendo el saldo de </w:t>
      </w:r>
      <w:r w:rsidR="00F44F62" w:rsidRPr="00EE7C74">
        <w:rPr>
          <w:rFonts w:ascii="Lato" w:eastAsia="Times New Roman" w:hAnsi="Lato" w:cs="Arial"/>
          <w:b/>
          <w:sz w:val="20"/>
          <w:szCs w:val="20"/>
          <w:lang w:val="es-ES" w:eastAsia="es-ES"/>
        </w:rPr>
        <w:t>$</w:t>
      </w:r>
      <w:r w:rsidR="001A0DB7" w:rsidRPr="00EE7C74">
        <w:rPr>
          <w:rFonts w:ascii="Lato" w:eastAsia="Times New Roman" w:hAnsi="Lato" w:cs="Arial"/>
          <w:b/>
          <w:sz w:val="20"/>
          <w:szCs w:val="20"/>
          <w:lang w:val="es-ES" w:eastAsia="es-ES"/>
        </w:rPr>
        <w:t>960,066.52</w:t>
      </w:r>
    </w:p>
    <w:tbl>
      <w:tblPr>
        <w:tblStyle w:val="Tablaconcuadrcula"/>
        <w:tblW w:w="15115" w:type="dxa"/>
        <w:jc w:val="center"/>
        <w:tblLook w:val="04A0" w:firstRow="1" w:lastRow="0" w:firstColumn="1" w:lastColumn="0" w:noHBand="0" w:noVBand="1"/>
      </w:tblPr>
      <w:tblGrid>
        <w:gridCol w:w="1364"/>
        <w:gridCol w:w="4701"/>
        <w:gridCol w:w="2046"/>
        <w:gridCol w:w="1113"/>
        <w:gridCol w:w="2546"/>
        <w:gridCol w:w="1913"/>
        <w:gridCol w:w="1432"/>
      </w:tblGrid>
      <w:tr w:rsidR="00BE4808" w:rsidRPr="00EE7C74" w:rsidTr="00EE7C74">
        <w:trPr>
          <w:trHeight w:val="330"/>
          <w:jc w:val="center"/>
        </w:trPr>
        <w:tc>
          <w:tcPr>
            <w:tcW w:w="13683" w:type="dxa"/>
            <w:gridSpan w:val="6"/>
            <w:tcBorders>
              <w:top w:val="single" w:sz="4" w:space="0" w:color="auto"/>
              <w:left w:val="single" w:sz="4" w:space="0" w:color="auto"/>
              <w:bottom w:val="single" w:sz="4" w:space="0" w:color="auto"/>
              <w:right w:val="single" w:sz="4" w:space="0" w:color="auto"/>
            </w:tcBorders>
          </w:tcPr>
          <w:p w:rsidR="00BE4808" w:rsidRPr="00EE7C74" w:rsidRDefault="00BE4808" w:rsidP="00BE4808">
            <w:pPr>
              <w:spacing w:after="0" w:line="360" w:lineRule="auto"/>
              <w:jc w:val="center"/>
              <w:rPr>
                <w:rFonts w:ascii="Lato" w:eastAsia="Times New Roman" w:hAnsi="Lato" w:cs="Arial"/>
                <w:b/>
                <w:sz w:val="20"/>
                <w:szCs w:val="20"/>
                <w:lang w:val="es-ES" w:eastAsia="es-ES"/>
              </w:rPr>
            </w:pPr>
            <w:r w:rsidRPr="00EE7C74">
              <w:rPr>
                <w:rFonts w:ascii="Lato" w:eastAsia="Times New Roman" w:hAnsi="Lato" w:cs="Arial"/>
                <w:b/>
                <w:sz w:val="20"/>
                <w:szCs w:val="20"/>
                <w:lang w:val="es-ES" w:eastAsia="es-ES"/>
              </w:rPr>
              <w:t>Antigüedad de Saldos</w:t>
            </w:r>
          </w:p>
        </w:tc>
        <w:tc>
          <w:tcPr>
            <w:tcW w:w="1432" w:type="dxa"/>
            <w:tcBorders>
              <w:top w:val="single" w:sz="4" w:space="0" w:color="auto"/>
              <w:left w:val="nil"/>
              <w:bottom w:val="single" w:sz="4" w:space="0" w:color="auto"/>
              <w:right w:val="single" w:sz="4" w:space="0" w:color="auto"/>
            </w:tcBorders>
          </w:tcPr>
          <w:p w:rsidR="00BE4808" w:rsidRPr="00EE7C74" w:rsidRDefault="00BE4808" w:rsidP="00BE4808">
            <w:pPr>
              <w:spacing w:after="0" w:line="360" w:lineRule="auto"/>
              <w:rPr>
                <w:rFonts w:ascii="Lato" w:eastAsia="Times New Roman" w:hAnsi="Lato" w:cs="Arial"/>
                <w:b/>
                <w:sz w:val="20"/>
                <w:szCs w:val="20"/>
                <w:lang w:val="es-ES" w:eastAsia="es-ES"/>
              </w:rPr>
            </w:pPr>
          </w:p>
        </w:tc>
      </w:tr>
      <w:tr w:rsidR="00BE4808" w:rsidRPr="00EE7C74" w:rsidTr="00EE7C74">
        <w:trPr>
          <w:trHeight w:val="72"/>
          <w:jc w:val="center"/>
        </w:trPr>
        <w:tc>
          <w:tcPr>
            <w:tcW w:w="1364" w:type="dxa"/>
            <w:tcBorders>
              <w:top w:val="single" w:sz="4" w:space="0" w:color="auto"/>
              <w:left w:val="single" w:sz="4" w:space="0" w:color="auto"/>
              <w:bottom w:val="single" w:sz="4" w:space="0" w:color="auto"/>
              <w:right w:val="single" w:sz="4" w:space="0" w:color="auto"/>
            </w:tcBorders>
            <w:hideMark/>
          </w:tcPr>
          <w:p w:rsidR="00BE4808" w:rsidRPr="00EE7C74" w:rsidRDefault="00BE4808" w:rsidP="00BE4808">
            <w:pPr>
              <w:spacing w:after="0"/>
              <w:jc w:val="center"/>
              <w:rPr>
                <w:rFonts w:ascii="Lato" w:eastAsia="Times New Roman" w:hAnsi="Lato" w:cs="Arial"/>
                <w:b/>
                <w:sz w:val="20"/>
                <w:szCs w:val="20"/>
                <w:lang w:val="es-ES" w:eastAsia="es-ES"/>
              </w:rPr>
            </w:pPr>
            <w:r w:rsidRPr="00EE7C74">
              <w:rPr>
                <w:rFonts w:ascii="Lato" w:eastAsia="Times New Roman" w:hAnsi="Lato" w:cs="Arial"/>
                <w:b/>
                <w:sz w:val="20"/>
                <w:szCs w:val="20"/>
                <w:lang w:val="es-ES" w:eastAsia="es-ES"/>
              </w:rPr>
              <w:t>Cuenta</w:t>
            </w:r>
          </w:p>
        </w:tc>
        <w:tc>
          <w:tcPr>
            <w:tcW w:w="4701" w:type="dxa"/>
            <w:tcBorders>
              <w:top w:val="single" w:sz="4" w:space="0" w:color="auto"/>
              <w:left w:val="single" w:sz="4" w:space="0" w:color="auto"/>
              <w:bottom w:val="single" w:sz="4" w:space="0" w:color="auto"/>
              <w:right w:val="single" w:sz="4" w:space="0" w:color="auto"/>
            </w:tcBorders>
          </w:tcPr>
          <w:p w:rsidR="00BE4808" w:rsidRPr="00EE7C74" w:rsidRDefault="00BE4808" w:rsidP="00BE4808">
            <w:pPr>
              <w:spacing w:after="0"/>
              <w:jc w:val="center"/>
              <w:rPr>
                <w:rFonts w:ascii="Lato" w:eastAsia="Times New Roman" w:hAnsi="Lato" w:cs="Arial"/>
                <w:b/>
                <w:sz w:val="20"/>
                <w:szCs w:val="20"/>
                <w:lang w:val="es-ES" w:eastAsia="es-ES"/>
              </w:rPr>
            </w:pPr>
            <w:r w:rsidRPr="00EE7C74">
              <w:rPr>
                <w:rFonts w:ascii="Lato" w:eastAsia="Times New Roman" w:hAnsi="Lato" w:cs="Arial"/>
                <w:b/>
                <w:sz w:val="20"/>
                <w:szCs w:val="20"/>
                <w:lang w:val="es-ES" w:eastAsia="es-ES"/>
              </w:rPr>
              <w:t>Descripción</w:t>
            </w:r>
          </w:p>
        </w:tc>
        <w:tc>
          <w:tcPr>
            <w:tcW w:w="2046" w:type="dxa"/>
            <w:tcBorders>
              <w:top w:val="single" w:sz="4" w:space="0" w:color="auto"/>
              <w:left w:val="single" w:sz="4" w:space="0" w:color="auto"/>
              <w:bottom w:val="single" w:sz="4" w:space="0" w:color="auto"/>
              <w:right w:val="single" w:sz="4" w:space="0" w:color="auto"/>
            </w:tcBorders>
            <w:hideMark/>
          </w:tcPr>
          <w:p w:rsidR="00BE4808" w:rsidRPr="00EE7C74" w:rsidRDefault="00BE4808" w:rsidP="00BE4808">
            <w:pPr>
              <w:spacing w:after="0"/>
              <w:jc w:val="center"/>
              <w:rPr>
                <w:rFonts w:ascii="Lato" w:eastAsia="Times New Roman" w:hAnsi="Lato" w:cs="Arial"/>
                <w:b/>
                <w:sz w:val="20"/>
                <w:szCs w:val="20"/>
                <w:lang w:val="es-ES" w:eastAsia="es-ES"/>
              </w:rPr>
            </w:pPr>
            <w:r w:rsidRPr="00EE7C74">
              <w:rPr>
                <w:rFonts w:ascii="Lato" w:eastAsia="Times New Roman" w:hAnsi="Lato" w:cs="Arial"/>
                <w:b/>
                <w:sz w:val="20"/>
                <w:szCs w:val="20"/>
                <w:lang w:val="es-ES" w:eastAsia="es-ES"/>
              </w:rPr>
              <w:t>Menos de 90 días</w:t>
            </w:r>
          </w:p>
        </w:tc>
        <w:tc>
          <w:tcPr>
            <w:tcW w:w="1113" w:type="dxa"/>
            <w:tcBorders>
              <w:top w:val="single" w:sz="4" w:space="0" w:color="auto"/>
              <w:left w:val="single" w:sz="4" w:space="0" w:color="auto"/>
              <w:bottom w:val="single" w:sz="4" w:space="0" w:color="auto"/>
              <w:right w:val="single" w:sz="4" w:space="0" w:color="auto"/>
            </w:tcBorders>
            <w:hideMark/>
          </w:tcPr>
          <w:p w:rsidR="00BE4808" w:rsidRPr="00EE7C74" w:rsidRDefault="00BE4808" w:rsidP="00BE4808">
            <w:pPr>
              <w:spacing w:after="0"/>
              <w:jc w:val="center"/>
              <w:rPr>
                <w:rFonts w:ascii="Lato" w:eastAsia="Times New Roman" w:hAnsi="Lato" w:cs="Arial"/>
                <w:b/>
                <w:sz w:val="20"/>
                <w:szCs w:val="20"/>
                <w:lang w:val="es-ES" w:eastAsia="es-ES"/>
              </w:rPr>
            </w:pPr>
            <w:r w:rsidRPr="00EE7C74">
              <w:rPr>
                <w:rFonts w:ascii="Lato" w:eastAsia="Times New Roman" w:hAnsi="Lato" w:cs="Arial"/>
                <w:b/>
                <w:sz w:val="20"/>
                <w:szCs w:val="20"/>
                <w:lang w:val="es-ES" w:eastAsia="es-ES"/>
              </w:rPr>
              <w:t>180 días</w:t>
            </w:r>
          </w:p>
        </w:tc>
        <w:tc>
          <w:tcPr>
            <w:tcW w:w="2546" w:type="dxa"/>
            <w:tcBorders>
              <w:top w:val="single" w:sz="4" w:space="0" w:color="auto"/>
              <w:left w:val="single" w:sz="4" w:space="0" w:color="auto"/>
              <w:bottom w:val="single" w:sz="4" w:space="0" w:color="auto"/>
              <w:right w:val="single" w:sz="4" w:space="0" w:color="auto"/>
            </w:tcBorders>
            <w:hideMark/>
          </w:tcPr>
          <w:p w:rsidR="00BE4808" w:rsidRPr="00EE7C74" w:rsidRDefault="00BE4808" w:rsidP="00BE4808">
            <w:pPr>
              <w:spacing w:after="0"/>
              <w:jc w:val="center"/>
              <w:rPr>
                <w:rFonts w:ascii="Lato" w:eastAsia="Times New Roman" w:hAnsi="Lato" w:cs="Arial"/>
                <w:b/>
                <w:sz w:val="20"/>
                <w:szCs w:val="20"/>
                <w:lang w:val="es-ES" w:eastAsia="es-ES"/>
              </w:rPr>
            </w:pPr>
            <w:r w:rsidRPr="00EE7C74">
              <w:rPr>
                <w:rFonts w:ascii="Lato" w:eastAsia="Times New Roman" w:hAnsi="Lato" w:cs="Arial"/>
                <w:b/>
                <w:sz w:val="20"/>
                <w:szCs w:val="20"/>
                <w:lang w:val="es-ES" w:eastAsia="es-ES"/>
              </w:rPr>
              <w:t>Menor/Igual a 365 días</w:t>
            </w:r>
          </w:p>
        </w:tc>
        <w:tc>
          <w:tcPr>
            <w:tcW w:w="1911" w:type="dxa"/>
            <w:tcBorders>
              <w:top w:val="single" w:sz="4" w:space="0" w:color="auto"/>
              <w:left w:val="single" w:sz="4" w:space="0" w:color="auto"/>
              <w:bottom w:val="single" w:sz="4" w:space="0" w:color="auto"/>
              <w:right w:val="single" w:sz="4" w:space="0" w:color="auto"/>
            </w:tcBorders>
            <w:hideMark/>
          </w:tcPr>
          <w:p w:rsidR="00BE4808" w:rsidRPr="00EE7C74" w:rsidRDefault="00BE4808" w:rsidP="00BE4808">
            <w:pPr>
              <w:spacing w:after="0"/>
              <w:jc w:val="center"/>
              <w:rPr>
                <w:rFonts w:ascii="Lato" w:eastAsia="Times New Roman" w:hAnsi="Lato" w:cs="Arial"/>
                <w:b/>
                <w:sz w:val="20"/>
                <w:szCs w:val="20"/>
                <w:lang w:val="es-ES" w:eastAsia="es-ES"/>
              </w:rPr>
            </w:pPr>
            <w:r w:rsidRPr="00EE7C74">
              <w:rPr>
                <w:rFonts w:ascii="Lato" w:eastAsia="Times New Roman" w:hAnsi="Lato" w:cs="Arial"/>
                <w:b/>
                <w:sz w:val="20"/>
                <w:szCs w:val="20"/>
                <w:lang w:val="es-ES" w:eastAsia="es-ES"/>
              </w:rPr>
              <w:t>Mayor a 365 días</w:t>
            </w:r>
          </w:p>
        </w:tc>
        <w:tc>
          <w:tcPr>
            <w:tcW w:w="1432" w:type="dxa"/>
            <w:tcBorders>
              <w:top w:val="single" w:sz="4" w:space="0" w:color="auto"/>
              <w:left w:val="single" w:sz="4" w:space="0" w:color="auto"/>
              <w:bottom w:val="single" w:sz="4" w:space="0" w:color="auto"/>
              <w:right w:val="single" w:sz="4" w:space="0" w:color="auto"/>
            </w:tcBorders>
            <w:hideMark/>
          </w:tcPr>
          <w:p w:rsidR="00BE4808" w:rsidRPr="00EE7C74" w:rsidRDefault="00BE4808" w:rsidP="00BE4808">
            <w:pPr>
              <w:spacing w:after="0"/>
              <w:jc w:val="center"/>
              <w:rPr>
                <w:rFonts w:ascii="Lato" w:eastAsia="Times New Roman" w:hAnsi="Lato" w:cs="Arial"/>
                <w:b/>
                <w:sz w:val="20"/>
                <w:szCs w:val="20"/>
                <w:lang w:val="es-ES" w:eastAsia="es-ES"/>
              </w:rPr>
            </w:pPr>
            <w:r w:rsidRPr="00EE7C74">
              <w:rPr>
                <w:rFonts w:ascii="Lato" w:eastAsia="Times New Roman" w:hAnsi="Lato" w:cs="Arial"/>
                <w:b/>
                <w:sz w:val="20"/>
                <w:szCs w:val="20"/>
                <w:lang w:val="es-ES" w:eastAsia="es-ES"/>
              </w:rPr>
              <w:t>Importe</w:t>
            </w:r>
          </w:p>
        </w:tc>
      </w:tr>
      <w:tr w:rsidR="001A0DB7" w:rsidRPr="00EE7C74" w:rsidTr="00EE7C74">
        <w:trPr>
          <w:trHeight w:val="238"/>
          <w:jc w:val="center"/>
        </w:trPr>
        <w:tc>
          <w:tcPr>
            <w:tcW w:w="1364" w:type="dxa"/>
            <w:tcBorders>
              <w:top w:val="single" w:sz="4" w:space="0" w:color="auto"/>
              <w:left w:val="single" w:sz="4" w:space="0" w:color="auto"/>
              <w:bottom w:val="single" w:sz="4" w:space="0" w:color="auto"/>
              <w:right w:val="single" w:sz="4" w:space="0" w:color="auto"/>
            </w:tcBorders>
          </w:tcPr>
          <w:p w:rsidR="001A0DB7" w:rsidRPr="00EE7C74" w:rsidRDefault="001A0DB7" w:rsidP="001A0DB7">
            <w:pPr>
              <w:pStyle w:val="Sinespaciado"/>
              <w:tabs>
                <w:tab w:val="left" w:pos="12049"/>
              </w:tabs>
              <w:spacing w:line="360" w:lineRule="auto"/>
              <w:rPr>
                <w:rFonts w:ascii="Lato" w:hAnsi="Lato" w:cs="Arial"/>
                <w:sz w:val="20"/>
                <w:szCs w:val="20"/>
                <w:lang w:val="es-ES"/>
              </w:rPr>
            </w:pPr>
            <w:r w:rsidRPr="00EE7C74">
              <w:rPr>
                <w:rFonts w:ascii="Lato" w:hAnsi="Lato" w:cs="Arial"/>
                <w:sz w:val="20"/>
                <w:szCs w:val="20"/>
                <w:lang w:val="es-ES"/>
              </w:rPr>
              <w:t>2117-01-01</w:t>
            </w:r>
          </w:p>
        </w:tc>
        <w:tc>
          <w:tcPr>
            <w:tcW w:w="4701" w:type="dxa"/>
            <w:tcBorders>
              <w:top w:val="single" w:sz="4" w:space="0" w:color="auto"/>
              <w:left w:val="single" w:sz="4" w:space="0" w:color="auto"/>
              <w:bottom w:val="single" w:sz="4" w:space="0" w:color="auto"/>
              <w:right w:val="single" w:sz="4" w:space="0" w:color="auto"/>
            </w:tcBorders>
          </w:tcPr>
          <w:p w:rsidR="001A0DB7" w:rsidRPr="00EE7C74" w:rsidRDefault="001A0DB7" w:rsidP="001A0DB7">
            <w:pPr>
              <w:pStyle w:val="Sinespaciado"/>
              <w:tabs>
                <w:tab w:val="left" w:pos="12049"/>
              </w:tabs>
              <w:spacing w:line="360" w:lineRule="auto"/>
              <w:rPr>
                <w:rFonts w:ascii="Lato" w:hAnsi="Lato" w:cs="Arial"/>
                <w:sz w:val="20"/>
                <w:szCs w:val="20"/>
                <w:lang w:val="es-ES"/>
              </w:rPr>
            </w:pPr>
            <w:r w:rsidRPr="00EE7C74">
              <w:rPr>
                <w:rFonts w:ascii="Lato" w:hAnsi="Lato" w:cs="Arial"/>
                <w:sz w:val="20"/>
                <w:szCs w:val="20"/>
                <w:lang w:val="es-ES"/>
              </w:rPr>
              <w:t>I.S.R. Retenciones por Salarios</w:t>
            </w:r>
          </w:p>
        </w:tc>
        <w:tc>
          <w:tcPr>
            <w:tcW w:w="2046" w:type="dxa"/>
            <w:tcBorders>
              <w:top w:val="single" w:sz="4" w:space="0" w:color="auto"/>
              <w:left w:val="single" w:sz="4" w:space="0" w:color="auto"/>
              <w:bottom w:val="single" w:sz="4" w:space="0" w:color="auto"/>
              <w:right w:val="single" w:sz="4" w:space="0" w:color="auto"/>
            </w:tcBorders>
          </w:tcPr>
          <w:p w:rsidR="001A0DB7" w:rsidRPr="00EE7C74" w:rsidRDefault="001A0DB7" w:rsidP="001A0DB7">
            <w:pPr>
              <w:jc w:val="right"/>
              <w:rPr>
                <w:rFonts w:ascii="Lato" w:hAnsi="Lato"/>
                <w:sz w:val="20"/>
                <w:szCs w:val="20"/>
              </w:rPr>
            </w:pPr>
            <w:r w:rsidRPr="00EE7C74">
              <w:rPr>
                <w:rFonts w:ascii="Lato" w:hAnsi="Lato" w:cs="Arial"/>
                <w:sz w:val="20"/>
                <w:szCs w:val="20"/>
                <w:lang w:val="es-ES"/>
              </w:rPr>
              <w:t>348,448.64</w:t>
            </w:r>
          </w:p>
        </w:tc>
        <w:tc>
          <w:tcPr>
            <w:tcW w:w="1113" w:type="dxa"/>
            <w:tcBorders>
              <w:top w:val="single" w:sz="4" w:space="0" w:color="auto"/>
              <w:left w:val="single" w:sz="4" w:space="0" w:color="auto"/>
              <w:bottom w:val="single" w:sz="4" w:space="0" w:color="auto"/>
              <w:right w:val="single" w:sz="4" w:space="0" w:color="auto"/>
            </w:tcBorders>
          </w:tcPr>
          <w:p w:rsidR="001A0DB7" w:rsidRPr="00EE7C74" w:rsidRDefault="001A0DB7" w:rsidP="001A0DB7">
            <w:pPr>
              <w:spacing w:after="0" w:line="360" w:lineRule="auto"/>
              <w:rPr>
                <w:rFonts w:ascii="Lato" w:eastAsia="Times New Roman" w:hAnsi="Lato" w:cs="Arial"/>
                <w:b/>
                <w:sz w:val="20"/>
                <w:szCs w:val="20"/>
                <w:lang w:val="es-ES" w:eastAsia="es-ES"/>
              </w:rPr>
            </w:pPr>
          </w:p>
        </w:tc>
        <w:tc>
          <w:tcPr>
            <w:tcW w:w="2546" w:type="dxa"/>
            <w:tcBorders>
              <w:top w:val="single" w:sz="4" w:space="0" w:color="auto"/>
              <w:left w:val="single" w:sz="4" w:space="0" w:color="auto"/>
              <w:bottom w:val="single" w:sz="4" w:space="0" w:color="auto"/>
              <w:right w:val="single" w:sz="4" w:space="0" w:color="auto"/>
            </w:tcBorders>
          </w:tcPr>
          <w:p w:rsidR="001A0DB7" w:rsidRPr="00EE7C74" w:rsidRDefault="001A0DB7" w:rsidP="001A0DB7">
            <w:pPr>
              <w:spacing w:after="0" w:line="360" w:lineRule="auto"/>
              <w:rPr>
                <w:rFonts w:ascii="Lato" w:eastAsia="Times New Roman" w:hAnsi="Lato" w:cs="Arial"/>
                <w:b/>
                <w:sz w:val="20"/>
                <w:szCs w:val="20"/>
                <w:lang w:val="es-ES" w:eastAsia="es-ES"/>
              </w:rPr>
            </w:pPr>
          </w:p>
        </w:tc>
        <w:tc>
          <w:tcPr>
            <w:tcW w:w="1911" w:type="dxa"/>
            <w:tcBorders>
              <w:top w:val="single" w:sz="4" w:space="0" w:color="auto"/>
              <w:left w:val="single" w:sz="4" w:space="0" w:color="auto"/>
              <w:bottom w:val="single" w:sz="4" w:space="0" w:color="auto"/>
              <w:right w:val="single" w:sz="4" w:space="0" w:color="auto"/>
            </w:tcBorders>
          </w:tcPr>
          <w:p w:rsidR="001A0DB7" w:rsidRPr="00EE7C74" w:rsidRDefault="001A0DB7" w:rsidP="001A0DB7">
            <w:pPr>
              <w:spacing w:after="0" w:line="360" w:lineRule="auto"/>
              <w:jc w:val="right"/>
              <w:rPr>
                <w:rFonts w:ascii="Lato" w:hAnsi="Lato" w:cs="Arial"/>
                <w:sz w:val="20"/>
                <w:szCs w:val="20"/>
                <w:lang w:val="es-ES"/>
              </w:rPr>
            </w:pPr>
          </w:p>
        </w:tc>
        <w:tc>
          <w:tcPr>
            <w:tcW w:w="1432" w:type="dxa"/>
            <w:tcBorders>
              <w:top w:val="single" w:sz="4" w:space="0" w:color="auto"/>
              <w:left w:val="single" w:sz="4" w:space="0" w:color="auto"/>
              <w:bottom w:val="single" w:sz="4" w:space="0" w:color="auto"/>
              <w:right w:val="single" w:sz="4" w:space="0" w:color="auto"/>
            </w:tcBorders>
          </w:tcPr>
          <w:p w:rsidR="001A0DB7" w:rsidRPr="00EE7C74" w:rsidRDefault="001A0DB7" w:rsidP="001A0DB7">
            <w:pPr>
              <w:jc w:val="right"/>
              <w:rPr>
                <w:rFonts w:ascii="Lato" w:hAnsi="Lato"/>
                <w:sz w:val="20"/>
                <w:szCs w:val="20"/>
              </w:rPr>
            </w:pPr>
            <w:r w:rsidRPr="00EE7C74">
              <w:rPr>
                <w:rFonts w:ascii="Lato" w:hAnsi="Lato" w:cs="Arial"/>
                <w:sz w:val="20"/>
                <w:szCs w:val="20"/>
                <w:lang w:val="es-ES"/>
              </w:rPr>
              <w:t>348,448.64</w:t>
            </w:r>
          </w:p>
        </w:tc>
      </w:tr>
      <w:tr w:rsidR="001A0DB7" w:rsidRPr="00EE7C74" w:rsidTr="00EE7C74">
        <w:trPr>
          <w:trHeight w:val="270"/>
          <w:jc w:val="center"/>
        </w:trPr>
        <w:tc>
          <w:tcPr>
            <w:tcW w:w="1364" w:type="dxa"/>
            <w:tcBorders>
              <w:top w:val="single" w:sz="4" w:space="0" w:color="auto"/>
              <w:left w:val="single" w:sz="4" w:space="0" w:color="auto"/>
              <w:bottom w:val="single" w:sz="4" w:space="0" w:color="auto"/>
              <w:right w:val="single" w:sz="4" w:space="0" w:color="auto"/>
            </w:tcBorders>
          </w:tcPr>
          <w:p w:rsidR="001A0DB7" w:rsidRPr="00EE7C74" w:rsidRDefault="001A0DB7" w:rsidP="001A0DB7">
            <w:pPr>
              <w:pStyle w:val="Sinespaciado"/>
              <w:tabs>
                <w:tab w:val="left" w:pos="12049"/>
              </w:tabs>
              <w:spacing w:line="360" w:lineRule="auto"/>
              <w:rPr>
                <w:rFonts w:ascii="Lato" w:hAnsi="Lato" w:cs="Arial"/>
                <w:sz w:val="20"/>
                <w:szCs w:val="20"/>
                <w:lang w:val="es-ES"/>
              </w:rPr>
            </w:pPr>
            <w:r w:rsidRPr="00EE7C74">
              <w:rPr>
                <w:rFonts w:ascii="Lato" w:hAnsi="Lato" w:cs="Arial"/>
                <w:sz w:val="20"/>
                <w:szCs w:val="20"/>
                <w:lang w:val="es-ES"/>
              </w:rPr>
              <w:t>2117-01-02</w:t>
            </w:r>
          </w:p>
        </w:tc>
        <w:tc>
          <w:tcPr>
            <w:tcW w:w="4701" w:type="dxa"/>
            <w:tcBorders>
              <w:top w:val="single" w:sz="4" w:space="0" w:color="auto"/>
              <w:left w:val="single" w:sz="4" w:space="0" w:color="auto"/>
              <w:bottom w:val="single" w:sz="4" w:space="0" w:color="auto"/>
              <w:right w:val="single" w:sz="4" w:space="0" w:color="auto"/>
            </w:tcBorders>
          </w:tcPr>
          <w:p w:rsidR="001A0DB7" w:rsidRPr="00EE7C74" w:rsidRDefault="001A0DB7" w:rsidP="001A0DB7">
            <w:pPr>
              <w:pStyle w:val="Sinespaciado"/>
              <w:tabs>
                <w:tab w:val="left" w:pos="12049"/>
              </w:tabs>
              <w:spacing w:line="360" w:lineRule="auto"/>
              <w:rPr>
                <w:rFonts w:ascii="Lato" w:hAnsi="Lato" w:cs="Arial"/>
                <w:sz w:val="20"/>
                <w:szCs w:val="20"/>
                <w:lang w:val="es-ES"/>
              </w:rPr>
            </w:pPr>
            <w:r w:rsidRPr="00EE7C74">
              <w:rPr>
                <w:rFonts w:ascii="Lato" w:hAnsi="Lato" w:cs="Arial"/>
                <w:sz w:val="20"/>
                <w:szCs w:val="20"/>
                <w:lang w:val="es-ES"/>
              </w:rPr>
              <w:t>I.S.R. Retenciones por Servicios Profesionales</w:t>
            </w:r>
          </w:p>
        </w:tc>
        <w:tc>
          <w:tcPr>
            <w:tcW w:w="2046" w:type="dxa"/>
            <w:tcBorders>
              <w:top w:val="single" w:sz="4" w:space="0" w:color="auto"/>
              <w:left w:val="single" w:sz="4" w:space="0" w:color="auto"/>
              <w:bottom w:val="single" w:sz="4" w:space="0" w:color="auto"/>
              <w:right w:val="single" w:sz="4" w:space="0" w:color="auto"/>
            </w:tcBorders>
          </w:tcPr>
          <w:p w:rsidR="001A0DB7" w:rsidRPr="00EE7C74" w:rsidRDefault="001A0DB7" w:rsidP="001A0DB7">
            <w:pPr>
              <w:jc w:val="right"/>
              <w:rPr>
                <w:rFonts w:ascii="Lato" w:hAnsi="Lato"/>
                <w:sz w:val="20"/>
                <w:szCs w:val="20"/>
              </w:rPr>
            </w:pPr>
            <w:r w:rsidRPr="00EE7C74">
              <w:rPr>
                <w:rFonts w:ascii="Lato" w:hAnsi="Lato"/>
                <w:sz w:val="20"/>
                <w:szCs w:val="20"/>
              </w:rPr>
              <w:t>2,385.75</w:t>
            </w:r>
          </w:p>
        </w:tc>
        <w:tc>
          <w:tcPr>
            <w:tcW w:w="1113" w:type="dxa"/>
            <w:tcBorders>
              <w:top w:val="single" w:sz="4" w:space="0" w:color="auto"/>
              <w:left w:val="single" w:sz="4" w:space="0" w:color="auto"/>
              <w:bottom w:val="single" w:sz="4" w:space="0" w:color="auto"/>
              <w:right w:val="single" w:sz="4" w:space="0" w:color="auto"/>
            </w:tcBorders>
          </w:tcPr>
          <w:p w:rsidR="001A0DB7" w:rsidRPr="00EE7C74" w:rsidRDefault="001A0DB7" w:rsidP="001A0DB7">
            <w:pPr>
              <w:spacing w:after="0" w:line="360" w:lineRule="auto"/>
              <w:rPr>
                <w:rFonts w:ascii="Lato" w:eastAsia="Times New Roman" w:hAnsi="Lato" w:cs="Arial"/>
                <w:b/>
                <w:sz w:val="20"/>
                <w:szCs w:val="20"/>
                <w:lang w:val="es-ES" w:eastAsia="es-ES"/>
              </w:rPr>
            </w:pPr>
          </w:p>
        </w:tc>
        <w:tc>
          <w:tcPr>
            <w:tcW w:w="2546" w:type="dxa"/>
            <w:tcBorders>
              <w:top w:val="single" w:sz="4" w:space="0" w:color="auto"/>
              <w:left w:val="single" w:sz="4" w:space="0" w:color="auto"/>
              <w:bottom w:val="single" w:sz="4" w:space="0" w:color="auto"/>
              <w:right w:val="single" w:sz="4" w:space="0" w:color="auto"/>
            </w:tcBorders>
          </w:tcPr>
          <w:p w:rsidR="001A0DB7" w:rsidRPr="00EE7C74" w:rsidRDefault="001A0DB7" w:rsidP="001A0DB7">
            <w:pPr>
              <w:spacing w:after="0" w:line="360" w:lineRule="auto"/>
              <w:rPr>
                <w:rFonts w:ascii="Lato" w:eastAsia="Times New Roman" w:hAnsi="Lato" w:cs="Arial"/>
                <w:b/>
                <w:sz w:val="20"/>
                <w:szCs w:val="20"/>
                <w:lang w:val="es-ES" w:eastAsia="es-ES"/>
              </w:rPr>
            </w:pPr>
          </w:p>
        </w:tc>
        <w:tc>
          <w:tcPr>
            <w:tcW w:w="1911" w:type="dxa"/>
            <w:tcBorders>
              <w:top w:val="single" w:sz="4" w:space="0" w:color="auto"/>
              <w:left w:val="single" w:sz="4" w:space="0" w:color="auto"/>
              <w:bottom w:val="single" w:sz="4" w:space="0" w:color="auto"/>
              <w:right w:val="single" w:sz="4" w:space="0" w:color="auto"/>
            </w:tcBorders>
          </w:tcPr>
          <w:p w:rsidR="001A0DB7" w:rsidRPr="00EE7C74" w:rsidRDefault="001A0DB7" w:rsidP="001A0DB7">
            <w:pPr>
              <w:spacing w:after="0" w:line="360" w:lineRule="auto"/>
              <w:jc w:val="right"/>
              <w:rPr>
                <w:rFonts w:ascii="Lato" w:hAnsi="Lato" w:cs="Arial"/>
                <w:sz w:val="20"/>
                <w:szCs w:val="20"/>
                <w:lang w:val="es-ES"/>
              </w:rPr>
            </w:pPr>
          </w:p>
        </w:tc>
        <w:tc>
          <w:tcPr>
            <w:tcW w:w="1432" w:type="dxa"/>
            <w:tcBorders>
              <w:top w:val="single" w:sz="4" w:space="0" w:color="auto"/>
              <w:left w:val="single" w:sz="4" w:space="0" w:color="auto"/>
              <w:bottom w:val="single" w:sz="4" w:space="0" w:color="auto"/>
              <w:right w:val="single" w:sz="4" w:space="0" w:color="auto"/>
            </w:tcBorders>
          </w:tcPr>
          <w:p w:rsidR="001A0DB7" w:rsidRPr="00EE7C74" w:rsidRDefault="001A0DB7" w:rsidP="001A0DB7">
            <w:pPr>
              <w:jc w:val="right"/>
              <w:rPr>
                <w:rFonts w:ascii="Lato" w:hAnsi="Lato"/>
                <w:sz w:val="20"/>
                <w:szCs w:val="20"/>
              </w:rPr>
            </w:pPr>
            <w:r w:rsidRPr="00EE7C74">
              <w:rPr>
                <w:rFonts w:ascii="Lato" w:hAnsi="Lato"/>
                <w:sz w:val="20"/>
                <w:szCs w:val="20"/>
              </w:rPr>
              <w:t>2,385.75</w:t>
            </w:r>
          </w:p>
        </w:tc>
      </w:tr>
      <w:tr w:rsidR="001A0DB7" w:rsidRPr="00EE7C74" w:rsidTr="00EE7C74">
        <w:trPr>
          <w:trHeight w:val="253"/>
          <w:jc w:val="center"/>
        </w:trPr>
        <w:tc>
          <w:tcPr>
            <w:tcW w:w="1364" w:type="dxa"/>
            <w:tcBorders>
              <w:top w:val="single" w:sz="4" w:space="0" w:color="auto"/>
              <w:left w:val="single" w:sz="4" w:space="0" w:color="auto"/>
              <w:bottom w:val="single" w:sz="4" w:space="0" w:color="auto"/>
              <w:right w:val="single" w:sz="4" w:space="0" w:color="auto"/>
            </w:tcBorders>
          </w:tcPr>
          <w:p w:rsidR="001A0DB7" w:rsidRPr="00EE7C74" w:rsidRDefault="001A0DB7" w:rsidP="001A0DB7">
            <w:pPr>
              <w:pStyle w:val="Sinespaciado"/>
              <w:tabs>
                <w:tab w:val="left" w:pos="12049"/>
              </w:tabs>
              <w:spacing w:line="360" w:lineRule="auto"/>
              <w:rPr>
                <w:rFonts w:ascii="Lato" w:hAnsi="Lato" w:cs="Arial"/>
                <w:sz w:val="20"/>
                <w:szCs w:val="20"/>
                <w:lang w:val="es-ES"/>
              </w:rPr>
            </w:pPr>
            <w:r w:rsidRPr="00EE7C74">
              <w:rPr>
                <w:rFonts w:ascii="Lato" w:hAnsi="Lato" w:cs="Arial"/>
                <w:sz w:val="20"/>
                <w:szCs w:val="20"/>
                <w:lang w:val="es-ES"/>
              </w:rPr>
              <w:t>2117-01-03</w:t>
            </w:r>
          </w:p>
        </w:tc>
        <w:tc>
          <w:tcPr>
            <w:tcW w:w="4701" w:type="dxa"/>
            <w:tcBorders>
              <w:top w:val="single" w:sz="4" w:space="0" w:color="auto"/>
              <w:left w:val="single" w:sz="4" w:space="0" w:color="auto"/>
              <w:bottom w:val="single" w:sz="4" w:space="0" w:color="auto"/>
              <w:right w:val="single" w:sz="4" w:space="0" w:color="auto"/>
            </w:tcBorders>
          </w:tcPr>
          <w:p w:rsidR="001A0DB7" w:rsidRPr="00EE7C74" w:rsidRDefault="001A0DB7" w:rsidP="001A0DB7">
            <w:pPr>
              <w:pStyle w:val="Sinespaciado"/>
              <w:tabs>
                <w:tab w:val="left" w:pos="12049"/>
              </w:tabs>
              <w:spacing w:line="360" w:lineRule="auto"/>
              <w:rPr>
                <w:rFonts w:ascii="Lato" w:hAnsi="Lato" w:cs="Arial"/>
                <w:sz w:val="20"/>
                <w:szCs w:val="20"/>
                <w:lang w:val="es-ES"/>
              </w:rPr>
            </w:pPr>
            <w:r w:rsidRPr="00EE7C74">
              <w:rPr>
                <w:rFonts w:ascii="Lato" w:hAnsi="Lato" w:cs="Arial"/>
                <w:sz w:val="20"/>
                <w:szCs w:val="20"/>
                <w:lang w:val="es-ES"/>
              </w:rPr>
              <w:t>I.S.R. Retenciones por Asimilados a Salarios</w:t>
            </w:r>
          </w:p>
        </w:tc>
        <w:tc>
          <w:tcPr>
            <w:tcW w:w="2046" w:type="dxa"/>
            <w:tcBorders>
              <w:top w:val="single" w:sz="4" w:space="0" w:color="auto"/>
              <w:left w:val="single" w:sz="4" w:space="0" w:color="auto"/>
              <w:bottom w:val="single" w:sz="4" w:space="0" w:color="auto"/>
              <w:right w:val="single" w:sz="4" w:space="0" w:color="auto"/>
            </w:tcBorders>
          </w:tcPr>
          <w:p w:rsidR="001A0DB7" w:rsidRPr="00EE7C74" w:rsidRDefault="001A0DB7" w:rsidP="001A0DB7">
            <w:pPr>
              <w:jc w:val="right"/>
              <w:rPr>
                <w:rFonts w:ascii="Lato" w:hAnsi="Lato"/>
                <w:sz w:val="20"/>
                <w:szCs w:val="20"/>
              </w:rPr>
            </w:pPr>
            <w:r w:rsidRPr="00EE7C74">
              <w:rPr>
                <w:rFonts w:ascii="Lato" w:hAnsi="Lato"/>
                <w:sz w:val="20"/>
                <w:szCs w:val="20"/>
              </w:rPr>
              <w:t>10,802.89</w:t>
            </w:r>
          </w:p>
        </w:tc>
        <w:tc>
          <w:tcPr>
            <w:tcW w:w="1113" w:type="dxa"/>
            <w:tcBorders>
              <w:top w:val="single" w:sz="4" w:space="0" w:color="auto"/>
              <w:left w:val="single" w:sz="4" w:space="0" w:color="auto"/>
              <w:bottom w:val="single" w:sz="4" w:space="0" w:color="auto"/>
              <w:right w:val="single" w:sz="4" w:space="0" w:color="auto"/>
            </w:tcBorders>
          </w:tcPr>
          <w:p w:rsidR="001A0DB7" w:rsidRPr="00EE7C74" w:rsidRDefault="001A0DB7" w:rsidP="001A0DB7">
            <w:pPr>
              <w:spacing w:after="0" w:line="360" w:lineRule="auto"/>
              <w:rPr>
                <w:rFonts w:ascii="Lato" w:eastAsia="Times New Roman" w:hAnsi="Lato" w:cs="Arial"/>
                <w:b/>
                <w:sz w:val="20"/>
                <w:szCs w:val="20"/>
                <w:lang w:val="es-ES" w:eastAsia="es-ES"/>
              </w:rPr>
            </w:pPr>
          </w:p>
        </w:tc>
        <w:tc>
          <w:tcPr>
            <w:tcW w:w="2546" w:type="dxa"/>
            <w:tcBorders>
              <w:top w:val="single" w:sz="4" w:space="0" w:color="auto"/>
              <w:left w:val="single" w:sz="4" w:space="0" w:color="auto"/>
              <w:bottom w:val="single" w:sz="4" w:space="0" w:color="auto"/>
              <w:right w:val="single" w:sz="4" w:space="0" w:color="auto"/>
            </w:tcBorders>
          </w:tcPr>
          <w:p w:rsidR="001A0DB7" w:rsidRPr="00EE7C74" w:rsidRDefault="001A0DB7" w:rsidP="001A0DB7">
            <w:pPr>
              <w:spacing w:after="0" w:line="360" w:lineRule="auto"/>
              <w:rPr>
                <w:rFonts w:ascii="Lato" w:eastAsia="Times New Roman" w:hAnsi="Lato" w:cs="Arial"/>
                <w:b/>
                <w:sz w:val="20"/>
                <w:szCs w:val="20"/>
                <w:lang w:val="es-ES" w:eastAsia="es-ES"/>
              </w:rPr>
            </w:pPr>
          </w:p>
        </w:tc>
        <w:tc>
          <w:tcPr>
            <w:tcW w:w="1911" w:type="dxa"/>
            <w:tcBorders>
              <w:top w:val="single" w:sz="4" w:space="0" w:color="auto"/>
              <w:left w:val="single" w:sz="4" w:space="0" w:color="auto"/>
              <w:bottom w:val="single" w:sz="4" w:space="0" w:color="auto"/>
              <w:right w:val="single" w:sz="4" w:space="0" w:color="auto"/>
            </w:tcBorders>
          </w:tcPr>
          <w:p w:rsidR="001A0DB7" w:rsidRPr="00EE7C74" w:rsidRDefault="001A0DB7" w:rsidP="001A0DB7">
            <w:pPr>
              <w:spacing w:after="0" w:line="360" w:lineRule="auto"/>
              <w:jc w:val="right"/>
              <w:rPr>
                <w:rFonts w:ascii="Lato" w:hAnsi="Lato" w:cs="Arial"/>
                <w:sz w:val="20"/>
                <w:szCs w:val="20"/>
                <w:lang w:val="es-ES"/>
              </w:rPr>
            </w:pPr>
          </w:p>
        </w:tc>
        <w:tc>
          <w:tcPr>
            <w:tcW w:w="1432" w:type="dxa"/>
            <w:tcBorders>
              <w:top w:val="single" w:sz="4" w:space="0" w:color="auto"/>
              <w:left w:val="single" w:sz="4" w:space="0" w:color="auto"/>
              <w:bottom w:val="single" w:sz="4" w:space="0" w:color="auto"/>
              <w:right w:val="single" w:sz="4" w:space="0" w:color="auto"/>
            </w:tcBorders>
          </w:tcPr>
          <w:p w:rsidR="001A0DB7" w:rsidRPr="00EE7C74" w:rsidRDefault="001A0DB7" w:rsidP="001A0DB7">
            <w:pPr>
              <w:jc w:val="right"/>
              <w:rPr>
                <w:rFonts w:ascii="Lato" w:hAnsi="Lato"/>
                <w:sz w:val="20"/>
                <w:szCs w:val="20"/>
              </w:rPr>
            </w:pPr>
            <w:r w:rsidRPr="00EE7C74">
              <w:rPr>
                <w:rFonts w:ascii="Lato" w:hAnsi="Lato"/>
                <w:sz w:val="20"/>
                <w:szCs w:val="20"/>
              </w:rPr>
              <w:t>10,802.89</w:t>
            </w:r>
          </w:p>
        </w:tc>
      </w:tr>
      <w:tr w:rsidR="001A0DB7" w:rsidRPr="00EE7C74" w:rsidTr="00EE7C74">
        <w:trPr>
          <w:trHeight w:val="266"/>
          <w:jc w:val="center"/>
        </w:trPr>
        <w:tc>
          <w:tcPr>
            <w:tcW w:w="1364" w:type="dxa"/>
            <w:tcBorders>
              <w:top w:val="single" w:sz="4" w:space="0" w:color="auto"/>
              <w:left w:val="single" w:sz="4" w:space="0" w:color="auto"/>
              <w:bottom w:val="single" w:sz="4" w:space="0" w:color="auto"/>
              <w:right w:val="single" w:sz="4" w:space="0" w:color="auto"/>
            </w:tcBorders>
          </w:tcPr>
          <w:p w:rsidR="001A0DB7" w:rsidRPr="00EE7C74" w:rsidRDefault="001A0DB7" w:rsidP="001A0DB7">
            <w:pPr>
              <w:pStyle w:val="Sinespaciado"/>
              <w:tabs>
                <w:tab w:val="left" w:pos="12049"/>
              </w:tabs>
              <w:spacing w:line="360" w:lineRule="auto"/>
              <w:rPr>
                <w:rFonts w:ascii="Lato" w:hAnsi="Lato" w:cs="Arial"/>
                <w:sz w:val="20"/>
                <w:szCs w:val="20"/>
                <w:lang w:val="es-ES"/>
              </w:rPr>
            </w:pPr>
            <w:r w:rsidRPr="00EE7C74">
              <w:rPr>
                <w:rFonts w:ascii="Lato" w:hAnsi="Lato" w:cs="Arial"/>
                <w:sz w:val="20"/>
                <w:szCs w:val="20"/>
                <w:lang w:val="es-ES"/>
              </w:rPr>
              <w:t>2117-02-01</w:t>
            </w:r>
          </w:p>
        </w:tc>
        <w:tc>
          <w:tcPr>
            <w:tcW w:w="4701" w:type="dxa"/>
            <w:tcBorders>
              <w:top w:val="single" w:sz="4" w:space="0" w:color="auto"/>
              <w:left w:val="single" w:sz="4" w:space="0" w:color="auto"/>
              <w:bottom w:val="single" w:sz="4" w:space="0" w:color="auto"/>
              <w:right w:val="single" w:sz="4" w:space="0" w:color="auto"/>
            </w:tcBorders>
          </w:tcPr>
          <w:p w:rsidR="001A0DB7" w:rsidRPr="00EE7C74" w:rsidRDefault="001A0DB7" w:rsidP="001A0DB7">
            <w:pPr>
              <w:pStyle w:val="Sinespaciado"/>
              <w:tabs>
                <w:tab w:val="left" w:pos="12049"/>
              </w:tabs>
              <w:spacing w:line="360" w:lineRule="auto"/>
              <w:rPr>
                <w:rFonts w:ascii="Lato" w:hAnsi="Lato" w:cs="Arial"/>
                <w:sz w:val="20"/>
                <w:szCs w:val="20"/>
                <w:lang w:val="es-ES"/>
              </w:rPr>
            </w:pPr>
            <w:r w:rsidRPr="00EE7C74">
              <w:rPr>
                <w:rFonts w:ascii="Lato" w:hAnsi="Lato" w:cs="Arial"/>
                <w:sz w:val="20"/>
                <w:szCs w:val="20"/>
                <w:lang w:val="es-ES"/>
              </w:rPr>
              <w:t>Retenciones  ISSTEY</w:t>
            </w:r>
          </w:p>
        </w:tc>
        <w:tc>
          <w:tcPr>
            <w:tcW w:w="2046" w:type="dxa"/>
            <w:tcBorders>
              <w:top w:val="single" w:sz="4" w:space="0" w:color="auto"/>
              <w:left w:val="single" w:sz="4" w:space="0" w:color="auto"/>
              <w:bottom w:val="single" w:sz="4" w:space="0" w:color="auto"/>
              <w:right w:val="single" w:sz="4" w:space="0" w:color="auto"/>
            </w:tcBorders>
            <w:vAlign w:val="bottom"/>
          </w:tcPr>
          <w:p w:rsidR="001A0DB7" w:rsidRPr="00EE7C74" w:rsidRDefault="001A0DB7" w:rsidP="001A0DB7">
            <w:pPr>
              <w:spacing w:after="0" w:line="240" w:lineRule="auto"/>
              <w:jc w:val="right"/>
              <w:rPr>
                <w:rFonts w:ascii="Lato" w:hAnsi="Lato" w:cs="Calibri"/>
                <w:color w:val="000000"/>
                <w:sz w:val="20"/>
                <w:szCs w:val="20"/>
                <w:lang w:val="en-US"/>
              </w:rPr>
            </w:pPr>
            <w:r w:rsidRPr="00EE7C74">
              <w:rPr>
                <w:rFonts w:ascii="Lato" w:hAnsi="Lato" w:cs="Calibri"/>
                <w:color w:val="000000"/>
                <w:sz w:val="20"/>
                <w:szCs w:val="20"/>
                <w:lang w:val="en-US"/>
              </w:rPr>
              <w:t>214,525.99</w:t>
            </w:r>
          </w:p>
        </w:tc>
        <w:tc>
          <w:tcPr>
            <w:tcW w:w="1113" w:type="dxa"/>
            <w:tcBorders>
              <w:top w:val="single" w:sz="4" w:space="0" w:color="auto"/>
              <w:left w:val="single" w:sz="4" w:space="0" w:color="auto"/>
              <w:bottom w:val="single" w:sz="4" w:space="0" w:color="auto"/>
              <w:right w:val="single" w:sz="4" w:space="0" w:color="auto"/>
            </w:tcBorders>
          </w:tcPr>
          <w:p w:rsidR="001A0DB7" w:rsidRPr="00EE7C74" w:rsidRDefault="001A0DB7" w:rsidP="001A0DB7">
            <w:pPr>
              <w:spacing w:after="0" w:line="360" w:lineRule="auto"/>
              <w:rPr>
                <w:rFonts w:ascii="Lato" w:eastAsia="Times New Roman" w:hAnsi="Lato" w:cs="Arial"/>
                <w:b/>
                <w:sz w:val="20"/>
                <w:szCs w:val="20"/>
                <w:lang w:val="es-ES" w:eastAsia="es-ES"/>
              </w:rPr>
            </w:pPr>
          </w:p>
        </w:tc>
        <w:tc>
          <w:tcPr>
            <w:tcW w:w="2546" w:type="dxa"/>
            <w:tcBorders>
              <w:top w:val="single" w:sz="4" w:space="0" w:color="auto"/>
              <w:left w:val="single" w:sz="4" w:space="0" w:color="auto"/>
              <w:bottom w:val="single" w:sz="4" w:space="0" w:color="auto"/>
              <w:right w:val="single" w:sz="4" w:space="0" w:color="auto"/>
            </w:tcBorders>
          </w:tcPr>
          <w:p w:rsidR="001A0DB7" w:rsidRPr="00EE7C74" w:rsidRDefault="001A0DB7" w:rsidP="001A0DB7">
            <w:pPr>
              <w:spacing w:after="0" w:line="360" w:lineRule="auto"/>
              <w:rPr>
                <w:rFonts w:ascii="Lato" w:eastAsia="Times New Roman" w:hAnsi="Lato" w:cs="Arial"/>
                <w:b/>
                <w:sz w:val="20"/>
                <w:szCs w:val="20"/>
                <w:lang w:val="es-ES" w:eastAsia="es-ES"/>
              </w:rPr>
            </w:pPr>
          </w:p>
        </w:tc>
        <w:tc>
          <w:tcPr>
            <w:tcW w:w="1911" w:type="dxa"/>
            <w:tcBorders>
              <w:top w:val="single" w:sz="4" w:space="0" w:color="auto"/>
              <w:left w:val="single" w:sz="4" w:space="0" w:color="auto"/>
              <w:bottom w:val="single" w:sz="4" w:space="0" w:color="auto"/>
              <w:right w:val="single" w:sz="4" w:space="0" w:color="auto"/>
            </w:tcBorders>
          </w:tcPr>
          <w:p w:rsidR="001A0DB7" w:rsidRPr="00EE7C74" w:rsidRDefault="001A0DB7" w:rsidP="001A0DB7">
            <w:pPr>
              <w:spacing w:after="0" w:line="360" w:lineRule="auto"/>
              <w:jc w:val="right"/>
              <w:rPr>
                <w:rFonts w:ascii="Lato" w:hAnsi="Lato" w:cs="Arial"/>
                <w:sz w:val="20"/>
                <w:szCs w:val="20"/>
                <w:lang w:val="es-ES"/>
              </w:rPr>
            </w:pPr>
          </w:p>
        </w:tc>
        <w:tc>
          <w:tcPr>
            <w:tcW w:w="1432" w:type="dxa"/>
            <w:tcBorders>
              <w:top w:val="single" w:sz="4" w:space="0" w:color="auto"/>
              <w:left w:val="single" w:sz="4" w:space="0" w:color="auto"/>
              <w:bottom w:val="single" w:sz="4" w:space="0" w:color="auto"/>
              <w:right w:val="single" w:sz="4" w:space="0" w:color="auto"/>
            </w:tcBorders>
            <w:vAlign w:val="bottom"/>
          </w:tcPr>
          <w:p w:rsidR="001A0DB7" w:rsidRPr="00EE7C74" w:rsidRDefault="001A0DB7" w:rsidP="001A0DB7">
            <w:pPr>
              <w:spacing w:after="0" w:line="240" w:lineRule="auto"/>
              <w:jc w:val="right"/>
              <w:rPr>
                <w:rFonts w:ascii="Lato" w:hAnsi="Lato" w:cs="Calibri"/>
                <w:color w:val="000000"/>
                <w:sz w:val="20"/>
                <w:szCs w:val="20"/>
                <w:lang w:val="en-US"/>
              </w:rPr>
            </w:pPr>
            <w:r w:rsidRPr="00EE7C74">
              <w:rPr>
                <w:rFonts w:ascii="Lato" w:hAnsi="Lato" w:cs="Calibri"/>
                <w:color w:val="000000"/>
                <w:sz w:val="20"/>
                <w:szCs w:val="20"/>
                <w:lang w:val="en-US"/>
              </w:rPr>
              <w:t>214,525.99</w:t>
            </w:r>
          </w:p>
        </w:tc>
      </w:tr>
      <w:tr w:rsidR="001A0DB7" w:rsidRPr="00EE7C74" w:rsidTr="00EE7C74">
        <w:trPr>
          <w:trHeight w:val="445"/>
          <w:jc w:val="center"/>
        </w:trPr>
        <w:tc>
          <w:tcPr>
            <w:tcW w:w="1364" w:type="dxa"/>
            <w:tcBorders>
              <w:top w:val="single" w:sz="4" w:space="0" w:color="auto"/>
              <w:left w:val="single" w:sz="4" w:space="0" w:color="auto"/>
              <w:bottom w:val="single" w:sz="4" w:space="0" w:color="auto"/>
              <w:right w:val="single" w:sz="4" w:space="0" w:color="auto"/>
            </w:tcBorders>
          </w:tcPr>
          <w:p w:rsidR="001A0DB7" w:rsidRPr="00EE7C74" w:rsidRDefault="001A0DB7" w:rsidP="001A0DB7">
            <w:pPr>
              <w:pStyle w:val="Sinespaciado"/>
              <w:tabs>
                <w:tab w:val="left" w:pos="12049"/>
              </w:tabs>
              <w:spacing w:line="360" w:lineRule="auto"/>
              <w:rPr>
                <w:rFonts w:ascii="Lato" w:hAnsi="Lato" w:cs="Arial"/>
                <w:sz w:val="20"/>
                <w:szCs w:val="20"/>
                <w:lang w:val="es-ES"/>
              </w:rPr>
            </w:pPr>
            <w:r w:rsidRPr="00EE7C74">
              <w:rPr>
                <w:rFonts w:ascii="Lato" w:hAnsi="Lato" w:cs="Arial"/>
                <w:sz w:val="20"/>
                <w:szCs w:val="20"/>
                <w:lang w:val="es-ES"/>
              </w:rPr>
              <w:t>2117-02-02</w:t>
            </w:r>
          </w:p>
        </w:tc>
        <w:tc>
          <w:tcPr>
            <w:tcW w:w="4701" w:type="dxa"/>
            <w:tcBorders>
              <w:top w:val="single" w:sz="4" w:space="0" w:color="auto"/>
              <w:left w:val="single" w:sz="4" w:space="0" w:color="auto"/>
              <w:bottom w:val="single" w:sz="4" w:space="0" w:color="auto"/>
              <w:right w:val="single" w:sz="4" w:space="0" w:color="auto"/>
            </w:tcBorders>
          </w:tcPr>
          <w:p w:rsidR="001A0DB7" w:rsidRPr="00EE7C74" w:rsidRDefault="001A0DB7" w:rsidP="001A0DB7">
            <w:pPr>
              <w:pStyle w:val="Sinespaciado"/>
              <w:tabs>
                <w:tab w:val="left" w:pos="12049"/>
              </w:tabs>
              <w:spacing w:line="360" w:lineRule="auto"/>
              <w:rPr>
                <w:rFonts w:ascii="Lato" w:hAnsi="Lato" w:cs="Arial"/>
                <w:sz w:val="20"/>
                <w:szCs w:val="20"/>
                <w:lang w:val="es-ES"/>
              </w:rPr>
            </w:pPr>
            <w:r w:rsidRPr="00EE7C74">
              <w:rPr>
                <w:rFonts w:ascii="Lato" w:hAnsi="Lato" w:cs="Arial"/>
                <w:sz w:val="20"/>
                <w:szCs w:val="20"/>
                <w:lang w:val="es-ES"/>
              </w:rPr>
              <w:t>Aportaciones  ISSTEY</w:t>
            </w:r>
          </w:p>
        </w:tc>
        <w:tc>
          <w:tcPr>
            <w:tcW w:w="2046" w:type="dxa"/>
            <w:tcBorders>
              <w:top w:val="single" w:sz="4" w:space="0" w:color="auto"/>
              <w:left w:val="single" w:sz="4" w:space="0" w:color="auto"/>
              <w:bottom w:val="single" w:sz="4" w:space="0" w:color="auto"/>
              <w:right w:val="single" w:sz="4" w:space="0" w:color="auto"/>
            </w:tcBorders>
            <w:vAlign w:val="bottom"/>
          </w:tcPr>
          <w:p w:rsidR="001A0DB7" w:rsidRPr="00EE7C74" w:rsidRDefault="001A0DB7" w:rsidP="001A0DB7">
            <w:pPr>
              <w:jc w:val="right"/>
              <w:rPr>
                <w:rFonts w:ascii="Lato" w:hAnsi="Lato" w:cs="Calibri"/>
                <w:color w:val="000000"/>
                <w:sz w:val="20"/>
                <w:szCs w:val="20"/>
              </w:rPr>
            </w:pPr>
            <w:r w:rsidRPr="00EE7C74">
              <w:rPr>
                <w:rFonts w:ascii="Lato" w:hAnsi="Lato" w:cs="Calibri"/>
                <w:color w:val="000000"/>
                <w:sz w:val="20"/>
                <w:szCs w:val="20"/>
              </w:rPr>
              <w:t>193,435.71</w:t>
            </w:r>
          </w:p>
        </w:tc>
        <w:tc>
          <w:tcPr>
            <w:tcW w:w="1113" w:type="dxa"/>
            <w:tcBorders>
              <w:top w:val="single" w:sz="4" w:space="0" w:color="auto"/>
              <w:left w:val="single" w:sz="4" w:space="0" w:color="auto"/>
              <w:bottom w:val="single" w:sz="4" w:space="0" w:color="auto"/>
              <w:right w:val="single" w:sz="4" w:space="0" w:color="auto"/>
            </w:tcBorders>
          </w:tcPr>
          <w:p w:rsidR="001A0DB7" w:rsidRPr="00EE7C74" w:rsidRDefault="001A0DB7" w:rsidP="001A0DB7">
            <w:pPr>
              <w:spacing w:after="0" w:line="360" w:lineRule="auto"/>
              <w:rPr>
                <w:rFonts w:ascii="Lato" w:eastAsia="Times New Roman" w:hAnsi="Lato" w:cs="Arial"/>
                <w:b/>
                <w:sz w:val="20"/>
                <w:szCs w:val="20"/>
                <w:lang w:val="es-ES" w:eastAsia="es-ES"/>
              </w:rPr>
            </w:pPr>
          </w:p>
        </w:tc>
        <w:tc>
          <w:tcPr>
            <w:tcW w:w="2546" w:type="dxa"/>
            <w:tcBorders>
              <w:top w:val="single" w:sz="4" w:space="0" w:color="auto"/>
              <w:left w:val="single" w:sz="4" w:space="0" w:color="auto"/>
              <w:bottom w:val="single" w:sz="4" w:space="0" w:color="auto"/>
              <w:right w:val="single" w:sz="4" w:space="0" w:color="auto"/>
            </w:tcBorders>
          </w:tcPr>
          <w:p w:rsidR="001A0DB7" w:rsidRPr="00EE7C74" w:rsidRDefault="001A0DB7" w:rsidP="001A0DB7">
            <w:pPr>
              <w:spacing w:after="0" w:line="360" w:lineRule="auto"/>
              <w:rPr>
                <w:rFonts w:ascii="Lato" w:eastAsia="Times New Roman" w:hAnsi="Lato" w:cs="Arial"/>
                <w:b/>
                <w:sz w:val="20"/>
                <w:szCs w:val="20"/>
                <w:lang w:val="es-ES" w:eastAsia="es-ES"/>
              </w:rPr>
            </w:pPr>
          </w:p>
        </w:tc>
        <w:tc>
          <w:tcPr>
            <w:tcW w:w="1911" w:type="dxa"/>
            <w:tcBorders>
              <w:top w:val="single" w:sz="4" w:space="0" w:color="auto"/>
              <w:left w:val="single" w:sz="4" w:space="0" w:color="auto"/>
              <w:bottom w:val="single" w:sz="4" w:space="0" w:color="auto"/>
              <w:right w:val="single" w:sz="4" w:space="0" w:color="auto"/>
            </w:tcBorders>
          </w:tcPr>
          <w:p w:rsidR="001A0DB7" w:rsidRPr="00EE7C74" w:rsidRDefault="001A0DB7" w:rsidP="001A0DB7">
            <w:pPr>
              <w:spacing w:after="0" w:line="360" w:lineRule="auto"/>
              <w:rPr>
                <w:rFonts w:ascii="Lato" w:hAnsi="Lato" w:cs="Arial"/>
                <w:sz w:val="20"/>
                <w:szCs w:val="20"/>
                <w:lang w:val="es-ES"/>
              </w:rPr>
            </w:pPr>
          </w:p>
        </w:tc>
        <w:tc>
          <w:tcPr>
            <w:tcW w:w="1432" w:type="dxa"/>
            <w:tcBorders>
              <w:top w:val="single" w:sz="4" w:space="0" w:color="auto"/>
              <w:left w:val="single" w:sz="4" w:space="0" w:color="auto"/>
              <w:bottom w:val="single" w:sz="4" w:space="0" w:color="auto"/>
              <w:right w:val="single" w:sz="4" w:space="0" w:color="auto"/>
            </w:tcBorders>
            <w:vAlign w:val="bottom"/>
          </w:tcPr>
          <w:p w:rsidR="001A0DB7" w:rsidRPr="00EE7C74" w:rsidRDefault="001A0DB7" w:rsidP="001A0DB7">
            <w:pPr>
              <w:jc w:val="right"/>
              <w:rPr>
                <w:rFonts w:ascii="Lato" w:hAnsi="Lato" w:cs="Calibri"/>
                <w:color w:val="000000"/>
                <w:sz w:val="20"/>
                <w:szCs w:val="20"/>
              </w:rPr>
            </w:pPr>
            <w:r w:rsidRPr="00EE7C74">
              <w:rPr>
                <w:rFonts w:ascii="Lato" w:hAnsi="Lato" w:cs="Calibri"/>
                <w:color w:val="000000"/>
                <w:sz w:val="20"/>
                <w:szCs w:val="20"/>
              </w:rPr>
              <w:t>193,435.71</w:t>
            </w:r>
          </w:p>
        </w:tc>
      </w:tr>
      <w:tr w:rsidR="001A0DB7" w:rsidRPr="00EE7C74" w:rsidTr="00EE7C74">
        <w:trPr>
          <w:trHeight w:val="274"/>
          <w:jc w:val="center"/>
        </w:trPr>
        <w:tc>
          <w:tcPr>
            <w:tcW w:w="1364" w:type="dxa"/>
            <w:tcBorders>
              <w:top w:val="single" w:sz="4" w:space="0" w:color="auto"/>
              <w:left w:val="single" w:sz="4" w:space="0" w:color="auto"/>
              <w:bottom w:val="single" w:sz="4" w:space="0" w:color="auto"/>
              <w:right w:val="single" w:sz="4" w:space="0" w:color="auto"/>
            </w:tcBorders>
          </w:tcPr>
          <w:p w:rsidR="001A0DB7" w:rsidRPr="00EE7C74" w:rsidRDefault="001A0DB7" w:rsidP="001A0DB7">
            <w:pPr>
              <w:pStyle w:val="Sinespaciado"/>
              <w:tabs>
                <w:tab w:val="left" w:pos="12049"/>
              </w:tabs>
              <w:spacing w:line="360" w:lineRule="auto"/>
              <w:rPr>
                <w:rFonts w:ascii="Lato" w:hAnsi="Lato" w:cs="Arial"/>
                <w:sz w:val="20"/>
                <w:szCs w:val="20"/>
                <w:lang w:val="es-ES"/>
              </w:rPr>
            </w:pPr>
            <w:r w:rsidRPr="00EE7C74">
              <w:rPr>
                <w:rFonts w:ascii="Lato" w:hAnsi="Lato" w:cs="Arial"/>
                <w:sz w:val="20"/>
                <w:szCs w:val="20"/>
                <w:lang w:val="es-ES"/>
              </w:rPr>
              <w:t>2117-03-01</w:t>
            </w:r>
          </w:p>
        </w:tc>
        <w:tc>
          <w:tcPr>
            <w:tcW w:w="4701" w:type="dxa"/>
            <w:tcBorders>
              <w:top w:val="single" w:sz="4" w:space="0" w:color="auto"/>
              <w:left w:val="single" w:sz="4" w:space="0" w:color="auto"/>
              <w:bottom w:val="single" w:sz="4" w:space="0" w:color="auto"/>
              <w:right w:val="single" w:sz="4" w:space="0" w:color="auto"/>
            </w:tcBorders>
          </w:tcPr>
          <w:p w:rsidR="001A0DB7" w:rsidRPr="00EE7C74" w:rsidRDefault="001A0DB7" w:rsidP="001A0DB7">
            <w:pPr>
              <w:pStyle w:val="Sinespaciado"/>
              <w:tabs>
                <w:tab w:val="left" w:pos="12049"/>
              </w:tabs>
              <w:spacing w:line="360" w:lineRule="auto"/>
              <w:rPr>
                <w:rFonts w:ascii="Lato" w:hAnsi="Lato" w:cs="Arial"/>
                <w:sz w:val="20"/>
                <w:szCs w:val="20"/>
                <w:lang w:val="es-ES"/>
              </w:rPr>
            </w:pPr>
            <w:proofErr w:type="spellStart"/>
            <w:r w:rsidRPr="00EE7C74">
              <w:rPr>
                <w:rFonts w:ascii="Lato" w:hAnsi="Lato" w:cs="Arial"/>
                <w:sz w:val="20"/>
                <w:szCs w:val="20"/>
                <w:lang w:val="es-ES"/>
              </w:rPr>
              <w:t>Ret</w:t>
            </w:r>
            <w:proofErr w:type="spellEnd"/>
            <w:r w:rsidRPr="00EE7C74">
              <w:rPr>
                <w:rFonts w:ascii="Lato" w:hAnsi="Lato" w:cs="Arial"/>
                <w:sz w:val="20"/>
                <w:szCs w:val="20"/>
                <w:lang w:val="es-ES"/>
              </w:rPr>
              <w:t>. S/Prestamos del personal al ISSTEY</w:t>
            </w:r>
          </w:p>
        </w:tc>
        <w:tc>
          <w:tcPr>
            <w:tcW w:w="2046" w:type="dxa"/>
            <w:tcBorders>
              <w:top w:val="single" w:sz="4" w:space="0" w:color="auto"/>
              <w:left w:val="single" w:sz="4" w:space="0" w:color="auto"/>
              <w:bottom w:val="single" w:sz="4" w:space="0" w:color="auto"/>
              <w:right w:val="single" w:sz="4" w:space="0" w:color="auto"/>
            </w:tcBorders>
            <w:vAlign w:val="bottom"/>
          </w:tcPr>
          <w:p w:rsidR="001A0DB7" w:rsidRPr="00EE7C74" w:rsidRDefault="001A0DB7" w:rsidP="001A0DB7">
            <w:pPr>
              <w:spacing w:after="0" w:line="240" w:lineRule="auto"/>
              <w:jc w:val="right"/>
              <w:rPr>
                <w:rFonts w:ascii="Lato" w:hAnsi="Lato" w:cs="Calibri"/>
                <w:color w:val="000000"/>
                <w:sz w:val="20"/>
                <w:szCs w:val="20"/>
              </w:rPr>
            </w:pPr>
            <w:r w:rsidRPr="00EE7C74">
              <w:rPr>
                <w:rFonts w:ascii="Lato" w:hAnsi="Lato" w:cs="Calibri"/>
                <w:color w:val="000000"/>
                <w:sz w:val="20"/>
                <w:szCs w:val="20"/>
              </w:rPr>
              <w:t>71,665.20</w:t>
            </w:r>
          </w:p>
        </w:tc>
        <w:tc>
          <w:tcPr>
            <w:tcW w:w="1113" w:type="dxa"/>
            <w:tcBorders>
              <w:top w:val="single" w:sz="4" w:space="0" w:color="auto"/>
              <w:left w:val="single" w:sz="4" w:space="0" w:color="auto"/>
              <w:bottom w:val="single" w:sz="4" w:space="0" w:color="auto"/>
              <w:right w:val="single" w:sz="4" w:space="0" w:color="auto"/>
            </w:tcBorders>
          </w:tcPr>
          <w:p w:rsidR="001A0DB7" w:rsidRPr="00EE7C74" w:rsidRDefault="001A0DB7" w:rsidP="001A0DB7">
            <w:pPr>
              <w:spacing w:after="0" w:line="360" w:lineRule="auto"/>
              <w:rPr>
                <w:rFonts w:ascii="Lato" w:eastAsia="Times New Roman" w:hAnsi="Lato" w:cs="Arial"/>
                <w:b/>
                <w:sz w:val="20"/>
                <w:szCs w:val="20"/>
                <w:lang w:val="es-ES" w:eastAsia="es-ES"/>
              </w:rPr>
            </w:pPr>
          </w:p>
        </w:tc>
        <w:tc>
          <w:tcPr>
            <w:tcW w:w="2546" w:type="dxa"/>
            <w:tcBorders>
              <w:top w:val="single" w:sz="4" w:space="0" w:color="auto"/>
              <w:left w:val="single" w:sz="4" w:space="0" w:color="auto"/>
              <w:bottom w:val="single" w:sz="4" w:space="0" w:color="auto"/>
              <w:right w:val="single" w:sz="4" w:space="0" w:color="auto"/>
            </w:tcBorders>
          </w:tcPr>
          <w:p w:rsidR="001A0DB7" w:rsidRPr="00EE7C74" w:rsidRDefault="001A0DB7" w:rsidP="001A0DB7">
            <w:pPr>
              <w:spacing w:after="0" w:line="360" w:lineRule="auto"/>
              <w:rPr>
                <w:rFonts w:ascii="Lato" w:eastAsia="Times New Roman" w:hAnsi="Lato" w:cs="Arial"/>
                <w:b/>
                <w:sz w:val="20"/>
                <w:szCs w:val="20"/>
                <w:lang w:val="es-ES" w:eastAsia="es-ES"/>
              </w:rPr>
            </w:pPr>
          </w:p>
        </w:tc>
        <w:tc>
          <w:tcPr>
            <w:tcW w:w="1911" w:type="dxa"/>
            <w:tcBorders>
              <w:top w:val="single" w:sz="4" w:space="0" w:color="auto"/>
              <w:left w:val="single" w:sz="4" w:space="0" w:color="auto"/>
              <w:bottom w:val="single" w:sz="4" w:space="0" w:color="auto"/>
              <w:right w:val="single" w:sz="4" w:space="0" w:color="auto"/>
            </w:tcBorders>
          </w:tcPr>
          <w:p w:rsidR="001A0DB7" w:rsidRPr="00EE7C74" w:rsidRDefault="001A0DB7" w:rsidP="001A0DB7">
            <w:pPr>
              <w:spacing w:after="0" w:line="360" w:lineRule="auto"/>
              <w:jc w:val="right"/>
              <w:rPr>
                <w:rFonts w:ascii="Lato" w:hAnsi="Lato" w:cs="Arial"/>
                <w:sz w:val="20"/>
                <w:szCs w:val="20"/>
                <w:lang w:val="es-ES"/>
              </w:rPr>
            </w:pPr>
          </w:p>
        </w:tc>
        <w:tc>
          <w:tcPr>
            <w:tcW w:w="1432" w:type="dxa"/>
            <w:tcBorders>
              <w:top w:val="single" w:sz="4" w:space="0" w:color="auto"/>
              <w:left w:val="single" w:sz="4" w:space="0" w:color="auto"/>
              <w:bottom w:val="single" w:sz="4" w:space="0" w:color="auto"/>
              <w:right w:val="single" w:sz="4" w:space="0" w:color="auto"/>
            </w:tcBorders>
            <w:vAlign w:val="bottom"/>
          </w:tcPr>
          <w:p w:rsidR="001A0DB7" w:rsidRPr="00EE7C74" w:rsidRDefault="001A0DB7" w:rsidP="001A0DB7">
            <w:pPr>
              <w:spacing w:after="0" w:line="240" w:lineRule="auto"/>
              <w:jc w:val="right"/>
              <w:rPr>
                <w:rFonts w:ascii="Lato" w:hAnsi="Lato" w:cs="Calibri"/>
                <w:color w:val="000000"/>
                <w:sz w:val="20"/>
                <w:szCs w:val="20"/>
              </w:rPr>
            </w:pPr>
            <w:r w:rsidRPr="00EE7C74">
              <w:rPr>
                <w:rFonts w:ascii="Lato" w:hAnsi="Lato" w:cs="Calibri"/>
                <w:color w:val="000000"/>
                <w:sz w:val="20"/>
                <w:szCs w:val="20"/>
              </w:rPr>
              <w:t>71,665.20</w:t>
            </w:r>
          </w:p>
        </w:tc>
      </w:tr>
      <w:tr w:rsidR="001A0DB7" w:rsidRPr="00EE7C74" w:rsidTr="00EE7C74">
        <w:trPr>
          <w:trHeight w:val="249"/>
          <w:jc w:val="center"/>
        </w:trPr>
        <w:tc>
          <w:tcPr>
            <w:tcW w:w="1364" w:type="dxa"/>
            <w:tcBorders>
              <w:top w:val="single" w:sz="4" w:space="0" w:color="auto"/>
              <w:left w:val="single" w:sz="4" w:space="0" w:color="auto"/>
              <w:bottom w:val="single" w:sz="4" w:space="0" w:color="auto"/>
              <w:right w:val="single" w:sz="4" w:space="0" w:color="auto"/>
            </w:tcBorders>
          </w:tcPr>
          <w:p w:rsidR="001A0DB7" w:rsidRPr="00EE7C74" w:rsidRDefault="001A0DB7" w:rsidP="001A0DB7">
            <w:pPr>
              <w:pStyle w:val="Sinespaciado"/>
              <w:tabs>
                <w:tab w:val="left" w:pos="12049"/>
              </w:tabs>
              <w:spacing w:line="360" w:lineRule="auto"/>
              <w:rPr>
                <w:rFonts w:ascii="Lato" w:hAnsi="Lato" w:cs="Arial"/>
                <w:sz w:val="20"/>
                <w:szCs w:val="20"/>
                <w:lang w:val="es-ES"/>
              </w:rPr>
            </w:pPr>
            <w:r w:rsidRPr="00EE7C74">
              <w:rPr>
                <w:rFonts w:ascii="Lato" w:hAnsi="Lato" w:cs="Arial"/>
                <w:sz w:val="20"/>
                <w:szCs w:val="20"/>
                <w:lang w:val="es-ES"/>
              </w:rPr>
              <w:t>2117-3981</w:t>
            </w:r>
          </w:p>
        </w:tc>
        <w:tc>
          <w:tcPr>
            <w:tcW w:w="4701" w:type="dxa"/>
            <w:tcBorders>
              <w:top w:val="single" w:sz="4" w:space="0" w:color="auto"/>
              <w:left w:val="single" w:sz="4" w:space="0" w:color="auto"/>
              <w:bottom w:val="single" w:sz="4" w:space="0" w:color="auto"/>
              <w:right w:val="single" w:sz="4" w:space="0" w:color="auto"/>
            </w:tcBorders>
          </w:tcPr>
          <w:p w:rsidR="001A0DB7" w:rsidRPr="00EE7C74" w:rsidRDefault="001A0DB7" w:rsidP="001A0DB7">
            <w:pPr>
              <w:pStyle w:val="Sinespaciado"/>
              <w:tabs>
                <w:tab w:val="left" w:pos="12049"/>
              </w:tabs>
              <w:spacing w:line="360" w:lineRule="auto"/>
              <w:rPr>
                <w:rFonts w:ascii="Lato" w:hAnsi="Lato" w:cs="Arial"/>
                <w:sz w:val="20"/>
                <w:szCs w:val="20"/>
                <w:lang w:val="es-ES"/>
              </w:rPr>
            </w:pPr>
            <w:r w:rsidRPr="00EE7C74">
              <w:rPr>
                <w:rFonts w:ascii="Lato" w:hAnsi="Lato" w:cs="Arial"/>
                <w:sz w:val="20"/>
                <w:szCs w:val="20"/>
                <w:lang w:val="es-ES"/>
              </w:rPr>
              <w:t>Impuesto sobre nomina</w:t>
            </w:r>
          </w:p>
        </w:tc>
        <w:tc>
          <w:tcPr>
            <w:tcW w:w="2046" w:type="dxa"/>
            <w:tcBorders>
              <w:top w:val="single" w:sz="4" w:space="0" w:color="auto"/>
              <w:left w:val="single" w:sz="4" w:space="0" w:color="auto"/>
              <w:bottom w:val="single" w:sz="4" w:space="0" w:color="auto"/>
              <w:right w:val="single" w:sz="4" w:space="0" w:color="auto"/>
            </w:tcBorders>
            <w:vAlign w:val="bottom"/>
          </w:tcPr>
          <w:p w:rsidR="001A0DB7" w:rsidRPr="00EE7C74" w:rsidRDefault="001A0DB7" w:rsidP="001A0DB7">
            <w:pPr>
              <w:jc w:val="right"/>
              <w:rPr>
                <w:rFonts w:ascii="Lato" w:hAnsi="Lato" w:cs="Calibri"/>
                <w:color w:val="000000"/>
                <w:sz w:val="20"/>
                <w:szCs w:val="20"/>
              </w:rPr>
            </w:pPr>
            <w:r w:rsidRPr="00EE7C74">
              <w:rPr>
                <w:rFonts w:ascii="Lato" w:hAnsi="Lato" w:cs="Calibri"/>
                <w:color w:val="000000"/>
                <w:sz w:val="20"/>
                <w:szCs w:val="20"/>
              </w:rPr>
              <w:t>118,802.34</w:t>
            </w:r>
          </w:p>
        </w:tc>
        <w:tc>
          <w:tcPr>
            <w:tcW w:w="1113" w:type="dxa"/>
            <w:tcBorders>
              <w:top w:val="single" w:sz="4" w:space="0" w:color="auto"/>
              <w:left w:val="single" w:sz="4" w:space="0" w:color="auto"/>
              <w:bottom w:val="single" w:sz="4" w:space="0" w:color="auto"/>
              <w:right w:val="single" w:sz="4" w:space="0" w:color="auto"/>
            </w:tcBorders>
          </w:tcPr>
          <w:p w:rsidR="001A0DB7" w:rsidRPr="00EE7C74" w:rsidRDefault="001A0DB7" w:rsidP="001A0DB7">
            <w:pPr>
              <w:spacing w:after="0" w:line="360" w:lineRule="auto"/>
              <w:rPr>
                <w:rFonts w:ascii="Lato" w:eastAsia="Times New Roman" w:hAnsi="Lato" w:cs="Arial"/>
                <w:b/>
                <w:sz w:val="20"/>
                <w:szCs w:val="20"/>
                <w:lang w:val="es-ES" w:eastAsia="es-ES"/>
              </w:rPr>
            </w:pPr>
          </w:p>
        </w:tc>
        <w:tc>
          <w:tcPr>
            <w:tcW w:w="2546" w:type="dxa"/>
            <w:tcBorders>
              <w:top w:val="single" w:sz="4" w:space="0" w:color="auto"/>
              <w:left w:val="single" w:sz="4" w:space="0" w:color="auto"/>
              <w:bottom w:val="single" w:sz="4" w:space="0" w:color="auto"/>
              <w:right w:val="single" w:sz="4" w:space="0" w:color="auto"/>
            </w:tcBorders>
          </w:tcPr>
          <w:p w:rsidR="001A0DB7" w:rsidRPr="00EE7C74" w:rsidRDefault="001A0DB7" w:rsidP="001A0DB7">
            <w:pPr>
              <w:spacing w:after="0" w:line="360" w:lineRule="auto"/>
              <w:rPr>
                <w:rFonts w:ascii="Lato" w:eastAsia="Times New Roman" w:hAnsi="Lato" w:cs="Arial"/>
                <w:b/>
                <w:sz w:val="20"/>
                <w:szCs w:val="20"/>
                <w:lang w:val="es-ES" w:eastAsia="es-ES"/>
              </w:rPr>
            </w:pPr>
          </w:p>
        </w:tc>
        <w:tc>
          <w:tcPr>
            <w:tcW w:w="1911" w:type="dxa"/>
            <w:tcBorders>
              <w:top w:val="single" w:sz="4" w:space="0" w:color="auto"/>
              <w:left w:val="single" w:sz="4" w:space="0" w:color="auto"/>
              <w:bottom w:val="single" w:sz="4" w:space="0" w:color="auto"/>
              <w:right w:val="single" w:sz="4" w:space="0" w:color="auto"/>
            </w:tcBorders>
          </w:tcPr>
          <w:p w:rsidR="001A0DB7" w:rsidRPr="00EE7C74" w:rsidRDefault="001A0DB7" w:rsidP="001A0DB7">
            <w:pPr>
              <w:spacing w:after="0" w:line="360" w:lineRule="auto"/>
              <w:jc w:val="right"/>
              <w:rPr>
                <w:rFonts w:ascii="Lato" w:hAnsi="Lato" w:cs="Arial"/>
                <w:b/>
                <w:sz w:val="20"/>
                <w:szCs w:val="20"/>
                <w:lang w:val="es-ES"/>
              </w:rPr>
            </w:pPr>
          </w:p>
        </w:tc>
        <w:tc>
          <w:tcPr>
            <w:tcW w:w="1432" w:type="dxa"/>
            <w:tcBorders>
              <w:top w:val="single" w:sz="4" w:space="0" w:color="auto"/>
              <w:left w:val="single" w:sz="4" w:space="0" w:color="auto"/>
              <w:bottom w:val="single" w:sz="4" w:space="0" w:color="auto"/>
              <w:right w:val="single" w:sz="4" w:space="0" w:color="auto"/>
            </w:tcBorders>
            <w:vAlign w:val="bottom"/>
          </w:tcPr>
          <w:p w:rsidR="001A0DB7" w:rsidRPr="00EE7C74" w:rsidRDefault="001A0DB7" w:rsidP="001A0DB7">
            <w:pPr>
              <w:jc w:val="right"/>
              <w:rPr>
                <w:rFonts w:ascii="Lato" w:hAnsi="Lato" w:cs="Calibri"/>
                <w:color w:val="000000"/>
                <w:sz w:val="20"/>
                <w:szCs w:val="20"/>
              </w:rPr>
            </w:pPr>
            <w:r w:rsidRPr="00EE7C74">
              <w:rPr>
                <w:rFonts w:ascii="Lato" w:hAnsi="Lato" w:cs="Calibri"/>
                <w:color w:val="000000"/>
                <w:sz w:val="20"/>
                <w:szCs w:val="20"/>
              </w:rPr>
              <w:t>118,802.34</w:t>
            </w:r>
          </w:p>
        </w:tc>
      </w:tr>
      <w:tr w:rsidR="000013B3" w:rsidRPr="00EE7C74" w:rsidTr="00EE7C74">
        <w:trPr>
          <w:trHeight w:val="204"/>
          <w:jc w:val="center"/>
        </w:trPr>
        <w:tc>
          <w:tcPr>
            <w:tcW w:w="6065" w:type="dxa"/>
            <w:gridSpan w:val="2"/>
            <w:tcBorders>
              <w:top w:val="single" w:sz="4" w:space="0" w:color="auto"/>
              <w:left w:val="single" w:sz="4" w:space="0" w:color="auto"/>
              <w:bottom w:val="single" w:sz="4" w:space="0" w:color="auto"/>
              <w:right w:val="single" w:sz="4" w:space="0" w:color="auto"/>
            </w:tcBorders>
          </w:tcPr>
          <w:p w:rsidR="000013B3" w:rsidRPr="00EE7C74" w:rsidRDefault="000013B3" w:rsidP="000013B3">
            <w:pPr>
              <w:pStyle w:val="Sinespaciado"/>
              <w:tabs>
                <w:tab w:val="left" w:pos="12049"/>
              </w:tabs>
              <w:spacing w:line="360" w:lineRule="auto"/>
              <w:jc w:val="right"/>
              <w:rPr>
                <w:rFonts w:ascii="Lato" w:hAnsi="Lato" w:cs="Arial"/>
                <w:b/>
                <w:sz w:val="20"/>
                <w:szCs w:val="20"/>
                <w:lang w:val="es-ES"/>
              </w:rPr>
            </w:pPr>
            <w:r w:rsidRPr="00EE7C74">
              <w:rPr>
                <w:rFonts w:ascii="Lato" w:hAnsi="Lato" w:cs="Arial"/>
                <w:b/>
                <w:sz w:val="20"/>
                <w:szCs w:val="20"/>
                <w:lang w:val="es-ES"/>
              </w:rPr>
              <w:t>Total</w:t>
            </w:r>
          </w:p>
        </w:tc>
        <w:tc>
          <w:tcPr>
            <w:tcW w:w="2046" w:type="dxa"/>
            <w:tcBorders>
              <w:top w:val="single" w:sz="4" w:space="0" w:color="auto"/>
              <w:left w:val="single" w:sz="4" w:space="0" w:color="auto"/>
              <w:bottom w:val="single" w:sz="4" w:space="0" w:color="auto"/>
              <w:right w:val="single" w:sz="4" w:space="0" w:color="auto"/>
            </w:tcBorders>
          </w:tcPr>
          <w:p w:rsidR="000013B3" w:rsidRPr="00EE7C74" w:rsidRDefault="00D35C3B" w:rsidP="001A0DB7">
            <w:pPr>
              <w:spacing w:after="0" w:line="360" w:lineRule="auto"/>
              <w:jc w:val="right"/>
              <w:rPr>
                <w:rFonts w:ascii="Lato" w:eastAsia="Times New Roman" w:hAnsi="Lato" w:cs="Arial"/>
                <w:b/>
                <w:sz w:val="20"/>
                <w:szCs w:val="20"/>
                <w:lang w:val="es-ES" w:eastAsia="es-ES"/>
              </w:rPr>
            </w:pPr>
            <w:r w:rsidRPr="00EE7C74">
              <w:rPr>
                <w:rFonts w:ascii="Lato" w:eastAsia="Times New Roman" w:hAnsi="Lato" w:cs="Arial"/>
                <w:b/>
                <w:sz w:val="20"/>
                <w:szCs w:val="20"/>
                <w:lang w:val="es-ES" w:eastAsia="es-ES"/>
              </w:rPr>
              <w:fldChar w:fldCharType="begin"/>
            </w:r>
            <w:r w:rsidRPr="00EE7C74">
              <w:rPr>
                <w:rFonts w:ascii="Lato" w:eastAsia="Times New Roman" w:hAnsi="Lato" w:cs="Arial"/>
                <w:b/>
                <w:sz w:val="20"/>
                <w:szCs w:val="20"/>
                <w:lang w:val="es-ES" w:eastAsia="es-ES"/>
              </w:rPr>
              <w:instrText xml:space="preserve"> =SUM(ABOVE) \# "#,##0.00" </w:instrText>
            </w:r>
            <w:r w:rsidRPr="00EE7C74">
              <w:rPr>
                <w:rFonts w:ascii="Lato" w:eastAsia="Times New Roman" w:hAnsi="Lato" w:cs="Arial"/>
                <w:b/>
                <w:sz w:val="20"/>
                <w:szCs w:val="20"/>
                <w:lang w:val="es-ES" w:eastAsia="es-ES"/>
              </w:rPr>
              <w:fldChar w:fldCharType="end"/>
            </w:r>
            <w:r w:rsidR="001A0DB7" w:rsidRPr="00EE7C74">
              <w:rPr>
                <w:rFonts w:ascii="Lato" w:eastAsia="Times New Roman" w:hAnsi="Lato" w:cs="Arial"/>
                <w:b/>
                <w:sz w:val="20"/>
                <w:szCs w:val="20"/>
                <w:lang w:val="es-ES" w:eastAsia="es-ES"/>
              </w:rPr>
              <w:fldChar w:fldCharType="begin"/>
            </w:r>
            <w:r w:rsidR="001A0DB7" w:rsidRPr="00EE7C74">
              <w:rPr>
                <w:rFonts w:ascii="Lato" w:eastAsia="Times New Roman" w:hAnsi="Lato" w:cs="Arial"/>
                <w:b/>
                <w:sz w:val="20"/>
                <w:szCs w:val="20"/>
                <w:lang w:val="es-ES" w:eastAsia="es-ES"/>
              </w:rPr>
              <w:instrText xml:space="preserve"> =SUM(ABOVE) \# "#,##0.00" </w:instrText>
            </w:r>
            <w:r w:rsidR="001A0DB7" w:rsidRPr="00EE7C74">
              <w:rPr>
                <w:rFonts w:ascii="Lato" w:eastAsia="Times New Roman" w:hAnsi="Lato" w:cs="Arial"/>
                <w:b/>
                <w:sz w:val="20"/>
                <w:szCs w:val="20"/>
                <w:lang w:val="es-ES" w:eastAsia="es-ES"/>
              </w:rPr>
              <w:fldChar w:fldCharType="separate"/>
            </w:r>
            <w:r w:rsidR="001A0DB7" w:rsidRPr="00EE7C74">
              <w:rPr>
                <w:rFonts w:ascii="Lato" w:eastAsia="Times New Roman" w:hAnsi="Lato" w:cs="Arial"/>
                <w:b/>
                <w:noProof/>
                <w:sz w:val="20"/>
                <w:szCs w:val="20"/>
                <w:lang w:val="es-ES" w:eastAsia="es-ES"/>
              </w:rPr>
              <w:t>960,066.52</w:t>
            </w:r>
            <w:r w:rsidR="001A0DB7" w:rsidRPr="00EE7C74">
              <w:rPr>
                <w:rFonts w:ascii="Lato" w:eastAsia="Times New Roman" w:hAnsi="Lato" w:cs="Arial"/>
                <w:b/>
                <w:sz w:val="20"/>
                <w:szCs w:val="20"/>
                <w:lang w:val="es-ES" w:eastAsia="es-ES"/>
              </w:rPr>
              <w:fldChar w:fldCharType="end"/>
            </w:r>
          </w:p>
        </w:tc>
        <w:tc>
          <w:tcPr>
            <w:tcW w:w="1113" w:type="dxa"/>
            <w:tcBorders>
              <w:top w:val="single" w:sz="4" w:space="0" w:color="auto"/>
              <w:left w:val="single" w:sz="4" w:space="0" w:color="auto"/>
              <w:bottom w:val="single" w:sz="4" w:space="0" w:color="auto"/>
              <w:right w:val="single" w:sz="4" w:space="0" w:color="auto"/>
            </w:tcBorders>
          </w:tcPr>
          <w:p w:rsidR="000013B3" w:rsidRPr="00EE7C74" w:rsidRDefault="000013B3" w:rsidP="000013B3">
            <w:pPr>
              <w:spacing w:after="0" w:line="360" w:lineRule="auto"/>
              <w:rPr>
                <w:rFonts w:ascii="Lato" w:eastAsia="Times New Roman" w:hAnsi="Lato" w:cs="Arial"/>
                <w:b/>
                <w:sz w:val="20"/>
                <w:szCs w:val="20"/>
                <w:lang w:val="es-ES" w:eastAsia="es-ES"/>
              </w:rPr>
            </w:pPr>
          </w:p>
        </w:tc>
        <w:tc>
          <w:tcPr>
            <w:tcW w:w="2546" w:type="dxa"/>
            <w:tcBorders>
              <w:top w:val="single" w:sz="4" w:space="0" w:color="auto"/>
              <w:left w:val="single" w:sz="4" w:space="0" w:color="auto"/>
              <w:bottom w:val="single" w:sz="4" w:space="0" w:color="auto"/>
              <w:right w:val="single" w:sz="4" w:space="0" w:color="auto"/>
            </w:tcBorders>
          </w:tcPr>
          <w:p w:rsidR="000013B3" w:rsidRPr="00EE7C74" w:rsidRDefault="000013B3" w:rsidP="000013B3">
            <w:pPr>
              <w:spacing w:after="0" w:line="360" w:lineRule="auto"/>
              <w:rPr>
                <w:rFonts w:ascii="Lato" w:eastAsia="Times New Roman" w:hAnsi="Lato" w:cs="Arial"/>
                <w:b/>
                <w:sz w:val="20"/>
                <w:szCs w:val="20"/>
                <w:lang w:val="es-ES" w:eastAsia="es-ES"/>
              </w:rPr>
            </w:pPr>
          </w:p>
        </w:tc>
        <w:tc>
          <w:tcPr>
            <w:tcW w:w="1911" w:type="dxa"/>
            <w:tcBorders>
              <w:top w:val="single" w:sz="4" w:space="0" w:color="auto"/>
              <w:left w:val="single" w:sz="4" w:space="0" w:color="auto"/>
              <w:bottom w:val="single" w:sz="4" w:space="0" w:color="auto"/>
              <w:right w:val="single" w:sz="4" w:space="0" w:color="auto"/>
            </w:tcBorders>
          </w:tcPr>
          <w:p w:rsidR="000013B3" w:rsidRPr="00EE7C74" w:rsidRDefault="000013B3" w:rsidP="000013B3">
            <w:pPr>
              <w:spacing w:after="0" w:line="360" w:lineRule="auto"/>
              <w:rPr>
                <w:rFonts w:ascii="Lato" w:hAnsi="Lato" w:cs="Arial"/>
                <w:sz w:val="20"/>
                <w:szCs w:val="20"/>
                <w:lang w:val="es-ES"/>
              </w:rPr>
            </w:pPr>
          </w:p>
        </w:tc>
        <w:tc>
          <w:tcPr>
            <w:tcW w:w="1432" w:type="dxa"/>
            <w:tcBorders>
              <w:top w:val="single" w:sz="4" w:space="0" w:color="auto"/>
              <w:left w:val="single" w:sz="4" w:space="0" w:color="auto"/>
              <w:bottom w:val="single" w:sz="4" w:space="0" w:color="auto"/>
              <w:right w:val="single" w:sz="4" w:space="0" w:color="auto"/>
            </w:tcBorders>
          </w:tcPr>
          <w:p w:rsidR="000013B3" w:rsidRPr="00EE7C74" w:rsidRDefault="001A0DB7" w:rsidP="001E0B4E">
            <w:pPr>
              <w:spacing w:after="0" w:line="360" w:lineRule="auto"/>
              <w:jc w:val="right"/>
              <w:rPr>
                <w:rFonts w:ascii="Lato" w:eastAsia="Times New Roman" w:hAnsi="Lato" w:cs="Arial"/>
                <w:b/>
                <w:sz w:val="20"/>
                <w:szCs w:val="20"/>
                <w:lang w:val="es-ES" w:eastAsia="es-ES"/>
              </w:rPr>
            </w:pPr>
            <w:r w:rsidRPr="00EE7C74">
              <w:rPr>
                <w:rFonts w:ascii="Lato" w:eastAsia="Times New Roman" w:hAnsi="Lato" w:cs="Arial"/>
                <w:b/>
                <w:sz w:val="20"/>
                <w:szCs w:val="20"/>
                <w:lang w:val="es-ES" w:eastAsia="es-ES"/>
              </w:rPr>
              <w:fldChar w:fldCharType="begin"/>
            </w:r>
            <w:r w:rsidRPr="00EE7C74">
              <w:rPr>
                <w:rFonts w:ascii="Lato" w:eastAsia="Times New Roman" w:hAnsi="Lato" w:cs="Arial"/>
                <w:b/>
                <w:sz w:val="20"/>
                <w:szCs w:val="20"/>
                <w:lang w:val="es-ES" w:eastAsia="es-ES"/>
              </w:rPr>
              <w:instrText xml:space="preserve"> =SUM(ABOVE) \# "#,##0.00" </w:instrText>
            </w:r>
            <w:r w:rsidRPr="00EE7C74">
              <w:rPr>
                <w:rFonts w:ascii="Lato" w:eastAsia="Times New Roman" w:hAnsi="Lato" w:cs="Arial"/>
                <w:b/>
                <w:sz w:val="20"/>
                <w:szCs w:val="20"/>
                <w:lang w:val="es-ES" w:eastAsia="es-ES"/>
              </w:rPr>
              <w:fldChar w:fldCharType="separate"/>
            </w:r>
            <w:r w:rsidRPr="00EE7C74">
              <w:rPr>
                <w:rFonts w:ascii="Lato" w:eastAsia="Times New Roman" w:hAnsi="Lato" w:cs="Arial"/>
                <w:b/>
                <w:noProof/>
                <w:sz w:val="20"/>
                <w:szCs w:val="20"/>
                <w:lang w:val="es-ES" w:eastAsia="es-ES"/>
              </w:rPr>
              <w:t>960,066.52</w:t>
            </w:r>
            <w:r w:rsidRPr="00EE7C74">
              <w:rPr>
                <w:rFonts w:ascii="Lato" w:eastAsia="Times New Roman" w:hAnsi="Lato" w:cs="Arial"/>
                <w:b/>
                <w:sz w:val="20"/>
                <w:szCs w:val="20"/>
                <w:lang w:val="es-ES" w:eastAsia="es-ES"/>
              </w:rPr>
              <w:fldChar w:fldCharType="end"/>
            </w:r>
          </w:p>
        </w:tc>
      </w:tr>
    </w:tbl>
    <w:p w:rsidR="00D53BC8" w:rsidRPr="00EE7C74" w:rsidRDefault="00D53BC8" w:rsidP="00BE4808">
      <w:pPr>
        <w:spacing w:after="0" w:line="360" w:lineRule="auto"/>
        <w:rPr>
          <w:rFonts w:ascii="Lato" w:eastAsia="Times New Roman" w:hAnsi="Lato" w:cs="Arial"/>
          <w:b/>
          <w:sz w:val="20"/>
          <w:szCs w:val="20"/>
          <w:lang w:val="es-ES" w:eastAsia="es-ES"/>
        </w:rPr>
      </w:pPr>
    </w:p>
    <w:p w:rsidR="002E6A24" w:rsidRPr="00EE7C74" w:rsidRDefault="002E6A24" w:rsidP="00873BEB">
      <w:pPr>
        <w:spacing w:after="0" w:line="360" w:lineRule="auto"/>
        <w:ind w:firstLine="708"/>
        <w:rPr>
          <w:rFonts w:ascii="Lato" w:eastAsia="Times New Roman" w:hAnsi="Lato" w:cs="Arial"/>
          <w:sz w:val="20"/>
          <w:szCs w:val="20"/>
          <w:lang w:val="es-ES" w:eastAsia="es-ES"/>
        </w:rPr>
      </w:pPr>
    </w:p>
    <w:p w:rsidR="002E6A24" w:rsidRDefault="002E6A24" w:rsidP="00873BEB">
      <w:pPr>
        <w:spacing w:after="0" w:line="360" w:lineRule="auto"/>
        <w:ind w:firstLine="708"/>
        <w:rPr>
          <w:rFonts w:ascii="Lato" w:eastAsia="Times New Roman" w:hAnsi="Lato" w:cs="Arial"/>
          <w:sz w:val="20"/>
          <w:szCs w:val="20"/>
          <w:lang w:val="es-ES" w:eastAsia="es-ES"/>
        </w:rPr>
      </w:pPr>
    </w:p>
    <w:p w:rsidR="00EE7C74" w:rsidRDefault="00EE7C74" w:rsidP="00873BEB">
      <w:pPr>
        <w:spacing w:after="0" w:line="360" w:lineRule="auto"/>
        <w:ind w:firstLine="708"/>
        <w:rPr>
          <w:rFonts w:ascii="Lato" w:eastAsia="Times New Roman" w:hAnsi="Lato" w:cs="Arial"/>
          <w:sz w:val="20"/>
          <w:szCs w:val="20"/>
          <w:lang w:val="es-ES" w:eastAsia="es-ES"/>
        </w:rPr>
      </w:pPr>
    </w:p>
    <w:p w:rsidR="00EE7C74" w:rsidRDefault="00EE7C74" w:rsidP="00873BEB">
      <w:pPr>
        <w:spacing w:after="0" w:line="360" w:lineRule="auto"/>
        <w:ind w:firstLine="708"/>
        <w:rPr>
          <w:rFonts w:ascii="Lato" w:eastAsia="Times New Roman" w:hAnsi="Lato" w:cs="Arial"/>
          <w:sz w:val="20"/>
          <w:szCs w:val="20"/>
          <w:lang w:val="es-ES" w:eastAsia="es-ES"/>
        </w:rPr>
      </w:pPr>
    </w:p>
    <w:p w:rsidR="00EE7C74" w:rsidRDefault="00EE7C74" w:rsidP="00873BEB">
      <w:pPr>
        <w:spacing w:after="0" w:line="360" w:lineRule="auto"/>
        <w:ind w:firstLine="708"/>
        <w:rPr>
          <w:rFonts w:ascii="Lato" w:eastAsia="Times New Roman" w:hAnsi="Lato" w:cs="Arial"/>
          <w:sz w:val="20"/>
          <w:szCs w:val="20"/>
          <w:lang w:val="es-ES" w:eastAsia="es-ES"/>
        </w:rPr>
      </w:pPr>
    </w:p>
    <w:p w:rsidR="00EE7C74" w:rsidRDefault="00EE7C74" w:rsidP="00873BEB">
      <w:pPr>
        <w:spacing w:after="0" w:line="360" w:lineRule="auto"/>
        <w:ind w:firstLine="708"/>
        <w:rPr>
          <w:rFonts w:ascii="Lato" w:eastAsia="Times New Roman" w:hAnsi="Lato" w:cs="Arial"/>
          <w:sz w:val="20"/>
          <w:szCs w:val="20"/>
          <w:lang w:val="es-ES" w:eastAsia="es-ES"/>
        </w:rPr>
      </w:pPr>
    </w:p>
    <w:p w:rsidR="00EE7C74" w:rsidRPr="00EE7C74" w:rsidRDefault="00EE7C74" w:rsidP="00873BEB">
      <w:pPr>
        <w:spacing w:after="0" w:line="360" w:lineRule="auto"/>
        <w:ind w:firstLine="708"/>
        <w:rPr>
          <w:rFonts w:ascii="Lato" w:eastAsia="Times New Roman" w:hAnsi="Lato" w:cs="Arial"/>
          <w:sz w:val="20"/>
          <w:szCs w:val="20"/>
          <w:lang w:val="es-ES" w:eastAsia="es-ES"/>
        </w:rPr>
      </w:pPr>
    </w:p>
    <w:p w:rsidR="00873BEB" w:rsidRPr="00EE7C74" w:rsidRDefault="00873BEB" w:rsidP="00873BEB">
      <w:pPr>
        <w:spacing w:after="0" w:line="360" w:lineRule="auto"/>
        <w:ind w:firstLine="708"/>
        <w:rPr>
          <w:rFonts w:ascii="Lato" w:eastAsia="Times New Roman" w:hAnsi="Lato" w:cs="Arial"/>
          <w:b/>
          <w:sz w:val="20"/>
          <w:szCs w:val="20"/>
          <w:lang w:val="es-ES" w:eastAsia="es-ES"/>
        </w:rPr>
      </w:pPr>
      <w:r w:rsidRPr="00EE7C74">
        <w:rPr>
          <w:rFonts w:ascii="Lato" w:eastAsia="Times New Roman" w:hAnsi="Lato" w:cs="Arial"/>
          <w:sz w:val="20"/>
          <w:szCs w:val="20"/>
          <w:lang w:val="es-ES" w:eastAsia="es-ES"/>
        </w:rPr>
        <w:t xml:space="preserve">La cuenta </w:t>
      </w:r>
      <w:r w:rsidRPr="00EE7C74">
        <w:rPr>
          <w:rFonts w:ascii="Lato" w:eastAsia="Times New Roman" w:hAnsi="Lato" w:cs="Arial"/>
          <w:b/>
          <w:sz w:val="20"/>
          <w:szCs w:val="20"/>
          <w:lang w:val="es-ES" w:eastAsia="es-ES"/>
        </w:rPr>
        <w:t>de Acreedores Diversos</w:t>
      </w:r>
      <w:r w:rsidRPr="00EE7C74">
        <w:rPr>
          <w:rFonts w:ascii="Lato" w:eastAsia="Times New Roman" w:hAnsi="Lato" w:cs="Arial"/>
          <w:sz w:val="20"/>
          <w:szCs w:val="20"/>
          <w:lang w:val="es-ES" w:eastAsia="es-ES"/>
        </w:rPr>
        <w:t xml:space="preserve"> se encuentra integrada al </w:t>
      </w:r>
      <w:r w:rsidR="00877797" w:rsidRPr="00EE7C74">
        <w:rPr>
          <w:rFonts w:ascii="Lato" w:hAnsi="Lato" w:cs="Arial"/>
          <w:b/>
          <w:sz w:val="20"/>
          <w:szCs w:val="20"/>
        </w:rPr>
        <w:t>31 de marzo 2026</w:t>
      </w:r>
      <w:r w:rsidRPr="00EE7C74">
        <w:rPr>
          <w:rFonts w:ascii="Lato" w:hAnsi="Lato" w:cs="Arial"/>
          <w:b/>
          <w:sz w:val="20"/>
          <w:szCs w:val="20"/>
        </w:rPr>
        <w:t xml:space="preserve"> </w:t>
      </w:r>
      <w:r w:rsidRPr="00EE7C74">
        <w:rPr>
          <w:rFonts w:ascii="Lato" w:hAnsi="Lato" w:cs="Arial"/>
          <w:sz w:val="20"/>
          <w:szCs w:val="20"/>
        </w:rPr>
        <w:t>la</w:t>
      </w:r>
      <w:r w:rsidRPr="00EE7C74">
        <w:rPr>
          <w:rFonts w:ascii="Lato" w:eastAsia="Times New Roman" w:hAnsi="Lato" w:cs="Arial"/>
          <w:sz w:val="20"/>
          <w:szCs w:val="20"/>
          <w:lang w:val="es-ES" w:eastAsia="es-ES"/>
        </w:rPr>
        <w:t xml:space="preserve"> siguiente forma, adquiriendo el saldo de $</w:t>
      </w:r>
      <w:r w:rsidR="001A0DB7" w:rsidRPr="00EE7C74">
        <w:rPr>
          <w:rFonts w:ascii="Lato" w:hAnsi="Lato" w:cs="Arial"/>
          <w:b/>
          <w:sz w:val="20"/>
          <w:szCs w:val="20"/>
          <w:lang w:val="es-ES"/>
        </w:rPr>
        <w:t>18,000.00</w:t>
      </w:r>
      <w:r w:rsidRPr="00EE7C74">
        <w:rPr>
          <w:rFonts w:ascii="Lato" w:hAnsi="Lato" w:cs="Arial"/>
          <w:b/>
          <w:sz w:val="20"/>
          <w:szCs w:val="20"/>
          <w:lang w:val="es-ES"/>
        </w:rPr>
        <w:t xml:space="preserve">                                                                                                                                        </w:t>
      </w:r>
    </w:p>
    <w:p w:rsidR="00873BEB" w:rsidRPr="00EE7C74" w:rsidRDefault="00873BEB" w:rsidP="00873BEB">
      <w:pPr>
        <w:spacing w:after="0" w:line="240" w:lineRule="auto"/>
        <w:ind w:firstLine="708"/>
        <w:rPr>
          <w:rFonts w:ascii="Lato" w:eastAsia="Times New Roman" w:hAnsi="Lato" w:cs="Arial"/>
          <w:b/>
          <w:sz w:val="20"/>
          <w:szCs w:val="20"/>
          <w:lang w:val="es-ES" w:eastAsia="es-ES"/>
        </w:rPr>
      </w:pPr>
    </w:p>
    <w:tbl>
      <w:tblPr>
        <w:tblStyle w:val="Tablaconcuadrcula"/>
        <w:tblW w:w="13464" w:type="dxa"/>
        <w:jc w:val="center"/>
        <w:tblLook w:val="04A0" w:firstRow="1" w:lastRow="0" w:firstColumn="1" w:lastColumn="0" w:noHBand="0" w:noVBand="1"/>
      </w:tblPr>
      <w:tblGrid>
        <w:gridCol w:w="1471"/>
        <w:gridCol w:w="4680"/>
        <w:gridCol w:w="1511"/>
        <w:gridCol w:w="1008"/>
        <w:gridCol w:w="1592"/>
        <w:gridCol w:w="1352"/>
        <w:gridCol w:w="1850"/>
      </w:tblGrid>
      <w:tr w:rsidR="00873BEB" w:rsidRPr="00EE7C74" w:rsidTr="00EE7C74">
        <w:trPr>
          <w:trHeight w:val="229"/>
          <w:jc w:val="center"/>
        </w:trPr>
        <w:tc>
          <w:tcPr>
            <w:tcW w:w="11614" w:type="dxa"/>
            <w:gridSpan w:val="6"/>
            <w:tcBorders>
              <w:top w:val="single" w:sz="4" w:space="0" w:color="auto"/>
              <w:left w:val="single" w:sz="4" w:space="0" w:color="auto"/>
              <w:bottom w:val="single" w:sz="4" w:space="0" w:color="auto"/>
              <w:right w:val="single" w:sz="4" w:space="0" w:color="auto"/>
            </w:tcBorders>
          </w:tcPr>
          <w:p w:rsidR="00873BEB" w:rsidRPr="00EE7C74" w:rsidRDefault="00873BEB" w:rsidP="00B81231">
            <w:pPr>
              <w:spacing w:after="0" w:line="240" w:lineRule="auto"/>
              <w:jc w:val="center"/>
              <w:rPr>
                <w:rFonts w:ascii="Lato" w:eastAsia="Times New Roman" w:hAnsi="Lato" w:cs="Arial"/>
                <w:b/>
                <w:sz w:val="20"/>
                <w:szCs w:val="20"/>
                <w:lang w:val="es-ES" w:eastAsia="es-ES"/>
              </w:rPr>
            </w:pPr>
            <w:r w:rsidRPr="00EE7C74">
              <w:rPr>
                <w:rFonts w:ascii="Lato" w:eastAsia="Times New Roman" w:hAnsi="Lato" w:cs="Arial"/>
                <w:b/>
                <w:sz w:val="20"/>
                <w:szCs w:val="20"/>
                <w:lang w:val="es-ES" w:eastAsia="es-ES"/>
              </w:rPr>
              <w:t>Antigüedad de Saldos</w:t>
            </w:r>
          </w:p>
        </w:tc>
        <w:tc>
          <w:tcPr>
            <w:tcW w:w="1850" w:type="dxa"/>
            <w:tcBorders>
              <w:top w:val="single" w:sz="4" w:space="0" w:color="auto"/>
              <w:left w:val="nil"/>
              <w:bottom w:val="single" w:sz="4" w:space="0" w:color="auto"/>
              <w:right w:val="single" w:sz="4" w:space="0" w:color="auto"/>
            </w:tcBorders>
          </w:tcPr>
          <w:p w:rsidR="00873BEB" w:rsidRPr="00EE7C74" w:rsidRDefault="00873BEB" w:rsidP="00B81231">
            <w:pPr>
              <w:spacing w:after="0" w:line="240" w:lineRule="auto"/>
              <w:rPr>
                <w:rFonts w:ascii="Lato" w:eastAsia="Times New Roman" w:hAnsi="Lato" w:cs="Arial"/>
                <w:b/>
                <w:sz w:val="20"/>
                <w:szCs w:val="20"/>
                <w:lang w:val="es-ES" w:eastAsia="es-ES"/>
              </w:rPr>
            </w:pPr>
          </w:p>
        </w:tc>
      </w:tr>
      <w:tr w:rsidR="00873BEB" w:rsidRPr="00EE7C74" w:rsidTr="00EE7C74">
        <w:trPr>
          <w:trHeight w:val="229"/>
          <w:jc w:val="center"/>
        </w:trPr>
        <w:tc>
          <w:tcPr>
            <w:tcW w:w="1471" w:type="dxa"/>
            <w:tcBorders>
              <w:top w:val="single" w:sz="4" w:space="0" w:color="auto"/>
              <w:left w:val="single" w:sz="4" w:space="0" w:color="auto"/>
              <w:bottom w:val="single" w:sz="4" w:space="0" w:color="auto"/>
              <w:right w:val="single" w:sz="4" w:space="0" w:color="auto"/>
            </w:tcBorders>
            <w:hideMark/>
          </w:tcPr>
          <w:p w:rsidR="00873BEB" w:rsidRPr="00EE7C74" w:rsidRDefault="00873BEB" w:rsidP="00B81231">
            <w:pPr>
              <w:spacing w:after="0" w:line="240" w:lineRule="auto"/>
              <w:jc w:val="center"/>
              <w:rPr>
                <w:rFonts w:ascii="Lato" w:eastAsia="Times New Roman" w:hAnsi="Lato" w:cs="Arial"/>
                <w:b/>
                <w:sz w:val="20"/>
                <w:szCs w:val="20"/>
                <w:lang w:val="es-ES" w:eastAsia="es-ES"/>
              </w:rPr>
            </w:pPr>
            <w:r w:rsidRPr="00EE7C74">
              <w:rPr>
                <w:rFonts w:ascii="Lato" w:eastAsia="Times New Roman" w:hAnsi="Lato" w:cs="Arial"/>
                <w:b/>
                <w:sz w:val="20"/>
                <w:szCs w:val="20"/>
                <w:lang w:val="es-ES" w:eastAsia="es-ES"/>
              </w:rPr>
              <w:t>Cuenta</w:t>
            </w:r>
          </w:p>
        </w:tc>
        <w:tc>
          <w:tcPr>
            <w:tcW w:w="4680" w:type="dxa"/>
            <w:tcBorders>
              <w:top w:val="single" w:sz="4" w:space="0" w:color="auto"/>
              <w:left w:val="single" w:sz="4" w:space="0" w:color="auto"/>
              <w:bottom w:val="single" w:sz="4" w:space="0" w:color="auto"/>
              <w:right w:val="single" w:sz="4" w:space="0" w:color="auto"/>
            </w:tcBorders>
          </w:tcPr>
          <w:p w:rsidR="00873BEB" w:rsidRPr="00EE7C74" w:rsidRDefault="00873BEB" w:rsidP="00B81231">
            <w:pPr>
              <w:spacing w:after="0" w:line="240" w:lineRule="auto"/>
              <w:jc w:val="center"/>
              <w:rPr>
                <w:rFonts w:ascii="Lato" w:eastAsia="Times New Roman" w:hAnsi="Lato" w:cs="Arial"/>
                <w:b/>
                <w:sz w:val="20"/>
                <w:szCs w:val="20"/>
                <w:lang w:val="es-ES" w:eastAsia="es-ES"/>
              </w:rPr>
            </w:pPr>
            <w:r w:rsidRPr="00EE7C74">
              <w:rPr>
                <w:rFonts w:ascii="Lato" w:eastAsia="Times New Roman" w:hAnsi="Lato" w:cs="Arial"/>
                <w:b/>
                <w:sz w:val="20"/>
                <w:szCs w:val="20"/>
                <w:lang w:val="es-ES" w:eastAsia="es-ES"/>
              </w:rPr>
              <w:t>Descripción</w:t>
            </w:r>
          </w:p>
        </w:tc>
        <w:tc>
          <w:tcPr>
            <w:tcW w:w="1511" w:type="dxa"/>
            <w:tcBorders>
              <w:top w:val="single" w:sz="4" w:space="0" w:color="auto"/>
              <w:left w:val="single" w:sz="4" w:space="0" w:color="auto"/>
              <w:bottom w:val="single" w:sz="4" w:space="0" w:color="auto"/>
              <w:right w:val="single" w:sz="4" w:space="0" w:color="auto"/>
            </w:tcBorders>
            <w:hideMark/>
          </w:tcPr>
          <w:p w:rsidR="00873BEB" w:rsidRPr="00EE7C74" w:rsidRDefault="00873BEB" w:rsidP="00B81231">
            <w:pPr>
              <w:spacing w:after="0" w:line="240" w:lineRule="auto"/>
              <w:jc w:val="center"/>
              <w:rPr>
                <w:rFonts w:ascii="Lato" w:eastAsia="Times New Roman" w:hAnsi="Lato" w:cs="Arial"/>
                <w:b/>
                <w:sz w:val="20"/>
                <w:szCs w:val="20"/>
                <w:lang w:val="es-ES" w:eastAsia="es-ES"/>
              </w:rPr>
            </w:pPr>
            <w:r w:rsidRPr="00EE7C74">
              <w:rPr>
                <w:rFonts w:ascii="Lato" w:eastAsia="Times New Roman" w:hAnsi="Lato" w:cs="Arial"/>
                <w:b/>
                <w:sz w:val="20"/>
                <w:szCs w:val="20"/>
                <w:lang w:val="es-ES" w:eastAsia="es-ES"/>
              </w:rPr>
              <w:t>Menos de 90 días</w:t>
            </w:r>
          </w:p>
        </w:tc>
        <w:tc>
          <w:tcPr>
            <w:tcW w:w="1008" w:type="dxa"/>
            <w:tcBorders>
              <w:top w:val="single" w:sz="4" w:space="0" w:color="auto"/>
              <w:left w:val="single" w:sz="4" w:space="0" w:color="auto"/>
              <w:bottom w:val="single" w:sz="4" w:space="0" w:color="auto"/>
              <w:right w:val="single" w:sz="4" w:space="0" w:color="auto"/>
            </w:tcBorders>
            <w:hideMark/>
          </w:tcPr>
          <w:p w:rsidR="00873BEB" w:rsidRPr="00EE7C74" w:rsidRDefault="00873BEB" w:rsidP="00B81231">
            <w:pPr>
              <w:spacing w:after="0" w:line="240" w:lineRule="auto"/>
              <w:jc w:val="center"/>
              <w:rPr>
                <w:rFonts w:ascii="Lato" w:eastAsia="Times New Roman" w:hAnsi="Lato" w:cs="Arial"/>
                <w:b/>
                <w:sz w:val="20"/>
                <w:szCs w:val="20"/>
                <w:lang w:val="es-ES" w:eastAsia="es-ES"/>
              </w:rPr>
            </w:pPr>
            <w:r w:rsidRPr="00EE7C74">
              <w:rPr>
                <w:rFonts w:ascii="Lato" w:eastAsia="Times New Roman" w:hAnsi="Lato" w:cs="Arial"/>
                <w:b/>
                <w:sz w:val="20"/>
                <w:szCs w:val="20"/>
                <w:lang w:val="es-ES" w:eastAsia="es-ES"/>
              </w:rPr>
              <w:t>180 días</w:t>
            </w:r>
          </w:p>
        </w:tc>
        <w:tc>
          <w:tcPr>
            <w:tcW w:w="1592" w:type="dxa"/>
            <w:tcBorders>
              <w:top w:val="single" w:sz="4" w:space="0" w:color="auto"/>
              <w:left w:val="single" w:sz="4" w:space="0" w:color="auto"/>
              <w:bottom w:val="single" w:sz="4" w:space="0" w:color="auto"/>
              <w:right w:val="single" w:sz="4" w:space="0" w:color="auto"/>
            </w:tcBorders>
            <w:hideMark/>
          </w:tcPr>
          <w:p w:rsidR="00873BEB" w:rsidRPr="00EE7C74" w:rsidRDefault="00873BEB" w:rsidP="00B81231">
            <w:pPr>
              <w:spacing w:after="0" w:line="240" w:lineRule="auto"/>
              <w:jc w:val="center"/>
              <w:rPr>
                <w:rFonts w:ascii="Lato" w:eastAsia="Times New Roman" w:hAnsi="Lato" w:cs="Arial"/>
                <w:b/>
                <w:sz w:val="20"/>
                <w:szCs w:val="20"/>
                <w:lang w:val="es-ES" w:eastAsia="es-ES"/>
              </w:rPr>
            </w:pPr>
            <w:r w:rsidRPr="00EE7C74">
              <w:rPr>
                <w:rFonts w:ascii="Lato" w:eastAsia="Times New Roman" w:hAnsi="Lato" w:cs="Arial"/>
                <w:b/>
                <w:sz w:val="20"/>
                <w:szCs w:val="20"/>
                <w:lang w:val="es-ES" w:eastAsia="es-ES"/>
              </w:rPr>
              <w:t>Menor/Igual a 365 días</w:t>
            </w:r>
          </w:p>
        </w:tc>
        <w:tc>
          <w:tcPr>
            <w:tcW w:w="1350" w:type="dxa"/>
            <w:tcBorders>
              <w:top w:val="single" w:sz="4" w:space="0" w:color="auto"/>
              <w:left w:val="single" w:sz="4" w:space="0" w:color="auto"/>
              <w:bottom w:val="single" w:sz="4" w:space="0" w:color="auto"/>
              <w:right w:val="single" w:sz="4" w:space="0" w:color="auto"/>
            </w:tcBorders>
            <w:hideMark/>
          </w:tcPr>
          <w:p w:rsidR="00873BEB" w:rsidRPr="00EE7C74" w:rsidRDefault="00873BEB" w:rsidP="00B81231">
            <w:pPr>
              <w:spacing w:after="0" w:line="240" w:lineRule="auto"/>
              <w:jc w:val="center"/>
              <w:rPr>
                <w:rFonts w:ascii="Lato" w:eastAsia="Times New Roman" w:hAnsi="Lato" w:cs="Arial"/>
                <w:b/>
                <w:sz w:val="20"/>
                <w:szCs w:val="20"/>
                <w:lang w:val="es-ES" w:eastAsia="es-ES"/>
              </w:rPr>
            </w:pPr>
            <w:r w:rsidRPr="00EE7C74">
              <w:rPr>
                <w:rFonts w:ascii="Lato" w:eastAsia="Times New Roman" w:hAnsi="Lato" w:cs="Arial"/>
                <w:b/>
                <w:sz w:val="20"/>
                <w:szCs w:val="20"/>
                <w:lang w:val="es-ES" w:eastAsia="es-ES"/>
              </w:rPr>
              <w:t>Mayor a 365 días</w:t>
            </w:r>
          </w:p>
        </w:tc>
        <w:tc>
          <w:tcPr>
            <w:tcW w:w="1850" w:type="dxa"/>
            <w:tcBorders>
              <w:top w:val="single" w:sz="4" w:space="0" w:color="auto"/>
              <w:left w:val="single" w:sz="4" w:space="0" w:color="auto"/>
              <w:bottom w:val="single" w:sz="4" w:space="0" w:color="auto"/>
              <w:right w:val="single" w:sz="4" w:space="0" w:color="auto"/>
            </w:tcBorders>
            <w:hideMark/>
          </w:tcPr>
          <w:p w:rsidR="00873BEB" w:rsidRPr="00EE7C74" w:rsidRDefault="00873BEB" w:rsidP="00B81231">
            <w:pPr>
              <w:spacing w:after="0" w:line="240" w:lineRule="auto"/>
              <w:jc w:val="center"/>
              <w:rPr>
                <w:rFonts w:ascii="Lato" w:eastAsia="Times New Roman" w:hAnsi="Lato" w:cs="Arial"/>
                <w:b/>
                <w:sz w:val="20"/>
                <w:szCs w:val="20"/>
                <w:lang w:val="es-ES" w:eastAsia="es-ES"/>
              </w:rPr>
            </w:pPr>
            <w:r w:rsidRPr="00EE7C74">
              <w:rPr>
                <w:rFonts w:ascii="Lato" w:eastAsia="Times New Roman" w:hAnsi="Lato" w:cs="Arial"/>
                <w:b/>
                <w:sz w:val="20"/>
                <w:szCs w:val="20"/>
                <w:lang w:val="es-ES" w:eastAsia="es-ES"/>
              </w:rPr>
              <w:t>Importe</w:t>
            </w:r>
          </w:p>
        </w:tc>
      </w:tr>
      <w:tr w:rsidR="00873BEB" w:rsidRPr="00EE7C74" w:rsidTr="00EE7C74">
        <w:trPr>
          <w:trHeight w:val="229"/>
          <w:jc w:val="center"/>
        </w:trPr>
        <w:tc>
          <w:tcPr>
            <w:tcW w:w="1471" w:type="dxa"/>
            <w:tcBorders>
              <w:top w:val="single" w:sz="4" w:space="0" w:color="auto"/>
              <w:left w:val="single" w:sz="4" w:space="0" w:color="auto"/>
              <w:bottom w:val="single" w:sz="4" w:space="0" w:color="auto"/>
              <w:right w:val="single" w:sz="4" w:space="0" w:color="auto"/>
            </w:tcBorders>
            <w:hideMark/>
          </w:tcPr>
          <w:p w:rsidR="00873BEB" w:rsidRPr="00EE7C74" w:rsidRDefault="00873BEB" w:rsidP="00B81231">
            <w:pPr>
              <w:pStyle w:val="Sinespaciado"/>
              <w:jc w:val="both"/>
              <w:rPr>
                <w:rFonts w:ascii="Lato" w:hAnsi="Lato" w:cs="Arial"/>
                <w:sz w:val="20"/>
                <w:szCs w:val="20"/>
                <w:lang w:val="es-ES"/>
              </w:rPr>
            </w:pPr>
            <w:r w:rsidRPr="00EE7C74">
              <w:rPr>
                <w:rFonts w:ascii="Lato" w:hAnsi="Lato" w:cs="Arial"/>
                <w:sz w:val="20"/>
                <w:szCs w:val="20"/>
                <w:lang w:val="es-ES"/>
              </w:rPr>
              <w:t xml:space="preserve">2119-1-025 </w:t>
            </w:r>
          </w:p>
        </w:tc>
        <w:tc>
          <w:tcPr>
            <w:tcW w:w="4680" w:type="dxa"/>
            <w:tcBorders>
              <w:top w:val="single" w:sz="4" w:space="0" w:color="auto"/>
              <w:left w:val="single" w:sz="4" w:space="0" w:color="auto"/>
              <w:bottom w:val="single" w:sz="4" w:space="0" w:color="auto"/>
              <w:right w:val="single" w:sz="4" w:space="0" w:color="auto"/>
            </w:tcBorders>
          </w:tcPr>
          <w:p w:rsidR="00873BEB" w:rsidRPr="00EE7C74" w:rsidRDefault="00873BEB" w:rsidP="00B81231">
            <w:pPr>
              <w:pStyle w:val="Sinespaciado"/>
              <w:jc w:val="both"/>
              <w:rPr>
                <w:rFonts w:ascii="Lato" w:hAnsi="Lato" w:cs="Arial"/>
                <w:sz w:val="20"/>
                <w:szCs w:val="20"/>
                <w:lang w:val="es-ES"/>
              </w:rPr>
            </w:pPr>
            <w:r w:rsidRPr="00EE7C74">
              <w:rPr>
                <w:rFonts w:ascii="Lato" w:hAnsi="Lato" w:cs="Arial"/>
                <w:sz w:val="20"/>
                <w:szCs w:val="20"/>
                <w:lang w:val="es-ES"/>
              </w:rPr>
              <w:t>Alma Noemí Campos Uh</w:t>
            </w:r>
          </w:p>
        </w:tc>
        <w:tc>
          <w:tcPr>
            <w:tcW w:w="1511" w:type="dxa"/>
            <w:tcBorders>
              <w:top w:val="single" w:sz="4" w:space="0" w:color="auto"/>
              <w:left w:val="single" w:sz="4" w:space="0" w:color="auto"/>
              <w:bottom w:val="single" w:sz="4" w:space="0" w:color="auto"/>
              <w:right w:val="single" w:sz="4" w:space="0" w:color="auto"/>
            </w:tcBorders>
          </w:tcPr>
          <w:p w:rsidR="00873BEB" w:rsidRPr="00EE7C74" w:rsidRDefault="00873BEB" w:rsidP="00B81231">
            <w:pPr>
              <w:spacing w:after="0" w:line="240" w:lineRule="auto"/>
              <w:jc w:val="right"/>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0.00</w:t>
            </w:r>
          </w:p>
        </w:tc>
        <w:tc>
          <w:tcPr>
            <w:tcW w:w="1008" w:type="dxa"/>
            <w:tcBorders>
              <w:top w:val="single" w:sz="4" w:space="0" w:color="auto"/>
              <w:left w:val="single" w:sz="4" w:space="0" w:color="auto"/>
              <w:bottom w:val="single" w:sz="4" w:space="0" w:color="auto"/>
              <w:right w:val="single" w:sz="4" w:space="0" w:color="auto"/>
            </w:tcBorders>
          </w:tcPr>
          <w:p w:rsidR="00873BEB" w:rsidRPr="00EE7C74" w:rsidRDefault="00873BEB" w:rsidP="00B81231">
            <w:pPr>
              <w:spacing w:after="0" w:line="240" w:lineRule="auto"/>
              <w:jc w:val="right"/>
              <w:rPr>
                <w:rFonts w:ascii="Lato" w:eastAsia="Times New Roman" w:hAnsi="Lato" w:cs="Arial"/>
                <w:b/>
                <w:sz w:val="20"/>
                <w:szCs w:val="20"/>
                <w:lang w:val="es-ES" w:eastAsia="es-ES"/>
              </w:rPr>
            </w:pPr>
          </w:p>
        </w:tc>
        <w:tc>
          <w:tcPr>
            <w:tcW w:w="1592" w:type="dxa"/>
            <w:tcBorders>
              <w:top w:val="single" w:sz="4" w:space="0" w:color="auto"/>
              <w:left w:val="single" w:sz="4" w:space="0" w:color="auto"/>
              <w:bottom w:val="single" w:sz="4" w:space="0" w:color="auto"/>
              <w:right w:val="single" w:sz="4" w:space="0" w:color="auto"/>
            </w:tcBorders>
          </w:tcPr>
          <w:p w:rsidR="00873BEB" w:rsidRPr="00EE7C74" w:rsidRDefault="00873BEB" w:rsidP="00B81231">
            <w:pPr>
              <w:spacing w:after="0" w:line="240" w:lineRule="auto"/>
              <w:jc w:val="right"/>
              <w:rPr>
                <w:rFonts w:ascii="Lato" w:eastAsia="Times New Roman" w:hAnsi="Lato" w:cs="Arial"/>
                <w:b/>
                <w:sz w:val="20"/>
                <w:szCs w:val="20"/>
                <w:lang w:val="es-ES" w:eastAsia="es-ES"/>
              </w:rPr>
            </w:pPr>
          </w:p>
        </w:tc>
        <w:tc>
          <w:tcPr>
            <w:tcW w:w="1350" w:type="dxa"/>
            <w:tcBorders>
              <w:top w:val="single" w:sz="4" w:space="0" w:color="auto"/>
              <w:left w:val="single" w:sz="4" w:space="0" w:color="auto"/>
              <w:bottom w:val="single" w:sz="4" w:space="0" w:color="auto"/>
              <w:right w:val="single" w:sz="4" w:space="0" w:color="auto"/>
            </w:tcBorders>
            <w:hideMark/>
          </w:tcPr>
          <w:p w:rsidR="00873BEB" w:rsidRPr="00EE7C74" w:rsidRDefault="00873BEB" w:rsidP="00B81231">
            <w:pPr>
              <w:spacing w:after="0" w:line="240" w:lineRule="auto"/>
              <w:jc w:val="right"/>
              <w:rPr>
                <w:rFonts w:ascii="Lato" w:eastAsia="Times New Roman" w:hAnsi="Lato" w:cs="Arial"/>
                <w:b/>
                <w:sz w:val="20"/>
                <w:szCs w:val="20"/>
                <w:lang w:val="es-ES" w:eastAsia="es-ES"/>
              </w:rPr>
            </w:pPr>
            <w:r w:rsidRPr="00EE7C74">
              <w:rPr>
                <w:rFonts w:ascii="Lato" w:hAnsi="Lato" w:cs="Arial"/>
                <w:sz w:val="20"/>
                <w:szCs w:val="20"/>
                <w:lang w:val="es-ES"/>
              </w:rPr>
              <w:t>18,000.00</w:t>
            </w:r>
          </w:p>
        </w:tc>
        <w:tc>
          <w:tcPr>
            <w:tcW w:w="1850" w:type="dxa"/>
            <w:tcBorders>
              <w:top w:val="single" w:sz="4" w:space="0" w:color="auto"/>
              <w:left w:val="single" w:sz="4" w:space="0" w:color="auto"/>
              <w:bottom w:val="single" w:sz="4" w:space="0" w:color="auto"/>
              <w:right w:val="single" w:sz="4" w:space="0" w:color="auto"/>
            </w:tcBorders>
            <w:hideMark/>
          </w:tcPr>
          <w:p w:rsidR="00873BEB" w:rsidRPr="00EE7C74" w:rsidRDefault="00873BEB" w:rsidP="00B81231">
            <w:pPr>
              <w:spacing w:after="0" w:line="240" w:lineRule="auto"/>
              <w:jc w:val="right"/>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fldChar w:fldCharType="begin"/>
            </w:r>
            <w:r w:rsidRPr="00EE7C74">
              <w:rPr>
                <w:rFonts w:ascii="Lato" w:eastAsia="Times New Roman" w:hAnsi="Lato" w:cs="Arial"/>
                <w:sz w:val="20"/>
                <w:szCs w:val="20"/>
                <w:lang w:val="es-ES" w:eastAsia="es-ES"/>
              </w:rPr>
              <w:instrText xml:space="preserve"> =SUM(LEFT) \# "#,##0.00" </w:instrText>
            </w:r>
            <w:r w:rsidRPr="00EE7C74">
              <w:rPr>
                <w:rFonts w:ascii="Lato" w:eastAsia="Times New Roman" w:hAnsi="Lato" w:cs="Arial"/>
                <w:sz w:val="20"/>
                <w:szCs w:val="20"/>
                <w:lang w:val="es-ES" w:eastAsia="es-ES"/>
              </w:rPr>
              <w:fldChar w:fldCharType="separate"/>
            </w:r>
            <w:r w:rsidRPr="00EE7C74">
              <w:rPr>
                <w:rFonts w:ascii="Lato" w:eastAsia="Times New Roman" w:hAnsi="Lato" w:cs="Arial"/>
                <w:noProof/>
                <w:sz w:val="20"/>
                <w:szCs w:val="20"/>
                <w:lang w:val="es-ES" w:eastAsia="es-ES"/>
              </w:rPr>
              <w:t>18,000.00</w:t>
            </w:r>
            <w:r w:rsidRPr="00EE7C74">
              <w:rPr>
                <w:rFonts w:ascii="Lato" w:eastAsia="Times New Roman" w:hAnsi="Lato" w:cs="Arial"/>
                <w:sz w:val="20"/>
                <w:szCs w:val="20"/>
                <w:lang w:val="es-ES" w:eastAsia="es-ES"/>
              </w:rPr>
              <w:fldChar w:fldCharType="end"/>
            </w:r>
          </w:p>
        </w:tc>
      </w:tr>
      <w:tr w:rsidR="001A0DB7" w:rsidRPr="00EE7C74" w:rsidTr="00EE7C74">
        <w:trPr>
          <w:trHeight w:val="229"/>
          <w:jc w:val="center"/>
        </w:trPr>
        <w:tc>
          <w:tcPr>
            <w:tcW w:w="1471" w:type="dxa"/>
            <w:tcBorders>
              <w:top w:val="single" w:sz="4" w:space="0" w:color="auto"/>
              <w:left w:val="single" w:sz="4" w:space="0" w:color="auto"/>
              <w:bottom w:val="single" w:sz="4" w:space="0" w:color="auto"/>
              <w:right w:val="single" w:sz="4" w:space="0" w:color="auto"/>
            </w:tcBorders>
          </w:tcPr>
          <w:p w:rsidR="001A0DB7" w:rsidRPr="00EE7C74" w:rsidRDefault="001A0DB7" w:rsidP="001A0DB7">
            <w:pPr>
              <w:pStyle w:val="Sinespaciado"/>
              <w:jc w:val="both"/>
              <w:rPr>
                <w:rFonts w:ascii="Lato" w:hAnsi="Lato" w:cs="Arial"/>
                <w:sz w:val="20"/>
                <w:szCs w:val="20"/>
                <w:lang w:val="es-ES"/>
              </w:rPr>
            </w:pPr>
            <w:r w:rsidRPr="00EE7C74">
              <w:rPr>
                <w:rFonts w:ascii="Lato" w:hAnsi="Lato" w:cs="Arial"/>
                <w:sz w:val="20"/>
                <w:szCs w:val="20"/>
                <w:lang w:val="es-ES"/>
              </w:rPr>
              <w:t xml:space="preserve">2119-1-036 </w:t>
            </w:r>
          </w:p>
        </w:tc>
        <w:tc>
          <w:tcPr>
            <w:tcW w:w="4680" w:type="dxa"/>
            <w:tcBorders>
              <w:top w:val="single" w:sz="4" w:space="0" w:color="auto"/>
              <w:left w:val="single" w:sz="4" w:space="0" w:color="auto"/>
              <w:bottom w:val="single" w:sz="4" w:space="0" w:color="auto"/>
              <w:right w:val="single" w:sz="4" w:space="0" w:color="auto"/>
            </w:tcBorders>
          </w:tcPr>
          <w:p w:rsidR="001A0DB7" w:rsidRPr="00EE7C74" w:rsidRDefault="001A0DB7" w:rsidP="001A0DB7">
            <w:pPr>
              <w:pStyle w:val="Sinespaciado"/>
              <w:jc w:val="both"/>
              <w:rPr>
                <w:rFonts w:ascii="Lato" w:hAnsi="Lato" w:cs="Arial"/>
                <w:sz w:val="20"/>
                <w:szCs w:val="20"/>
                <w:lang w:val="es-ES"/>
              </w:rPr>
            </w:pPr>
            <w:proofErr w:type="spellStart"/>
            <w:r w:rsidRPr="00EE7C74">
              <w:rPr>
                <w:rFonts w:ascii="Lato" w:hAnsi="Lato" w:cs="Arial"/>
                <w:sz w:val="20"/>
                <w:szCs w:val="20"/>
                <w:lang w:val="es-ES"/>
              </w:rPr>
              <w:t>Ermila</w:t>
            </w:r>
            <w:proofErr w:type="spellEnd"/>
            <w:r w:rsidRPr="00EE7C74">
              <w:rPr>
                <w:rFonts w:ascii="Lato" w:hAnsi="Lato" w:cs="Arial"/>
                <w:sz w:val="20"/>
                <w:szCs w:val="20"/>
                <w:lang w:val="es-ES"/>
              </w:rPr>
              <w:t xml:space="preserve"> Magdalena Pech Chan</w:t>
            </w:r>
          </w:p>
        </w:tc>
        <w:tc>
          <w:tcPr>
            <w:tcW w:w="1511" w:type="dxa"/>
            <w:tcBorders>
              <w:top w:val="single" w:sz="4" w:space="0" w:color="auto"/>
              <w:left w:val="single" w:sz="4" w:space="0" w:color="auto"/>
              <w:bottom w:val="single" w:sz="4" w:space="0" w:color="auto"/>
              <w:right w:val="single" w:sz="4" w:space="0" w:color="auto"/>
            </w:tcBorders>
          </w:tcPr>
          <w:p w:rsidR="001A0DB7" w:rsidRPr="00EE7C74" w:rsidRDefault="001A0DB7" w:rsidP="001A0DB7">
            <w:pPr>
              <w:spacing w:after="0" w:line="240" w:lineRule="auto"/>
              <w:jc w:val="right"/>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-0.01</w:t>
            </w:r>
          </w:p>
        </w:tc>
        <w:tc>
          <w:tcPr>
            <w:tcW w:w="1008" w:type="dxa"/>
            <w:tcBorders>
              <w:top w:val="single" w:sz="4" w:space="0" w:color="auto"/>
              <w:left w:val="single" w:sz="4" w:space="0" w:color="auto"/>
              <w:bottom w:val="single" w:sz="4" w:space="0" w:color="auto"/>
              <w:right w:val="single" w:sz="4" w:space="0" w:color="auto"/>
            </w:tcBorders>
          </w:tcPr>
          <w:p w:rsidR="001A0DB7" w:rsidRPr="00EE7C74" w:rsidRDefault="001A0DB7" w:rsidP="001A0DB7">
            <w:pPr>
              <w:spacing w:after="0" w:line="240" w:lineRule="auto"/>
              <w:jc w:val="right"/>
              <w:rPr>
                <w:rFonts w:ascii="Lato" w:eastAsia="Times New Roman" w:hAnsi="Lato" w:cs="Arial"/>
                <w:b/>
                <w:sz w:val="20"/>
                <w:szCs w:val="20"/>
                <w:lang w:val="es-ES" w:eastAsia="es-ES"/>
              </w:rPr>
            </w:pPr>
          </w:p>
        </w:tc>
        <w:tc>
          <w:tcPr>
            <w:tcW w:w="1592" w:type="dxa"/>
            <w:tcBorders>
              <w:top w:val="single" w:sz="4" w:space="0" w:color="auto"/>
              <w:left w:val="single" w:sz="4" w:space="0" w:color="auto"/>
              <w:bottom w:val="single" w:sz="4" w:space="0" w:color="auto"/>
              <w:right w:val="single" w:sz="4" w:space="0" w:color="auto"/>
            </w:tcBorders>
          </w:tcPr>
          <w:p w:rsidR="001A0DB7" w:rsidRPr="00EE7C74" w:rsidRDefault="001A0DB7" w:rsidP="001A0DB7">
            <w:pPr>
              <w:spacing w:after="0" w:line="240" w:lineRule="auto"/>
              <w:jc w:val="right"/>
              <w:rPr>
                <w:rFonts w:ascii="Lato" w:eastAsia="Times New Roman" w:hAnsi="Lato" w:cs="Arial"/>
                <w:b/>
                <w:sz w:val="20"/>
                <w:szCs w:val="20"/>
                <w:lang w:val="es-ES" w:eastAsia="es-ES"/>
              </w:rPr>
            </w:pPr>
          </w:p>
        </w:tc>
        <w:tc>
          <w:tcPr>
            <w:tcW w:w="1350" w:type="dxa"/>
            <w:tcBorders>
              <w:top w:val="single" w:sz="4" w:space="0" w:color="auto"/>
              <w:left w:val="single" w:sz="4" w:space="0" w:color="auto"/>
              <w:bottom w:val="single" w:sz="4" w:space="0" w:color="auto"/>
              <w:right w:val="single" w:sz="4" w:space="0" w:color="auto"/>
            </w:tcBorders>
          </w:tcPr>
          <w:p w:rsidR="001A0DB7" w:rsidRPr="00EE7C74" w:rsidRDefault="001A0DB7" w:rsidP="001A0DB7">
            <w:pPr>
              <w:spacing w:after="0" w:line="240" w:lineRule="auto"/>
              <w:rPr>
                <w:rFonts w:ascii="Lato" w:hAnsi="Lato" w:cs="Arial"/>
                <w:sz w:val="20"/>
                <w:szCs w:val="20"/>
                <w:lang w:val="es-ES"/>
              </w:rPr>
            </w:pPr>
          </w:p>
        </w:tc>
        <w:tc>
          <w:tcPr>
            <w:tcW w:w="1850" w:type="dxa"/>
            <w:tcBorders>
              <w:top w:val="single" w:sz="4" w:space="0" w:color="auto"/>
              <w:left w:val="single" w:sz="4" w:space="0" w:color="auto"/>
              <w:bottom w:val="single" w:sz="4" w:space="0" w:color="auto"/>
              <w:right w:val="single" w:sz="4" w:space="0" w:color="auto"/>
            </w:tcBorders>
          </w:tcPr>
          <w:p w:rsidR="001A0DB7" w:rsidRPr="00EE7C74" w:rsidRDefault="001A0DB7" w:rsidP="001A0DB7">
            <w:pPr>
              <w:spacing w:after="0" w:line="240" w:lineRule="auto"/>
              <w:jc w:val="right"/>
              <w:rPr>
                <w:rFonts w:ascii="Lato" w:eastAsia="Times New Roman" w:hAnsi="Lato" w:cs="Arial"/>
                <w:sz w:val="20"/>
                <w:szCs w:val="20"/>
                <w:lang w:val="es-ES" w:eastAsia="es-ES"/>
              </w:rPr>
            </w:pPr>
            <w:r w:rsidRPr="00EE7C74">
              <w:rPr>
                <w:rFonts w:ascii="Lato" w:eastAsia="Times New Roman" w:hAnsi="Lato" w:cs="Arial"/>
                <w:sz w:val="20"/>
                <w:szCs w:val="20"/>
                <w:lang w:val="es-ES" w:eastAsia="es-ES"/>
              </w:rPr>
              <w:t>-0.01</w:t>
            </w:r>
          </w:p>
        </w:tc>
      </w:tr>
      <w:tr w:rsidR="001A0DB7" w:rsidRPr="00EE7C74" w:rsidTr="00EE7C74">
        <w:trPr>
          <w:trHeight w:val="229"/>
          <w:jc w:val="center"/>
        </w:trPr>
        <w:tc>
          <w:tcPr>
            <w:tcW w:w="1471" w:type="dxa"/>
            <w:tcBorders>
              <w:top w:val="single" w:sz="4" w:space="0" w:color="auto"/>
              <w:left w:val="single" w:sz="4" w:space="0" w:color="auto"/>
              <w:bottom w:val="single" w:sz="4" w:space="0" w:color="auto"/>
              <w:right w:val="single" w:sz="4" w:space="0" w:color="auto"/>
            </w:tcBorders>
          </w:tcPr>
          <w:p w:rsidR="001A0DB7" w:rsidRPr="00EE7C74" w:rsidRDefault="001A0DB7" w:rsidP="001A0DB7">
            <w:pPr>
              <w:pStyle w:val="Sinespaciado"/>
              <w:jc w:val="both"/>
              <w:rPr>
                <w:rFonts w:ascii="Lato" w:hAnsi="Lato" w:cs="Arial"/>
                <w:sz w:val="20"/>
                <w:szCs w:val="20"/>
                <w:lang w:val="es-ES"/>
              </w:rPr>
            </w:pPr>
            <w:r w:rsidRPr="00EE7C74">
              <w:rPr>
                <w:rFonts w:ascii="Lato" w:hAnsi="Lato" w:cs="Arial"/>
                <w:sz w:val="20"/>
                <w:szCs w:val="20"/>
                <w:lang w:val="es-ES"/>
              </w:rPr>
              <w:t xml:space="preserve">2119-1-071 </w:t>
            </w:r>
          </w:p>
        </w:tc>
        <w:tc>
          <w:tcPr>
            <w:tcW w:w="4680" w:type="dxa"/>
            <w:tcBorders>
              <w:top w:val="single" w:sz="4" w:space="0" w:color="auto"/>
              <w:left w:val="single" w:sz="4" w:space="0" w:color="auto"/>
              <w:bottom w:val="single" w:sz="4" w:space="0" w:color="auto"/>
              <w:right w:val="single" w:sz="4" w:space="0" w:color="auto"/>
            </w:tcBorders>
          </w:tcPr>
          <w:p w:rsidR="001A0DB7" w:rsidRPr="00EE7C74" w:rsidRDefault="001A0DB7" w:rsidP="001A0DB7">
            <w:pPr>
              <w:pStyle w:val="Sinespaciado"/>
              <w:jc w:val="both"/>
              <w:rPr>
                <w:rFonts w:ascii="Lato" w:hAnsi="Lato" w:cs="Arial"/>
                <w:sz w:val="20"/>
                <w:szCs w:val="20"/>
                <w:lang w:val="es-ES"/>
              </w:rPr>
            </w:pPr>
            <w:r w:rsidRPr="00EE7C74">
              <w:rPr>
                <w:rFonts w:ascii="Lato" w:hAnsi="Lato" w:cs="Arial"/>
                <w:sz w:val="20"/>
                <w:szCs w:val="20"/>
                <w:lang w:val="es-ES"/>
              </w:rPr>
              <w:t xml:space="preserve">Susana De La Cruz </w:t>
            </w:r>
            <w:proofErr w:type="spellStart"/>
            <w:r w:rsidRPr="00EE7C74">
              <w:rPr>
                <w:rFonts w:ascii="Lato" w:hAnsi="Lato" w:cs="Arial"/>
                <w:sz w:val="20"/>
                <w:szCs w:val="20"/>
                <w:lang w:val="es-ES"/>
              </w:rPr>
              <w:t>Kuk</w:t>
            </w:r>
            <w:proofErr w:type="spellEnd"/>
            <w:r w:rsidRPr="00EE7C74">
              <w:rPr>
                <w:rFonts w:ascii="Lato" w:hAnsi="Lato" w:cs="Arial"/>
                <w:sz w:val="20"/>
                <w:szCs w:val="20"/>
                <w:lang w:val="es-ES"/>
              </w:rPr>
              <w:t xml:space="preserve"> Cauich</w:t>
            </w:r>
          </w:p>
        </w:tc>
        <w:tc>
          <w:tcPr>
            <w:tcW w:w="1511" w:type="dxa"/>
            <w:tcBorders>
              <w:top w:val="single" w:sz="4" w:space="0" w:color="auto"/>
              <w:left w:val="single" w:sz="4" w:space="0" w:color="auto"/>
              <w:bottom w:val="single" w:sz="4" w:space="0" w:color="auto"/>
              <w:right w:val="single" w:sz="4" w:space="0" w:color="auto"/>
            </w:tcBorders>
          </w:tcPr>
          <w:p w:rsidR="001A0DB7" w:rsidRPr="00EE7C74" w:rsidRDefault="001A0DB7" w:rsidP="001A0DB7">
            <w:pPr>
              <w:spacing w:after="0" w:line="240" w:lineRule="auto"/>
              <w:jc w:val="right"/>
              <w:rPr>
                <w:rFonts w:ascii="Lato" w:hAnsi="Lato" w:cs="Arial"/>
                <w:sz w:val="20"/>
                <w:szCs w:val="20"/>
                <w:lang w:val="es-ES"/>
              </w:rPr>
            </w:pPr>
            <w:r w:rsidRPr="00EE7C74">
              <w:rPr>
                <w:rFonts w:ascii="Lato" w:hAnsi="Lato" w:cs="Arial"/>
                <w:sz w:val="20"/>
                <w:szCs w:val="20"/>
                <w:lang w:val="es-ES"/>
              </w:rPr>
              <w:t>0.00</w:t>
            </w:r>
          </w:p>
        </w:tc>
        <w:tc>
          <w:tcPr>
            <w:tcW w:w="1008" w:type="dxa"/>
            <w:tcBorders>
              <w:top w:val="single" w:sz="4" w:space="0" w:color="auto"/>
              <w:left w:val="single" w:sz="4" w:space="0" w:color="auto"/>
              <w:bottom w:val="single" w:sz="4" w:space="0" w:color="auto"/>
              <w:right w:val="single" w:sz="4" w:space="0" w:color="auto"/>
            </w:tcBorders>
          </w:tcPr>
          <w:p w:rsidR="001A0DB7" w:rsidRPr="00EE7C74" w:rsidRDefault="001A0DB7" w:rsidP="001A0DB7">
            <w:pPr>
              <w:spacing w:after="0" w:line="240" w:lineRule="auto"/>
              <w:jc w:val="right"/>
              <w:rPr>
                <w:rFonts w:ascii="Lato" w:eastAsia="Times New Roman" w:hAnsi="Lato" w:cs="Arial"/>
                <w:sz w:val="20"/>
                <w:szCs w:val="20"/>
                <w:lang w:val="es-ES" w:eastAsia="es-ES"/>
              </w:rPr>
            </w:pPr>
          </w:p>
        </w:tc>
        <w:tc>
          <w:tcPr>
            <w:tcW w:w="1592" w:type="dxa"/>
            <w:tcBorders>
              <w:top w:val="single" w:sz="4" w:space="0" w:color="auto"/>
              <w:left w:val="single" w:sz="4" w:space="0" w:color="auto"/>
              <w:bottom w:val="single" w:sz="4" w:space="0" w:color="auto"/>
              <w:right w:val="single" w:sz="4" w:space="0" w:color="auto"/>
            </w:tcBorders>
          </w:tcPr>
          <w:p w:rsidR="001A0DB7" w:rsidRPr="00EE7C74" w:rsidRDefault="001A0DB7" w:rsidP="001A0DB7">
            <w:pPr>
              <w:spacing w:after="0" w:line="240" w:lineRule="auto"/>
              <w:jc w:val="right"/>
              <w:rPr>
                <w:rFonts w:ascii="Lato" w:hAnsi="Lato" w:cs="Arial"/>
                <w:sz w:val="20"/>
                <w:szCs w:val="20"/>
                <w:lang w:val="es-ES"/>
              </w:rPr>
            </w:pPr>
          </w:p>
        </w:tc>
        <w:tc>
          <w:tcPr>
            <w:tcW w:w="1350" w:type="dxa"/>
            <w:tcBorders>
              <w:top w:val="single" w:sz="4" w:space="0" w:color="auto"/>
              <w:left w:val="single" w:sz="4" w:space="0" w:color="auto"/>
              <w:bottom w:val="single" w:sz="4" w:space="0" w:color="auto"/>
              <w:right w:val="single" w:sz="4" w:space="0" w:color="auto"/>
            </w:tcBorders>
          </w:tcPr>
          <w:p w:rsidR="001A0DB7" w:rsidRPr="00EE7C74" w:rsidRDefault="001A0DB7" w:rsidP="001A0DB7">
            <w:pPr>
              <w:spacing w:after="0" w:line="240" w:lineRule="auto"/>
              <w:jc w:val="right"/>
              <w:rPr>
                <w:rFonts w:ascii="Lato" w:eastAsia="Times New Roman" w:hAnsi="Lato" w:cs="Arial"/>
                <w:sz w:val="20"/>
                <w:szCs w:val="20"/>
                <w:lang w:val="es-ES" w:eastAsia="es-ES"/>
              </w:rPr>
            </w:pPr>
          </w:p>
        </w:tc>
        <w:tc>
          <w:tcPr>
            <w:tcW w:w="1850" w:type="dxa"/>
            <w:tcBorders>
              <w:top w:val="single" w:sz="4" w:space="0" w:color="auto"/>
              <w:left w:val="single" w:sz="4" w:space="0" w:color="auto"/>
              <w:bottom w:val="single" w:sz="4" w:space="0" w:color="auto"/>
              <w:right w:val="single" w:sz="4" w:space="0" w:color="auto"/>
            </w:tcBorders>
          </w:tcPr>
          <w:p w:rsidR="001A0DB7" w:rsidRPr="00EE7C74" w:rsidRDefault="001A0DB7" w:rsidP="001A0DB7">
            <w:pPr>
              <w:spacing w:after="0" w:line="240" w:lineRule="auto"/>
              <w:jc w:val="right"/>
              <w:rPr>
                <w:rFonts w:ascii="Lato" w:hAnsi="Lato" w:cs="Arial"/>
                <w:sz w:val="20"/>
                <w:szCs w:val="20"/>
                <w:lang w:val="es-ES"/>
              </w:rPr>
            </w:pPr>
            <w:r w:rsidRPr="00EE7C74">
              <w:rPr>
                <w:rFonts w:ascii="Lato" w:hAnsi="Lato" w:cs="Arial"/>
                <w:sz w:val="20"/>
                <w:szCs w:val="20"/>
                <w:lang w:val="es-ES"/>
              </w:rPr>
              <w:t>0.00</w:t>
            </w:r>
          </w:p>
        </w:tc>
      </w:tr>
      <w:tr w:rsidR="001A0DB7" w:rsidRPr="00EE7C74" w:rsidTr="00EE7C74">
        <w:trPr>
          <w:trHeight w:val="229"/>
          <w:jc w:val="center"/>
        </w:trPr>
        <w:tc>
          <w:tcPr>
            <w:tcW w:w="1471" w:type="dxa"/>
            <w:tcBorders>
              <w:top w:val="single" w:sz="4" w:space="0" w:color="auto"/>
              <w:left w:val="single" w:sz="4" w:space="0" w:color="auto"/>
              <w:bottom w:val="single" w:sz="4" w:space="0" w:color="auto"/>
              <w:right w:val="single" w:sz="4" w:space="0" w:color="auto"/>
            </w:tcBorders>
          </w:tcPr>
          <w:p w:rsidR="001A0DB7" w:rsidRPr="00EE7C74" w:rsidRDefault="001A0DB7" w:rsidP="001A0DB7">
            <w:pPr>
              <w:pStyle w:val="Sinespaciado"/>
              <w:jc w:val="both"/>
              <w:rPr>
                <w:rFonts w:ascii="Lato" w:hAnsi="Lato" w:cs="Arial"/>
                <w:sz w:val="20"/>
                <w:szCs w:val="20"/>
                <w:lang w:val="es-ES"/>
              </w:rPr>
            </w:pPr>
            <w:r w:rsidRPr="00EE7C74">
              <w:rPr>
                <w:rFonts w:ascii="Lato" w:hAnsi="Lato" w:cs="Arial"/>
                <w:sz w:val="20"/>
                <w:szCs w:val="20"/>
                <w:lang w:val="es-ES"/>
              </w:rPr>
              <w:t>2119-01-077</w:t>
            </w:r>
          </w:p>
        </w:tc>
        <w:tc>
          <w:tcPr>
            <w:tcW w:w="4680" w:type="dxa"/>
            <w:tcBorders>
              <w:top w:val="single" w:sz="4" w:space="0" w:color="auto"/>
              <w:left w:val="single" w:sz="4" w:space="0" w:color="auto"/>
              <w:bottom w:val="single" w:sz="4" w:space="0" w:color="auto"/>
              <w:right w:val="single" w:sz="4" w:space="0" w:color="auto"/>
            </w:tcBorders>
          </w:tcPr>
          <w:p w:rsidR="001A0DB7" w:rsidRPr="00EE7C74" w:rsidRDefault="001A0DB7" w:rsidP="001A0DB7">
            <w:pPr>
              <w:pStyle w:val="Sinespaciado"/>
              <w:jc w:val="both"/>
              <w:rPr>
                <w:rFonts w:ascii="Lato" w:hAnsi="Lato" w:cs="Arial"/>
                <w:sz w:val="20"/>
                <w:szCs w:val="20"/>
                <w:lang w:val="es-ES"/>
              </w:rPr>
            </w:pPr>
            <w:r w:rsidRPr="00EE7C74">
              <w:rPr>
                <w:rFonts w:ascii="Lato" w:hAnsi="Lato" w:cs="Arial"/>
                <w:sz w:val="20"/>
                <w:szCs w:val="20"/>
                <w:lang w:val="es-ES"/>
              </w:rPr>
              <w:t>Janet Alejandra Ordoñez Pech</w:t>
            </w:r>
          </w:p>
        </w:tc>
        <w:tc>
          <w:tcPr>
            <w:tcW w:w="1511" w:type="dxa"/>
            <w:tcBorders>
              <w:top w:val="single" w:sz="4" w:space="0" w:color="auto"/>
              <w:left w:val="single" w:sz="4" w:space="0" w:color="auto"/>
              <w:bottom w:val="single" w:sz="4" w:space="0" w:color="auto"/>
              <w:right w:val="single" w:sz="4" w:space="0" w:color="auto"/>
            </w:tcBorders>
          </w:tcPr>
          <w:p w:rsidR="001A0DB7" w:rsidRPr="00EE7C74" w:rsidRDefault="001A0DB7" w:rsidP="001A0DB7">
            <w:pPr>
              <w:spacing w:after="0" w:line="240" w:lineRule="auto"/>
              <w:jc w:val="right"/>
              <w:rPr>
                <w:rFonts w:ascii="Lato" w:hAnsi="Lato" w:cs="Arial"/>
                <w:sz w:val="20"/>
                <w:szCs w:val="20"/>
                <w:lang w:val="es-ES"/>
              </w:rPr>
            </w:pPr>
            <w:r w:rsidRPr="00EE7C74">
              <w:rPr>
                <w:rFonts w:ascii="Lato" w:hAnsi="Lato" w:cs="Arial"/>
                <w:sz w:val="20"/>
                <w:szCs w:val="20"/>
                <w:lang w:val="es-ES"/>
              </w:rPr>
              <w:t>0.01</w:t>
            </w:r>
          </w:p>
        </w:tc>
        <w:tc>
          <w:tcPr>
            <w:tcW w:w="1008" w:type="dxa"/>
            <w:tcBorders>
              <w:top w:val="single" w:sz="4" w:space="0" w:color="auto"/>
              <w:left w:val="single" w:sz="4" w:space="0" w:color="auto"/>
              <w:bottom w:val="single" w:sz="4" w:space="0" w:color="auto"/>
              <w:right w:val="single" w:sz="4" w:space="0" w:color="auto"/>
            </w:tcBorders>
          </w:tcPr>
          <w:p w:rsidR="001A0DB7" w:rsidRPr="00EE7C74" w:rsidRDefault="001A0DB7" w:rsidP="001A0DB7">
            <w:pPr>
              <w:spacing w:after="0" w:line="240" w:lineRule="auto"/>
              <w:jc w:val="right"/>
              <w:rPr>
                <w:rFonts w:ascii="Lato" w:eastAsia="Times New Roman" w:hAnsi="Lato" w:cs="Arial"/>
                <w:sz w:val="20"/>
                <w:szCs w:val="20"/>
                <w:lang w:val="es-ES" w:eastAsia="es-ES"/>
              </w:rPr>
            </w:pPr>
          </w:p>
        </w:tc>
        <w:tc>
          <w:tcPr>
            <w:tcW w:w="1592" w:type="dxa"/>
            <w:tcBorders>
              <w:top w:val="single" w:sz="4" w:space="0" w:color="auto"/>
              <w:left w:val="single" w:sz="4" w:space="0" w:color="auto"/>
              <w:bottom w:val="single" w:sz="4" w:space="0" w:color="auto"/>
              <w:right w:val="single" w:sz="4" w:space="0" w:color="auto"/>
            </w:tcBorders>
          </w:tcPr>
          <w:p w:rsidR="001A0DB7" w:rsidRPr="00EE7C74" w:rsidRDefault="001A0DB7" w:rsidP="001A0DB7">
            <w:pPr>
              <w:spacing w:after="0" w:line="240" w:lineRule="auto"/>
              <w:jc w:val="right"/>
              <w:rPr>
                <w:rFonts w:ascii="Lato" w:hAnsi="Lato" w:cs="Arial"/>
                <w:sz w:val="20"/>
                <w:szCs w:val="20"/>
                <w:lang w:val="es-ES"/>
              </w:rPr>
            </w:pPr>
          </w:p>
        </w:tc>
        <w:tc>
          <w:tcPr>
            <w:tcW w:w="1350" w:type="dxa"/>
            <w:tcBorders>
              <w:top w:val="single" w:sz="4" w:space="0" w:color="auto"/>
              <w:left w:val="single" w:sz="4" w:space="0" w:color="auto"/>
              <w:bottom w:val="single" w:sz="4" w:space="0" w:color="auto"/>
              <w:right w:val="single" w:sz="4" w:space="0" w:color="auto"/>
            </w:tcBorders>
          </w:tcPr>
          <w:p w:rsidR="001A0DB7" w:rsidRPr="00EE7C74" w:rsidRDefault="001A0DB7" w:rsidP="001A0DB7">
            <w:pPr>
              <w:spacing w:after="0" w:line="240" w:lineRule="auto"/>
              <w:jc w:val="right"/>
              <w:rPr>
                <w:rFonts w:ascii="Lato" w:eastAsia="Times New Roman" w:hAnsi="Lato" w:cs="Arial"/>
                <w:sz w:val="20"/>
                <w:szCs w:val="20"/>
                <w:lang w:val="es-ES" w:eastAsia="es-ES"/>
              </w:rPr>
            </w:pPr>
          </w:p>
        </w:tc>
        <w:tc>
          <w:tcPr>
            <w:tcW w:w="1850" w:type="dxa"/>
            <w:tcBorders>
              <w:top w:val="single" w:sz="4" w:space="0" w:color="auto"/>
              <w:left w:val="single" w:sz="4" w:space="0" w:color="auto"/>
              <w:bottom w:val="single" w:sz="4" w:space="0" w:color="auto"/>
              <w:right w:val="single" w:sz="4" w:space="0" w:color="auto"/>
            </w:tcBorders>
          </w:tcPr>
          <w:p w:rsidR="001A0DB7" w:rsidRPr="00EE7C74" w:rsidRDefault="001A0DB7" w:rsidP="001A0DB7">
            <w:pPr>
              <w:spacing w:after="0" w:line="240" w:lineRule="auto"/>
              <w:jc w:val="right"/>
              <w:rPr>
                <w:rFonts w:ascii="Lato" w:hAnsi="Lato" w:cs="Arial"/>
                <w:sz w:val="20"/>
                <w:szCs w:val="20"/>
                <w:lang w:val="es-ES"/>
              </w:rPr>
            </w:pPr>
            <w:r w:rsidRPr="00EE7C74">
              <w:rPr>
                <w:rFonts w:ascii="Lato" w:hAnsi="Lato" w:cs="Arial"/>
                <w:sz w:val="20"/>
                <w:szCs w:val="20"/>
                <w:lang w:val="es-ES"/>
              </w:rPr>
              <w:t>0.01</w:t>
            </w:r>
          </w:p>
        </w:tc>
      </w:tr>
      <w:tr w:rsidR="00873BEB" w:rsidRPr="00EE7C74" w:rsidTr="00EE7C74">
        <w:trPr>
          <w:trHeight w:val="229"/>
          <w:jc w:val="center"/>
        </w:trPr>
        <w:tc>
          <w:tcPr>
            <w:tcW w:w="6151" w:type="dxa"/>
            <w:gridSpan w:val="2"/>
            <w:tcBorders>
              <w:top w:val="single" w:sz="4" w:space="0" w:color="auto"/>
              <w:left w:val="single" w:sz="4" w:space="0" w:color="auto"/>
              <w:bottom w:val="single" w:sz="4" w:space="0" w:color="auto"/>
              <w:right w:val="single" w:sz="4" w:space="0" w:color="auto"/>
            </w:tcBorders>
          </w:tcPr>
          <w:p w:rsidR="00873BEB" w:rsidRPr="00EE7C74" w:rsidRDefault="00873BEB" w:rsidP="00B81231">
            <w:pPr>
              <w:pStyle w:val="Sinespaciado"/>
              <w:jc w:val="right"/>
              <w:rPr>
                <w:rFonts w:ascii="Lato" w:hAnsi="Lato" w:cs="Arial"/>
                <w:b/>
                <w:sz w:val="20"/>
                <w:szCs w:val="20"/>
                <w:lang w:val="es-ES"/>
              </w:rPr>
            </w:pPr>
            <w:r w:rsidRPr="00EE7C74">
              <w:rPr>
                <w:rFonts w:ascii="Lato" w:hAnsi="Lato" w:cs="Arial"/>
                <w:b/>
                <w:sz w:val="20"/>
                <w:szCs w:val="20"/>
                <w:lang w:val="es-ES"/>
              </w:rPr>
              <w:t>Total</w:t>
            </w:r>
          </w:p>
        </w:tc>
        <w:tc>
          <w:tcPr>
            <w:tcW w:w="1511" w:type="dxa"/>
            <w:tcBorders>
              <w:top w:val="single" w:sz="4" w:space="0" w:color="auto"/>
              <w:left w:val="single" w:sz="4" w:space="0" w:color="auto"/>
              <w:bottom w:val="single" w:sz="4" w:space="0" w:color="auto"/>
              <w:right w:val="single" w:sz="4" w:space="0" w:color="auto"/>
            </w:tcBorders>
          </w:tcPr>
          <w:p w:rsidR="00873BEB" w:rsidRPr="00EE7C74" w:rsidRDefault="001A0DB7" w:rsidP="00B81231">
            <w:pPr>
              <w:spacing w:after="0" w:line="240" w:lineRule="auto"/>
              <w:jc w:val="right"/>
              <w:rPr>
                <w:rFonts w:ascii="Lato" w:hAnsi="Lato" w:cs="Arial"/>
                <w:b/>
                <w:sz w:val="20"/>
                <w:szCs w:val="20"/>
                <w:lang w:val="es-ES"/>
              </w:rPr>
            </w:pPr>
            <w:r w:rsidRPr="00EE7C74">
              <w:rPr>
                <w:rFonts w:ascii="Lato" w:hAnsi="Lato" w:cs="Arial"/>
                <w:b/>
                <w:sz w:val="20"/>
                <w:szCs w:val="20"/>
                <w:lang w:val="es-ES"/>
              </w:rPr>
              <w:fldChar w:fldCharType="begin"/>
            </w:r>
            <w:r w:rsidRPr="00EE7C74">
              <w:rPr>
                <w:rFonts w:ascii="Lato" w:hAnsi="Lato" w:cs="Arial"/>
                <w:b/>
                <w:sz w:val="20"/>
                <w:szCs w:val="20"/>
                <w:lang w:val="es-ES"/>
              </w:rPr>
              <w:instrText xml:space="preserve"> =SUM(ABOVE) \# "#,##0.00" </w:instrText>
            </w:r>
            <w:r w:rsidRPr="00EE7C74">
              <w:rPr>
                <w:rFonts w:ascii="Lato" w:hAnsi="Lato" w:cs="Arial"/>
                <w:b/>
                <w:sz w:val="20"/>
                <w:szCs w:val="20"/>
                <w:lang w:val="es-ES"/>
              </w:rPr>
              <w:fldChar w:fldCharType="separate"/>
            </w:r>
            <w:r w:rsidRPr="00EE7C74">
              <w:rPr>
                <w:rFonts w:ascii="Lato" w:hAnsi="Lato" w:cs="Arial"/>
                <w:b/>
                <w:noProof/>
                <w:sz w:val="20"/>
                <w:szCs w:val="20"/>
                <w:lang w:val="es-ES"/>
              </w:rPr>
              <w:t xml:space="preserve">   0.00</w:t>
            </w:r>
            <w:r w:rsidRPr="00EE7C74">
              <w:rPr>
                <w:rFonts w:ascii="Lato" w:hAnsi="Lato" w:cs="Arial"/>
                <w:b/>
                <w:sz w:val="20"/>
                <w:szCs w:val="20"/>
                <w:lang w:val="es-ES"/>
              </w:rPr>
              <w:fldChar w:fldCharType="end"/>
            </w:r>
          </w:p>
        </w:tc>
        <w:tc>
          <w:tcPr>
            <w:tcW w:w="1008" w:type="dxa"/>
            <w:tcBorders>
              <w:top w:val="single" w:sz="4" w:space="0" w:color="auto"/>
              <w:left w:val="single" w:sz="4" w:space="0" w:color="auto"/>
              <w:bottom w:val="single" w:sz="4" w:space="0" w:color="auto"/>
              <w:right w:val="single" w:sz="4" w:space="0" w:color="auto"/>
            </w:tcBorders>
          </w:tcPr>
          <w:p w:rsidR="00873BEB" w:rsidRPr="00EE7C74" w:rsidRDefault="00873BEB" w:rsidP="00B81231">
            <w:pPr>
              <w:spacing w:after="0" w:line="240" w:lineRule="auto"/>
              <w:jc w:val="right"/>
              <w:rPr>
                <w:rFonts w:ascii="Lato" w:eastAsia="Times New Roman" w:hAnsi="Lato" w:cs="Arial"/>
                <w:b/>
                <w:sz w:val="20"/>
                <w:szCs w:val="20"/>
                <w:lang w:val="es-ES" w:eastAsia="es-ES"/>
              </w:rPr>
            </w:pPr>
          </w:p>
        </w:tc>
        <w:tc>
          <w:tcPr>
            <w:tcW w:w="1592" w:type="dxa"/>
            <w:tcBorders>
              <w:top w:val="single" w:sz="4" w:space="0" w:color="auto"/>
              <w:left w:val="single" w:sz="4" w:space="0" w:color="auto"/>
              <w:bottom w:val="single" w:sz="4" w:space="0" w:color="auto"/>
              <w:right w:val="single" w:sz="4" w:space="0" w:color="auto"/>
            </w:tcBorders>
          </w:tcPr>
          <w:p w:rsidR="00873BEB" w:rsidRPr="00EE7C74" w:rsidRDefault="00873BEB" w:rsidP="00B81231">
            <w:pPr>
              <w:spacing w:after="0" w:line="240" w:lineRule="auto"/>
              <w:jc w:val="right"/>
              <w:rPr>
                <w:rFonts w:ascii="Lato" w:hAnsi="Lato" w:cs="Arial"/>
                <w:b/>
                <w:sz w:val="20"/>
                <w:szCs w:val="20"/>
                <w:lang w:val="es-ES"/>
              </w:rPr>
            </w:pPr>
          </w:p>
        </w:tc>
        <w:tc>
          <w:tcPr>
            <w:tcW w:w="1350" w:type="dxa"/>
            <w:tcBorders>
              <w:top w:val="single" w:sz="4" w:space="0" w:color="auto"/>
              <w:left w:val="single" w:sz="4" w:space="0" w:color="auto"/>
              <w:bottom w:val="single" w:sz="4" w:space="0" w:color="auto"/>
              <w:right w:val="single" w:sz="4" w:space="0" w:color="auto"/>
            </w:tcBorders>
          </w:tcPr>
          <w:p w:rsidR="00873BEB" w:rsidRPr="00EE7C74" w:rsidRDefault="00873BEB" w:rsidP="00B81231">
            <w:pPr>
              <w:spacing w:after="0" w:line="240" w:lineRule="auto"/>
              <w:jc w:val="right"/>
              <w:rPr>
                <w:rFonts w:ascii="Lato" w:eastAsia="Times New Roman" w:hAnsi="Lato" w:cs="Arial"/>
                <w:b/>
                <w:sz w:val="20"/>
                <w:szCs w:val="20"/>
                <w:lang w:val="es-ES" w:eastAsia="es-ES"/>
              </w:rPr>
            </w:pPr>
            <w:r w:rsidRPr="00EE7C74">
              <w:rPr>
                <w:rFonts w:ascii="Lato" w:eastAsia="Times New Roman" w:hAnsi="Lato" w:cs="Arial"/>
                <w:b/>
                <w:sz w:val="20"/>
                <w:szCs w:val="20"/>
                <w:lang w:val="es-ES" w:eastAsia="es-ES"/>
              </w:rPr>
              <w:fldChar w:fldCharType="begin"/>
            </w:r>
            <w:r w:rsidRPr="00EE7C74">
              <w:rPr>
                <w:rFonts w:ascii="Lato" w:eastAsia="Times New Roman" w:hAnsi="Lato" w:cs="Arial"/>
                <w:b/>
                <w:sz w:val="20"/>
                <w:szCs w:val="20"/>
                <w:lang w:val="es-ES" w:eastAsia="es-ES"/>
              </w:rPr>
              <w:instrText xml:space="preserve"> =SUM(ABOVE) \# "#,##0.00" </w:instrText>
            </w:r>
            <w:r w:rsidRPr="00EE7C74">
              <w:rPr>
                <w:rFonts w:ascii="Lato" w:eastAsia="Times New Roman" w:hAnsi="Lato" w:cs="Arial"/>
                <w:b/>
                <w:sz w:val="20"/>
                <w:szCs w:val="20"/>
                <w:lang w:val="es-ES" w:eastAsia="es-ES"/>
              </w:rPr>
              <w:fldChar w:fldCharType="separate"/>
            </w:r>
            <w:r w:rsidRPr="00EE7C74">
              <w:rPr>
                <w:rFonts w:ascii="Lato" w:eastAsia="Times New Roman" w:hAnsi="Lato" w:cs="Arial"/>
                <w:b/>
                <w:noProof/>
                <w:sz w:val="20"/>
                <w:szCs w:val="20"/>
                <w:lang w:val="es-ES" w:eastAsia="es-ES"/>
              </w:rPr>
              <w:t>18,000.00</w:t>
            </w:r>
            <w:r w:rsidRPr="00EE7C74">
              <w:rPr>
                <w:rFonts w:ascii="Lato" w:eastAsia="Times New Roman" w:hAnsi="Lato" w:cs="Arial"/>
                <w:b/>
                <w:sz w:val="20"/>
                <w:szCs w:val="20"/>
                <w:lang w:val="es-ES" w:eastAsia="es-ES"/>
              </w:rPr>
              <w:fldChar w:fldCharType="end"/>
            </w:r>
          </w:p>
        </w:tc>
        <w:tc>
          <w:tcPr>
            <w:tcW w:w="1850" w:type="dxa"/>
            <w:tcBorders>
              <w:top w:val="single" w:sz="4" w:space="0" w:color="auto"/>
              <w:left w:val="single" w:sz="4" w:space="0" w:color="auto"/>
              <w:bottom w:val="single" w:sz="4" w:space="0" w:color="auto"/>
              <w:right w:val="single" w:sz="4" w:space="0" w:color="auto"/>
            </w:tcBorders>
          </w:tcPr>
          <w:p w:rsidR="00873BEB" w:rsidRPr="00EE7C74" w:rsidRDefault="00873BEB" w:rsidP="001A0DB7">
            <w:pPr>
              <w:spacing w:after="0" w:line="240" w:lineRule="auto"/>
              <w:jc w:val="center"/>
              <w:rPr>
                <w:rFonts w:ascii="Lato" w:hAnsi="Lato" w:cs="Arial"/>
                <w:b/>
                <w:sz w:val="20"/>
                <w:szCs w:val="20"/>
                <w:lang w:val="es-ES"/>
              </w:rPr>
            </w:pPr>
            <w:r w:rsidRPr="00EE7C74">
              <w:rPr>
                <w:rFonts w:ascii="Lato" w:hAnsi="Lato" w:cs="Arial"/>
                <w:b/>
                <w:sz w:val="20"/>
                <w:szCs w:val="20"/>
                <w:lang w:val="es-ES"/>
              </w:rPr>
              <w:t xml:space="preserve">          </w:t>
            </w:r>
            <w:r w:rsidR="001A0DB7" w:rsidRPr="00EE7C74">
              <w:rPr>
                <w:rFonts w:ascii="Lato" w:hAnsi="Lato" w:cs="Arial"/>
                <w:b/>
                <w:sz w:val="20"/>
                <w:szCs w:val="20"/>
                <w:lang w:val="es-ES"/>
              </w:rPr>
              <w:fldChar w:fldCharType="begin"/>
            </w:r>
            <w:r w:rsidR="001A0DB7" w:rsidRPr="00EE7C74">
              <w:rPr>
                <w:rFonts w:ascii="Lato" w:hAnsi="Lato" w:cs="Arial"/>
                <w:b/>
                <w:sz w:val="20"/>
                <w:szCs w:val="20"/>
                <w:lang w:val="es-ES"/>
              </w:rPr>
              <w:instrText xml:space="preserve"> =SUM(ABOVE) \# "#,##0.00" </w:instrText>
            </w:r>
            <w:r w:rsidR="001A0DB7" w:rsidRPr="00EE7C74">
              <w:rPr>
                <w:rFonts w:ascii="Lato" w:hAnsi="Lato" w:cs="Arial"/>
                <w:b/>
                <w:sz w:val="20"/>
                <w:szCs w:val="20"/>
                <w:lang w:val="es-ES"/>
              </w:rPr>
              <w:fldChar w:fldCharType="separate"/>
            </w:r>
            <w:r w:rsidR="001A0DB7" w:rsidRPr="00EE7C74">
              <w:rPr>
                <w:rFonts w:ascii="Lato" w:hAnsi="Lato" w:cs="Arial"/>
                <w:b/>
                <w:noProof/>
                <w:sz w:val="20"/>
                <w:szCs w:val="20"/>
                <w:lang w:val="es-ES"/>
              </w:rPr>
              <w:t>18,000.00</w:t>
            </w:r>
            <w:r w:rsidR="001A0DB7" w:rsidRPr="00EE7C74">
              <w:rPr>
                <w:rFonts w:ascii="Lato" w:hAnsi="Lato" w:cs="Arial"/>
                <w:b/>
                <w:sz w:val="20"/>
                <w:szCs w:val="20"/>
                <w:lang w:val="es-ES"/>
              </w:rPr>
              <w:fldChar w:fldCharType="end"/>
            </w:r>
          </w:p>
        </w:tc>
      </w:tr>
    </w:tbl>
    <w:p w:rsidR="00873BEB" w:rsidRPr="00EE7C74" w:rsidRDefault="00873BEB" w:rsidP="00873BEB">
      <w:pPr>
        <w:spacing w:after="0" w:line="240" w:lineRule="auto"/>
        <w:rPr>
          <w:rFonts w:ascii="Lato" w:hAnsi="Lato" w:cs="Arial"/>
          <w:b/>
          <w:sz w:val="20"/>
          <w:szCs w:val="20"/>
        </w:rPr>
      </w:pPr>
    </w:p>
    <w:p w:rsidR="00873BEB" w:rsidRPr="00EE7C74" w:rsidRDefault="00873BEB" w:rsidP="00EE7C74">
      <w:pPr>
        <w:spacing w:after="0" w:line="240" w:lineRule="auto"/>
        <w:ind w:left="708" w:hanging="708"/>
        <w:rPr>
          <w:rFonts w:ascii="Lato" w:hAnsi="Lato" w:cs="Arial"/>
          <w:sz w:val="20"/>
          <w:szCs w:val="20"/>
        </w:rPr>
      </w:pPr>
      <w:r w:rsidRPr="00EE7C74">
        <w:rPr>
          <w:rFonts w:ascii="Lato" w:hAnsi="Lato" w:cs="Arial"/>
          <w:sz w:val="20"/>
          <w:szCs w:val="20"/>
        </w:rPr>
        <w:tab/>
      </w:r>
    </w:p>
    <w:p w:rsidR="005A1F80" w:rsidRPr="00EE7C74" w:rsidRDefault="005A1F80" w:rsidP="005A1F80">
      <w:pPr>
        <w:spacing w:after="0" w:line="360" w:lineRule="auto"/>
        <w:rPr>
          <w:rFonts w:ascii="Lato" w:eastAsia="Times New Roman" w:hAnsi="Lato" w:cs="Arial"/>
          <w:b/>
          <w:sz w:val="20"/>
          <w:szCs w:val="20"/>
          <w:lang w:val="es-ES" w:eastAsia="es-ES"/>
        </w:rPr>
      </w:pPr>
      <w:r w:rsidRPr="00EE7C74">
        <w:rPr>
          <w:rFonts w:ascii="Lato" w:eastAsia="Times New Roman" w:hAnsi="Lato" w:cs="Arial"/>
          <w:b/>
          <w:sz w:val="20"/>
          <w:szCs w:val="20"/>
          <w:lang w:val="es-ES" w:eastAsia="es-ES"/>
        </w:rPr>
        <w:t>Fondos y Bienes de Terceros en Garantía y/o Administración</w:t>
      </w:r>
    </w:p>
    <w:p w:rsidR="005A1F80" w:rsidRPr="00EE7C74" w:rsidRDefault="005A1F80" w:rsidP="00BE4808">
      <w:pPr>
        <w:spacing w:after="0" w:line="360" w:lineRule="auto"/>
        <w:rPr>
          <w:rFonts w:ascii="Lato" w:eastAsia="Times New Roman" w:hAnsi="Lato" w:cs="Arial"/>
          <w:b/>
          <w:sz w:val="20"/>
          <w:szCs w:val="20"/>
          <w:lang w:val="es-ES" w:eastAsia="es-ES"/>
        </w:rPr>
      </w:pPr>
    </w:p>
    <w:p w:rsidR="005A1F80" w:rsidRPr="00EE7C74" w:rsidRDefault="006369F2" w:rsidP="002E6A24">
      <w:pPr>
        <w:pStyle w:val="Prrafodelista"/>
        <w:numPr>
          <w:ilvl w:val="0"/>
          <w:numId w:val="36"/>
        </w:numPr>
        <w:spacing w:after="0" w:line="360" w:lineRule="auto"/>
        <w:rPr>
          <w:rFonts w:ascii="Lato" w:eastAsia="Times New Roman" w:hAnsi="Lato" w:cs="Arial"/>
          <w:sz w:val="20"/>
          <w:szCs w:val="20"/>
          <w:lang w:val="es-ES" w:eastAsia="es-ES"/>
        </w:rPr>
      </w:pPr>
      <w:r w:rsidRPr="00EE7C74">
        <w:rPr>
          <w:rFonts w:ascii="Lato" w:hAnsi="Lato" w:cs="Arial"/>
          <w:sz w:val="20"/>
          <w:szCs w:val="20"/>
        </w:rPr>
        <w:t>E</w:t>
      </w:r>
      <w:r w:rsidR="005A1F80" w:rsidRPr="00EE7C74">
        <w:rPr>
          <w:rFonts w:ascii="Lato" w:hAnsi="Lato" w:cs="Arial"/>
          <w:sz w:val="20"/>
          <w:szCs w:val="20"/>
        </w:rPr>
        <w:t>l Instituto no tiene fondos ni bienes de terceros en garantía y/o administración, por lo que no existe información que revelar en este apartado.</w:t>
      </w:r>
    </w:p>
    <w:p w:rsidR="0045351E" w:rsidRPr="00EE7C74" w:rsidRDefault="0045351E" w:rsidP="00BE4808">
      <w:pPr>
        <w:spacing w:after="0" w:line="360" w:lineRule="auto"/>
        <w:rPr>
          <w:rFonts w:ascii="Lato" w:eastAsia="Times New Roman" w:hAnsi="Lato" w:cs="Arial"/>
          <w:b/>
          <w:sz w:val="20"/>
          <w:szCs w:val="20"/>
          <w:lang w:val="es-ES" w:eastAsia="es-ES"/>
        </w:rPr>
      </w:pPr>
      <w:r w:rsidRPr="00EE7C74">
        <w:rPr>
          <w:rFonts w:ascii="Lato" w:eastAsia="Times New Roman" w:hAnsi="Lato" w:cs="Arial"/>
          <w:b/>
          <w:sz w:val="20"/>
          <w:szCs w:val="20"/>
          <w:lang w:val="es-ES" w:eastAsia="es-ES"/>
        </w:rPr>
        <w:t>Pasivos Diferidos</w:t>
      </w:r>
    </w:p>
    <w:p w:rsidR="00873BEB" w:rsidRPr="00EE7C74" w:rsidRDefault="006369F2" w:rsidP="002E6A24">
      <w:pPr>
        <w:pStyle w:val="Prrafodelista"/>
        <w:numPr>
          <w:ilvl w:val="0"/>
          <w:numId w:val="36"/>
        </w:numPr>
        <w:spacing w:after="0" w:line="240" w:lineRule="auto"/>
        <w:jc w:val="both"/>
        <w:rPr>
          <w:rFonts w:ascii="Lato" w:hAnsi="Lato" w:cs="Arial"/>
          <w:sz w:val="20"/>
          <w:szCs w:val="20"/>
        </w:rPr>
      </w:pPr>
      <w:r w:rsidRPr="00EE7C74">
        <w:rPr>
          <w:rFonts w:ascii="Lato" w:hAnsi="Lato" w:cs="Arial"/>
          <w:sz w:val="20"/>
          <w:szCs w:val="20"/>
        </w:rPr>
        <w:t xml:space="preserve">El Instituto </w:t>
      </w:r>
      <w:r w:rsidR="00873BEB" w:rsidRPr="00EE7C74">
        <w:rPr>
          <w:rFonts w:ascii="Lato" w:hAnsi="Lato" w:cs="Arial"/>
          <w:sz w:val="20"/>
          <w:szCs w:val="20"/>
        </w:rPr>
        <w:t>no presenta saldos por concepto de pasivos diferidos, ya que no existen ingresos cobrados por anticipado ni recursos pendientes de devengar que deban reconocerse bajo este rubro.</w:t>
      </w:r>
    </w:p>
    <w:p w:rsidR="00873BEB" w:rsidRPr="00EE7C74" w:rsidRDefault="00873BEB" w:rsidP="00873BEB">
      <w:pPr>
        <w:spacing w:after="0" w:line="240" w:lineRule="auto"/>
        <w:ind w:left="708" w:hanging="708"/>
        <w:rPr>
          <w:rFonts w:ascii="Lato" w:hAnsi="Lato" w:cs="Arial"/>
          <w:sz w:val="20"/>
          <w:szCs w:val="20"/>
        </w:rPr>
      </w:pPr>
    </w:p>
    <w:p w:rsidR="005A1F80" w:rsidRPr="00EE7C74" w:rsidRDefault="005A1F80" w:rsidP="0035200C">
      <w:pPr>
        <w:spacing w:after="0" w:line="240" w:lineRule="auto"/>
        <w:ind w:left="708" w:hanging="708"/>
        <w:rPr>
          <w:rFonts w:ascii="Lato" w:hAnsi="Lato" w:cs="Arial"/>
          <w:b/>
          <w:sz w:val="20"/>
          <w:szCs w:val="20"/>
        </w:rPr>
      </w:pPr>
      <w:r w:rsidRPr="00EE7C74">
        <w:rPr>
          <w:rFonts w:ascii="Lato" w:hAnsi="Lato" w:cs="Arial"/>
          <w:b/>
          <w:sz w:val="20"/>
          <w:szCs w:val="20"/>
        </w:rPr>
        <w:t>Provisiones</w:t>
      </w:r>
    </w:p>
    <w:p w:rsidR="005A1F80" w:rsidRPr="00EE7C74" w:rsidRDefault="005A1F80" w:rsidP="0035200C">
      <w:pPr>
        <w:spacing w:after="0" w:line="240" w:lineRule="auto"/>
        <w:ind w:left="708" w:hanging="708"/>
        <w:rPr>
          <w:rFonts w:ascii="Lato" w:hAnsi="Lato" w:cs="Arial"/>
          <w:sz w:val="20"/>
          <w:szCs w:val="20"/>
        </w:rPr>
      </w:pPr>
    </w:p>
    <w:p w:rsidR="005A1F80" w:rsidRPr="00EE7C74" w:rsidRDefault="006369F2" w:rsidP="002E6A24">
      <w:pPr>
        <w:pStyle w:val="Prrafodelista"/>
        <w:numPr>
          <w:ilvl w:val="0"/>
          <w:numId w:val="36"/>
        </w:numPr>
        <w:spacing w:after="0" w:line="240" w:lineRule="auto"/>
        <w:jc w:val="both"/>
        <w:rPr>
          <w:rFonts w:ascii="Lato" w:hAnsi="Lato" w:cs="Arial"/>
          <w:sz w:val="20"/>
          <w:szCs w:val="20"/>
        </w:rPr>
      </w:pPr>
      <w:r w:rsidRPr="00EE7C74">
        <w:rPr>
          <w:rFonts w:ascii="Lato" w:hAnsi="Lato" w:cs="Arial"/>
          <w:sz w:val="20"/>
          <w:szCs w:val="20"/>
        </w:rPr>
        <w:t xml:space="preserve">El </w:t>
      </w:r>
      <w:r w:rsidR="005A1F80" w:rsidRPr="00EE7C74">
        <w:rPr>
          <w:rFonts w:ascii="Lato" w:hAnsi="Lato" w:cs="Arial"/>
          <w:sz w:val="20"/>
          <w:szCs w:val="20"/>
        </w:rPr>
        <w:t xml:space="preserve">Instituto no tiene registradas provisiones que representen obligaciones presentes derivadas de eventos pasados, </w:t>
      </w:r>
      <w:r w:rsidRPr="00EE7C74">
        <w:rPr>
          <w:rFonts w:ascii="Lato" w:hAnsi="Lato" w:cs="Arial"/>
          <w:sz w:val="20"/>
          <w:szCs w:val="20"/>
        </w:rPr>
        <w:t xml:space="preserve">cuyo monto o fecha de pago sean </w:t>
      </w:r>
      <w:r w:rsidR="005A1F80" w:rsidRPr="00EE7C74">
        <w:rPr>
          <w:rFonts w:ascii="Lato" w:hAnsi="Lato" w:cs="Arial"/>
          <w:sz w:val="20"/>
          <w:szCs w:val="20"/>
        </w:rPr>
        <w:t>inciertos.</w:t>
      </w:r>
    </w:p>
    <w:p w:rsidR="00795AE3" w:rsidRPr="00EE7C74" w:rsidRDefault="00795AE3" w:rsidP="006335E9">
      <w:pPr>
        <w:spacing w:after="0" w:line="240" w:lineRule="auto"/>
        <w:rPr>
          <w:rFonts w:ascii="Lato" w:hAnsi="Lato" w:cs="Arial"/>
          <w:b/>
          <w:sz w:val="20"/>
          <w:szCs w:val="20"/>
        </w:rPr>
      </w:pPr>
    </w:p>
    <w:p w:rsidR="006335E9" w:rsidRPr="00EE7C74" w:rsidRDefault="0045351E" w:rsidP="006335E9">
      <w:pPr>
        <w:spacing w:after="0" w:line="240" w:lineRule="auto"/>
        <w:rPr>
          <w:rFonts w:ascii="Lato" w:hAnsi="Lato" w:cs="Arial"/>
          <w:b/>
          <w:sz w:val="20"/>
          <w:szCs w:val="20"/>
        </w:rPr>
      </w:pPr>
      <w:r w:rsidRPr="00EE7C74">
        <w:rPr>
          <w:rFonts w:ascii="Lato" w:hAnsi="Lato" w:cs="Arial"/>
          <w:b/>
          <w:sz w:val="20"/>
          <w:szCs w:val="20"/>
        </w:rPr>
        <w:t>Otros pasivos</w:t>
      </w:r>
    </w:p>
    <w:p w:rsidR="0045351E" w:rsidRPr="00EE7C74" w:rsidRDefault="0045351E" w:rsidP="006335E9">
      <w:pPr>
        <w:spacing w:after="0" w:line="240" w:lineRule="auto"/>
        <w:rPr>
          <w:rFonts w:ascii="Lato" w:hAnsi="Lato" w:cs="Arial"/>
          <w:b/>
          <w:sz w:val="20"/>
          <w:szCs w:val="20"/>
        </w:rPr>
      </w:pPr>
    </w:p>
    <w:p w:rsidR="00111B9C" w:rsidRPr="00EE7C74" w:rsidRDefault="008577E7" w:rsidP="008577E7">
      <w:pPr>
        <w:pStyle w:val="Prrafodelista"/>
        <w:numPr>
          <w:ilvl w:val="0"/>
          <w:numId w:val="36"/>
        </w:numPr>
        <w:spacing w:after="0" w:line="240" w:lineRule="auto"/>
        <w:jc w:val="both"/>
        <w:rPr>
          <w:rFonts w:ascii="Lato" w:eastAsia="Times New Roman" w:hAnsi="Lato" w:cs="Arial"/>
          <w:sz w:val="20"/>
          <w:szCs w:val="20"/>
          <w:lang w:val="es-ES" w:eastAsia="es-ES"/>
        </w:rPr>
      </w:pPr>
      <w:r w:rsidRPr="00EE7C74">
        <w:rPr>
          <w:rFonts w:ascii="Lato" w:hAnsi="Lato" w:cs="Arial"/>
          <w:sz w:val="20"/>
          <w:szCs w:val="20"/>
        </w:rPr>
        <w:t>El Instituto presenta saldos en Otros Pasivos a corto plazo derivados de operaciones no plenamente identificadas, los cuales se encuentran en proceso de análisis y depuración contable para su correcta clasificación y regularización, conforme a la normatividad aplicable.</w:t>
      </w:r>
    </w:p>
    <w:p w:rsidR="00EF6AC3" w:rsidRPr="00EE7C74" w:rsidRDefault="00EF6AC3" w:rsidP="00111B9C">
      <w:pPr>
        <w:spacing w:after="0" w:line="240" w:lineRule="auto"/>
        <w:rPr>
          <w:rFonts w:ascii="Lato" w:eastAsia="Times New Roman" w:hAnsi="Lato" w:cs="Arial"/>
          <w:sz w:val="20"/>
          <w:szCs w:val="20"/>
          <w:lang w:val="es-ES" w:eastAsia="es-ES"/>
        </w:rPr>
      </w:pPr>
    </w:p>
    <w:tbl>
      <w:tblPr>
        <w:tblStyle w:val="Tablaconcuadrcula"/>
        <w:tblW w:w="0" w:type="auto"/>
        <w:jc w:val="center"/>
        <w:tblLook w:val="04A0" w:firstRow="1" w:lastRow="0" w:firstColumn="1" w:lastColumn="0" w:noHBand="0" w:noVBand="1"/>
      </w:tblPr>
      <w:tblGrid>
        <w:gridCol w:w="1215"/>
        <w:gridCol w:w="3996"/>
        <w:gridCol w:w="3996"/>
        <w:gridCol w:w="2552"/>
      </w:tblGrid>
      <w:tr w:rsidR="008577E7" w:rsidRPr="00EE7C74" w:rsidTr="00EE7C74">
        <w:trPr>
          <w:trHeight w:val="70"/>
          <w:jc w:val="center"/>
        </w:trPr>
        <w:tc>
          <w:tcPr>
            <w:tcW w:w="1215" w:type="dxa"/>
          </w:tcPr>
          <w:p w:rsidR="008577E7" w:rsidRPr="00EE7C74" w:rsidRDefault="008577E7" w:rsidP="00B81231">
            <w:pPr>
              <w:spacing w:after="0" w:line="360" w:lineRule="auto"/>
              <w:jc w:val="right"/>
              <w:rPr>
                <w:rFonts w:ascii="Lato" w:hAnsi="Lato" w:cs="Arial"/>
                <w:b/>
                <w:sz w:val="20"/>
                <w:szCs w:val="20"/>
              </w:rPr>
            </w:pPr>
            <w:r w:rsidRPr="00EE7C74">
              <w:rPr>
                <w:rFonts w:ascii="Lato" w:hAnsi="Lato" w:cs="Arial"/>
                <w:b/>
                <w:sz w:val="20"/>
                <w:szCs w:val="20"/>
              </w:rPr>
              <w:t>Cuenta</w:t>
            </w:r>
          </w:p>
        </w:tc>
        <w:tc>
          <w:tcPr>
            <w:tcW w:w="3996" w:type="dxa"/>
          </w:tcPr>
          <w:p w:rsidR="008577E7" w:rsidRPr="00EE7C74" w:rsidRDefault="008577E7" w:rsidP="00B81231">
            <w:pPr>
              <w:spacing w:after="0" w:line="360" w:lineRule="auto"/>
              <w:rPr>
                <w:rFonts w:ascii="Lato" w:hAnsi="Lato" w:cs="Arial"/>
                <w:b/>
                <w:sz w:val="20"/>
                <w:szCs w:val="20"/>
              </w:rPr>
            </w:pPr>
          </w:p>
        </w:tc>
        <w:tc>
          <w:tcPr>
            <w:tcW w:w="3996" w:type="dxa"/>
          </w:tcPr>
          <w:p w:rsidR="008577E7" w:rsidRPr="00EE7C74" w:rsidRDefault="008577E7" w:rsidP="00B81231">
            <w:pPr>
              <w:spacing w:after="0" w:line="360" w:lineRule="auto"/>
              <w:rPr>
                <w:rFonts w:ascii="Lato" w:hAnsi="Lato" w:cs="Arial"/>
                <w:b/>
                <w:sz w:val="20"/>
                <w:szCs w:val="20"/>
              </w:rPr>
            </w:pPr>
            <w:r w:rsidRPr="00EE7C74">
              <w:rPr>
                <w:rFonts w:ascii="Lato" w:hAnsi="Lato" w:cs="Arial"/>
                <w:b/>
                <w:sz w:val="20"/>
                <w:szCs w:val="20"/>
              </w:rPr>
              <w:t>Concepto</w:t>
            </w:r>
          </w:p>
        </w:tc>
        <w:tc>
          <w:tcPr>
            <w:tcW w:w="2552" w:type="dxa"/>
          </w:tcPr>
          <w:p w:rsidR="008577E7" w:rsidRPr="00EE7C74" w:rsidRDefault="008577E7" w:rsidP="00B81231">
            <w:pPr>
              <w:spacing w:after="0" w:line="360" w:lineRule="auto"/>
              <w:jc w:val="right"/>
              <w:rPr>
                <w:rFonts w:ascii="Lato" w:hAnsi="Lato" w:cs="Arial"/>
                <w:b/>
                <w:sz w:val="20"/>
                <w:szCs w:val="20"/>
              </w:rPr>
            </w:pPr>
            <w:r w:rsidRPr="00EE7C74">
              <w:rPr>
                <w:rFonts w:ascii="Lato" w:hAnsi="Lato" w:cs="Arial"/>
                <w:b/>
                <w:sz w:val="20"/>
                <w:szCs w:val="20"/>
              </w:rPr>
              <w:t>Importe</w:t>
            </w:r>
          </w:p>
        </w:tc>
      </w:tr>
      <w:tr w:rsidR="008577E7" w:rsidRPr="00EE7C74" w:rsidTr="00EE7C74">
        <w:trPr>
          <w:trHeight w:val="315"/>
          <w:jc w:val="center"/>
        </w:trPr>
        <w:tc>
          <w:tcPr>
            <w:tcW w:w="1215" w:type="dxa"/>
          </w:tcPr>
          <w:p w:rsidR="008577E7" w:rsidRPr="00EE7C74" w:rsidRDefault="008577E7" w:rsidP="00B81231">
            <w:pPr>
              <w:spacing w:after="0" w:line="360" w:lineRule="auto"/>
              <w:jc w:val="right"/>
              <w:rPr>
                <w:rFonts w:ascii="Lato" w:hAnsi="Lato" w:cs="Arial"/>
                <w:sz w:val="20"/>
                <w:szCs w:val="20"/>
              </w:rPr>
            </w:pPr>
            <w:r w:rsidRPr="00EE7C74">
              <w:rPr>
                <w:rFonts w:ascii="Lato" w:hAnsi="Lato" w:cs="Arial"/>
                <w:sz w:val="20"/>
                <w:szCs w:val="20"/>
              </w:rPr>
              <w:t>2191-01</w:t>
            </w:r>
          </w:p>
        </w:tc>
        <w:tc>
          <w:tcPr>
            <w:tcW w:w="3996" w:type="dxa"/>
          </w:tcPr>
          <w:p w:rsidR="008577E7" w:rsidRPr="00EE7C74" w:rsidRDefault="008577E7" w:rsidP="00B81231">
            <w:pPr>
              <w:spacing w:after="0" w:line="360" w:lineRule="auto"/>
              <w:rPr>
                <w:rFonts w:ascii="Lato" w:hAnsi="Lato" w:cs="Arial"/>
                <w:sz w:val="20"/>
                <w:szCs w:val="20"/>
              </w:rPr>
            </w:pPr>
          </w:p>
        </w:tc>
        <w:tc>
          <w:tcPr>
            <w:tcW w:w="3996" w:type="dxa"/>
          </w:tcPr>
          <w:p w:rsidR="008577E7" w:rsidRPr="00EE7C74" w:rsidRDefault="008577E7" w:rsidP="00B81231">
            <w:pPr>
              <w:spacing w:after="0" w:line="360" w:lineRule="auto"/>
              <w:rPr>
                <w:rFonts w:ascii="Lato" w:hAnsi="Lato" w:cs="Arial"/>
                <w:sz w:val="20"/>
                <w:szCs w:val="20"/>
              </w:rPr>
            </w:pPr>
            <w:r w:rsidRPr="00EE7C74">
              <w:rPr>
                <w:rFonts w:ascii="Lato" w:hAnsi="Lato" w:cs="Arial"/>
                <w:sz w:val="20"/>
                <w:szCs w:val="20"/>
              </w:rPr>
              <w:t>Ingresos por clasificar</w:t>
            </w:r>
          </w:p>
        </w:tc>
        <w:tc>
          <w:tcPr>
            <w:tcW w:w="2552" w:type="dxa"/>
          </w:tcPr>
          <w:p w:rsidR="008577E7" w:rsidRPr="00EE7C74" w:rsidRDefault="001A0DB7" w:rsidP="00B81231">
            <w:pPr>
              <w:spacing w:after="0" w:line="360" w:lineRule="auto"/>
              <w:jc w:val="right"/>
              <w:rPr>
                <w:rFonts w:ascii="Lato" w:hAnsi="Lato" w:cs="Arial"/>
                <w:b/>
                <w:sz w:val="20"/>
                <w:szCs w:val="20"/>
              </w:rPr>
            </w:pPr>
            <w:r w:rsidRPr="00EE7C74">
              <w:rPr>
                <w:rFonts w:ascii="Lato" w:hAnsi="Lato" w:cs="Arial"/>
                <w:b/>
                <w:sz w:val="20"/>
                <w:szCs w:val="20"/>
              </w:rPr>
              <w:t>944.24</w:t>
            </w:r>
          </w:p>
        </w:tc>
      </w:tr>
    </w:tbl>
    <w:p w:rsidR="00D35C3B" w:rsidRPr="00EE7C74" w:rsidRDefault="00D35C3B" w:rsidP="00111B9C">
      <w:pPr>
        <w:spacing w:after="0" w:line="240" w:lineRule="auto"/>
        <w:rPr>
          <w:rFonts w:ascii="Lato" w:eastAsia="Times New Roman" w:hAnsi="Lato" w:cs="Arial"/>
          <w:sz w:val="20"/>
          <w:szCs w:val="20"/>
          <w:lang w:val="es-ES" w:eastAsia="es-ES"/>
        </w:rPr>
      </w:pPr>
    </w:p>
    <w:p w:rsidR="003D4FDD" w:rsidRPr="00EE7C74" w:rsidRDefault="00917E72" w:rsidP="002E6A24">
      <w:pPr>
        <w:pStyle w:val="INCISO"/>
        <w:numPr>
          <w:ilvl w:val="0"/>
          <w:numId w:val="37"/>
        </w:numPr>
        <w:spacing w:after="0" w:line="240" w:lineRule="exact"/>
        <w:rPr>
          <w:rFonts w:ascii="Lato" w:hAnsi="Lato"/>
          <w:b/>
          <w:smallCaps/>
          <w:sz w:val="20"/>
          <w:szCs w:val="20"/>
        </w:rPr>
      </w:pPr>
      <w:r w:rsidRPr="00EE7C74">
        <w:rPr>
          <w:rFonts w:ascii="Lato" w:hAnsi="Lato"/>
          <w:b/>
          <w:smallCaps/>
          <w:sz w:val="20"/>
          <w:szCs w:val="20"/>
        </w:rPr>
        <w:t>NOTAS AL ESTADO DE VARIACION EN LA HACIENDA PUBLICA</w:t>
      </w:r>
    </w:p>
    <w:p w:rsidR="003D4FDD" w:rsidRPr="00EE7C74" w:rsidRDefault="003D4FDD" w:rsidP="008577E7">
      <w:pPr>
        <w:pStyle w:val="INCISO"/>
        <w:spacing w:after="0" w:line="240" w:lineRule="auto"/>
        <w:ind w:left="360"/>
        <w:rPr>
          <w:rFonts w:ascii="Lato" w:hAnsi="Lato"/>
          <w:b/>
          <w:smallCaps/>
          <w:sz w:val="20"/>
          <w:szCs w:val="20"/>
        </w:rPr>
      </w:pPr>
    </w:p>
    <w:p w:rsidR="002E6A24" w:rsidRPr="00EE7C74" w:rsidRDefault="00E02CE2" w:rsidP="008577E7">
      <w:pPr>
        <w:pStyle w:val="Subttulo"/>
        <w:numPr>
          <w:ilvl w:val="0"/>
          <w:numId w:val="39"/>
        </w:numPr>
        <w:spacing w:after="0" w:line="240" w:lineRule="auto"/>
        <w:rPr>
          <w:rFonts w:ascii="Lato" w:hAnsi="Lato" w:cs="Arial"/>
          <w:color w:val="auto"/>
          <w:sz w:val="20"/>
          <w:szCs w:val="20"/>
          <w:lang w:val="es-ES"/>
        </w:rPr>
      </w:pPr>
      <w:r w:rsidRPr="00EE7C74">
        <w:rPr>
          <w:rFonts w:ascii="Lato" w:hAnsi="Lato" w:cs="Arial"/>
          <w:color w:val="auto"/>
          <w:sz w:val="20"/>
          <w:szCs w:val="20"/>
        </w:rPr>
        <w:t>Se informa</w:t>
      </w:r>
      <w:r w:rsidR="002E6A24" w:rsidRPr="00EE7C74">
        <w:rPr>
          <w:rFonts w:ascii="Lato" w:hAnsi="Lato" w:cs="Arial"/>
          <w:color w:val="auto"/>
          <w:sz w:val="20"/>
          <w:szCs w:val="20"/>
        </w:rPr>
        <w:t xml:space="preserve"> de manera agrupada, acerca de las modificaciones al patrimonio contribuido por tipo, naturaleza y monto</w:t>
      </w:r>
      <w:r w:rsidR="002E6A24" w:rsidRPr="00EE7C74">
        <w:rPr>
          <w:rFonts w:ascii="Lato" w:hAnsi="Lato" w:cs="Arial"/>
          <w:sz w:val="20"/>
          <w:szCs w:val="20"/>
        </w:rPr>
        <w:t>.</w:t>
      </w:r>
    </w:p>
    <w:p w:rsidR="00105883" w:rsidRPr="00EE7C74" w:rsidRDefault="00105883" w:rsidP="008577E7">
      <w:pPr>
        <w:pStyle w:val="Subttulo"/>
        <w:spacing w:after="0" w:line="240" w:lineRule="auto"/>
        <w:rPr>
          <w:rFonts w:ascii="Lato" w:hAnsi="Lato" w:cs="Arial"/>
          <w:color w:val="auto"/>
          <w:sz w:val="20"/>
          <w:szCs w:val="20"/>
        </w:rPr>
      </w:pPr>
      <w:r w:rsidRPr="00EE7C74">
        <w:rPr>
          <w:rFonts w:ascii="Lato" w:hAnsi="Lato" w:cs="Arial"/>
          <w:color w:val="auto"/>
          <w:sz w:val="20"/>
          <w:szCs w:val="20"/>
        </w:rPr>
        <w:t xml:space="preserve">El patrimonio contribuido del </w:t>
      </w:r>
      <w:r w:rsidR="00D971A1" w:rsidRPr="00EE7C74">
        <w:rPr>
          <w:rFonts w:ascii="Lato" w:hAnsi="Lato" w:cs="Arial"/>
          <w:color w:val="auto"/>
          <w:sz w:val="20"/>
          <w:szCs w:val="20"/>
        </w:rPr>
        <w:t>Instituto Tecnológico Superior</w:t>
      </w:r>
      <w:r w:rsidRPr="00EE7C74">
        <w:rPr>
          <w:rFonts w:ascii="Lato" w:hAnsi="Lato" w:cs="Arial"/>
          <w:color w:val="auto"/>
          <w:sz w:val="20"/>
          <w:szCs w:val="20"/>
        </w:rPr>
        <w:t xml:space="preserve"> de </w:t>
      </w:r>
      <w:proofErr w:type="spellStart"/>
      <w:r w:rsidRPr="00EE7C74">
        <w:rPr>
          <w:rFonts w:ascii="Lato" w:hAnsi="Lato" w:cs="Arial"/>
          <w:color w:val="auto"/>
          <w:sz w:val="20"/>
          <w:szCs w:val="20"/>
        </w:rPr>
        <w:t>Motul</w:t>
      </w:r>
      <w:proofErr w:type="spellEnd"/>
      <w:r w:rsidRPr="00EE7C74">
        <w:rPr>
          <w:rFonts w:ascii="Lato" w:hAnsi="Lato" w:cs="Arial"/>
          <w:color w:val="auto"/>
          <w:sz w:val="20"/>
          <w:szCs w:val="20"/>
        </w:rPr>
        <w:t xml:space="preserve"> estará constituido por los siguientes bienes recursos:</w:t>
      </w:r>
    </w:p>
    <w:tbl>
      <w:tblPr>
        <w:tblpPr w:leftFromText="141" w:rightFromText="141" w:vertAnchor="text" w:horzAnchor="page" w:tblpXSpec="center" w:tblpY="196"/>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65"/>
        <w:gridCol w:w="5471"/>
        <w:gridCol w:w="1558"/>
      </w:tblGrid>
      <w:tr w:rsidR="009A5431" w:rsidRPr="00EE7C74" w:rsidTr="00EE7C74">
        <w:trPr>
          <w:trHeight w:val="273"/>
        </w:trPr>
        <w:tc>
          <w:tcPr>
            <w:tcW w:w="1165" w:type="dxa"/>
            <w:shd w:val="clear" w:color="auto" w:fill="FFFFFF"/>
            <w:noWrap/>
            <w:hideMark/>
          </w:tcPr>
          <w:p w:rsidR="009A5431" w:rsidRPr="00EE7C74" w:rsidRDefault="009A5431" w:rsidP="009A5431">
            <w:pPr>
              <w:spacing w:after="0" w:line="240" w:lineRule="auto"/>
              <w:jc w:val="center"/>
              <w:rPr>
                <w:rFonts w:ascii="Lato" w:eastAsia="Times New Roman" w:hAnsi="Lato" w:cs="Arial"/>
                <w:b/>
                <w:bCs/>
                <w:color w:val="000000"/>
                <w:sz w:val="20"/>
                <w:szCs w:val="20"/>
                <w:lang w:val="es-ES" w:eastAsia="es-ES"/>
              </w:rPr>
            </w:pPr>
            <w:r w:rsidRPr="00EE7C74">
              <w:rPr>
                <w:rFonts w:ascii="Lato" w:eastAsia="Times New Roman" w:hAnsi="Lato" w:cs="Arial"/>
                <w:b/>
                <w:bCs/>
                <w:color w:val="000000"/>
                <w:sz w:val="20"/>
                <w:szCs w:val="20"/>
                <w:lang w:val="es-ES" w:eastAsia="es-ES"/>
              </w:rPr>
              <w:t>Concepto</w:t>
            </w:r>
          </w:p>
        </w:tc>
        <w:tc>
          <w:tcPr>
            <w:tcW w:w="5471" w:type="dxa"/>
            <w:shd w:val="clear" w:color="auto" w:fill="FFFFFF"/>
          </w:tcPr>
          <w:p w:rsidR="009A5431" w:rsidRPr="00EE7C74" w:rsidRDefault="009A5431" w:rsidP="009A5431">
            <w:pPr>
              <w:spacing w:after="0" w:line="240" w:lineRule="auto"/>
              <w:rPr>
                <w:rFonts w:ascii="Lato" w:eastAsia="Times New Roman" w:hAnsi="Lato" w:cs="Arial"/>
                <w:b/>
                <w:bCs/>
                <w:color w:val="000000"/>
                <w:sz w:val="20"/>
                <w:szCs w:val="20"/>
                <w:lang w:val="es-ES" w:eastAsia="es-ES"/>
              </w:rPr>
            </w:pPr>
            <w:r w:rsidRPr="00EE7C74">
              <w:rPr>
                <w:rFonts w:ascii="Lato" w:hAnsi="Lato" w:cs="Arial"/>
                <w:b/>
                <w:sz w:val="20"/>
                <w:szCs w:val="20"/>
              </w:rPr>
              <w:t>Concepto</w:t>
            </w:r>
          </w:p>
        </w:tc>
        <w:tc>
          <w:tcPr>
            <w:tcW w:w="1514" w:type="dxa"/>
            <w:shd w:val="clear" w:color="auto" w:fill="FFFFFF"/>
            <w:noWrap/>
            <w:hideMark/>
          </w:tcPr>
          <w:p w:rsidR="009A5431" w:rsidRPr="00EE7C74" w:rsidRDefault="009A5431" w:rsidP="009A5431">
            <w:pPr>
              <w:spacing w:after="0" w:line="240" w:lineRule="auto"/>
              <w:jc w:val="center"/>
              <w:rPr>
                <w:rFonts w:ascii="Lato" w:eastAsia="Times New Roman" w:hAnsi="Lato" w:cs="Arial"/>
                <w:b/>
                <w:bCs/>
                <w:color w:val="000000"/>
                <w:sz w:val="20"/>
                <w:szCs w:val="20"/>
                <w:lang w:val="es-ES" w:eastAsia="es-ES"/>
              </w:rPr>
            </w:pPr>
            <w:r w:rsidRPr="00EE7C74">
              <w:rPr>
                <w:rFonts w:ascii="Lato" w:eastAsia="Times New Roman" w:hAnsi="Lato" w:cs="Arial"/>
                <w:b/>
                <w:bCs/>
                <w:color w:val="000000"/>
                <w:sz w:val="20"/>
                <w:szCs w:val="20"/>
                <w:lang w:val="es-ES" w:eastAsia="es-ES"/>
              </w:rPr>
              <w:t>Importe</w:t>
            </w:r>
          </w:p>
        </w:tc>
      </w:tr>
      <w:tr w:rsidR="009A5431" w:rsidRPr="00EE7C74" w:rsidTr="00EE7C74">
        <w:trPr>
          <w:trHeight w:val="279"/>
        </w:trPr>
        <w:tc>
          <w:tcPr>
            <w:tcW w:w="1165" w:type="dxa"/>
            <w:shd w:val="clear" w:color="auto" w:fill="FFFFFF"/>
            <w:noWrap/>
          </w:tcPr>
          <w:p w:rsidR="009A5431" w:rsidRPr="00EE7C74" w:rsidRDefault="00726223" w:rsidP="009A5431">
            <w:pPr>
              <w:spacing w:after="0" w:line="240" w:lineRule="auto"/>
              <w:jc w:val="right"/>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3110</w:t>
            </w:r>
          </w:p>
        </w:tc>
        <w:tc>
          <w:tcPr>
            <w:tcW w:w="5471" w:type="dxa"/>
            <w:shd w:val="clear" w:color="auto" w:fill="FFFFFF"/>
          </w:tcPr>
          <w:p w:rsidR="009A5431" w:rsidRPr="00EE7C74" w:rsidRDefault="00726223" w:rsidP="009A5431">
            <w:pPr>
              <w:spacing w:after="0" w:line="240" w:lineRule="auto"/>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APORTACIONES</w:t>
            </w:r>
          </w:p>
        </w:tc>
        <w:tc>
          <w:tcPr>
            <w:tcW w:w="1514" w:type="dxa"/>
            <w:shd w:val="clear" w:color="auto" w:fill="FFFFFF"/>
            <w:noWrap/>
          </w:tcPr>
          <w:p w:rsidR="009A5431" w:rsidRPr="00EE7C74" w:rsidRDefault="004137BE" w:rsidP="004137BE">
            <w:pPr>
              <w:spacing w:after="0" w:line="240" w:lineRule="auto"/>
              <w:jc w:val="center"/>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60,156,156.05</w:t>
            </w:r>
          </w:p>
        </w:tc>
      </w:tr>
      <w:tr w:rsidR="004137BE" w:rsidRPr="00EE7C74" w:rsidTr="00EE7C74">
        <w:trPr>
          <w:trHeight w:val="283"/>
        </w:trPr>
        <w:tc>
          <w:tcPr>
            <w:tcW w:w="1165" w:type="dxa"/>
            <w:shd w:val="clear" w:color="auto" w:fill="FFFFFF"/>
            <w:noWrap/>
          </w:tcPr>
          <w:p w:rsidR="004137BE" w:rsidRPr="00EE7C74" w:rsidRDefault="004137BE" w:rsidP="004137BE">
            <w:pPr>
              <w:spacing w:after="0" w:line="240" w:lineRule="auto"/>
              <w:jc w:val="right"/>
              <w:rPr>
                <w:rFonts w:ascii="Lato" w:eastAsia="Times New Roman" w:hAnsi="Lato" w:cs="Arial"/>
                <w:bCs/>
                <w:color w:val="000000"/>
                <w:sz w:val="20"/>
                <w:szCs w:val="20"/>
                <w:lang w:val="es-ES" w:eastAsia="es-ES"/>
              </w:rPr>
            </w:pPr>
            <w:r w:rsidRPr="00EE7C74">
              <w:rPr>
                <w:rFonts w:ascii="Lato" w:eastAsia="Times New Roman" w:hAnsi="Lato" w:cs="Arial"/>
                <w:bCs/>
                <w:color w:val="000000"/>
                <w:sz w:val="20"/>
                <w:szCs w:val="20"/>
                <w:lang w:val="es-ES" w:eastAsia="es-ES"/>
              </w:rPr>
              <w:t xml:space="preserve">3120 </w:t>
            </w:r>
          </w:p>
        </w:tc>
        <w:tc>
          <w:tcPr>
            <w:tcW w:w="5471" w:type="dxa"/>
            <w:shd w:val="clear" w:color="auto" w:fill="FFFFFF"/>
          </w:tcPr>
          <w:p w:rsidR="004137BE" w:rsidRPr="00EE7C74" w:rsidRDefault="004137BE" w:rsidP="004137BE">
            <w:pPr>
              <w:spacing w:after="0" w:line="240" w:lineRule="auto"/>
              <w:rPr>
                <w:rFonts w:ascii="Lato" w:eastAsia="Times New Roman" w:hAnsi="Lato" w:cs="Arial"/>
                <w:bCs/>
                <w:color w:val="000000"/>
                <w:sz w:val="20"/>
                <w:szCs w:val="20"/>
                <w:lang w:val="es-ES" w:eastAsia="es-ES"/>
              </w:rPr>
            </w:pPr>
            <w:r w:rsidRPr="00EE7C74">
              <w:rPr>
                <w:rFonts w:ascii="Lato" w:eastAsia="Times New Roman" w:hAnsi="Lato" w:cs="Arial"/>
                <w:bCs/>
                <w:color w:val="000000"/>
                <w:sz w:val="20"/>
                <w:szCs w:val="20"/>
                <w:lang w:val="es-ES" w:eastAsia="es-ES"/>
              </w:rPr>
              <w:t xml:space="preserve">DONACIONES  DE CAPITAL </w:t>
            </w:r>
          </w:p>
        </w:tc>
        <w:tc>
          <w:tcPr>
            <w:tcW w:w="1514" w:type="dxa"/>
            <w:shd w:val="clear" w:color="auto" w:fill="FFFFFF"/>
            <w:noWrap/>
          </w:tcPr>
          <w:p w:rsidR="004137BE" w:rsidRPr="00EE7C74" w:rsidRDefault="004137BE" w:rsidP="004137BE">
            <w:pPr>
              <w:spacing w:after="0" w:line="240" w:lineRule="auto"/>
              <w:jc w:val="right"/>
              <w:rPr>
                <w:rFonts w:ascii="Lato" w:eastAsia="Times New Roman" w:hAnsi="Lato" w:cs="Arial"/>
                <w:bCs/>
                <w:color w:val="000000"/>
                <w:sz w:val="20"/>
                <w:szCs w:val="20"/>
                <w:lang w:val="es-ES" w:eastAsia="es-ES"/>
              </w:rPr>
            </w:pPr>
            <w:r w:rsidRPr="00EE7C74">
              <w:rPr>
                <w:rFonts w:ascii="Lato" w:eastAsia="Times New Roman" w:hAnsi="Lato" w:cs="Arial"/>
                <w:bCs/>
                <w:color w:val="000000"/>
                <w:sz w:val="20"/>
                <w:szCs w:val="20"/>
                <w:lang w:val="es-ES" w:eastAsia="es-ES"/>
              </w:rPr>
              <w:t xml:space="preserve">  10,339,949.16</w:t>
            </w:r>
          </w:p>
        </w:tc>
      </w:tr>
      <w:tr w:rsidR="004137BE" w:rsidRPr="00EE7C74" w:rsidTr="00EE7C74">
        <w:trPr>
          <w:trHeight w:val="273"/>
        </w:trPr>
        <w:tc>
          <w:tcPr>
            <w:tcW w:w="1165" w:type="dxa"/>
            <w:shd w:val="clear" w:color="auto" w:fill="FFFFFF"/>
            <w:noWrap/>
          </w:tcPr>
          <w:p w:rsidR="004137BE" w:rsidRPr="00EE7C74" w:rsidRDefault="004137BE" w:rsidP="004137BE">
            <w:pPr>
              <w:spacing w:after="0" w:line="240" w:lineRule="auto"/>
              <w:jc w:val="right"/>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3130</w:t>
            </w:r>
          </w:p>
        </w:tc>
        <w:tc>
          <w:tcPr>
            <w:tcW w:w="5471" w:type="dxa"/>
            <w:shd w:val="clear" w:color="auto" w:fill="FFFFFF"/>
          </w:tcPr>
          <w:p w:rsidR="004137BE" w:rsidRPr="00EE7C74" w:rsidRDefault="004137BE" w:rsidP="004137BE">
            <w:pPr>
              <w:spacing w:after="0" w:line="240" w:lineRule="auto"/>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ACTUALIZACION DE LA HACIENDA PÚBLICA /PATRIMONIO</w:t>
            </w:r>
          </w:p>
        </w:tc>
        <w:tc>
          <w:tcPr>
            <w:tcW w:w="1514" w:type="dxa"/>
            <w:shd w:val="clear" w:color="auto" w:fill="FFFFFF"/>
            <w:noWrap/>
          </w:tcPr>
          <w:p w:rsidR="004137BE" w:rsidRPr="00EE7C74" w:rsidRDefault="004137BE" w:rsidP="004137BE">
            <w:pPr>
              <w:spacing w:after="0" w:line="240" w:lineRule="auto"/>
              <w:jc w:val="right"/>
              <w:rPr>
                <w:rFonts w:ascii="Lato" w:eastAsia="Times New Roman" w:hAnsi="Lato" w:cs="Arial"/>
                <w:color w:val="000000"/>
                <w:sz w:val="20"/>
                <w:szCs w:val="20"/>
                <w:lang w:val="es-ES" w:eastAsia="es-ES"/>
              </w:rPr>
            </w:pPr>
            <w:r w:rsidRPr="00EE7C74">
              <w:rPr>
                <w:rFonts w:ascii="Lato" w:eastAsia="Times New Roman" w:hAnsi="Lato" w:cs="Arial"/>
                <w:bCs/>
                <w:color w:val="000000"/>
                <w:sz w:val="20"/>
                <w:szCs w:val="20"/>
                <w:lang w:val="es-ES" w:eastAsia="es-ES"/>
              </w:rPr>
              <w:t>174,302,847.60</w:t>
            </w:r>
          </w:p>
        </w:tc>
      </w:tr>
      <w:tr w:rsidR="004137BE" w:rsidRPr="00EE7C74" w:rsidTr="00EE7C74">
        <w:trPr>
          <w:trHeight w:val="271"/>
        </w:trPr>
        <w:tc>
          <w:tcPr>
            <w:tcW w:w="6636" w:type="dxa"/>
            <w:gridSpan w:val="2"/>
            <w:shd w:val="clear" w:color="auto" w:fill="FFFFFF"/>
            <w:noWrap/>
            <w:hideMark/>
          </w:tcPr>
          <w:p w:rsidR="004137BE" w:rsidRPr="00EE7C74" w:rsidRDefault="004137BE" w:rsidP="004137BE">
            <w:pPr>
              <w:spacing w:after="0" w:line="240" w:lineRule="auto"/>
              <w:jc w:val="right"/>
              <w:rPr>
                <w:rFonts w:ascii="Lato" w:eastAsia="Times New Roman" w:hAnsi="Lato" w:cs="Arial"/>
                <w:b/>
                <w:bCs/>
                <w:color w:val="000000"/>
                <w:sz w:val="20"/>
                <w:szCs w:val="20"/>
                <w:lang w:val="es-ES" w:eastAsia="es-ES"/>
              </w:rPr>
            </w:pPr>
            <w:r w:rsidRPr="00EE7C74">
              <w:rPr>
                <w:rFonts w:ascii="Lato" w:eastAsia="Times New Roman" w:hAnsi="Lato" w:cs="Arial"/>
                <w:b/>
                <w:bCs/>
                <w:color w:val="000000"/>
                <w:sz w:val="20"/>
                <w:szCs w:val="20"/>
                <w:lang w:val="es-ES" w:eastAsia="es-ES"/>
              </w:rPr>
              <w:t>TOTAL</w:t>
            </w:r>
          </w:p>
        </w:tc>
        <w:tc>
          <w:tcPr>
            <w:tcW w:w="1514" w:type="dxa"/>
            <w:shd w:val="clear" w:color="auto" w:fill="FFFFFF"/>
            <w:noWrap/>
          </w:tcPr>
          <w:p w:rsidR="004137BE" w:rsidRPr="00EE7C74" w:rsidRDefault="00F825DD" w:rsidP="004137BE">
            <w:pPr>
              <w:spacing w:after="0" w:line="240" w:lineRule="auto"/>
              <w:jc w:val="right"/>
              <w:rPr>
                <w:rFonts w:ascii="Lato" w:eastAsia="Times New Roman" w:hAnsi="Lato" w:cs="Arial"/>
                <w:b/>
                <w:bCs/>
                <w:color w:val="000000"/>
                <w:sz w:val="20"/>
                <w:szCs w:val="20"/>
                <w:lang w:val="es-ES" w:eastAsia="es-ES"/>
              </w:rPr>
            </w:pPr>
            <w:r w:rsidRPr="00EE7C74">
              <w:rPr>
                <w:rFonts w:ascii="Lato" w:eastAsia="Times New Roman" w:hAnsi="Lato" w:cs="Arial"/>
                <w:b/>
                <w:bCs/>
                <w:color w:val="000000"/>
                <w:sz w:val="20"/>
                <w:szCs w:val="20"/>
                <w:lang w:val="es-ES" w:eastAsia="es-ES"/>
              </w:rPr>
              <w:fldChar w:fldCharType="begin"/>
            </w:r>
            <w:r w:rsidRPr="00EE7C74">
              <w:rPr>
                <w:rFonts w:ascii="Lato" w:eastAsia="Times New Roman" w:hAnsi="Lato" w:cs="Arial"/>
                <w:b/>
                <w:bCs/>
                <w:color w:val="000000"/>
                <w:sz w:val="20"/>
                <w:szCs w:val="20"/>
                <w:lang w:val="es-ES" w:eastAsia="es-ES"/>
              </w:rPr>
              <w:instrText xml:space="preserve"> =SUM(ABOVE) \# "#,##0.00" </w:instrText>
            </w:r>
            <w:r w:rsidRPr="00EE7C74">
              <w:rPr>
                <w:rFonts w:ascii="Lato" w:eastAsia="Times New Roman" w:hAnsi="Lato" w:cs="Arial"/>
                <w:b/>
                <w:bCs/>
                <w:color w:val="000000"/>
                <w:sz w:val="20"/>
                <w:szCs w:val="20"/>
                <w:lang w:val="es-ES" w:eastAsia="es-ES"/>
              </w:rPr>
              <w:fldChar w:fldCharType="separate"/>
            </w:r>
            <w:r w:rsidRPr="00EE7C74">
              <w:rPr>
                <w:rFonts w:ascii="Lato" w:eastAsia="Times New Roman" w:hAnsi="Lato" w:cs="Arial"/>
                <w:b/>
                <w:bCs/>
                <w:noProof/>
                <w:color w:val="000000"/>
                <w:sz w:val="20"/>
                <w:szCs w:val="20"/>
                <w:lang w:val="es-ES" w:eastAsia="es-ES"/>
              </w:rPr>
              <w:t>244,798,952.81</w:t>
            </w:r>
            <w:r w:rsidRPr="00EE7C74">
              <w:rPr>
                <w:rFonts w:ascii="Lato" w:eastAsia="Times New Roman" w:hAnsi="Lato" w:cs="Arial"/>
                <w:b/>
                <w:bCs/>
                <w:color w:val="000000"/>
                <w:sz w:val="20"/>
                <w:szCs w:val="20"/>
                <w:lang w:val="es-ES" w:eastAsia="es-ES"/>
              </w:rPr>
              <w:fldChar w:fldCharType="end"/>
            </w:r>
          </w:p>
        </w:tc>
      </w:tr>
    </w:tbl>
    <w:p w:rsidR="003D4FDD" w:rsidRPr="00EE7C74" w:rsidRDefault="003D4FDD" w:rsidP="003D4FDD">
      <w:pPr>
        <w:pStyle w:val="INCISO"/>
        <w:spacing w:after="0" w:line="240" w:lineRule="exact"/>
        <w:ind w:left="360"/>
        <w:rPr>
          <w:rFonts w:ascii="Lato" w:hAnsi="Lato"/>
          <w:b/>
          <w:smallCaps/>
          <w:sz w:val="20"/>
          <w:szCs w:val="20"/>
        </w:rPr>
      </w:pPr>
    </w:p>
    <w:p w:rsidR="003D4FDD" w:rsidRPr="00EE7C74" w:rsidRDefault="003D4FDD" w:rsidP="003D4FDD">
      <w:pPr>
        <w:pStyle w:val="INCISO"/>
        <w:spacing w:after="0" w:line="240" w:lineRule="exact"/>
        <w:ind w:left="360"/>
        <w:rPr>
          <w:rFonts w:ascii="Lato" w:hAnsi="Lato"/>
          <w:b/>
          <w:smallCaps/>
          <w:sz w:val="20"/>
          <w:szCs w:val="20"/>
        </w:rPr>
      </w:pPr>
    </w:p>
    <w:p w:rsidR="003D4FDD" w:rsidRPr="00EE7C74" w:rsidRDefault="003D4FDD" w:rsidP="003D4FDD">
      <w:pPr>
        <w:pStyle w:val="ROMANOS"/>
        <w:spacing w:after="0" w:line="240" w:lineRule="exact"/>
        <w:ind w:left="0" w:firstLine="0"/>
        <w:rPr>
          <w:rFonts w:ascii="Lato" w:hAnsi="Lato"/>
          <w:sz w:val="20"/>
          <w:szCs w:val="20"/>
          <w:lang w:val="es-MX"/>
        </w:rPr>
      </w:pPr>
    </w:p>
    <w:p w:rsidR="003D4FDD" w:rsidRPr="00EE7C74" w:rsidRDefault="003D4FDD" w:rsidP="003D4FDD">
      <w:pPr>
        <w:pStyle w:val="ROMANOS"/>
        <w:tabs>
          <w:tab w:val="left" w:pos="284"/>
        </w:tabs>
        <w:spacing w:after="0" w:line="240" w:lineRule="exact"/>
        <w:ind w:left="284"/>
        <w:jc w:val="left"/>
        <w:rPr>
          <w:rFonts w:ascii="Lato" w:hAnsi="Lato"/>
          <w:sz w:val="20"/>
          <w:szCs w:val="20"/>
          <w:lang w:val="es-MX"/>
        </w:rPr>
      </w:pPr>
      <w:r w:rsidRPr="00EE7C74">
        <w:rPr>
          <w:rFonts w:ascii="Lato" w:hAnsi="Lato"/>
          <w:sz w:val="20"/>
          <w:szCs w:val="20"/>
          <w:lang w:val="es-MX"/>
        </w:rPr>
        <w:tab/>
      </w:r>
    </w:p>
    <w:p w:rsidR="003D4FDD" w:rsidRPr="00EE7C74" w:rsidRDefault="003D4FDD" w:rsidP="003D4FDD">
      <w:pPr>
        <w:pStyle w:val="ROMANOS"/>
        <w:tabs>
          <w:tab w:val="left" w:pos="284"/>
        </w:tabs>
        <w:spacing w:after="0" w:line="240" w:lineRule="exact"/>
        <w:ind w:left="284"/>
        <w:jc w:val="left"/>
        <w:rPr>
          <w:rFonts w:ascii="Lato" w:hAnsi="Lato"/>
          <w:sz w:val="20"/>
          <w:szCs w:val="20"/>
          <w:lang w:val="es-MX"/>
        </w:rPr>
      </w:pPr>
    </w:p>
    <w:p w:rsidR="003D4FDD" w:rsidRPr="00EE7C74" w:rsidRDefault="003D4FDD" w:rsidP="003D4FDD">
      <w:pPr>
        <w:pStyle w:val="ROMANOS"/>
        <w:tabs>
          <w:tab w:val="left" w:pos="284"/>
        </w:tabs>
        <w:spacing w:after="0" w:line="240" w:lineRule="exact"/>
        <w:ind w:left="284"/>
        <w:jc w:val="left"/>
        <w:rPr>
          <w:rFonts w:ascii="Lato" w:hAnsi="Lato"/>
          <w:sz w:val="20"/>
          <w:szCs w:val="20"/>
          <w:lang w:val="es-MX"/>
        </w:rPr>
      </w:pPr>
    </w:p>
    <w:p w:rsidR="003D4FDD" w:rsidRPr="00EE7C74" w:rsidRDefault="003D4FDD" w:rsidP="003D4FDD">
      <w:pPr>
        <w:pStyle w:val="ROMANOS"/>
        <w:tabs>
          <w:tab w:val="left" w:pos="284"/>
        </w:tabs>
        <w:spacing w:after="0" w:line="240" w:lineRule="exact"/>
        <w:ind w:left="284"/>
        <w:jc w:val="left"/>
        <w:rPr>
          <w:rFonts w:ascii="Lato" w:hAnsi="Lato"/>
          <w:sz w:val="20"/>
          <w:szCs w:val="20"/>
          <w:lang w:val="es-MX"/>
        </w:rPr>
      </w:pPr>
    </w:p>
    <w:p w:rsidR="003D4FDD" w:rsidRPr="00EE7C74" w:rsidRDefault="003D4FDD" w:rsidP="003D4FDD">
      <w:pPr>
        <w:pStyle w:val="ROMANOS"/>
        <w:tabs>
          <w:tab w:val="left" w:pos="284"/>
        </w:tabs>
        <w:spacing w:after="0" w:line="240" w:lineRule="exact"/>
        <w:ind w:left="284"/>
        <w:jc w:val="left"/>
        <w:rPr>
          <w:rFonts w:ascii="Lato" w:hAnsi="Lato"/>
          <w:sz w:val="20"/>
          <w:szCs w:val="20"/>
          <w:lang w:val="es-MX"/>
        </w:rPr>
      </w:pPr>
    </w:p>
    <w:p w:rsidR="003D4FDD" w:rsidRPr="00EE7C74" w:rsidRDefault="003D4FDD" w:rsidP="00D35C3B">
      <w:pPr>
        <w:pStyle w:val="ROMANOS"/>
        <w:tabs>
          <w:tab w:val="left" w:pos="284"/>
        </w:tabs>
        <w:spacing w:after="0" w:line="240" w:lineRule="exact"/>
        <w:ind w:left="0" w:firstLine="0"/>
        <w:jc w:val="left"/>
        <w:rPr>
          <w:rFonts w:ascii="Lato" w:hAnsi="Lato"/>
          <w:sz w:val="20"/>
          <w:szCs w:val="20"/>
          <w:lang w:val="es-MX"/>
        </w:rPr>
      </w:pPr>
    </w:p>
    <w:p w:rsidR="00D35C3B" w:rsidRPr="00EE7C74" w:rsidRDefault="00105883" w:rsidP="009A5431">
      <w:pPr>
        <w:pStyle w:val="ROMANOS"/>
        <w:spacing w:after="0" w:line="360" w:lineRule="auto"/>
        <w:ind w:left="0" w:firstLine="0"/>
        <w:rPr>
          <w:rFonts w:ascii="Lato" w:hAnsi="Lato"/>
          <w:sz w:val="20"/>
          <w:szCs w:val="20"/>
          <w:lang w:val="es-MX"/>
        </w:rPr>
      </w:pPr>
      <w:r w:rsidRPr="00EE7C74">
        <w:rPr>
          <w:rFonts w:ascii="Lato" w:hAnsi="Lato"/>
          <w:sz w:val="20"/>
          <w:szCs w:val="20"/>
          <w:lang w:val="es-MX"/>
        </w:rPr>
        <w:tab/>
      </w:r>
      <w:r w:rsidR="003D4FDD" w:rsidRPr="00EE7C74">
        <w:rPr>
          <w:rFonts w:ascii="Lato" w:hAnsi="Lato"/>
          <w:sz w:val="20"/>
          <w:szCs w:val="20"/>
          <w:lang w:val="es-MX"/>
        </w:rPr>
        <w:t>A partir del Ejercicio 2015 y en apego a los modelos de asientos, al plan de cuentas, y a la matriz de egresos emitidos por el CONAC, el ITSMOTUL dejo de registrar como gasto contable las compras de activo (activo fijo vs bancos; mobiliario y equipo vs patrimonio) quedando un saldo en la cuenta de Mobiliario y equipo contribuido que representa el total de las compras de activo fijo efectuadas desde el inicio de operaciones del ITSMOTUL y hasta diciembre de 2014. El ITSMOTUL ha determinado mantener el saldo en la cuenta de patrimonio contribuido en tanto los bienes incluidos en ese rubro no sean dados de baja y/o el CONAC emita alguna disposición al respecto.</w:t>
      </w:r>
      <w:r w:rsidRPr="00EE7C74">
        <w:rPr>
          <w:rFonts w:ascii="Lato" w:hAnsi="Lato"/>
          <w:sz w:val="20"/>
          <w:szCs w:val="20"/>
          <w:lang w:val="es-MX"/>
        </w:rPr>
        <w:t xml:space="preserve"> </w:t>
      </w:r>
    </w:p>
    <w:p w:rsidR="003C7465" w:rsidRPr="00EE7C74" w:rsidRDefault="003D4FDD" w:rsidP="00D35C3B">
      <w:pPr>
        <w:spacing w:line="360" w:lineRule="auto"/>
        <w:ind w:firstLine="708"/>
        <w:jc w:val="both"/>
        <w:rPr>
          <w:rFonts w:ascii="Lato" w:hAnsi="Lato" w:cs="Arial"/>
          <w:sz w:val="20"/>
          <w:szCs w:val="20"/>
        </w:rPr>
      </w:pPr>
      <w:r w:rsidRPr="00EE7C74">
        <w:rPr>
          <w:rFonts w:ascii="Lato" w:hAnsi="Lato" w:cs="Arial"/>
          <w:sz w:val="20"/>
          <w:szCs w:val="20"/>
        </w:rPr>
        <w:t xml:space="preserve">El patrimonio se incrementa por la cantidad </w:t>
      </w:r>
      <w:r w:rsidRPr="00EE7C74">
        <w:rPr>
          <w:rFonts w:ascii="Lato" w:hAnsi="Lato" w:cs="Arial"/>
          <w:b/>
          <w:sz w:val="20"/>
          <w:szCs w:val="20"/>
        </w:rPr>
        <w:t xml:space="preserve">de $9,330,287.98 en Mobiliario y Equipo de Oficina </w:t>
      </w:r>
      <w:r w:rsidRPr="00EE7C74">
        <w:rPr>
          <w:rFonts w:ascii="Lato" w:hAnsi="Lato" w:cs="Arial"/>
          <w:sz w:val="20"/>
          <w:szCs w:val="20"/>
        </w:rPr>
        <w:t xml:space="preserve">por el equipamiento del centro de información, centro de cómputo y taller de electromecánica del </w:t>
      </w:r>
      <w:r w:rsidR="00D971A1" w:rsidRPr="00EE7C74">
        <w:rPr>
          <w:rFonts w:ascii="Lato" w:hAnsi="Lato" w:cs="Arial"/>
          <w:sz w:val="20"/>
          <w:szCs w:val="20"/>
        </w:rPr>
        <w:t>Instituto Tecnológico Superior</w:t>
      </w:r>
      <w:r w:rsidRPr="00EE7C74">
        <w:rPr>
          <w:rFonts w:ascii="Lato" w:hAnsi="Lato" w:cs="Arial"/>
          <w:sz w:val="20"/>
          <w:szCs w:val="20"/>
        </w:rPr>
        <w:t xml:space="preserve"> de </w:t>
      </w:r>
      <w:proofErr w:type="spellStart"/>
      <w:r w:rsidRPr="00EE7C74">
        <w:rPr>
          <w:rFonts w:ascii="Lato" w:hAnsi="Lato" w:cs="Arial"/>
          <w:sz w:val="20"/>
          <w:szCs w:val="20"/>
        </w:rPr>
        <w:t>Motul</w:t>
      </w:r>
      <w:proofErr w:type="spellEnd"/>
      <w:r w:rsidRPr="00EE7C74">
        <w:rPr>
          <w:rFonts w:ascii="Lato" w:hAnsi="Lato" w:cs="Arial"/>
          <w:sz w:val="20"/>
          <w:szCs w:val="20"/>
        </w:rPr>
        <w:t xml:space="preserve">, que realizo el </w:t>
      </w:r>
      <w:r w:rsidRPr="00EE7C74">
        <w:rPr>
          <w:rFonts w:ascii="Lato" w:hAnsi="Lato" w:cs="Arial"/>
          <w:color w:val="444444"/>
          <w:sz w:val="20"/>
          <w:szCs w:val="20"/>
          <w:shd w:val="clear" w:color="auto" w:fill="FFFFFF"/>
        </w:rPr>
        <w:t>Fondo de Aportaciones Múltiples para Educación Superior (FAM)</w:t>
      </w:r>
      <w:r w:rsidR="00AA2868" w:rsidRPr="00EE7C74">
        <w:rPr>
          <w:rFonts w:ascii="Lato" w:hAnsi="Lato" w:cs="Arial"/>
          <w:sz w:val="20"/>
          <w:szCs w:val="20"/>
        </w:rPr>
        <w:t>. La s</w:t>
      </w:r>
      <w:r w:rsidRPr="00EE7C74">
        <w:rPr>
          <w:rFonts w:ascii="Lato" w:hAnsi="Lato" w:cs="Arial"/>
          <w:sz w:val="20"/>
          <w:szCs w:val="20"/>
        </w:rPr>
        <w:t>esión de estos bienes se formaliza mediante un acta de entrega recepción, contrato No IDE-22-ADQ-LP-009.</w:t>
      </w:r>
    </w:p>
    <w:p w:rsidR="00987E89" w:rsidRPr="00EE7C74" w:rsidRDefault="00E02CE2" w:rsidP="002E6A24">
      <w:pPr>
        <w:pStyle w:val="ROMANOS"/>
        <w:numPr>
          <w:ilvl w:val="0"/>
          <w:numId w:val="39"/>
        </w:numPr>
        <w:spacing w:after="0" w:line="240" w:lineRule="exact"/>
        <w:rPr>
          <w:rFonts w:ascii="Lato" w:hAnsi="Lato"/>
          <w:sz w:val="20"/>
          <w:szCs w:val="20"/>
          <w:lang w:val="es-MX"/>
        </w:rPr>
      </w:pPr>
      <w:r w:rsidRPr="00EE7C74">
        <w:rPr>
          <w:rFonts w:ascii="Lato" w:hAnsi="Lato"/>
          <w:sz w:val="20"/>
          <w:szCs w:val="20"/>
          <w:lang w:val="es-MX"/>
        </w:rPr>
        <w:t>Se informa</w:t>
      </w:r>
      <w:r w:rsidR="002E6A24" w:rsidRPr="00EE7C74">
        <w:rPr>
          <w:rFonts w:ascii="Lato" w:hAnsi="Lato"/>
          <w:sz w:val="20"/>
          <w:szCs w:val="20"/>
          <w:lang w:val="es-MX"/>
        </w:rPr>
        <w:t xml:space="preserve"> de manera agrupada, acerca del monto y procedencia de los recursos que modifican al patrimonio generado.</w:t>
      </w:r>
    </w:p>
    <w:p w:rsidR="00E02CE2" w:rsidRPr="00EE7C74" w:rsidRDefault="00E02CE2" w:rsidP="00E02CE2">
      <w:pPr>
        <w:pStyle w:val="ROMANOS"/>
        <w:spacing w:after="0" w:line="240" w:lineRule="exact"/>
        <w:ind w:firstLine="0"/>
        <w:rPr>
          <w:rFonts w:ascii="Lato" w:hAnsi="Lato"/>
          <w:sz w:val="20"/>
          <w:szCs w:val="20"/>
          <w:lang w:val="es-MX"/>
        </w:rPr>
      </w:pPr>
    </w:p>
    <w:p w:rsidR="003D4FDD" w:rsidRPr="00EE7C74" w:rsidRDefault="003D4FDD" w:rsidP="003D4FDD">
      <w:pPr>
        <w:pStyle w:val="ROMANOS"/>
        <w:spacing w:after="0" w:line="240" w:lineRule="exact"/>
        <w:ind w:left="0" w:firstLine="0"/>
        <w:rPr>
          <w:rFonts w:ascii="Lato" w:hAnsi="Lato"/>
          <w:sz w:val="20"/>
          <w:szCs w:val="20"/>
          <w:lang w:val="es-MX"/>
        </w:rPr>
      </w:pPr>
      <w:r w:rsidRPr="00EE7C74">
        <w:rPr>
          <w:rFonts w:ascii="Lato" w:hAnsi="Lato"/>
          <w:sz w:val="20"/>
          <w:szCs w:val="20"/>
          <w:lang w:val="es-MX"/>
        </w:rPr>
        <w:t xml:space="preserve">El patrimonio generado </w:t>
      </w:r>
      <w:r w:rsidRPr="00EE7C74">
        <w:rPr>
          <w:rFonts w:ascii="Lato" w:hAnsi="Lato"/>
          <w:sz w:val="20"/>
          <w:szCs w:val="20"/>
        </w:rPr>
        <w:t xml:space="preserve">al </w:t>
      </w:r>
      <w:r w:rsidR="00877797" w:rsidRPr="00EE7C74">
        <w:rPr>
          <w:rFonts w:ascii="Lato" w:hAnsi="Lato"/>
          <w:b/>
          <w:sz w:val="20"/>
          <w:szCs w:val="20"/>
        </w:rPr>
        <w:t>31 de marzo 2026</w:t>
      </w:r>
      <w:r w:rsidR="000F36AB" w:rsidRPr="00EE7C74">
        <w:rPr>
          <w:rFonts w:ascii="Lato" w:hAnsi="Lato"/>
          <w:b/>
          <w:sz w:val="20"/>
          <w:szCs w:val="20"/>
        </w:rPr>
        <w:t xml:space="preserve"> </w:t>
      </w:r>
      <w:r w:rsidRPr="00EE7C74">
        <w:rPr>
          <w:rFonts w:ascii="Lato" w:hAnsi="Lato"/>
          <w:sz w:val="20"/>
          <w:szCs w:val="20"/>
        </w:rPr>
        <w:t>se</w:t>
      </w:r>
      <w:r w:rsidRPr="00EE7C74">
        <w:rPr>
          <w:rFonts w:ascii="Lato" w:hAnsi="Lato"/>
          <w:sz w:val="20"/>
          <w:szCs w:val="20"/>
          <w:lang w:val="es-MX"/>
        </w:rPr>
        <w:t xml:space="preserve"> integra c</w:t>
      </w:r>
      <w:r w:rsidR="00475C8C" w:rsidRPr="00EE7C74">
        <w:rPr>
          <w:rFonts w:ascii="Lato" w:hAnsi="Lato"/>
          <w:sz w:val="20"/>
          <w:szCs w:val="20"/>
          <w:lang w:val="es-MX"/>
        </w:rPr>
        <w:t>omo se presenta a continuación:</w:t>
      </w:r>
    </w:p>
    <w:tbl>
      <w:tblPr>
        <w:tblpPr w:leftFromText="141" w:rightFromText="141" w:vertAnchor="text" w:horzAnchor="page" w:tblpXSpec="center" w:tblpY="77"/>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37"/>
        <w:gridCol w:w="2225"/>
      </w:tblGrid>
      <w:tr w:rsidR="003D4FDD" w:rsidRPr="00EE7C74" w:rsidTr="00EE7C74">
        <w:trPr>
          <w:trHeight w:val="283"/>
        </w:trPr>
        <w:tc>
          <w:tcPr>
            <w:tcW w:w="6837" w:type="dxa"/>
            <w:shd w:val="clear" w:color="auto" w:fill="FFFFFF"/>
            <w:noWrap/>
            <w:hideMark/>
          </w:tcPr>
          <w:p w:rsidR="003D4FDD" w:rsidRPr="00EE7C74" w:rsidRDefault="003D4FDD" w:rsidP="008E7FC2">
            <w:pPr>
              <w:spacing w:after="0" w:line="240" w:lineRule="auto"/>
              <w:rPr>
                <w:rFonts w:ascii="Lato" w:eastAsia="Times New Roman" w:hAnsi="Lato" w:cs="Arial"/>
                <w:b/>
                <w:bCs/>
                <w:color w:val="000000"/>
                <w:sz w:val="20"/>
                <w:szCs w:val="20"/>
                <w:lang w:val="es-ES" w:eastAsia="es-ES"/>
              </w:rPr>
            </w:pPr>
            <w:r w:rsidRPr="00EE7C74">
              <w:rPr>
                <w:rFonts w:ascii="Lato" w:eastAsia="Times New Roman" w:hAnsi="Lato" w:cs="Arial"/>
                <w:b/>
                <w:bCs/>
                <w:color w:val="000000"/>
                <w:sz w:val="20"/>
                <w:szCs w:val="20"/>
                <w:lang w:val="es-ES" w:eastAsia="es-ES"/>
              </w:rPr>
              <w:t>Concepto</w:t>
            </w:r>
          </w:p>
        </w:tc>
        <w:tc>
          <w:tcPr>
            <w:tcW w:w="2225" w:type="dxa"/>
            <w:shd w:val="clear" w:color="auto" w:fill="FFFFFF"/>
            <w:noWrap/>
            <w:hideMark/>
          </w:tcPr>
          <w:p w:rsidR="003D4FDD" w:rsidRPr="00EE7C74" w:rsidRDefault="003D4FDD" w:rsidP="008E7FC2">
            <w:pPr>
              <w:spacing w:after="0" w:line="240" w:lineRule="auto"/>
              <w:jc w:val="center"/>
              <w:rPr>
                <w:rFonts w:ascii="Lato" w:eastAsia="Times New Roman" w:hAnsi="Lato" w:cs="Arial"/>
                <w:b/>
                <w:bCs/>
                <w:color w:val="000000"/>
                <w:sz w:val="20"/>
                <w:szCs w:val="20"/>
                <w:lang w:val="es-ES" w:eastAsia="es-ES"/>
              </w:rPr>
            </w:pPr>
            <w:r w:rsidRPr="00EE7C74">
              <w:rPr>
                <w:rFonts w:ascii="Lato" w:eastAsia="Times New Roman" w:hAnsi="Lato" w:cs="Arial"/>
                <w:b/>
                <w:bCs/>
                <w:color w:val="000000"/>
                <w:sz w:val="20"/>
                <w:szCs w:val="20"/>
                <w:lang w:val="es-ES" w:eastAsia="es-ES"/>
              </w:rPr>
              <w:t>Importe</w:t>
            </w:r>
          </w:p>
        </w:tc>
      </w:tr>
      <w:tr w:rsidR="003D4FDD" w:rsidRPr="00EE7C74" w:rsidTr="00EE7C74">
        <w:trPr>
          <w:trHeight w:val="283"/>
        </w:trPr>
        <w:tc>
          <w:tcPr>
            <w:tcW w:w="6837" w:type="dxa"/>
            <w:shd w:val="clear" w:color="auto" w:fill="FFFFFF"/>
            <w:noWrap/>
            <w:hideMark/>
          </w:tcPr>
          <w:p w:rsidR="003D4FDD" w:rsidRPr="00EE7C74" w:rsidRDefault="001579EE" w:rsidP="008E7FC2">
            <w:pPr>
              <w:spacing w:after="0" w:line="240" w:lineRule="auto"/>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 xml:space="preserve">3200 </w:t>
            </w:r>
            <w:r w:rsidR="003D4FDD" w:rsidRPr="00EE7C74">
              <w:rPr>
                <w:rFonts w:ascii="Lato" w:eastAsia="Times New Roman" w:hAnsi="Lato" w:cs="Arial"/>
                <w:color w:val="000000"/>
                <w:sz w:val="20"/>
                <w:szCs w:val="20"/>
                <w:lang w:val="es-ES" w:eastAsia="es-ES"/>
              </w:rPr>
              <w:t>Hacienda Pública/Patrimonio Generado</w:t>
            </w:r>
          </w:p>
        </w:tc>
        <w:tc>
          <w:tcPr>
            <w:tcW w:w="2225" w:type="dxa"/>
            <w:shd w:val="clear" w:color="auto" w:fill="FFFFFF"/>
            <w:noWrap/>
            <w:hideMark/>
          </w:tcPr>
          <w:p w:rsidR="003D4FDD" w:rsidRPr="00EE7C74" w:rsidRDefault="00C23491" w:rsidP="00AD2FB5">
            <w:pPr>
              <w:spacing w:after="0" w:line="240" w:lineRule="auto"/>
              <w:jc w:val="right"/>
              <w:rPr>
                <w:rFonts w:ascii="Lato" w:eastAsia="Times New Roman" w:hAnsi="Lato" w:cs="Arial"/>
                <w:b/>
                <w:color w:val="FF0000"/>
                <w:sz w:val="20"/>
                <w:szCs w:val="20"/>
                <w:lang w:val="es-ES" w:eastAsia="es-ES"/>
              </w:rPr>
            </w:pPr>
            <w:r w:rsidRPr="00EE7C74">
              <w:rPr>
                <w:rFonts w:ascii="Lato" w:eastAsia="Times New Roman" w:hAnsi="Lato" w:cs="Arial"/>
                <w:b/>
                <w:color w:val="FF0000"/>
                <w:sz w:val="20"/>
                <w:szCs w:val="20"/>
                <w:lang w:val="es-ES" w:eastAsia="es-ES"/>
              </w:rPr>
              <w:t>-23,385,191.26</w:t>
            </w:r>
          </w:p>
        </w:tc>
      </w:tr>
      <w:tr w:rsidR="003D4FDD" w:rsidRPr="00EE7C74" w:rsidTr="00EE7C74">
        <w:trPr>
          <w:trHeight w:val="283"/>
        </w:trPr>
        <w:tc>
          <w:tcPr>
            <w:tcW w:w="6837" w:type="dxa"/>
            <w:shd w:val="clear" w:color="auto" w:fill="FFFFFF"/>
            <w:noWrap/>
            <w:hideMark/>
          </w:tcPr>
          <w:p w:rsidR="003D4FDD" w:rsidRPr="00EE7C74" w:rsidRDefault="001579EE" w:rsidP="008E7FC2">
            <w:pPr>
              <w:spacing w:after="0" w:line="240" w:lineRule="auto"/>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 xml:space="preserve">3210 </w:t>
            </w:r>
            <w:r w:rsidR="003D4FDD" w:rsidRPr="00EE7C74">
              <w:rPr>
                <w:rFonts w:ascii="Lato" w:eastAsia="Times New Roman" w:hAnsi="Lato" w:cs="Arial"/>
                <w:color w:val="000000"/>
                <w:sz w:val="20"/>
                <w:szCs w:val="20"/>
                <w:lang w:val="es-ES" w:eastAsia="es-ES"/>
              </w:rPr>
              <w:t>Resultado del Ejercicio (Ahorro/Desahorro)</w:t>
            </w:r>
          </w:p>
        </w:tc>
        <w:tc>
          <w:tcPr>
            <w:tcW w:w="2225" w:type="dxa"/>
            <w:shd w:val="clear" w:color="auto" w:fill="FFFFFF"/>
            <w:noWrap/>
          </w:tcPr>
          <w:p w:rsidR="003B5689" w:rsidRPr="00EE7C74" w:rsidRDefault="00C23491" w:rsidP="004F1AE9">
            <w:pPr>
              <w:spacing w:after="0" w:line="240" w:lineRule="auto"/>
              <w:jc w:val="right"/>
              <w:rPr>
                <w:rFonts w:ascii="Lato" w:eastAsia="Times New Roman" w:hAnsi="Lato" w:cs="Arial"/>
                <w:b/>
                <w:color w:val="FF0000"/>
                <w:sz w:val="20"/>
                <w:szCs w:val="20"/>
                <w:lang w:val="es-ES" w:eastAsia="es-ES"/>
              </w:rPr>
            </w:pPr>
            <w:r w:rsidRPr="00EE7C74">
              <w:rPr>
                <w:rFonts w:ascii="Lato" w:eastAsia="Times New Roman" w:hAnsi="Lato" w:cs="Arial"/>
                <w:b/>
                <w:sz w:val="20"/>
                <w:szCs w:val="20"/>
                <w:lang w:val="es-ES" w:eastAsia="es-ES"/>
              </w:rPr>
              <w:t>3,639,996.24</w:t>
            </w:r>
          </w:p>
        </w:tc>
      </w:tr>
      <w:tr w:rsidR="003D4FDD" w:rsidRPr="00EE7C74" w:rsidTr="00EE7C74">
        <w:trPr>
          <w:trHeight w:val="283"/>
        </w:trPr>
        <w:tc>
          <w:tcPr>
            <w:tcW w:w="6837" w:type="dxa"/>
            <w:shd w:val="clear" w:color="auto" w:fill="FFFFFF"/>
            <w:noWrap/>
            <w:hideMark/>
          </w:tcPr>
          <w:p w:rsidR="003D4FDD" w:rsidRPr="00EE7C74" w:rsidRDefault="001579EE" w:rsidP="008E7FC2">
            <w:pPr>
              <w:spacing w:after="0" w:line="240" w:lineRule="auto"/>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 xml:space="preserve">3220 </w:t>
            </w:r>
            <w:r w:rsidR="003D4FDD" w:rsidRPr="00EE7C74">
              <w:rPr>
                <w:rFonts w:ascii="Lato" w:eastAsia="Times New Roman" w:hAnsi="Lato" w:cs="Arial"/>
                <w:color w:val="000000"/>
                <w:sz w:val="20"/>
                <w:szCs w:val="20"/>
                <w:lang w:val="es-ES" w:eastAsia="es-ES"/>
              </w:rPr>
              <w:t>Resultado de Ejercicios Anteriores</w:t>
            </w:r>
          </w:p>
        </w:tc>
        <w:tc>
          <w:tcPr>
            <w:tcW w:w="2225" w:type="dxa"/>
            <w:shd w:val="clear" w:color="auto" w:fill="FFFFFF"/>
            <w:noWrap/>
            <w:hideMark/>
          </w:tcPr>
          <w:p w:rsidR="003D4FDD" w:rsidRPr="00EE7C74" w:rsidRDefault="008D2353" w:rsidP="00AD2FB5">
            <w:pPr>
              <w:spacing w:after="0" w:line="240" w:lineRule="auto"/>
              <w:jc w:val="right"/>
              <w:rPr>
                <w:rFonts w:ascii="Lato" w:eastAsia="Times New Roman" w:hAnsi="Lato" w:cs="Arial"/>
                <w:b/>
                <w:color w:val="FF0000"/>
                <w:sz w:val="20"/>
                <w:szCs w:val="20"/>
                <w:lang w:val="es-ES" w:eastAsia="es-ES"/>
              </w:rPr>
            </w:pPr>
            <w:r w:rsidRPr="00EE7C74">
              <w:rPr>
                <w:rFonts w:ascii="Lato" w:eastAsia="Times New Roman" w:hAnsi="Lato" w:cs="Arial"/>
                <w:b/>
                <w:color w:val="FF0000"/>
                <w:sz w:val="20"/>
                <w:szCs w:val="20"/>
                <w:lang w:val="es-ES" w:eastAsia="es-ES"/>
              </w:rPr>
              <w:t>-</w:t>
            </w:r>
            <w:r w:rsidR="00AD2FB5" w:rsidRPr="00EE7C74">
              <w:rPr>
                <w:rFonts w:ascii="Lato" w:eastAsia="Times New Roman" w:hAnsi="Lato" w:cs="Arial"/>
                <w:b/>
                <w:color w:val="FF0000"/>
                <w:sz w:val="20"/>
                <w:szCs w:val="20"/>
                <w:lang w:val="es-ES" w:eastAsia="es-ES"/>
              </w:rPr>
              <w:t>24,290,566.50</w:t>
            </w:r>
          </w:p>
        </w:tc>
      </w:tr>
      <w:tr w:rsidR="003D4FDD" w:rsidRPr="00EE7C74" w:rsidTr="00EE7C74">
        <w:trPr>
          <w:trHeight w:val="283"/>
        </w:trPr>
        <w:tc>
          <w:tcPr>
            <w:tcW w:w="6837" w:type="dxa"/>
            <w:shd w:val="clear" w:color="auto" w:fill="FFFFFF"/>
            <w:noWrap/>
            <w:hideMark/>
          </w:tcPr>
          <w:p w:rsidR="003D4FDD" w:rsidRPr="00EE7C74" w:rsidRDefault="001579EE" w:rsidP="008E7FC2">
            <w:pPr>
              <w:spacing w:after="0" w:line="240" w:lineRule="auto"/>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 xml:space="preserve">3220-2000 </w:t>
            </w:r>
            <w:r w:rsidR="003D4FDD" w:rsidRPr="00EE7C74">
              <w:rPr>
                <w:rFonts w:ascii="Lato" w:eastAsia="Times New Roman" w:hAnsi="Lato" w:cs="Arial"/>
                <w:color w:val="000000"/>
                <w:sz w:val="20"/>
                <w:szCs w:val="20"/>
                <w:lang w:val="es-ES" w:eastAsia="es-ES"/>
              </w:rPr>
              <w:t>Resultado Ejercicio 2000</w:t>
            </w:r>
          </w:p>
        </w:tc>
        <w:tc>
          <w:tcPr>
            <w:tcW w:w="2225" w:type="dxa"/>
            <w:shd w:val="clear" w:color="auto" w:fill="FFFFFF"/>
            <w:noWrap/>
            <w:hideMark/>
          </w:tcPr>
          <w:p w:rsidR="003D4FDD" w:rsidRPr="00EE7C74" w:rsidRDefault="003D4FDD" w:rsidP="008E7FC2">
            <w:pPr>
              <w:spacing w:after="0" w:line="240" w:lineRule="auto"/>
              <w:jc w:val="right"/>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 xml:space="preserve">                   918,349.47</w:t>
            </w:r>
          </w:p>
        </w:tc>
      </w:tr>
      <w:tr w:rsidR="003D4FDD" w:rsidRPr="00EE7C74" w:rsidTr="00EE7C74">
        <w:trPr>
          <w:trHeight w:val="283"/>
        </w:trPr>
        <w:tc>
          <w:tcPr>
            <w:tcW w:w="6837" w:type="dxa"/>
            <w:shd w:val="clear" w:color="auto" w:fill="FFFFFF"/>
            <w:noWrap/>
            <w:hideMark/>
          </w:tcPr>
          <w:p w:rsidR="003D4FDD" w:rsidRPr="00EE7C74" w:rsidRDefault="001579EE" w:rsidP="008E7FC2">
            <w:pPr>
              <w:spacing w:after="0" w:line="240" w:lineRule="auto"/>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 xml:space="preserve">3220-2001 </w:t>
            </w:r>
            <w:r w:rsidR="003D4FDD" w:rsidRPr="00EE7C74">
              <w:rPr>
                <w:rFonts w:ascii="Lato" w:eastAsia="Times New Roman" w:hAnsi="Lato" w:cs="Arial"/>
                <w:color w:val="000000"/>
                <w:sz w:val="20"/>
                <w:szCs w:val="20"/>
                <w:lang w:val="es-ES" w:eastAsia="es-ES"/>
              </w:rPr>
              <w:t>Resultado Ejercicio 2001</w:t>
            </w:r>
          </w:p>
        </w:tc>
        <w:tc>
          <w:tcPr>
            <w:tcW w:w="2225" w:type="dxa"/>
            <w:shd w:val="clear" w:color="auto" w:fill="FFFFFF"/>
            <w:noWrap/>
            <w:hideMark/>
          </w:tcPr>
          <w:p w:rsidR="003D4FDD" w:rsidRPr="00EE7C74" w:rsidRDefault="003D4FDD" w:rsidP="008E7FC2">
            <w:pPr>
              <w:spacing w:after="0" w:line="240" w:lineRule="auto"/>
              <w:jc w:val="right"/>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 xml:space="preserve">                1,200,664.18</w:t>
            </w:r>
          </w:p>
        </w:tc>
      </w:tr>
      <w:tr w:rsidR="003D4FDD" w:rsidRPr="00EE7C74" w:rsidTr="00EE7C74">
        <w:trPr>
          <w:trHeight w:val="283"/>
        </w:trPr>
        <w:tc>
          <w:tcPr>
            <w:tcW w:w="6837" w:type="dxa"/>
            <w:shd w:val="clear" w:color="auto" w:fill="FFFFFF"/>
            <w:noWrap/>
            <w:hideMark/>
          </w:tcPr>
          <w:p w:rsidR="003D4FDD" w:rsidRPr="00EE7C74" w:rsidRDefault="001579EE" w:rsidP="008E7FC2">
            <w:pPr>
              <w:spacing w:after="0" w:line="240" w:lineRule="auto"/>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 xml:space="preserve">3220-2002 </w:t>
            </w:r>
            <w:r w:rsidR="003D4FDD" w:rsidRPr="00EE7C74">
              <w:rPr>
                <w:rFonts w:ascii="Lato" w:eastAsia="Times New Roman" w:hAnsi="Lato" w:cs="Arial"/>
                <w:color w:val="000000"/>
                <w:sz w:val="20"/>
                <w:szCs w:val="20"/>
                <w:lang w:val="es-ES" w:eastAsia="es-ES"/>
              </w:rPr>
              <w:t>Resultado Ejercicio 2002</w:t>
            </w:r>
          </w:p>
        </w:tc>
        <w:tc>
          <w:tcPr>
            <w:tcW w:w="2225" w:type="dxa"/>
            <w:shd w:val="clear" w:color="auto" w:fill="FFFFFF"/>
            <w:noWrap/>
            <w:hideMark/>
          </w:tcPr>
          <w:p w:rsidR="003D4FDD" w:rsidRPr="00EE7C74" w:rsidRDefault="003D4FDD" w:rsidP="008E7FC2">
            <w:pPr>
              <w:spacing w:after="0" w:line="240" w:lineRule="auto"/>
              <w:jc w:val="right"/>
              <w:rPr>
                <w:rFonts w:ascii="Lato" w:eastAsia="Times New Roman" w:hAnsi="Lato" w:cs="Arial"/>
                <w:color w:val="FF0000"/>
                <w:sz w:val="20"/>
                <w:szCs w:val="20"/>
                <w:lang w:val="es-ES" w:eastAsia="es-ES"/>
              </w:rPr>
            </w:pPr>
            <w:r w:rsidRPr="00EE7C74">
              <w:rPr>
                <w:rFonts w:ascii="Lato" w:eastAsia="Times New Roman" w:hAnsi="Lato" w:cs="Arial"/>
                <w:color w:val="FF0000"/>
                <w:sz w:val="20"/>
                <w:szCs w:val="20"/>
                <w:lang w:val="es-ES" w:eastAsia="es-ES"/>
              </w:rPr>
              <w:t xml:space="preserve">               -1,810,017.82</w:t>
            </w:r>
          </w:p>
        </w:tc>
      </w:tr>
      <w:tr w:rsidR="003D4FDD" w:rsidRPr="00EE7C74" w:rsidTr="00EE7C74">
        <w:trPr>
          <w:trHeight w:val="283"/>
        </w:trPr>
        <w:tc>
          <w:tcPr>
            <w:tcW w:w="6837" w:type="dxa"/>
            <w:shd w:val="clear" w:color="auto" w:fill="FFFFFF"/>
            <w:noWrap/>
            <w:hideMark/>
          </w:tcPr>
          <w:p w:rsidR="003D4FDD" w:rsidRPr="00EE7C74" w:rsidRDefault="001579EE" w:rsidP="008E7FC2">
            <w:pPr>
              <w:spacing w:after="0" w:line="240" w:lineRule="auto"/>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 xml:space="preserve">3220-2003 </w:t>
            </w:r>
            <w:r w:rsidR="003D4FDD" w:rsidRPr="00EE7C74">
              <w:rPr>
                <w:rFonts w:ascii="Lato" w:eastAsia="Times New Roman" w:hAnsi="Lato" w:cs="Arial"/>
                <w:color w:val="000000"/>
                <w:sz w:val="20"/>
                <w:szCs w:val="20"/>
                <w:lang w:val="es-ES" w:eastAsia="es-ES"/>
              </w:rPr>
              <w:t>Resultado Ejercicio 2003</w:t>
            </w:r>
          </w:p>
        </w:tc>
        <w:tc>
          <w:tcPr>
            <w:tcW w:w="2225" w:type="dxa"/>
            <w:shd w:val="clear" w:color="auto" w:fill="FFFFFF"/>
            <w:noWrap/>
            <w:hideMark/>
          </w:tcPr>
          <w:p w:rsidR="003D4FDD" w:rsidRPr="00EE7C74" w:rsidRDefault="003D4FDD" w:rsidP="008E7FC2">
            <w:pPr>
              <w:spacing w:after="0" w:line="240" w:lineRule="auto"/>
              <w:jc w:val="right"/>
              <w:rPr>
                <w:rFonts w:ascii="Lato" w:eastAsia="Times New Roman" w:hAnsi="Lato" w:cs="Arial"/>
                <w:color w:val="FF0000"/>
                <w:sz w:val="20"/>
                <w:szCs w:val="20"/>
                <w:lang w:val="es-ES" w:eastAsia="es-ES"/>
              </w:rPr>
            </w:pPr>
            <w:r w:rsidRPr="00EE7C74">
              <w:rPr>
                <w:rFonts w:ascii="Lato" w:eastAsia="Times New Roman" w:hAnsi="Lato" w:cs="Arial"/>
                <w:color w:val="FF0000"/>
                <w:sz w:val="20"/>
                <w:szCs w:val="20"/>
                <w:lang w:val="es-ES" w:eastAsia="es-ES"/>
              </w:rPr>
              <w:t xml:space="preserve">                  -247,662.12</w:t>
            </w:r>
          </w:p>
        </w:tc>
      </w:tr>
      <w:tr w:rsidR="003D4FDD" w:rsidRPr="00EE7C74" w:rsidTr="00EE7C74">
        <w:trPr>
          <w:trHeight w:val="283"/>
        </w:trPr>
        <w:tc>
          <w:tcPr>
            <w:tcW w:w="6837" w:type="dxa"/>
            <w:shd w:val="clear" w:color="auto" w:fill="FFFFFF"/>
            <w:noWrap/>
            <w:hideMark/>
          </w:tcPr>
          <w:p w:rsidR="003D4FDD" w:rsidRPr="00EE7C74" w:rsidRDefault="001579EE" w:rsidP="008E7FC2">
            <w:pPr>
              <w:spacing w:after="0" w:line="240" w:lineRule="auto"/>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 xml:space="preserve">3220-2004 </w:t>
            </w:r>
            <w:r w:rsidR="003D4FDD" w:rsidRPr="00EE7C74">
              <w:rPr>
                <w:rFonts w:ascii="Lato" w:eastAsia="Times New Roman" w:hAnsi="Lato" w:cs="Arial"/>
                <w:color w:val="000000"/>
                <w:sz w:val="20"/>
                <w:szCs w:val="20"/>
                <w:lang w:val="es-ES" w:eastAsia="es-ES"/>
              </w:rPr>
              <w:t>Resultado Ejercicio 2004</w:t>
            </w:r>
          </w:p>
        </w:tc>
        <w:tc>
          <w:tcPr>
            <w:tcW w:w="2225" w:type="dxa"/>
            <w:shd w:val="clear" w:color="auto" w:fill="FFFFFF"/>
            <w:noWrap/>
            <w:hideMark/>
          </w:tcPr>
          <w:p w:rsidR="003D4FDD" w:rsidRPr="00EE7C74" w:rsidRDefault="003D4FDD" w:rsidP="008E7FC2">
            <w:pPr>
              <w:spacing w:after="0" w:line="240" w:lineRule="auto"/>
              <w:jc w:val="right"/>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 xml:space="preserve">                   144,665.17</w:t>
            </w:r>
          </w:p>
        </w:tc>
      </w:tr>
      <w:tr w:rsidR="003D4FDD" w:rsidRPr="00EE7C74" w:rsidTr="00EE7C74">
        <w:trPr>
          <w:trHeight w:val="283"/>
        </w:trPr>
        <w:tc>
          <w:tcPr>
            <w:tcW w:w="6837" w:type="dxa"/>
            <w:shd w:val="clear" w:color="auto" w:fill="FFFFFF"/>
            <w:noWrap/>
            <w:hideMark/>
          </w:tcPr>
          <w:p w:rsidR="003D4FDD" w:rsidRPr="00EE7C74" w:rsidRDefault="001579EE" w:rsidP="008E7FC2">
            <w:pPr>
              <w:spacing w:after="0" w:line="240" w:lineRule="auto"/>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 xml:space="preserve">3220-2005 </w:t>
            </w:r>
            <w:r w:rsidR="003D4FDD" w:rsidRPr="00EE7C74">
              <w:rPr>
                <w:rFonts w:ascii="Lato" w:eastAsia="Times New Roman" w:hAnsi="Lato" w:cs="Arial"/>
                <w:color w:val="000000"/>
                <w:sz w:val="20"/>
                <w:szCs w:val="20"/>
                <w:lang w:val="es-ES" w:eastAsia="es-ES"/>
              </w:rPr>
              <w:t>Resultado Ejercicio 2005</w:t>
            </w:r>
          </w:p>
        </w:tc>
        <w:tc>
          <w:tcPr>
            <w:tcW w:w="2225" w:type="dxa"/>
            <w:shd w:val="clear" w:color="auto" w:fill="FFFFFF"/>
            <w:noWrap/>
            <w:hideMark/>
          </w:tcPr>
          <w:p w:rsidR="003D4FDD" w:rsidRPr="00EE7C74" w:rsidRDefault="003D4FDD" w:rsidP="008E7FC2">
            <w:pPr>
              <w:spacing w:after="0" w:line="240" w:lineRule="auto"/>
              <w:jc w:val="right"/>
              <w:rPr>
                <w:rFonts w:ascii="Lato" w:eastAsia="Times New Roman" w:hAnsi="Lato" w:cs="Arial"/>
                <w:color w:val="FF0000"/>
                <w:sz w:val="20"/>
                <w:szCs w:val="20"/>
                <w:lang w:val="es-ES" w:eastAsia="es-ES"/>
              </w:rPr>
            </w:pPr>
            <w:r w:rsidRPr="00EE7C74">
              <w:rPr>
                <w:rFonts w:ascii="Lato" w:eastAsia="Times New Roman" w:hAnsi="Lato" w:cs="Arial"/>
                <w:color w:val="FF0000"/>
                <w:sz w:val="20"/>
                <w:szCs w:val="20"/>
                <w:lang w:val="es-ES" w:eastAsia="es-ES"/>
              </w:rPr>
              <w:t xml:space="preserve">                  -312,881.79</w:t>
            </w:r>
          </w:p>
        </w:tc>
      </w:tr>
      <w:tr w:rsidR="003D4FDD" w:rsidRPr="00EE7C74" w:rsidTr="00EE7C74">
        <w:trPr>
          <w:trHeight w:val="283"/>
        </w:trPr>
        <w:tc>
          <w:tcPr>
            <w:tcW w:w="6837" w:type="dxa"/>
            <w:shd w:val="clear" w:color="auto" w:fill="FFFFFF"/>
            <w:noWrap/>
            <w:hideMark/>
          </w:tcPr>
          <w:p w:rsidR="003D4FDD" w:rsidRPr="00EE7C74" w:rsidRDefault="001579EE" w:rsidP="008E7FC2">
            <w:pPr>
              <w:spacing w:after="0" w:line="240" w:lineRule="auto"/>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 xml:space="preserve">3220-2006 </w:t>
            </w:r>
            <w:r w:rsidR="003D4FDD" w:rsidRPr="00EE7C74">
              <w:rPr>
                <w:rFonts w:ascii="Lato" w:eastAsia="Times New Roman" w:hAnsi="Lato" w:cs="Arial"/>
                <w:color w:val="000000"/>
                <w:sz w:val="20"/>
                <w:szCs w:val="20"/>
                <w:lang w:val="es-ES" w:eastAsia="es-ES"/>
              </w:rPr>
              <w:t>Resultado Ejercicio 2006</w:t>
            </w:r>
          </w:p>
        </w:tc>
        <w:tc>
          <w:tcPr>
            <w:tcW w:w="2225" w:type="dxa"/>
            <w:shd w:val="clear" w:color="auto" w:fill="FFFFFF"/>
            <w:noWrap/>
            <w:hideMark/>
          </w:tcPr>
          <w:p w:rsidR="003D4FDD" w:rsidRPr="00EE7C74" w:rsidRDefault="003D4FDD" w:rsidP="008E7FC2">
            <w:pPr>
              <w:spacing w:after="0" w:line="240" w:lineRule="auto"/>
              <w:jc w:val="right"/>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 xml:space="preserve">                     68,589.72</w:t>
            </w:r>
          </w:p>
        </w:tc>
      </w:tr>
      <w:tr w:rsidR="003D4FDD" w:rsidRPr="00EE7C74" w:rsidTr="00EE7C74">
        <w:trPr>
          <w:trHeight w:val="283"/>
        </w:trPr>
        <w:tc>
          <w:tcPr>
            <w:tcW w:w="6837" w:type="dxa"/>
            <w:shd w:val="clear" w:color="auto" w:fill="FFFFFF"/>
            <w:noWrap/>
            <w:hideMark/>
          </w:tcPr>
          <w:p w:rsidR="003D4FDD" w:rsidRPr="00EE7C74" w:rsidRDefault="001579EE" w:rsidP="008E7FC2">
            <w:pPr>
              <w:spacing w:after="0" w:line="240" w:lineRule="auto"/>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 xml:space="preserve">3220-2007 </w:t>
            </w:r>
            <w:r w:rsidR="003D4FDD" w:rsidRPr="00EE7C74">
              <w:rPr>
                <w:rFonts w:ascii="Lato" w:eastAsia="Times New Roman" w:hAnsi="Lato" w:cs="Arial"/>
                <w:color w:val="000000"/>
                <w:sz w:val="20"/>
                <w:szCs w:val="20"/>
                <w:lang w:val="es-ES" w:eastAsia="es-ES"/>
              </w:rPr>
              <w:t>Resultado Ejercicio 2007</w:t>
            </w:r>
          </w:p>
        </w:tc>
        <w:tc>
          <w:tcPr>
            <w:tcW w:w="2225" w:type="dxa"/>
            <w:shd w:val="clear" w:color="auto" w:fill="FFFFFF"/>
            <w:noWrap/>
            <w:hideMark/>
          </w:tcPr>
          <w:p w:rsidR="003D4FDD" w:rsidRPr="00EE7C74" w:rsidRDefault="003D4FDD" w:rsidP="008E7FC2">
            <w:pPr>
              <w:spacing w:after="0" w:line="240" w:lineRule="auto"/>
              <w:jc w:val="right"/>
              <w:rPr>
                <w:rFonts w:ascii="Lato" w:eastAsia="Times New Roman" w:hAnsi="Lato" w:cs="Arial"/>
                <w:color w:val="FF0000"/>
                <w:sz w:val="20"/>
                <w:szCs w:val="20"/>
                <w:lang w:val="es-ES" w:eastAsia="es-ES"/>
              </w:rPr>
            </w:pPr>
            <w:r w:rsidRPr="00EE7C74">
              <w:rPr>
                <w:rFonts w:ascii="Lato" w:eastAsia="Times New Roman" w:hAnsi="Lato" w:cs="Arial"/>
                <w:color w:val="FF0000"/>
                <w:sz w:val="20"/>
                <w:szCs w:val="20"/>
                <w:lang w:val="es-ES" w:eastAsia="es-ES"/>
              </w:rPr>
              <w:t xml:space="preserve">               -356,394.16</w:t>
            </w:r>
          </w:p>
        </w:tc>
      </w:tr>
      <w:tr w:rsidR="003D4FDD" w:rsidRPr="00EE7C74" w:rsidTr="00EE7C74">
        <w:trPr>
          <w:trHeight w:val="283"/>
        </w:trPr>
        <w:tc>
          <w:tcPr>
            <w:tcW w:w="6837" w:type="dxa"/>
            <w:shd w:val="clear" w:color="auto" w:fill="FFFFFF"/>
            <w:noWrap/>
            <w:hideMark/>
          </w:tcPr>
          <w:p w:rsidR="003D4FDD" w:rsidRPr="00EE7C74" w:rsidRDefault="001579EE" w:rsidP="008E7FC2">
            <w:pPr>
              <w:spacing w:after="0" w:line="240" w:lineRule="auto"/>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 xml:space="preserve">3220-2008 </w:t>
            </w:r>
            <w:r w:rsidR="003D4FDD" w:rsidRPr="00EE7C74">
              <w:rPr>
                <w:rFonts w:ascii="Lato" w:eastAsia="Times New Roman" w:hAnsi="Lato" w:cs="Arial"/>
                <w:color w:val="000000"/>
                <w:sz w:val="20"/>
                <w:szCs w:val="20"/>
                <w:lang w:val="es-ES" w:eastAsia="es-ES"/>
              </w:rPr>
              <w:t>Resultado Ejercicio 2008</w:t>
            </w:r>
          </w:p>
        </w:tc>
        <w:tc>
          <w:tcPr>
            <w:tcW w:w="2225" w:type="dxa"/>
            <w:shd w:val="clear" w:color="auto" w:fill="FFFFFF"/>
            <w:noWrap/>
            <w:hideMark/>
          </w:tcPr>
          <w:p w:rsidR="003D4FDD" w:rsidRPr="00EE7C74" w:rsidRDefault="003D4FDD" w:rsidP="008E7FC2">
            <w:pPr>
              <w:spacing w:after="0" w:line="240" w:lineRule="auto"/>
              <w:jc w:val="right"/>
              <w:rPr>
                <w:rFonts w:ascii="Lato" w:eastAsia="Times New Roman" w:hAnsi="Lato" w:cs="Arial"/>
                <w:color w:val="FF0000"/>
                <w:sz w:val="20"/>
                <w:szCs w:val="20"/>
                <w:lang w:val="es-ES" w:eastAsia="es-ES"/>
              </w:rPr>
            </w:pPr>
            <w:r w:rsidRPr="00EE7C74">
              <w:rPr>
                <w:rFonts w:ascii="Lato" w:eastAsia="Times New Roman" w:hAnsi="Lato" w:cs="Arial"/>
                <w:color w:val="FF0000"/>
                <w:sz w:val="20"/>
                <w:szCs w:val="20"/>
                <w:lang w:val="es-ES" w:eastAsia="es-ES"/>
              </w:rPr>
              <w:t xml:space="preserve">             -8,166,410.39</w:t>
            </w:r>
          </w:p>
        </w:tc>
      </w:tr>
      <w:tr w:rsidR="003D4FDD" w:rsidRPr="00EE7C74" w:rsidTr="00EE7C74">
        <w:trPr>
          <w:trHeight w:val="283"/>
        </w:trPr>
        <w:tc>
          <w:tcPr>
            <w:tcW w:w="6837" w:type="dxa"/>
            <w:shd w:val="clear" w:color="auto" w:fill="FFFFFF"/>
            <w:noWrap/>
            <w:hideMark/>
          </w:tcPr>
          <w:p w:rsidR="003D4FDD" w:rsidRPr="00EE7C74" w:rsidRDefault="001579EE" w:rsidP="008E7FC2">
            <w:pPr>
              <w:spacing w:after="0" w:line="240" w:lineRule="auto"/>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 xml:space="preserve">3220-2009 </w:t>
            </w:r>
            <w:r w:rsidR="003D4FDD" w:rsidRPr="00EE7C74">
              <w:rPr>
                <w:rFonts w:ascii="Lato" w:eastAsia="Times New Roman" w:hAnsi="Lato" w:cs="Arial"/>
                <w:color w:val="000000"/>
                <w:sz w:val="20"/>
                <w:szCs w:val="20"/>
                <w:lang w:val="es-ES" w:eastAsia="es-ES"/>
              </w:rPr>
              <w:t>Resultado Ejercicio 2009</w:t>
            </w:r>
          </w:p>
        </w:tc>
        <w:tc>
          <w:tcPr>
            <w:tcW w:w="2225" w:type="dxa"/>
            <w:shd w:val="clear" w:color="auto" w:fill="FFFFFF"/>
            <w:noWrap/>
            <w:hideMark/>
          </w:tcPr>
          <w:p w:rsidR="003D4FDD" w:rsidRPr="00EE7C74" w:rsidRDefault="003D4FDD" w:rsidP="008E7FC2">
            <w:pPr>
              <w:spacing w:after="0" w:line="240" w:lineRule="auto"/>
              <w:jc w:val="right"/>
              <w:rPr>
                <w:rFonts w:ascii="Lato" w:eastAsia="Times New Roman" w:hAnsi="Lato" w:cs="Arial"/>
                <w:color w:val="FF0000"/>
                <w:sz w:val="20"/>
                <w:szCs w:val="20"/>
                <w:lang w:val="es-ES" w:eastAsia="es-ES"/>
              </w:rPr>
            </w:pPr>
            <w:r w:rsidRPr="00EE7C74">
              <w:rPr>
                <w:rFonts w:ascii="Lato" w:eastAsia="Times New Roman" w:hAnsi="Lato" w:cs="Arial"/>
                <w:color w:val="FF0000"/>
                <w:sz w:val="20"/>
                <w:szCs w:val="20"/>
                <w:lang w:val="es-ES" w:eastAsia="es-ES"/>
              </w:rPr>
              <w:t xml:space="preserve">             -1,957,651.63</w:t>
            </w:r>
          </w:p>
        </w:tc>
      </w:tr>
      <w:tr w:rsidR="003D4FDD" w:rsidRPr="00EE7C74" w:rsidTr="00EE7C74">
        <w:trPr>
          <w:trHeight w:val="283"/>
        </w:trPr>
        <w:tc>
          <w:tcPr>
            <w:tcW w:w="6837" w:type="dxa"/>
            <w:shd w:val="clear" w:color="auto" w:fill="FFFFFF"/>
            <w:noWrap/>
            <w:hideMark/>
          </w:tcPr>
          <w:p w:rsidR="003D4FDD" w:rsidRPr="00EE7C74" w:rsidRDefault="001579EE" w:rsidP="008E7FC2">
            <w:pPr>
              <w:spacing w:after="0" w:line="240" w:lineRule="auto"/>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 xml:space="preserve">3220-2010 </w:t>
            </w:r>
            <w:r w:rsidR="003D4FDD" w:rsidRPr="00EE7C74">
              <w:rPr>
                <w:rFonts w:ascii="Lato" w:eastAsia="Times New Roman" w:hAnsi="Lato" w:cs="Arial"/>
                <w:color w:val="000000"/>
                <w:sz w:val="20"/>
                <w:szCs w:val="20"/>
                <w:lang w:val="es-ES" w:eastAsia="es-ES"/>
              </w:rPr>
              <w:t>Resultado Ejercicio 2010</w:t>
            </w:r>
          </w:p>
        </w:tc>
        <w:tc>
          <w:tcPr>
            <w:tcW w:w="2225" w:type="dxa"/>
            <w:shd w:val="clear" w:color="auto" w:fill="FFFFFF"/>
            <w:noWrap/>
            <w:hideMark/>
          </w:tcPr>
          <w:p w:rsidR="003D4FDD" w:rsidRPr="00EE7C74" w:rsidRDefault="003D4FDD" w:rsidP="008E7FC2">
            <w:pPr>
              <w:spacing w:after="0" w:line="240" w:lineRule="auto"/>
              <w:jc w:val="right"/>
              <w:rPr>
                <w:rFonts w:ascii="Lato" w:eastAsia="Times New Roman" w:hAnsi="Lato" w:cs="Arial"/>
                <w:color w:val="FF0000"/>
                <w:sz w:val="20"/>
                <w:szCs w:val="20"/>
                <w:lang w:val="es-ES" w:eastAsia="es-ES"/>
              </w:rPr>
            </w:pPr>
            <w:r w:rsidRPr="00EE7C74">
              <w:rPr>
                <w:rFonts w:ascii="Lato" w:eastAsia="Times New Roman" w:hAnsi="Lato" w:cs="Arial"/>
                <w:color w:val="FF0000"/>
                <w:sz w:val="20"/>
                <w:szCs w:val="20"/>
                <w:lang w:val="es-ES" w:eastAsia="es-ES"/>
              </w:rPr>
              <w:t xml:space="preserve">             -1,591,518.00</w:t>
            </w:r>
          </w:p>
        </w:tc>
      </w:tr>
      <w:tr w:rsidR="003D4FDD" w:rsidRPr="00EE7C74" w:rsidTr="00EE7C74">
        <w:trPr>
          <w:trHeight w:val="283"/>
        </w:trPr>
        <w:tc>
          <w:tcPr>
            <w:tcW w:w="6837" w:type="dxa"/>
            <w:shd w:val="clear" w:color="auto" w:fill="FFFFFF"/>
            <w:noWrap/>
            <w:hideMark/>
          </w:tcPr>
          <w:p w:rsidR="003D4FDD" w:rsidRPr="00EE7C74" w:rsidRDefault="001579EE" w:rsidP="008E7FC2">
            <w:pPr>
              <w:spacing w:after="0" w:line="240" w:lineRule="auto"/>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 xml:space="preserve">3220-2011 </w:t>
            </w:r>
            <w:r w:rsidR="003D4FDD" w:rsidRPr="00EE7C74">
              <w:rPr>
                <w:rFonts w:ascii="Lato" w:eastAsia="Times New Roman" w:hAnsi="Lato" w:cs="Arial"/>
                <w:color w:val="000000"/>
                <w:sz w:val="20"/>
                <w:szCs w:val="20"/>
                <w:lang w:val="es-ES" w:eastAsia="es-ES"/>
              </w:rPr>
              <w:t>Resultado Ejercicio 2011</w:t>
            </w:r>
          </w:p>
        </w:tc>
        <w:tc>
          <w:tcPr>
            <w:tcW w:w="2225" w:type="dxa"/>
            <w:shd w:val="clear" w:color="auto" w:fill="FFFFFF"/>
            <w:noWrap/>
            <w:hideMark/>
          </w:tcPr>
          <w:p w:rsidR="003D4FDD" w:rsidRPr="00EE7C74" w:rsidRDefault="003D4FDD" w:rsidP="008E7FC2">
            <w:pPr>
              <w:spacing w:after="0" w:line="240" w:lineRule="auto"/>
              <w:jc w:val="right"/>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 xml:space="preserve">              7,987,016.43</w:t>
            </w:r>
          </w:p>
        </w:tc>
      </w:tr>
      <w:tr w:rsidR="003D4FDD" w:rsidRPr="00EE7C74" w:rsidTr="00EE7C74">
        <w:trPr>
          <w:trHeight w:val="283"/>
        </w:trPr>
        <w:tc>
          <w:tcPr>
            <w:tcW w:w="6837" w:type="dxa"/>
            <w:shd w:val="clear" w:color="auto" w:fill="FFFFFF"/>
            <w:noWrap/>
            <w:hideMark/>
          </w:tcPr>
          <w:p w:rsidR="003D4FDD" w:rsidRPr="00EE7C74" w:rsidRDefault="001579EE" w:rsidP="008E7FC2">
            <w:pPr>
              <w:spacing w:after="0" w:line="240" w:lineRule="auto"/>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 xml:space="preserve">3220-2012 </w:t>
            </w:r>
            <w:r w:rsidR="003D4FDD" w:rsidRPr="00EE7C74">
              <w:rPr>
                <w:rFonts w:ascii="Lato" w:eastAsia="Times New Roman" w:hAnsi="Lato" w:cs="Arial"/>
                <w:color w:val="000000"/>
                <w:sz w:val="20"/>
                <w:szCs w:val="20"/>
                <w:lang w:val="es-ES" w:eastAsia="es-ES"/>
              </w:rPr>
              <w:t>Resultado Ejercicio 2012</w:t>
            </w:r>
          </w:p>
        </w:tc>
        <w:tc>
          <w:tcPr>
            <w:tcW w:w="2225" w:type="dxa"/>
            <w:shd w:val="clear" w:color="auto" w:fill="FFFFFF"/>
            <w:noWrap/>
            <w:hideMark/>
          </w:tcPr>
          <w:p w:rsidR="003D4FDD" w:rsidRPr="00EE7C74" w:rsidRDefault="003D4FDD" w:rsidP="008E7FC2">
            <w:pPr>
              <w:spacing w:after="0" w:line="240" w:lineRule="auto"/>
              <w:jc w:val="right"/>
              <w:rPr>
                <w:rFonts w:ascii="Lato" w:eastAsia="Times New Roman" w:hAnsi="Lato" w:cs="Arial"/>
                <w:color w:val="FF0000"/>
                <w:sz w:val="20"/>
                <w:szCs w:val="20"/>
                <w:lang w:val="es-ES" w:eastAsia="es-ES"/>
              </w:rPr>
            </w:pPr>
            <w:r w:rsidRPr="00EE7C74">
              <w:rPr>
                <w:rFonts w:ascii="Lato" w:eastAsia="Times New Roman" w:hAnsi="Lato" w:cs="Arial"/>
                <w:color w:val="FF0000"/>
                <w:sz w:val="20"/>
                <w:szCs w:val="20"/>
                <w:lang w:val="es-ES" w:eastAsia="es-ES"/>
              </w:rPr>
              <w:t xml:space="preserve">             -1,391,820.67</w:t>
            </w:r>
          </w:p>
        </w:tc>
      </w:tr>
      <w:tr w:rsidR="003D4FDD" w:rsidRPr="00EE7C74" w:rsidTr="00EE7C74">
        <w:trPr>
          <w:trHeight w:val="283"/>
        </w:trPr>
        <w:tc>
          <w:tcPr>
            <w:tcW w:w="6837" w:type="dxa"/>
            <w:shd w:val="clear" w:color="auto" w:fill="FFFFFF"/>
            <w:noWrap/>
            <w:hideMark/>
          </w:tcPr>
          <w:p w:rsidR="003D4FDD" w:rsidRPr="00EE7C74" w:rsidRDefault="001579EE" w:rsidP="008E7FC2">
            <w:pPr>
              <w:spacing w:after="0" w:line="240" w:lineRule="auto"/>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 xml:space="preserve">3220-2013 </w:t>
            </w:r>
            <w:r w:rsidR="003D4FDD" w:rsidRPr="00EE7C74">
              <w:rPr>
                <w:rFonts w:ascii="Lato" w:eastAsia="Times New Roman" w:hAnsi="Lato" w:cs="Arial"/>
                <w:color w:val="000000"/>
                <w:sz w:val="20"/>
                <w:szCs w:val="20"/>
                <w:lang w:val="es-ES" w:eastAsia="es-ES"/>
              </w:rPr>
              <w:t>Resultado Ejercicio 2013</w:t>
            </w:r>
          </w:p>
        </w:tc>
        <w:tc>
          <w:tcPr>
            <w:tcW w:w="2225" w:type="dxa"/>
            <w:shd w:val="clear" w:color="auto" w:fill="FFFFFF"/>
            <w:noWrap/>
            <w:hideMark/>
          </w:tcPr>
          <w:p w:rsidR="003D4FDD" w:rsidRPr="00EE7C74" w:rsidRDefault="003D4FDD" w:rsidP="008E7FC2">
            <w:pPr>
              <w:spacing w:after="0" w:line="240" w:lineRule="auto"/>
              <w:jc w:val="right"/>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 xml:space="preserve">               9,655,816.52</w:t>
            </w:r>
          </w:p>
        </w:tc>
      </w:tr>
      <w:tr w:rsidR="003D4FDD" w:rsidRPr="00EE7C74" w:rsidTr="00EE7C74">
        <w:trPr>
          <w:trHeight w:val="283"/>
        </w:trPr>
        <w:tc>
          <w:tcPr>
            <w:tcW w:w="6837" w:type="dxa"/>
            <w:shd w:val="clear" w:color="auto" w:fill="FFFFFF"/>
            <w:noWrap/>
            <w:hideMark/>
          </w:tcPr>
          <w:p w:rsidR="003D4FDD" w:rsidRPr="00EE7C74" w:rsidRDefault="001579EE" w:rsidP="008E7FC2">
            <w:pPr>
              <w:spacing w:after="0" w:line="240" w:lineRule="auto"/>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 xml:space="preserve">3220-2014 </w:t>
            </w:r>
            <w:r w:rsidR="003D4FDD" w:rsidRPr="00EE7C74">
              <w:rPr>
                <w:rFonts w:ascii="Lato" w:eastAsia="Times New Roman" w:hAnsi="Lato" w:cs="Arial"/>
                <w:color w:val="000000"/>
                <w:sz w:val="20"/>
                <w:szCs w:val="20"/>
                <w:lang w:val="es-ES" w:eastAsia="es-ES"/>
              </w:rPr>
              <w:t>Resultado Ejercicio 2014</w:t>
            </w:r>
          </w:p>
        </w:tc>
        <w:tc>
          <w:tcPr>
            <w:tcW w:w="2225" w:type="dxa"/>
            <w:shd w:val="clear" w:color="auto" w:fill="FFFFFF"/>
            <w:noWrap/>
            <w:hideMark/>
          </w:tcPr>
          <w:p w:rsidR="003D4FDD" w:rsidRPr="00EE7C74" w:rsidRDefault="003D4FDD" w:rsidP="008E7FC2">
            <w:pPr>
              <w:spacing w:after="0" w:line="240" w:lineRule="auto"/>
              <w:jc w:val="right"/>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 xml:space="preserve">                   70,695.41</w:t>
            </w:r>
          </w:p>
        </w:tc>
      </w:tr>
      <w:tr w:rsidR="003D4FDD" w:rsidRPr="00EE7C74" w:rsidTr="00EE7C74">
        <w:trPr>
          <w:trHeight w:val="283"/>
        </w:trPr>
        <w:tc>
          <w:tcPr>
            <w:tcW w:w="6837" w:type="dxa"/>
            <w:shd w:val="clear" w:color="auto" w:fill="FFFFFF"/>
            <w:noWrap/>
            <w:hideMark/>
          </w:tcPr>
          <w:p w:rsidR="003D4FDD" w:rsidRPr="00EE7C74" w:rsidRDefault="007E16D9" w:rsidP="008E7FC2">
            <w:pPr>
              <w:spacing w:after="0" w:line="240" w:lineRule="auto"/>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 xml:space="preserve">3220-2015 </w:t>
            </w:r>
            <w:r w:rsidR="003D4FDD" w:rsidRPr="00EE7C74">
              <w:rPr>
                <w:rFonts w:ascii="Lato" w:eastAsia="Times New Roman" w:hAnsi="Lato" w:cs="Arial"/>
                <w:color w:val="000000"/>
                <w:sz w:val="20"/>
                <w:szCs w:val="20"/>
                <w:lang w:val="es-ES" w:eastAsia="es-ES"/>
              </w:rPr>
              <w:t>Resultado Ejercicio 2015</w:t>
            </w:r>
          </w:p>
        </w:tc>
        <w:tc>
          <w:tcPr>
            <w:tcW w:w="2225" w:type="dxa"/>
            <w:shd w:val="clear" w:color="auto" w:fill="FFFFFF"/>
            <w:noWrap/>
            <w:hideMark/>
          </w:tcPr>
          <w:p w:rsidR="003D4FDD" w:rsidRPr="00EE7C74" w:rsidRDefault="003D4FDD" w:rsidP="008E7FC2">
            <w:pPr>
              <w:spacing w:after="0" w:line="240" w:lineRule="auto"/>
              <w:jc w:val="right"/>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 xml:space="preserve">               9,206,219.90</w:t>
            </w:r>
          </w:p>
        </w:tc>
      </w:tr>
      <w:tr w:rsidR="003D4FDD" w:rsidRPr="00EE7C74" w:rsidTr="00EE7C74">
        <w:trPr>
          <w:trHeight w:val="283"/>
        </w:trPr>
        <w:tc>
          <w:tcPr>
            <w:tcW w:w="6837" w:type="dxa"/>
            <w:shd w:val="clear" w:color="auto" w:fill="FFFFFF"/>
            <w:noWrap/>
            <w:hideMark/>
          </w:tcPr>
          <w:p w:rsidR="003D4FDD" w:rsidRPr="00EE7C74" w:rsidRDefault="007E16D9" w:rsidP="008E7FC2">
            <w:pPr>
              <w:spacing w:after="0" w:line="240" w:lineRule="auto"/>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 xml:space="preserve">3220-2016 </w:t>
            </w:r>
            <w:r w:rsidR="003D4FDD" w:rsidRPr="00EE7C74">
              <w:rPr>
                <w:rFonts w:ascii="Lato" w:eastAsia="Times New Roman" w:hAnsi="Lato" w:cs="Arial"/>
                <w:color w:val="000000"/>
                <w:sz w:val="20"/>
                <w:szCs w:val="20"/>
                <w:lang w:val="es-ES" w:eastAsia="es-ES"/>
              </w:rPr>
              <w:t>Resultado Ejercicio 2016</w:t>
            </w:r>
          </w:p>
        </w:tc>
        <w:tc>
          <w:tcPr>
            <w:tcW w:w="2225" w:type="dxa"/>
            <w:shd w:val="clear" w:color="auto" w:fill="FFFFFF"/>
            <w:noWrap/>
            <w:hideMark/>
          </w:tcPr>
          <w:p w:rsidR="003D4FDD" w:rsidRPr="00EE7C74" w:rsidRDefault="003D4FDD" w:rsidP="008E7FC2">
            <w:pPr>
              <w:spacing w:after="0" w:line="240" w:lineRule="auto"/>
              <w:jc w:val="right"/>
              <w:rPr>
                <w:rFonts w:ascii="Lato" w:eastAsia="Times New Roman" w:hAnsi="Lato" w:cs="Arial"/>
                <w:color w:val="FF0000"/>
                <w:sz w:val="20"/>
                <w:szCs w:val="20"/>
                <w:lang w:val="es-ES" w:eastAsia="es-ES"/>
              </w:rPr>
            </w:pPr>
            <w:r w:rsidRPr="00EE7C74">
              <w:rPr>
                <w:rFonts w:ascii="Lato" w:eastAsia="Times New Roman" w:hAnsi="Lato" w:cs="Arial"/>
                <w:color w:val="FF0000"/>
                <w:sz w:val="20"/>
                <w:szCs w:val="20"/>
                <w:lang w:val="es-ES" w:eastAsia="es-ES"/>
              </w:rPr>
              <w:t xml:space="preserve">             -5,468,259.66</w:t>
            </w:r>
          </w:p>
        </w:tc>
      </w:tr>
      <w:tr w:rsidR="003D4FDD" w:rsidRPr="00EE7C74" w:rsidTr="00EE7C74">
        <w:trPr>
          <w:trHeight w:val="283"/>
        </w:trPr>
        <w:tc>
          <w:tcPr>
            <w:tcW w:w="6837" w:type="dxa"/>
            <w:shd w:val="clear" w:color="auto" w:fill="FFFFFF"/>
            <w:noWrap/>
            <w:hideMark/>
          </w:tcPr>
          <w:p w:rsidR="003D4FDD" w:rsidRPr="00EE7C74" w:rsidRDefault="007E16D9" w:rsidP="008E7FC2">
            <w:pPr>
              <w:spacing w:after="0" w:line="240" w:lineRule="auto"/>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 xml:space="preserve">3220-2017 </w:t>
            </w:r>
            <w:r w:rsidR="003D4FDD" w:rsidRPr="00EE7C74">
              <w:rPr>
                <w:rFonts w:ascii="Lato" w:eastAsia="Times New Roman" w:hAnsi="Lato" w:cs="Arial"/>
                <w:color w:val="000000"/>
                <w:sz w:val="20"/>
                <w:szCs w:val="20"/>
                <w:lang w:val="es-ES" w:eastAsia="es-ES"/>
              </w:rPr>
              <w:t>Resultado Ejercicio 2017</w:t>
            </w:r>
          </w:p>
        </w:tc>
        <w:tc>
          <w:tcPr>
            <w:tcW w:w="2225" w:type="dxa"/>
            <w:shd w:val="clear" w:color="auto" w:fill="FFFFFF"/>
            <w:noWrap/>
            <w:hideMark/>
          </w:tcPr>
          <w:p w:rsidR="003D4FDD" w:rsidRPr="00EE7C74" w:rsidRDefault="003D4FDD" w:rsidP="008E7FC2">
            <w:pPr>
              <w:spacing w:after="0" w:line="240" w:lineRule="auto"/>
              <w:jc w:val="right"/>
              <w:rPr>
                <w:rFonts w:ascii="Lato" w:eastAsia="Times New Roman" w:hAnsi="Lato" w:cs="Arial"/>
                <w:color w:val="FF0000"/>
                <w:sz w:val="20"/>
                <w:szCs w:val="20"/>
                <w:lang w:val="es-ES" w:eastAsia="es-ES"/>
              </w:rPr>
            </w:pPr>
            <w:r w:rsidRPr="00EE7C74">
              <w:rPr>
                <w:rFonts w:ascii="Lato" w:eastAsia="Times New Roman" w:hAnsi="Lato" w:cs="Arial"/>
                <w:color w:val="FF0000"/>
                <w:sz w:val="20"/>
                <w:szCs w:val="20"/>
                <w:lang w:val="es-ES" w:eastAsia="es-ES"/>
              </w:rPr>
              <w:t xml:space="preserve">             -5,503,123.82</w:t>
            </w:r>
          </w:p>
        </w:tc>
      </w:tr>
      <w:tr w:rsidR="003D4FDD" w:rsidRPr="00EE7C74" w:rsidTr="00EE7C74">
        <w:trPr>
          <w:trHeight w:val="283"/>
        </w:trPr>
        <w:tc>
          <w:tcPr>
            <w:tcW w:w="6837" w:type="dxa"/>
            <w:shd w:val="clear" w:color="auto" w:fill="FFFFFF"/>
            <w:noWrap/>
            <w:hideMark/>
          </w:tcPr>
          <w:p w:rsidR="003D4FDD" w:rsidRPr="00EE7C74" w:rsidRDefault="007E16D9" w:rsidP="008E7FC2">
            <w:pPr>
              <w:spacing w:after="0" w:line="240" w:lineRule="auto"/>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 xml:space="preserve">3220-2018 </w:t>
            </w:r>
            <w:r w:rsidR="003D4FDD" w:rsidRPr="00EE7C74">
              <w:rPr>
                <w:rFonts w:ascii="Lato" w:eastAsia="Times New Roman" w:hAnsi="Lato" w:cs="Arial"/>
                <w:color w:val="000000"/>
                <w:sz w:val="20"/>
                <w:szCs w:val="20"/>
                <w:lang w:val="es-ES" w:eastAsia="es-ES"/>
              </w:rPr>
              <w:t>Resultado Ejercicio 2018</w:t>
            </w:r>
          </w:p>
        </w:tc>
        <w:tc>
          <w:tcPr>
            <w:tcW w:w="2225" w:type="dxa"/>
            <w:shd w:val="clear" w:color="auto" w:fill="FFFFFF"/>
            <w:noWrap/>
            <w:hideMark/>
          </w:tcPr>
          <w:p w:rsidR="003D4FDD" w:rsidRPr="00EE7C74" w:rsidRDefault="003D4FDD" w:rsidP="008E7FC2">
            <w:pPr>
              <w:spacing w:after="0" w:line="240" w:lineRule="auto"/>
              <w:jc w:val="right"/>
              <w:rPr>
                <w:rFonts w:ascii="Lato" w:eastAsia="Times New Roman" w:hAnsi="Lato" w:cs="Arial"/>
                <w:color w:val="FF0000"/>
                <w:sz w:val="20"/>
                <w:szCs w:val="20"/>
                <w:lang w:val="es-ES" w:eastAsia="es-ES"/>
              </w:rPr>
            </w:pPr>
            <w:r w:rsidRPr="00EE7C74">
              <w:rPr>
                <w:rFonts w:ascii="Lato" w:eastAsia="Times New Roman" w:hAnsi="Lato" w:cs="Arial"/>
                <w:color w:val="FF0000"/>
                <w:sz w:val="20"/>
                <w:szCs w:val="20"/>
                <w:lang w:val="es-ES" w:eastAsia="es-ES"/>
              </w:rPr>
              <w:t xml:space="preserve">             -1,956,274.63</w:t>
            </w:r>
          </w:p>
        </w:tc>
      </w:tr>
      <w:tr w:rsidR="003D4FDD" w:rsidRPr="00EE7C74" w:rsidTr="00EE7C74">
        <w:trPr>
          <w:trHeight w:val="283"/>
        </w:trPr>
        <w:tc>
          <w:tcPr>
            <w:tcW w:w="6837" w:type="dxa"/>
            <w:shd w:val="clear" w:color="auto" w:fill="FFFFFF"/>
            <w:noWrap/>
          </w:tcPr>
          <w:p w:rsidR="003D4FDD" w:rsidRPr="00EE7C74" w:rsidRDefault="007E16D9" w:rsidP="008E7FC2">
            <w:pPr>
              <w:spacing w:after="0" w:line="240" w:lineRule="auto"/>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 xml:space="preserve">3220-2019 </w:t>
            </w:r>
            <w:r w:rsidR="003D4FDD" w:rsidRPr="00EE7C74">
              <w:rPr>
                <w:rFonts w:ascii="Lato" w:eastAsia="Times New Roman" w:hAnsi="Lato" w:cs="Arial"/>
                <w:color w:val="000000"/>
                <w:sz w:val="20"/>
                <w:szCs w:val="20"/>
                <w:lang w:val="es-ES" w:eastAsia="es-ES"/>
              </w:rPr>
              <w:t>Resultado Ejercicio 2019</w:t>
            </w:r>
          </w:p>
        </w:tc>
        <w:tc>
          <w:tcPr>
            <w:tcW w:w="2225" w:type="dxa"/>
            <w:shd w:val="clear" w:color="auto" w:fill="FFFFFF"/>
            <w:noWrap/>
          </w:tcPr>
          <w:p w:rsidR="003D4FDD" w:rsidRPr="00EE7C74" w:rsidRDefault="003D4FDD" w:rsidP="008E7FC2">
            <w:pPr>
              <w:spacing w:after="0" w:line="240" w:lineRule="auto"/>
              <w:jc w:val="right"/>
              <w:rPr>
                <w:rFonts w:ascii="Lato" w:eastAsia="Times New Roman" w:hAnsi="Lato" w:cs="Arial"/>
                <w:color w:val="FF0000"/>
                <w:sz w:val="20"/>
                <w:szCs w:val="20"/>
                <w:lang w:val="es-ES" w:eastAsia="es-ES"/>
              </w:rPr>
            </w:pPr>
            <w:r w:rsidRPr="00EE7C74">
              <w:rPr>
                <w:rFonts w:ascii="Lato" w:eastAsia="Times New Roman" w:hAnsi="Lato" w:cs="Arial"/>
                <w:color w:val="FF0000"/>
                <w:sz w:val="20"/>
                <w:szCs w:val="20"/>
                <w:lang w:val="es-ES" w:eastAsia="es-ES"/>
              </w:rPr>
              <w:t>-0.85</w:t>
            </w:r>
          </w:p>
        </w:tc>
      </w:tr>
      <w:tr w:rsidR="003D4FDD" w:rsidRPr="00EE7C74" w:rsidTr="00EE7C74">
        <w:trPr>
          <w:trHeight w:val="283"/>
        </w:trPr>
        <w:tc>
          <w:tcPr>
            <w:tcW w:w="6837" w:type="dxa"/>
            <w:shd w:val="clear" w:color="auto" w:fill="FFFFFF"/>
            <w:noWrap/>
          </w:tcPr>
          <w:p w:rsidR="003D4FDD" w:rsidRPr="00EE7C74" w:rsidRDefault="007E16D9" w:rsidP="008E7FC2">
            <w:pPr>
              <w:spacing w:after="0" w:line="240" w:lineRule="auto"/>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 xml:space="preserve">3220-2020 </w:t>
            </w:r>
            <w:r w:rsidR="003D4FDD" w:rsidRPr="00EE7C74">
              <w:rPr>
                <w:rFonts w:ascii="Lato" w:eastAsia="Times New Roman" w:hAnsi="Lato" w:cs="Arial"/>
                <w:color w:val="000000"/>
                <w:sz w:val="20"/>
                <w:szCs w:val="20"/>
                <w:lang w:val="es-ES" w:eastAsia="es-ES"/>
              </w:rPr>
              <w:t>Resultado Ejercicio 2020</w:t>
            </w:r>
          </w:p>
        </w:tc>
        <w:tc>
          <w:tcPr>
            <w:tcW w:w="2225" w:type="dxa"/>
            <w:shd w:val="clear" w:color="auto" w:fill="FFFFFF"/>
            <w:noWrap/>
          </w:tcPr>
          <w:p w:rsidR="003D4FDD" w:rsidRPr="00EE7C74" w:rsidRDefault="003D4FDD" w:rsidP="008E7FC2">
            <w:pPr>
              <w:spacing w:after="0" w:line="240" w:lineRule="auto"/>
              <w:jc w:val="right"/>
              <w:rPr>
                <w:rFonts w:ascii="Lato" w:eastAsia="Times New Roman" w:hAnsi="Lato" w:cs="Arial"/>
                <w:color w:val="FF0000"/>
                <w:sz w:val="20"/>
                <w:szCs w:val="20"/>
                <w:lang w:val="es-ES" w:eastAsia="es-ES"/>
              </w:rPr>
            </w:pPr>
            <w:r w:rsidRPr="00EE7C74">
              <w:rPr>
                <w:rFonts w:ascii="Lato" w:eastAsia="Times New Roman" w:hAnsi="Lato" w:cs="Arial"/>
                <w:color w:val="FF0000"/>
                <w:sz w:val="20"/>
                <w:szCs w:val="20"/>
                <w:lang w:val="es-ES" w:eastAsia="es-ES"/>
              </w:rPr>
              <w:t xml:space="preserve">              -3,020</w:t>
            </w:r>
            <w:r w:rsidR="00475C8C" w:rsidRPr="00EE7C74">
              <w:rPr>
                <w:rFonts w:ascii="Lato" w:eastAsia="Times New Roman" w:hAnsi="Lato" w:cs="Arial"/>
                <w:color w:val="FF0000"/>
                <w:sz w:val="20"/>
                <w:szCs w:val="20"/>
                <w:lang w:val="es-ES" w:eastAsia="es-ES"/>
              </w:rPr>
              <w:t>,</w:t>
            </w:r>
            <w:r w:rsidRPr="00EE7C74">
              <w:rPr>
                <w:rFonts w:ascii="Lato" w:eastAsia="Times New Roman" w:hAnsi="Lato" w:cs="Arial"/>
                <w:color w:val="FF0000"/>
                <w:sz w:val="20"/>
                <w:szCs w:val="20"/>
                <w:lang w:val="es-ES" w:eastAsia="es-ES"/>
              </w:rPr>
              <w:t>982.77</w:t>
            </w:r>
          </w:p>
        </w:tc>
      </w:tr>
      <w:tr w:rsidR="003D4FDD" w:rsidRPr="00EE7C74" w:rsidTr="00EE7C74">
        <w:trPr>
          <w:trHeight w:val="283"/>
        </w:trPr>
        <w:tc>
          <w:tcPr>
            <w:tcW w:w="6837" w:type="dxa"/>
            <w:shd w:val="clear" w:color="auto" w:fill="FFFFFF"/>
            <w:noWrap/>
          </w:tcPr>
          <w:p w:rsidR="003D4FDD" w:rsidRPr="00EE7C74" w:rsidRDefault="007E16D9" w:rsidP="008E7FC2">
            <w:pPr>
              <w:spacing w:after="0" w:line="240" w:lineRule="auto"/>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 xml:space="preserve">3220-2021 </w:t>
            </w:r>
            <w:r w:rsidR="003D4FDD" w:rsidRPr="00EE7C74">
              <w:rPr>
                <w:rFonts w:ascii="Lato" w:eastAsia="Times New Roman" w:hAnsi="Lato" w:cs="Arial"/>
                <w:color w:val="000000"/>
                <w:sz w:val="20"/>
                <w:szCs w:val="20"/>
                <w:lang w:val="es-ES" w:eastAsia="es-ES"/>
              </w:rPr>
              <w:t>Resultado Ejercicio 2021</w:t>
            </w:r>
          </w:p>
        </w:tc>
        <w:tc>
          <w:tcPr>
            <w:tcW w:w="2225" w:type="dxa"/>
            <w:shd w:val="clear" w:color="auto" w:fill="FFFFFF"/>
            <w:noWrap/>
          </w:tcPr>
          <w:p w:rsidR="003D4FDD" w:rsidRPr="00EE7C74" w:rsidRDefault="003D4FDD" w:rsidP="008E7FC2">
            <w:pPr>
              <w:spacing w:after="0" w:line="240" w:lineRule="auto"/>
              <w:jc w:val="right"/>
              <w:rPr>
                <w:rFonts w:ascii="Lato" w:eastAsia="Times New Roman" w:hAnsi="Lato" w:cs="Arial"/>
                <w:color w:val="FF0000"/>
                <w:sz w:val="20"/>
                <w:szCs w:val="20"/>
                <w:lang w:val="es-ES" w:eastAsia="es-ES"/>
              </w:rPr>
            </w:pPr>
            <w:r w:rsidRPr="00EE7C74">
              <w:rPr>
                <w:rFonts w:ascii="Lato" w:eastAsia="Times New Roman" w:hAnsi="Lato" w:cs="Arial"/>
                <w:color w:val="FF0000"/>
                <w:sz w:val="20"/>
                <w:szCs w:val="20"/>
                <w:lang w:val="es-ES" w:eastAsia="es-ES"/>
              </w:rPr>
              <w:t xml:space="preserve">             -3,256,929.99</w:t>
            </w:r>
          </w:p>
        </w:tc>
      </w:tr>
      <w:tr w:rsidR="003D4FDD" w:rsidRPr="00EE7C74" w:rsidTr="00EE7C74">
        <w:trPr>
          <w:trHeight w:val="283"/>
        </w:trPr>
        <w:tc>
          <w:tcPr>
            <w:tcW w:w="6837" w:type="dxa"/>
            <w:shd w:val="clear" w:color="auto" w:fill="FFFFFF"/>
            <w:noWrap/>
          </w:tcPr>
          <w:p w:rsidR="003D4FDD" w:rsidRPr="00EE7C74" w:rsidRDefault="007E16D9" w:rsidP="008E7FC2">
            <w:pPr>
              <w:spacing w:after="0" w:line="240" w:lineRule="auto"/>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 xml:space="preserve">3220-2022 </w:t>
            </w:r>
            <w:r w:rsidR="003D4FDD" w:rsidRPr="00EE7C74">
              <w:rPr>
                <w:rFonts w:ascii="Lato" w:eastAsia="Times New Roman" w:hAnsi="Lato" w:cs="Arial"/>
                <w:color w:val="000000"/>
                <w:sz w:val="20"/>
                <w:szCs w:val="20"/>
                <w:lang w:val="es-ES" w:eastAsia="es-ES"/>
              </w:rPr>
              <w:t>Resultado Ejercicio 2022</w:t>
            </w:r>
          </w:p>
        </w:tc>
        <w:tc>
          <w:tcPr>
            <w:tcW w:w="2225" w:type="dxa"/>
            <w:shd w:val="clear" w:color="auto" w:fill="FFFFFF"/>
            <w:noWrap/>
          </w:tcPr>
          <w:p w:rsidR="003D4FDD" w:rsidRPr="00EE7C74" w:rsidRDefault="003D4FDD" w:rsidP="008E7FC2">
            <w:pPr>
              <w:spacing w:after="0" w:line="240" w:lineRule="auto"/>
              <w:jc w:val="right"/>
              <w:rPr>
                <w:rFonts w:ascii="Lato" w:eastAsia="Times New Roman" w:hAnsi="Lato" w:cs="Arial"/>
                <w:color w:val="FF0000"/>
                <w:sz w:val="20"/>
                <w:szCs w:val="20"/>
                <w:lang w:val="es-ES" w:eastAsia="es-ES"/>
              </w:rPr>
            </w:pPr>
            <w:r w:rsidRPr="00EE7C74">
              <w:rPr>
                <w:rFonts w:ascii="Lato" w:eastAsia="Times New Roman" w:hAnsi="Lato" w:cs="Arial"/>
                <w:color w:val="FF0000"/>
                <w:sz w:val="20"/>
                <w:szCs w:val="20"/>
                <w:lang w:val="es-ES" w:eastAsia="es-ES"/>
              </w:rPr>
              <w:t>-3,496,421.45</w:t>
            </w:r>
          </w:p>
        </w:tc>
      </w:tr>
      <w:tr w:rsidR="003D7D24" w:rsidRPr="00EE7C74" w:rsidTr="00EE7C74">
        <w:trPr>
          <w:trHeight w:val="283"/>
        </w:trPr>
        <w:tc>
          <w:tcPr>
            <w:tcW w:w="6837" w:type="dxa"/>
            <w:shd w:val="clear" w:color="auto" w:fill="FFFFFF"/>
            <w:noWrap/>
          </w:tcPr>
          <w:p w:rsidR="003D7D24" w:rsidRPr="00EE7C74" w:rsidRDefault="007E16D9" w:rsidP="008E7FC2">
            <w:pPr>
              <w:spacing w:after="0" w:line="240" w:lineRule="auto"/>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 xml:space="preserve">3220-2023 </w:t>
            </w:r>
            <w:r w:rsidR="003D7D24" w:rsidRPr="00EE7C74">
              <w:rPr>
                <w:rFonts w:ascii="Lato" w:eastAsia="Times New Roman" w:hAnsi="Lato" w:cs="Arial"/>
                <w:color w:val="000000"/>
                <w:sz w:val="20"/>
                <w:szCs w:val="20"/>
                <w:lang w:val="es-ES" w:eastAsia="es-ES"/>
              </w:rPr>
              <w:t>Resultado Ejercicio 2023</w:t>
            </w:r>
          </w:p>
        </w:tc>
        <w:tc>
          <w:tcPr>
            <w:tcW w:w="2225" w:type="dxa"/>
            <w:shd w:val="clear" w:color="auto" w:fill="FFFFFF"/>
            <w:noWrap/>
          </w:tcPr>
          <w:p w:rsidR="003D7D24" w:rsidRPr="00EE7C74" w:rsidRDefault="00475C8C" w:rsidP="00475C8C">
            <w:pPr>
              <w:spacing w:after="0" w:line="240" w:lineRule="auto"/>
              <w:jc w:val="right"/>
              <w:rPr>
                <w:rFonts w:ascii="Lato" w:eastAsia="Times New Roman" w:hAnsi="Lato" w:cs="Arial"/>
                <w:color w:val="FF0000"/>
                <w:sz w:val="20"/>
                <w:szCs w:val="20"/>
                <w:lang w:val="es-ES" w:eastAsia="es-ES"/>
              </w:rPr>
            </w:pPr>
            <w:r w:rsidRPr="00EE7C74">
              <w:rPr>
                <w:rFonts w:ascii="Lato" w:eastAsia="Times New Roman" w:hAnsi="Lato" w:cs="Arial"/>
                <w:color w:val="FF0000"/>
                <w:sz w:val="20"/>
                <w:szCs w:val="20"/>
                <w:lang w:val="es-ES" w:eastAsia="es-ES"/>
              </w:rPr>
              <w:t>-5,369,501.66</w:t>
            </w:r>
          </w:p>
        </w:tc>
      </w:tr>
      <w:tr w:rsidR="00475C8C" w:rsidRPr="00EE7C74" w:rsidTr="00EE7C74">
        <w:trPr>
          <w:trHeight w:val="283"/>
        </w:trPr>
        <w:tc>
          <w:tcPr>
            <w:tcW w:w="6837" w:type="dxa"/>
            <w:shd w:val="clear" w:color="auto" w:fill="FFFFFF"/>
            <w:noWrap/>
          </w:tcPr>
          <w:p w:rsidR="00475C8C" w:rsidRPr="00EE7C74" w:rsidRDefault="00475C8C" w:rsidP="008E7FC2">
            <w:pPr>
              <w:spacing w:after="0" w:line="240" w:lineRule="auto"/>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3220-2024 Resultado Ejercicio 2024</w:t>
            </w:r>
          </w:p>
        </w:tc>
        <w:tc>
          <w:tcPr>
            <w:tcW w:w="2225" w:type="dxa"/>
            <w:shd w:val="clear" w:color="auto" w:fill="FFFFFF"/>
            <w:noWrap/>
          </w:tcPr>
          <w:p w:rsidR="00475C8C" w:rsidRPr="00EE7C74" w:rsidRDefault="008D2353" w:rsidP="008E7FC2">
            <w:pPr>
              <w:spacing w:after="0" w:line="240" w:lineRule="auto"/>
              <w:jc w:val="right"/>
              <w:rPr>
                <w:rFonts w:ascii="Lato" w:eastAsia="Times New Roman" w:hAnsi="Lato" w:cs="Arial"/>
                <w:color w:val="FF0000"/>
                <w:sz w:val="20"/>
                <w:szCs w:val="20"/>
                <w:lang w:val="es-ES" w:eastAsia="es-ES"/>
              </w:rPr>
            </w:pPr>
            <w:r w:rsidRPr="00EE7C74">
              <w:rPr>
                <w:rFonts w:ascii="Lato" w:eastAsia="Times New Roman" w:hAnsi="Lato" w:cs="Arial"/>
                <w:color w:val="FF0000"/>
                <w:sz w:val="20"/>
                <w:szCs w:val="20"/>
                <w:lang w:val="es-ES" w:eastAsia="es-ES"/>
              </w:rPr>
              <w:t>-4,554,432.59</w:t>
            </w:r>
          </w:p>
        </w:tc>
      </w:tr>
      <w:tr w:rsidR="00C23491" w:rsidRPr="00EE7C74" w:rsidTr="00EE7C74">
        <w:trPr>
          <w:trHeight w:val="283"/>
        </w:trPr>
        <w:tc>
          <w:tcPr>
            <w:tcW w:w="6837" w:type="dxa"/>
            <w:shd w:val="clear" w:color="auto" w:fill="FFFFFF"/>
            <w:noWrap/>
          </w:tcPr>
          <w:p w:rsidR="00C23491" w:rsidRPr="00EE7C74" w:rsidRDefault="00C23491" w:rsidP="008E7FC2">
            <w:pPr>
              <w:spacing w:after="0" w:line="240" w:lineRule="auto"/>
              <w:rPr>
                <w:rFonts w:ascii="Lato" w:eastAsia="Times New Roman" w:hAnsi="Lato" w:cs="Arial"/>
                <w:color w:val="000000"/>
                <w:sz w:val="20"/>
                <w:szCs w:val="20"/>
                <w:lang w:val="es-ES" w:eastAsia="es-ES"/>
              </w:rPr>
            </w:pPr>
            <w:r w:rsidRPr="00EE7C74">
              <w:rPr>
                <w:rFonts w:ascii="Lato" w:eastAsia="Times New Roman" w:hAnsi="Lato" w:cs="Arial"/>
                <w:color w:val="000000"/>
                <w:sz w:val="20"/>
                <w:szCs w:val="20"/>
                <w:lang w:val="es-ES" w:eastAsia="es-ES"/>
              </w:rPr>
              <w:t>3220-2025 Resultado Ejercicio 2025</w:t>
            </w:r>
          </w:p>
        </w:tc>
        <w:tc>
          <w:tcPr>
            <w:tcW w:w="2225" w:type="dxa"/>
            <w:shd w:val="clear" w:color="auto" w:fill="FFFFFF"/>
            <w:noWrap/>
          </w:tcPr>
          <w:p w:rsidR="00C23491" w:rsidRPr="00EE7C74" w:rsidRDefault="00C23491" w:rsidP="008E7FC2">
            <w:pPr>
              <w:spacing w:after="0" w:line="240" w:lineRule="auto"/>
              <w:jc w:val="right"/>
              <w:rPr>
                <w:rFonts w:ascii="Lato" w:eastAsia="Times New Roman" w:hAnsi="Lato" w:cs="Arial"/>
                <w:color w:val="FF0000"/>
                <w:sz w:val="20"/>
                <w:szCs w:val="20"/>
                <w:lang w:val="es-ES" w:eastAsia="es-ES"/>
              </w:rPr>
            </w:pPr>
            <w:r w:rsidRPr="00EE7C74">
              <w:rPr>
                <w:rFonts w:ascii="Lato" w:eastAsia="Times New Roman" w:hAnsi="Lato" w:cs="Arial"/>
                <w:color w:val="FF0000"/>
                <w:sz w:val="20"/>
                <w:szCs w:val="20"/>
                <w:lang w:val="es-ES" w:eastAsia="es-ES"/>
              </w:rPr>
              <w:t>-24,290,566.5</w:t>
            </w:r>
          </w:p>
        </w:tc>
      </w:tr>
    </w:tbl>
    <w:p w:rsidR="003D4FDD" w:rsidRPr="00EE7C74" w:rsidRDefault="003D4FDD" w:rsidP="003D4FDD">
      <w:pPr>
        <w:pStyle w:val="ROMANOS"/>
        <w:spacing w:after="0" w:line="240" w:lineRule="exact"/>
        <w:ind w:left="0" w:firstLine="0"/>
        <w:rPr>
          <w:rFonts w:ascii="Lato" w:hAnsi="Lato"/>
          <w:sz w:val="20"/>
          <w:szCs w:val="20"/>
          <w:lang w:val="es-MX"/>
        </w:rPr>
      </w:pPr>
    </w:p>
    <w:p w:rsidR="00475C8C" w:rsidRPr="00EE7C74" w:rsidRDefault="00475C8C" w:rsidP="003D4FDD">
      <w:pPr>
        <w:pStyle w:val="ROMANOS"/>
        <w:spacing w:after="0" w:line="240" w:lineRule="exact"/>
        <w:ind w:left="0" w:firstLine="0"/>
        <w:rPr>
          <w:rFonts w:ascii="Lato" w:hAnsi="Lato"/>
          <w:sz w:val="20"/>
          <w:szCs w:val="20"/>
          <w:lang w:val="es-MX"/>
        </w:rPr>
      </w:pPr>
    </w:p>
    <w:p w:rsidR="003D4FDD" w:rsidRPr="00EE7C74" w:rsidRDefault="003D4FDD" w:rsidP="003D4FDD">
      <w:pPr>
        <w:pStyle w:val="INCISO"/>
        <w:spacing w:after="0" w:line="240" w:lineRule="exact"/>
        <w:ind w:left="0" w:firstLine="0"/>
        <w:rPr>
          <w:rFonts w:ascii="Lato" w:hAnsi="Lato"/>
          <w:b/>
          <w:smallCaps/>
          <w:sz w:val="20"/>
          <w:szCs w:val="20"/>
        </w:rPr>
      </w:pPr>
    </w:p>
    <w:p w:rsidR="00D35C3B" w:rsidRPr="00EE7C74" w:rsidRDefault="00D35C3B" w:rsidP="003D4FDD">
      <w:pPr>
        <w:pStyle w:val="INCISO"/>
        <w:spacing w:after="0" w:line="240" w:lineRule="exact"/>
        <w:ind w:left="0" w:firstLine="0"/>
        <w:rPr>
          <w:rFonts w:ascii="Lato" w:hAnsi="Lato"/>
          <w:b/>
          <w:smallCaps/>
          <w:sz w:val="20"/>
          <w:szCs w:val="20"/>
        </w:rPr>
      </w:pPr>
    </w:p>
    <w:p w:rsidR="00730A52" w:rsidRPr="00EE7C74" w:rsidRDefault="00730A52" w:rsidP="003D4FDD">
      <w:pPr>
        <w:pStyle w:val="INCISO"/>
        <w:spacing w:after="0" w:line="240" w:lineRule="exact"/>
        <w:ind w:left="0" w:firstLine="0"/>
        <w:rPr>
          <w:rFonts w:ascii="Lato" w:hAnsi="Lato"/>
          <w:b/>
          <w:smallCaps/>
          <w:sz w:val="20"/>
          <w:szCs w:val="20"/>
        </w:rPr>
      </w:pPr>
    </w:p>
    <w:p w:rsidR="00730A52" w:rsidRPr="00EE7C74" w:rsidRDefault="00730A52" w:rsidP="003D4FDD">
      <w:pPr>
        <w:pStyle w:val="INCISO"/>
        <w:spacing w:after="0" w:line="240" w:lineRule="exact"/>
        <w:ind w:left="0" w:firstLine="0"/>
        <w:rPr>
          <w:rFonts w:ascii="Lato" w:hAnsi="Lato"/>
          <w:b/>
          <w:smallCaps/>
          <w:sz w:val="20"/>
          <w:szCs w:val="20"/>
        </w:rPr>
      </w:pPr>
    </w:p>
    <w:p w:rsidR="00987E89" w:rsidRPr="00EE7C74" w:rsidRDefault="00987E89" w:rsidP="00EE7C74">
      <w:pPr>
        <w:pStyle w:val="INCISO"/>
        <w:spacing w:after="0" w:line="240" w:lineRule="exact"/>
        <w:ind w:left="0" w:firstLine="0"/>
        <w:rPr>
          <w:rFonts w:ascii="Lato" w:hAnsi="Lato"/>
          <w:b/>
          <w:smallCaps/>
          <w:sz w:val="20"/>
          <w:szCs w:val="20"/>
        </w:rPr>
      </w:pPr>
    </w:p>
    <w:p w:rsidR="003D4FDD" w:rsidRPr="00EE7C74" w:rsidRDefault="00FE0923" w:rsidP="00987E89">
      <w:pPr>
        <w:pStyle w:val="INCISO"/>
        <w:numPr>
          <w:ilvl w:val="0"/>
          <w:numId w:val="26"/>
        </w:numPr>
        <w:spacing w:after="0" w:line="240" w:lineRule="exact"/>
        <w:rPr>
          <w:rFonts w:ascii="Lato" w:hAnsi="Lato"/>
          <w:b/>
          <w:smallCaps/>
          <w:sz w:val="20"/>
          <w:szCs w:val="20"/>
        </w:rPr>
      </w:pPr>
      <w:r w:rsidRPr="00EE7C74">
        <w:rPr>
          <w:rFonts w:ascii="Lato" w:hAnsi="Lato"/>
          <w:b/>
          <w:smallCaps/>
          <w:sz w:val="20"/>
          <w:szCs w:val="20"/>
        </w:rPr>
        <w:t>NOTAS AL ESTADO DE FLUJOS DE EFECTIVO</w:t>
      </w:r>
    </w:p>
    <w:p w:rsidR="00987E89" w:rsidRPr="00EE7C74" w:rsidRDefault="00987E89" w:rsidP="00987E89">
      <w:pPr>
        <w:pStyle w:val="INCISO"/>
        <w:spacing w:after="0" w:line="240" w:lineRule="exact"/>
        <w:rPr>
          <w:rFonts w:ascii="Lato" w:hAnsi="Lato"/>
          <w:b/>
          <w:smallCaps/>
          <w:sz w:val="20"/>
          <w:szCs w:val="20"/>
        </w:rPr>
      </w:pPr>
    </w:p>
    <w:p w:rsidR="00987E89" w:rsidRPr="00EE7C74" w:rsidRDefault="00987E89" w:rsidP="00987E89">
      <w:pPr>
        <w:pStyle w:val="INCISO"/>
        <w:spacing w:after="0" w:line="240" w:lineRule="exact"/>
        <w:rPr>
          <w:rFonts w:ascii="Lato" w:hAnsi="Lato"/>
          <w:b/>
          <w:smallCaps/>
          <w:sz w:val="20"/>
          <w:szCs w:val="20"/>
        </w:rPr>
      </w:pPr>
    </w:p>
    <w:p w:rsidR="003D4FDD" w:rsidRPr="00EE7C74" w:rsidRDefault="003D4FDD" w:rsidP="00F934F3">
      <w:pPr>
        <w:pStyle w:val="ROMANOS"/>
        <w:numPr>
          <w:ilvl w:val="0"/>
          <w:numId w:val="25"/>
        </w:numPr>
        <w:tabs>
          <w:tab w:val="clear" w:pos="720"/>
        </w:tabs>
        <w:spacing w:after="0" w:line="240" w:lineRule="exact"/>
        <w:rPr>
          <w:rFonts w:ascii="Lato" w:hAnsi="Lato"/>
          <w:sz w:val="20"/>
          <w:szCs w:val="20"/>
          <w:lang w:val="es-MX"/>
        </w:rPr>
      </w:pPr>
      <w:r w:rsidRPr="00EE7C74">
        <w:rPr>
          <w:rFonts w:ascii="Lato" w:hAnsi="Lato"/>
          <w:sz w:val="20"/>
          <w:szCs w:val="20"/>
          <w:lang w:val="es-MX"/>
        </w:rPr>
        <w:t>El análisis de los saldos inicial y final que figuran en la última parte del Estado de Flujo de Efectivo en la cuenta de efectivo y equivalentes es como sigue:</w:t>
      </w:r>
    </w:p>
    <w:p w:rsidR="003D4FDD" w:rsidRPr="00EE7C74" w:rsidRDefault="003D4FDD" w:rsidP="003D4FDD">
      <w:pPr>
        <w:pStyle w:val="ROMANOS"/>
        <w:spacing w:after="0" w:line="240" w:lineRule="exact"/>
        <w:ind w:left="0" w:firstLine="0"/>
        <w:rPr>
          <w:rFonts w:ascii="Lato" w:hAnsi="Lato"/>
          <w:sz w:val="20"/>
          <w:szCs w:val="20"/>
          <w:lang w:val="es-MX"/>
        </w:rPr>
      </w:pPr>
    </w:p>
    <w:tbl>
      <w:tblPr>
        <w:tblpPr w:leftFromText="180" w:rightFromText="180" w:vertAnchor="text" w:horzAnchor="margin" w:tblpXSpec="center" w:tblpY="144"/>
        <w:tblW w:w="9915" w:type="dxa"/>
        <w:tblLayout w:type="fixed"/>
        <w:tblLook w:val="04A0" w:firstRow="1" w:lastRow="0" w:firstColumn="1" w:lastColumn="0" w:noHBand="0" w:noVBand="1"/>
      </w:tblPr>
      <w:tblGrid>
        <w:gridCol w:w="1126"/>
        <w:gridCol w:w="5670"/>
        <w:gridCol w:w="1560"/>
        <w:gridCol w:w="1559"/>
      </w:tblGrid>
      <w:tr w:rsidR="00E27C0A" w:rsidRPr="00EE7C74" w:rsidTr="00EE7C74">
        <w:trPr>
          <w:cantSplit/>
          <w:trHeight w:val="267"/>
        </w:trPr>
        <w:tc>
          <w:tcPr>
            <w:tcW w:w="9915"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E27C0A" w:rsidRPr="00EE7C74" w:rsidRDefault="00E27C0A" w:rsidP="00E27C0A">
            <w:pPr>
              <w:pStyle w:val="ROMANOS"/>
              <w:spacing w:after="0" w:line="240" w:lineRule="exact"/>
              <w:jc w:val="center"/>
              <w:rPr>
                <w:rFonts w:ascii="Lato" w:hAnsi="Lato"/>
                <w:b/>
                <w:sz w:val="20"/>
                <w:szCs w:val="20"/>
                <w:lang w:val="es-MX"/>
              </w:rPr>
            </w:pPr>
            <w:r w:rsidRPr="00EE7C74">
              <w:rPr>
                <w:rFonts w:ascii="Lato" w:hAnsi="Lato"/>
                <w:b/>
                <w:sz w:val="20"/>
                <w:szCs w:val="20"/>
                <w:lang w:val="es-MX"/>
              </w:rPr>
              <w:t>Efectivo y equivalentes</w:t>
            </w:r>
          </w:p>
        </w:tc>
      </w:tr>
      <w:tr w:rsidR="00475C8C" w:rsidRPr="00EE7C74" w:rsidTr="00EE7C74">
        <w:trPr>
          <w:cantSplit/>
          <w:trHeight w:val="267"/>
        </w:trPr>
        <w:tc>
          <w:tcPr>
            <w:tcW w:w="11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475C8C" w:rsidRPr="00EE7C74" w:rsidRDefault="00DB741F" w:rsidP="00475C8C">
            <w:pPr>
              <w:pStyle w:val="Texto"/>
              <w:spacing w:after="0" w:line="360" w:lineRule="auto"/>
              <w:ind w:firstLine="0"/>
              <w:jc w:val="center"/>
              <w:rPr>
                <w:rFonts w:ascii="Lato" w:hAnsi="Lato" w:cs="Arial"/>
                <w:b/>
                <w:sz w:val="20"/>
                <w:lang w:val="es-MX"/>
              </w:rPr>
            </w:pPr>
            <w:r w:rsidRPr="00EE7C74">
              <w:rPr>
                <w:rFonts w:ascii="Lato" w:hAnsi="Lato" w:cs="Arial"/>
                <w:b/>
                <w:sz w:val="20"/>
                <w:lang w:val="es-MX"/>
              </w:rPr>
              <w:t>Cuenta</w:t>
            </w:r>
          </w:p>
        </w:tc>
        <w:tc>
          <w:tcPr>
            <w:tcW w:w="567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475C8C" w:rsidRPr="00EE7C74" w:rsidRDefault="00475C8C" w:rsidP="00475C8C">
            <w:pPr>
              <w:pStyle w:val="Texto"/>
              <w:spacing w:after="0" w:line="360" w:lineRule="auto"/>
              <w:ind w:firstLine="0"/>
              <w:jc w:val="center"/>
              <w:rPr>
                <w:rFonts w:ascii="Lato" w:hAnsi="Lato" w:cs="Arial"/>
                <w:b/>
                <w:sz w:val="20"/>
                <w:lang w:val="es-MX"/>
              </w:rPr>
            </w:pPr>
            <w:r w:rsidRPr="00EE7C74">
              <w:rPr>
                <w:rFonts w:ascii="Lato" w:hAnsi="Lato" w:cs="Arial"/>
                <w:b/>
                <w:sz w:val="20"/>
                <w:lang w:val="es-MX"/>
              </w:rPr>
              <w:t>Concepto</w:t>
            </w:r>
          </w:p>
        </w:tc>
        <w:tc>
          <w:tcPr>
            <w:tcW w:w="156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475C8C" w:rsidRPr="00EE7C74" w:rsidRDefault="009A6967" w:rsidP="009A6967">
            <w:pPr>
              <w:pStyle w:val="Texto"/>
              <w:spacing w:after="0" w:line="360" w:lineRule="auto"/>
              <w:ind w:firstLine="0"/>
              <w:jc w:val="center"/>
              <w:rPr>
                <w:rFonts w:ascii="Lato" w:hAnsi="Lato" w:cs="Arial"/>
                <w:b/>
                <w:sz w:val="20"/>
                <w:lang w:val="es-MX"/>
              </w:rPr>
            </w:pPr>
            <w:r w:rsidRPr="00EE7C74">
              <w:rPr>
                <w:rFonts w:ascii="Lato" w:hAnsi="Lato" w:cs="Arial"/>
                <w:b/>
                <w:sz w:val="20"/>
                <w:lang w:val="es-MX"/>
              </w:rPr>
              <w:t>2026</w:t>
            </w:r>
          </w:p>
        </w:tc>
        <w:tc>
          <w:tcPr>
            <w:tcW w:w="1559"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475C8C" w:rsidRPr="00EE7C74" w:rsidRDefault="0090515F" w:rsidP="0090515F">
            <w:pPr>
              <w:pStyle w:val="Texto"/>
              <w:spacing w:after="0" w:line="360" w:lineRule="auto"/>
              <w:ind w:firstLine="0"/>
              <w:rPr>
                <w:rFonts w:ascii="Lato" w:hAnsi="Lato" w:cs="Arial"/>
                <w:b/>
                <w:sz w:val="20"/>
                <w:lang w:val="es-MX"/>
              </w:rPr>
            </w:pPr>
            <w:r w:rsidRPr="00EE7C74">
              <w:rPr>
                <w:rFonts w:ascii="Lato" w:hAnsi="Lato" w:cs="Arial"/>
                <w:b/>
                <w:sz w:val="20"/>
                <w:lang w:val="es-MX"/>
              </w:rPr>
              <w:t xml:space="preserve">       </w:t>
            </w:r>
            <w:r w:rsidR="00475C8C" w:rsidRPr="00EE7C74">
              <w:rPr>
                <w:rFonts w:ascii="Lato" w:hAnsi="Lato" w:cs="Arial"/>
                <w:b/>
                <w:sz w:val="20"/>
                <w:lang w:val="es-MX"/>
              </w:rPr>
              <w:t>202</w:t>
            </w:r>
            <w:r w:rsidR="009A6967" w:rsidRPr="00EE7C74">
              <w:rPr>
                <w:rFonts w:ascii="Lato" w:hAnsi="Lato" w:cs="Arial"/>
                <w:b/>
                <w:sz w:val="20"/>
                <w:lang w:val="es-MX"/>
              </w:rPr>
              <w:t>5</w:t>
            </w:r>
          </w:p>
        </w:tc>
      </w:tr>
      <w:tr w:rsidR="00475C8C" w:rsidRPr="00EE7C74" w:rsidTr="00EE7C74">
        <w:trPr>
          <w:cantSplit/>
          <w:trHeight w:val="302"/>
        </w:trPr>
        <w:tc>
          <w:tcPr>
            <w:tcW w:w="1126" w:type="dxa"/>
            <w:tcBorders>
              <w:top w:val="single" w:sz="6" w:space="0" w:color="auto"/>
              <w:left w:val="single" w:sz="6" w:space="0" w:color="auto"/>
              <w:bottom w:val="single" w:sz="6" w:space="0" w:color="auto"/>
              <w:right w:val="single" w:sz="6" w:space="0" w:color="auto"/>
            </w:tcBorders>
          </w:tcPr>
          <w:p w:rsidR="00475C8C" w:rsidRPr="00EE7C74" w:rsidRDefault="00DB741F" w:rsidP="00DB741F">
            <w:pPr>
              <w:pStyle w:val="Texto"/>
              <w:spacing w:after="0" w:line="360" w:lineRule="auto"/>
              <w:ind w:firstLine="0"/>
              <w:jc w:val="center"/>
              <w:rPr>
                <w:rFonts w:ascii="Lato" w:hAnsi="Lato" w:cs="Arial"/>
                <w:b/>
                <w:sz w:val="20"/>
                <w:lang w:val="es-MX"/>
              </w:rPr>
            </w:pPr>
            <w:r w:rsidRPr="00EE7C74">
              <w:rPr>
                <w:rFonts w:ascii="Lato" w:hAnsi="Lato" w:cs="Arial"/>
                <w:b/>
                <w:sz w:val="20"/>
                <w:lang w:val="es-MX"/>
              </w:rPr>
              <w:t>1111</w:t>
            </w:r>
          </w:p>
        </w:tc>
        <w:tc>
          <w:tcPr>
            <w:tcW w:w="5670" w:type="dxa"/>
            <w:tcBorders>
              <w:top w:val="single" w:sz="6" w:space="0" w:color="auto"/>
              <w:left w:val="single" w:sz="6" w:space="0" w:color="auto"/>
              <w:bottom w:val="single" w:sz="6" w:space="0" w:color="auto"/>
              <w:right w:val="single" w:sz="6" w:space="0" w:color="auto"/>
            </w:tcBorders>
            <w:hideMark/>
          </w:tcPr>
          <w:p w:rsidR="00475C8C" w:rsidRPr="00EE7C74" w:rsidRDefault="00475C8C" w:rsidP="00475C8C">
            <w:pPr>
              <w:pStyle w:val="Texto"/>
              <w:spacing w:after="0" w:line="360" w:lineRule="auto"/>
              <w:ind w:firstLine="0"/>
              <w:rPr>
                <w:rFonts w:ascii="Lato" w:hAnsi="Lato" w:cs="Arial"/>
                <w:sz w:val="20"/>
                <w:lang w:val="es-MX"/>
              </w:rPr>
            </w:pPr>
            <w:r w:rsidRPr="00EE7C74">
              <w:rPr>
                <w:rFonts w:ascii="Lato" w:hAnsi="Lato" w:cs="Arial"/>
                <w:sz w:val="20"/>
                <w:lang w:val="es-MX"/>
              </w:rPr>
              <w:t>Efectivo (Fondo Fijo)</w:t>
            </w:r>
          </w:p>
        </w:tc>
        <w:tc>
          <w:tcPr>
            <w:tcW w:w="1560" w:type="dxa"/>
            <w:tcBorders>
              <w:top w:val="single" w:sz="6" w:space="0" w:color="auto"/>
              <w:left w:val="single" w:sz="6" w:space="0" w:color="auto"/>
              <w:bottom w:val="single" w:sz="6" w:space="0" w:color="auto"/>
              <w:right w:val="single" w:sz="6" w:space="0" w:color="auto"/>
            </w:tcBorders>
          </w:tcPr>
          <w:p w:rsidR="00475C8C" w:rsidRPr="00EE7C74" w:rsidRDefault="00F825DD" w:rsidP="00475C8C">
            <w:pPr>
              <w:pStyle w:val="Texto"/>
              <w:spacing w:after="0" w:line="360" w:lineRule="auto"/>
              <w:ind w:firstLine="0"/>
              <w:jc w:val="right"/>
              <w:rPr>
                <w:rFonts w:ascii="Lato" w:hAnsi="Lato" w:cs="Arial"/>
                <w:sz w:val="20"/>
                <w:lang w:val="es-MX"/>
              </w:rPr>
            </w:pPr>
            <w:r w:rsidRPr="00EE7C74">
              <w:rPr>
                <w:rFonts w:ascii="Lato" w:hAnsi="Lato" w:cs="Arial"/>
                <w:sz w:val="20"/>
                <w:lang w:val="es-MX"/>
              </w:rPr>
              <w:t>11,000.00</w:t>
            </w:r>
          </w:p>
        </w:tc>
        <w:tc>
          <w:tcPr>
            <w:tcW w:w="1559" w:type="dxa"/>
            <w:tcBorders>
              <w:top w:val="single" w:sz="6" w:space="0" w:color="auto"/>
              <w:left w:val="single" w:sz="6" w:space="0" w:color="auto"/>
              <w:bottom w:val="single" w:sz="6" w:space="0" w:color="auto"/>
              <w:right w:val="single" w:sz="6" w:space="0" w:color="auto"/>
            </w:tcBorders>
          </w:tcPr>
          <w:p w:rsidR="00475C8C" w:rsidRPr="00EE7C74" w:rsidRDefault="00242A7B" w:rsidP="00475C8C">
            <w:pPr>
              <w:pStyle w:val="Texto"/>
              <w:spacing w:after="0" w:line="360" w:lineRule="auto"/>
              <w:ind w:firstLine="0"/>
              <w:jc w:val="right"/>
              <w:rPr>
                <w:rFonts w:ascii="Lato" w:hAnsi="Lato" w:cs="Arial"/>
                <w:sz w:val="20"/>
                <w:lang w:val="es-MX"/>
              </w:rPr>
            </w:pPr>
            <w:r w:rsidRPr="00EE7C74">
              <w:rPr>
                <w:rFonts w:ascii="Lato" w:hAnsi="Lato" w:cs="Arial"/>
                <w:sz w:val="20"/>
                <w:lang w:val="es-MX"/>
              </w:rPr>
              <w:t>0</w:t>
            </w:r>
            <w:r w:rsidR="00990D5B" w:rsidRPr="00EE7C74">
              <w:rPr>
                <w:rFonts w:ascii="Lato" w:hAnsi="Lato" w:cs="Arial"/>
                <w:sz w:val="20"/>
                <w:lang w:val="es-MX"/>
              </w:rPr>
              <w:t>.00</w:t>
            </w:r>
          </w:p>
        </w:tc>
      </w:tr>
      <w:tr w:rsidR="00475C8C" w:rsidRPr="00EE7C74" w:rsidTr="00EE7C74">
        <w:trPr>
          <w:cantSplit/>
          <w:trHeight w:val="264"/>
        </w:trPr>
        <w:tc>
          <w:tcPr>
            <w:tcW w:w="1126" w:type="dxa"/>
            <w:tcBorders>
              <w:top w:val="single" w:sz="6" w:space="0" w:color="auto"/>
              <w:left w:val="single" w:sz="6" w:space="0" w:color="auto"/>
              <w:bottom w:val="single" w:sz="6" w:space="0" w:color="auto"/>
              <w:right w:val="single" w:sz="6" w:space="0" w:color="auto"/>
            </w:tcBorders>
          </w:tcPr>
          <w:p w:rsidR="00475C8C" w:rsidRPr="00EE7C74" w:rsidRDefault="00DB741F" w:rsidP="00DB741F">
            <w:pPr>
              <w:pStyle w:val="Texto"/>
              <w:spacing w:after="0" w:line="360" w:lineRule="auto"/>
              <w:ind w:firstLine="0"/>
              <w:jc w:val="center"/>
              <w:rPr>
                <w:rFonts w:ascii="Lato" w:hAnsi="Lato" w:cs="Arial"/>
                <w:b/>
                <w:sz w:val="20"/>
                <w:lang w:val="es-MX"/>
              </w:rPr>
            </w:pPr>
            <w:r w:rsidRPr="00EE7C74">
              <w:rPr>
                <w:rFonts w:ascii="Lato" w:hAnsi="Lato" w:cs="Arial"/>
                <w:b/>
                <w:sz w:val="20"/>
                <w:lang w:val="es-MX"/>
              </w:rPr>
              <w:t>1112</w:t>
            </w:r>
          </w:p>
        </w:tc>
        <w:tc>
          <w:tcPr>
            <w:tcW w:w="5670" w:type="dxa"/>
            <w:tcBorders>
              <w:top w:val="single" w:sz="6" w:space="0" w:color="auto"/>
              <w:left w:val="single" w:sz="6" w:space="0" w:color="auto"/>
              <w:bottom w:val="single" w:sz="6" w:space="0" w:color="auto"/>
              <w:right w:val="single" w:sz="6" w:space="0" w:color="auto"/>
            </w:tcBorders>
          </w:tcPr>
          <w:p w:rsidR="00475C8C" w:rsidRPr="00EE7C74" w:rsidRDefault="00475C8C" w:rsidP="00475C8C">
            <w:pPr>
              <w:pStyle w:val="Texto"/>
              <w:spacing w:after="0" w:line="360" w:lineRule="auto"/>
              <w:ind w:firstLine="0"/>
              <w:rPr>
                <w:rFonts w:ascii="Lato" w:hAnsi="Lato" w:cs="Arial"/>
                <w:sz w:val="20"/>
                <w:lang w:val="es-MX"/>
              </w:rPr>
            </w:pPr>
            <w:r w:rsidRPr="00EE7C74">
              <w:rPr>
                <w:rFonts w:ascii="Lato" w:hAnsi="Lato" w:cs="Arial"/>
                <w:sz w:val="20"/>
                <w:lang w:val="es-MX"/>
              </w:rPr>
              <w:t>Bancos/Tesorería</w:t>
            </w:r>
          </w:p>
        </w:tc>
        <w:tc>
          <w:tcPr>
            <w:tcW w:w="1560" w:type="dxa"/>
            <w:tcBorders>
              <w:top w:val="single" w:sz="6" w:space="0" w:color="auto"/>
              <w:left w:val="single" w:sz="6" w:space="0" w:color="auto"/>
              <w:bottom w:val="single" w:sz="6" w:space="0" w:color="auto"/>
              <w:right w:val="single" w:sz="6" w:space="0" w:color="auto"/>
            </w:tcBorders>
          </w:tcPr>
          <w:p w:rsidR="00475C8C" w:rsidRPr="00EE7C74" w:rsidRDefault="00F825DD" w:rsidP="00DA20AB">
            <w:pPr>
              <w:pStyle w:val="Texto"/>
              <w:spacing w:after="0" w:line="360" w:lineRule="auto"/>
              <w:ind w:firstLine="0"/>
              <w:jc w:val="right"/>
              <w:rPr>
                <w:rFonts w:ascii="Lato" w:hAnsi="Lato" w:cs="Arial"/>
                <w:bCs/>
                <w:color w:val="000000"/>
                <w:sz w:val="20"/>
              </w:rPr>
            </w:pPr>
            <w:r w:rsidRPr="00EE7C74">
              <w:rPr>
                <w:rFonts w:ascii="Lato" w:hAnsi="Lato" w:cs="Arial"/>
                <w:bCs/>
                <w:color w:val="000000"/>
                <w:sz w:val="20"/>
              </w:rPr>
              <w:t>4,750,445.45</w:t>
            </w:r>
          </w:p>
        </w:tc>
        <w:tc>
          <w:tcPr>
            <w:tcW w:w="1559" w:type="dxa"/>
            <w:tcBorders>
              <w:top w:val="single" w:sz="6" w:space="0" w:color="auto"/>
              <w:left w:val="single" w:sz="6" w:space="0" w:color="auto"/>
              <w:bottom w:val="single" w:sz="6" w:space="0" w:color="auto"/>
              <w:right w:val="single" w:sz="6" w:space="0" w:color="auto"/>
            </w:tcBorders>
          </w:tcPr>
          <w:p w:rsidR="00475C8C" w:rsidRPr="00EE7C74" w:rsidRDefault="0090515F" w:rsidP="00F62D1E">
            <w:pPr>
              <w:pStyle w:val="Texto"/>
              <w:spacing w:after="0" w:line="360" w:lineRule="auto"/>
              <w:ind w:firstLine="0"/>
              <w:jc w:val="right"/>
              <w:rPr>
                <w:rFonts w:ascii="Lato" w:hAnsi="Lato" w:cs="Arial"/>
                <w:sz w:val="20"/>
                <w:lang w:val="es-MX"/>
              </w:rPr>
            </w:pPr>
            <w:r w:rsidRPr="00EE7C74">
              <w:rPr>
                <w:rFonts w:ascii="Lato" w:hAnsi="Lato" w:cs="Arial"/>
                <w:bCs/>
                <w:color w:val="000000"/>
                <w:sz w:val="20"/>
              </w:rPr>
              <w:t>1,348,661.06</w:t>
            </w:r>
          </w:p>
        </w:tc>
      </w:tr>
      <w:tr w:rsidR="00475C8C" w:rsidRPr="00EE7C74" w:rsidTr="00EE7C74">
        <w:trPr>
          <w:cantSplit/>
          <w:trHeight w:val="267"/>
        </w:trPr>
        <w:tc>
          <w:tcPr>
            <w:tcW w:w="1126" w:type="dxa"/>
            <w:tcBorders>
              <w:top w:val="single" w:sz="6" w:space="0" w:color="auto"/>
              <w:left w:val="single" w:sz="6" w:space="0" w:color="auto"/>
              <w:bottom w:val="single" w:sz="6" w:space="0" w:color="auto"/>
              <w:right w:val="single" w:sz="6" w:space="0" w:color="auto"/>
            </w:tcBorders>
          </w:tcPr>
          <w:p w:rsidR="00475C8C" w:rsidRPr="00EE7C74" w:rsidRDefault="00475C8C" w:rsidP="00DB741F">
            <w:pPr>
              <w:pStyle w:val="Texto"/>
              <w:spacing w:after="0" w:line="360" w:lineRule="auto"/>
              <w:ind w:firstLine="0"/>
              <w:jc w:val="center"/>
              <w:rPr>
                <w:rFonts w:ascii="Lato" w:hAnsi="Lato" w:cs="Arial"/>
                <w:b/>
                <w:sz w:val="20"/>
                <w:lang w:val="es-MX"/>
              </w:rPr>
            </w:pPr>
          </w:p>
        </w:tc>
        <w:tc>
          <w:tcPr>
            <w:tcW w:w="5670" w:type="dxa"/>
            <w:tcBorders>
              <w:top w:val="single" w:sz="6" w:space="0" w:color="auto"/>
              <w:left w:val="single" w:sz="6" w:space="0" w:color="auto"/>
              <w:bottom w:val="single" w:sz="6" w:space="0" w:color="auto"/>
              <w:right w:val="single" w:sz="6" w:space="0" w:color="auto"/>
            </w:tcBorders>
          </w:tcPr>
          <w:p w:rsidR="00475C8C" w:rsidRPr="00EE7C74" w:rsidRDefault="00475C8C" w:rsidP="00475C8C">
            <w:pPr>
              <w:pStyle w:val="Texto"/>
              <w:spacing w:after="0" w:line="360" w:lineRule="auto"/>
              <w:ind w:firstLine="0"/>
              <w:rPr>
                <w:rFonts w:ascii="Lato" w:hAnsi="Lato" w:cs="Arial"/>
                <w:sz w:val="20"/>
                <w:lang w:val="es-MX"/>
              </w:rPr>
            </w:pPr>
            <w:r w:rsidRPr="00EE7C74">
              <w:rPr>
                <w:rFonts w:ascii="Lato" w:hAnsi="Lato" w:cs="Arial"/>
                <w:sz w:val="20"/>
                <w:lang w:val="es-MX"/>
              </w:rPr>
              <w:t>Bancos-Dependencias y otros</w:t>
            </w:r>
          </w:p>
        </w:tc>
        <w:tc>
          <w:tcPr>
            <w:tcW w:w="1560" w:type="dxa"/>
            <w:tcBorders>
              <w:top w:val="single" w:sz="6" w:space="0" w:color="auto"/>
              <w:left w:val="single" w:sz="6" w:space="0" w:color="auto"/>
              <w:bottom w:val="single" w:sz="6" w:space="0" w:color="auto"/>
              <w:right w:val="single" w:sz="6" w:space="0" w:color="auto"/>
            </w:tcBorders>
          </w:tcPr>
          <w:p w:rsidR="00475C8C" w:rsidRPr="00EE7C74" w:rsidRDefault="00242A7B" w:rsidP="00475C8C">
            <w:pPr>
              <w:pStyle w:val="Texto"/>
              <w:spacing w:after="0" w:line="360" w:lineRule="auto"/>
              <w:ind w:firstLine="0"/>
              <w:jc w:val="right"/>
              <w:rPr>
                <w:rFonts w:ascii="Lato" w:hAnsi="Lato" w:cs="Arial"/>
                <w:bCs/>
                <w:color w:val="000000"/>
                <w:sz w:val="20"/>
              </w:rPr>
            </w:pPr>
            <w:r w:rsidRPr="00EE7C74">
              <w:rPr>
                <w:rFonts w:ascii="Lato" w:hAnsi="Lato" w:cs="Arial"/>
                <w:bCs/>
                <w:color w:val="000000"/>
                <w:sz w:val="20"/>
              </w:rPr>
              <w:t>0.00</w:t>
            </w:r>
          </w:p>
        </w:tc>
        <w:tc>
          <w:tcPr>
            <w:tcW w:w="1559" w:type="dxa"/>
            <w:tcBorders>
              <w:top w:val="single" w:sz="6" w:space="0" w:color="auto"/>
              <w:left w:val="single" w:sz="6" w:space="0" w:color="auto"/>
              <w:bottom w:val="single" w:sz="6" w:space="0" w:color="auto"/>
              <w:right w:val="single" w:sz="6" w:space="0" w:color="auto"/>
            </w:tcBorders>
          </w:tcPr>
          <w:p w:rsidR="00475C8C" w:rsidRPr="00EE7C74" w:rsidRDefault="00475C8C" w:rsidP="00475C8C">
            <w:pPr>
              <w:pStyle w:val="Texto"/>
              <w:spacing w:after="0" w:line="360" w:lineRule="auto"/>
              <w:ind w:firstLine="0"/>
              <w:jc w:val="right"/>
              <w:rPr>
                <w:rFonts w:ascii="Lato" w:hAnsi="Lato" w:cs="Arial"/>
                <w:sz w:val="20"/>
                <w:lang w:val="es-MX"/>
              </w:rPr>
            </w:pPr>
            <w:r w:rsidRPr="00EE7C74">
              <w:rPr>
                <w:rFonts w:ascii="Lato" w:hAnsi="Lato" w:cs="Arial"/>
                <w:sz w:val="20"/>
                <w:lang w:val="es-MX"/>
              </w:rPr>
              <w:t>0.00</w:t>
            </w:r>
          </w:p>
        </w:tc>
      </w:tr>
      <w:tr w:rsidR="00475C8C" w:rsidRPr="00EE7C74" w:rsidTr="00EE7C74">
        <w:trPr>
          <w:cantSplit/>
          <w:trHeight w:val="258"/>
        </w:trPr>
        <w:tc>
          <w:tcPr>
            <w:tcW w:w="1126" w:type="dxa"/>
            <w:tcBorders>
              <w:top w:val="single" w:sz="6" w:space="0" w:color="auto"/>
              <w:left w:val="single" w:sz="6" w:space="0" w:color="auto"/>
              <w:bottom w:val="single" w:sz="6" w:space="0" w:color="auto"/>
              <w:right w:val="single" w:sz="6" w:space="0" w:color="auto"/>
            </w:tcBorders>
          </w:tcPr>
          <w:p w:rsidR="00475C8C" w:rsidRPr="00EE7C74" w:rsidRDefault="00475C8C" w:rsidP="00DB741F">
            <w:pPr>
              <w:pStyle w:val="Texto"/>
              <w:spacing w:after="0" w:line="360" w:lineRule="auto"/>
              <w:ind w:firstLine="0"/>
              <w:jc w:val="center"/>
              <w:rPr>
                <w:rFonts w:ascii="Lato" w:hAnsi="Lato" w:cs="Arial"/>
                <w:b/>
                <w:sz w:val="20"/>
                <w:lang w:val="es-MX"/>
              </w:rPr>
            </w:pPr>
          </w:p>
        </w:tc>
        <w:tc>
          <w:tcPr>
            <w:tcW w:w="5670" w:type="dxa"/>
            <w:tcBorders>
              <w:top w:val="single" w:sz="6" w:space="0" w:color="auto"/>
              <w:left w:val="single" w:sz="6" w:space="0" w:color="auto"/>
              <w:bottom w:val="single" w:sz="6" w:space="0" w:color="auto"/>
              <w:right w:val="single" w:sz="6" w:space="0" w:color="auto"/>
            </w:tcBorders>
          </w:tcPr>
          <w:p w:rsidR="00475C8C" w:rsidRPr="00EE7C74" w:rsidRDefault="00475C8C" w:rsidP="00475C8C">
            <w:pPr>
              <w:pStyle w:val="Texto"/>
              <w:spacing w:after="0" w:line="360" w:lineRule="auto"/>
              <w:ind w:firstLine="0"/>
              <w:rPr>
                <w:rFonts w:ascii="Lato" w:hAnsi="Lato" w:cs="Arial"/>
                <w:sz w:val="20"/>
                <w:lang w:val="es-MX"/>
              </w:rPr>
            </w:pPr>
            <w:r w:rsidRPr="00EE7C74">
              <w:rPr>
                <w:rFonts w:ascii="Lato" w:hAnsi="Lato" w:cs="Arial"/>
                <w:sz w:val="20"/>
                <w:lang w:val="es-MX"/>
              </w:rPr>
              <w:t xml:space="preserve">Inversiones Temporales </w:t>
            </w:r>
          </w:p>
        </w:tc>
        <w:tc>
          <w:tcPr>
            <w:tcW w:w="1560" w:type="dxa"/>
            <w:tcBorders>
              <w:top w:val="single" w:sz="6" w:space="0" w:color="auto"/>
              <w:left w:val="single" w:sz="6" w:space="0" w:color="auto"/>
              <w:bottom w:val="single" w:sz="6" w:space="0" w:color="auto"/>
              <w:right w:val="single" w:sz="6" w:space="0" w:color="auto"/>
            </w:tcBorders>
          </w:tcPr>
          <w:p w:rsidR="00475C8C" w:rsidRPr="00EE7C74" w:rsidRDefault="00475C8C" w:rsidP="00475C8C">
            <w:pPr>
              <w:pStyle w:val="Texto"/>
              <w:spacing w:after="0" w:line="360" w:lineRule="auto"/>
              <w:ind w:firstLine="0"/>
              <w:jc w:val="right"/>
              <w:rPr>
                <w:rFonts w:ascii="Lato" w:hAnsi="Lato" w:cs="Arial"/>
                <w:bCs/>
                <w:color w:val="000000"/>
                <w:sz w:val="20"/>
              </w:rPr>
            </w:pPr>
            <w:r w:rsidRPr="00EE7C74">
              <w:rPr>
                <w:rFonts w:ascii="Lato" w:hAnsi="Lato" w:cs="Arial"/>
                <w:bCs/>
                <w:color w:val="000000"/>
                <w:sz w:val="20"/>
              </w:rPr>
              <w:t>0.00</w:t>
            </w:r>
          </w:p>
        </w:tc>
        <w:tc>
          <w:tcPr>
            <w:tcW w:w="1559" w:type="dxa"/>
            <w:tcBorders>
              <w:top w:val="single" w:sz="6" w:space="0" w:color="auto"/>
              <w:left w:val="single" w:sz="6" w:space="0" w:color="auto"/>
              <w:bottom w:val="single" w:sz="6" w:space="0" w:color="auto"/>
              <w:right w:val="single" w:sz="6" w:space="0" w:color="auto"/>
            </w:tcBorders>
          </w:tcPr>
          <w:p w:rsidR="00475C8C" w:rsidRPr="00EE7C74" w:rsidRDefault="00475C8C" w:rsidP="00475C8C">
            <w:pPr>
              <w:pStyle w:val="Texto"/>
              <w:spacing w:after="0" w:line="360" w:lineRule="auto"/>
              <w:ind w:firstLine="0"/>
              <w:jc w:val="right"/>
              <w:rPr>
                <w:rFonts w:ascii="Lato" w:hAnsi="Lato" w:cs="Arial"/>
                <w:sz w:val="20"/>
                <w:lang w:val="es-MX"/>
              </w:rPr>
            </w:pPr>
            <w:r w:rsidRPr="00EE7C74">
              <w:rPr>
                <w:rFonts w:ascii="Lato" w:hAnsi="Lato" w:cs="Arial"/>
                <w:sz w:val="20"/>
                <w:lang w:val="es-MX"/>
              </w:rPr>
              <w:t>0.00</w:t>
            </w:r>
          </w:p>
        </w:tc>
      </w:tr>
      <w:tr w:rsidR="00475C8C" w:rsidRPr="00EE7C74" w:rsidTr="00EE7C74">
        <w:trPr>
          <w:cantSplit/>
          <w:trHeight w:val="275"/>
        </w:trPr>
        <w:tc>
          <w:tcPr>
            <w:tcW w:w="1126" w:type="dxa"/>
            <w:tcBorders>
              <w:top w:val="single" w:sz="6" w:space="0" w:color="auto"/>
              <w:left w:val="single" w:sz="6" w:space="0" w:color="auto"/>
              <w:bottom w:val="single" w:sz="6" w:space="0" w:color="auto"/>
              <w:right w:val="single" w:sz="6" w:space="0" w:color="auto"/>
            </w:tcBorders>
          </w:tcPr>
          <w:p w:rsidR="00475C8C" w:rsidRPr="00EE7C74" w:rsidRDefault="00475C8C" w:rsidP="00DB741F">
            <w:pPr>
              <w:pStyle w:val="Texto"/>
              <w:spacing w:after="0" w:line="360" w:lineRule="auto"/>
              <w:ind w:firstLine="0"/>
              <w:jc w:val="center"/>
              <w:rPr>
                <w:rFonts w:ascii="Lato" w:hAnsi="Lato" w:cs="Arial"/>
                <w:b/>
                <w:sz w:val="20"/>
                <w:lang w:val="es-MX"/>
              </w:rPr>
            </w:pPr>
          </w:p>
        </w:tc>
        <w:tc>
          <w:tcPr>
            <w:tcW w:w="5670" w:type="dxa"/>
            <w:tcBorders>
              <w:top w:val="single" w:sz="6" w:space="0" w:color="auto"/>
              <w:left w:val="single" w:sz="6" w:space="0" w:color="auto"/>
              <w:bottom w:val="single" w:sz="6" w:space="0" w:color="auto"/>
              <w:right w:val="single" w:sz="6" w:space="0" w:color="auto"/>
            </w:tcBorders>
          </w:tcPr>
          <w:p w:rsidR="00475C8C" w:rsidRPr="00EE7C74" w:rsidRDefault="00475C8C" w:rsidP="00475C8C">
            <w:pPr>
              <w:pStyle w:val="Texto"/>
              <w:spacing w:after="0" w:line="360" w:lineRule="auto"/>
              <w:ind w:firstLine="0"/>
              <w:rPr>
                <w:rFonts w:ascii="Lato" w:hAnsi="Lato" w:cs="Arial"/>
                <w:sz w:val="20"/>
                <w:lang w:val="es-MX"/>
              </w:rPr>
            </w:pPr>
            <w:r w:rsidRPr="00EE7C74">
              <w:rPr>
                <w:rFonts w:ascii="Lato" w:hAnsi="Lato" w:cs="Arial"/>
                <w:sz w:val="20"/>
                <w:lang w:val="es-MX"/>
              </w:rPr>
              <w:t>Fondos con afectación especifica</w:t>
            </w:r>
          </w:p>
        </w:tc>
        <w:tc>
          <w:tcPr>
            <w:tcW w:w="1560" w:type="dxa"/>
            <w:tcBorders>
              <w:top w:val="single" w:sz="6" w:space="0" w:color="auto"/>
              <w:left w:val="single" w:sz="6" w:space="0" w:color="auto"/>
              <w:bottom w:val="single" w:sz="6" w:space="0" w:color="auto"/>
              <w:right w:val="single" w:sz="6" w:space="0" w:color="auto"/>
            </w:tcBorders>
          </w:tcPr>
          <w:p w:rsidR="00475C8C" w:rsidRPr="00EE7C74" w:rsidRDefault="00475C8C" w:rsidP="00475C8C">
            <w:pPr>
              <w:pStyle w:val="Texto"/>
              <w:spacing w:after="0" w:line="360" w:lineRule="auto"/>
              <w:ind w:firstLine="0"/>
              <w:jc w:val="right"/>
              <w:rPr>
                <w:rFonts w:ascii="Lato" w:hAnsi="Lato" w:cs="Arial"/>
                <w:bCs/>
                <w:color w:val="000000"/>
                <w:sz w:val="20"/>
              </w:rPr>
            </w:pPr>
            <w:r w:rsidRPr="00EE7C74">
              <w:rPr>
                <w:rFonts w:ascii="Lato" w:hAnsi="Lato" w:cs="Arial"/>
                <w:bCs/>
                <w:color w:val="000000"/>
                <w:sz w:val="20"/>
              </w:rPr>
              <w:t>0.00</w:t>
            </w:r>
          </w:p>
        </w:tc>
        <w:tc>
          <w:tcPr>
            <w:tcW w:w="1559" w:type="dxa"/>
            <w:tcBorders>
              <w:top w:val="single" w:sz="6" w:space="0" w:color="auto"/>
              <w:left w:val="single" w:sz="6" w:space="0" w:color="auto"/>
              <w:bottom w:val="single" w:sz="6" w:space="0" w:color="auto"/>
              <w:right w:val="single" w:sz="6" w:space="0" w:color="auto"/>
            </w:tcBorders>
          </w:tcPr>
          <w:p w:rsidR="00475C8C" w:rsidRPr="00EE7C74" w:rsidRDefault="00475C8C" w:rsidP="00475C8C">
            <w:pPr>
              <w:pStyle w:val="Texto"/>
              <w:spacing w:after="0" w:line="360" w:lineRule="auto"/>
              <w:ind w:firstLine="0"/>
              <w:jc w:val="right"/>
              <w:rPr>
                <w:rFonts w:ascii="Lato" w:hAnsi="Lato" w:cs="Arial"/>
                <w:sz w:val="20"/>
                <w:lang w:val="es-MX"/>
              </w:rPr>
            </w:pPr>
            <w:r w:rsidRPr="00EE7C74">
              <w:rPr>
                <w:rFonts w:ascii="Lato" w:hAnsi="Lato" w:cs="Arial"/>
                <w:sz w:val="20"/>
                <w:lang w:val="es-MX"/>
              </w:rPr>
              <w:t>0.00</w:t>
            </w:r>
          </w:p>
        </w:tc>
      </w:tr>
      <w:tr w:rsidR="00475C8C" w:rsidRPr="00EE7C74" w:rsidTr="00EE7C74">
        <w:trPr>
          <w:cantSplit/>
          <w:trHeight w:val="266"/>
        </w:trPr>
        <w:tc>
          <w:tcPr>
            <w:tcW w:w="1126" w:type="dxa"/>
            <w:tcBorders>
              <w:top w:val="single" w:sz="6" w:space="0" w:color="auto"/>
              <w:left w:val="single" w:sz="6" w:space="0" w:color="auto"/>
              <w:bottom w:val="single" w:sz="6" w:space="0" w:color="auto"/>
              <w:right w:val="single" w:sz="6" w:space="0" w:color="auto"/>
            </w:tcBorders>
          </w:tcPr>
          <w:p w:rsidR="00475C8C" w:rsidRPr="00EE7C74" w:rsidRDefault="00475C8C" w:rsidP="00DB741F">
            <w:pPr>
              <w:pStyle w:val="Texto"/>
              <w:spacing w:after="0" w:line="360" w:lineRule="auto"/>
              <w:ind w:firstLine="0"/>
              <w:jc w:val="center"/>
              <w:rPr>
                <w:rFonts w:ascii="Lato" w:hAnsi="Lato" w:cs="Arial"/>
                <w:b/>
                <w:sz w:val="20"/>
                <w:lang w:val="es-MX"/>
              </w:rPr>
            </w:pPr>
          </w:p>
        </w:tc>
        <w:tc>
          <w:tcPr>
            <w:tcW w:w="5670" w:type="dxa"/>
            <w:tcBorders>
              <w:top w:val="single" w:sz="6" w:space="0" w:color="auto"/>
              <w:left w:val="single" w:sz="6" w:space="0" w:color="auto"/>
              <w:bottom w:val="single" w:sz="6" w:space="0" w:color="auto"/>
              <w:right w:val="single" w:sz="6" w:space="0" w:color="auto"/>
            </w:tcBorders>
          </w:tcPr>
          <w:p w:rsidR="00475C8C" w:rsidRPr="00EE7C74" w:rsidRDefault="00475C8C" w:rsidP="00475C8C">
            <w:pPr>
              <w:pStyle w:val="Texto"/>
              <w:spacing w:after="0" w:line="360" w:lineRule="auto"/>
              <w:ind w:firstLine="0"/>
              <w:rPr>
                <w:rFonts w:ascii="Lato" w:hAnsi="Lato" w:cs="Arial"/>
                <w:sz w:val="20"/>
                <w:lang w:val="es-MX"/>
              </w:rPr>
            </w:pPr>
            <w:r w:rsidRPr="00EE7C74">
              <w:rPr>
                <w:rFonts w:ascii="Lato" w:hAnsi="Lato" w:cs="Arial"/>
                <w:sz w:val="20"/>
                <w:lang w:val="es-MX"/>
              </w:rPr>
              <w:t>Depósitos de fondos de terceros en garantía y/o administración</w:t>
            </w:r>
          </w:p>
        </w:tc>
        <w:tc>
          <w:tcPr>
            <w:tcW w:w="1560" w:type="dxa"/>
            <w:tcBorders>
              <w:top w:val="single" w:sz="6" w:space="0" w:color="auto"/>
              <w:left w:val="single" w:sz="6" w:space="0" w:color="auto"/>
              <w:bottom w:val="single" w:sz="6" w:space="0" w:color="auto"/>
              <w:right w:val="single" w:sz="6" w:space="0" w:color="auto"/>
            </w:tcBorders>
          </w:tcPr>
          <w:p w:rsidR="00475C8C" w:rsidRPr="00EE7C74" w:rsidRDefault="00475C8C" w:rsidP="00475C8C">
            <w:pPr>
              <w:pStyle w:val="Texto"/>
              <w:spacing w:after="0" w:line="360" w:lineRule="auto"/>
              <w:ind w:firstLine="0"/>
              <w:jc w:val="right"/>
              <w:rPr>
                <w:rFonts w:ascii="Lato" w:hAnsi="Lato" w:cs="Arial"/>
                <w:bCs/>
                <w:color w:val="000000"/>
                <w:sz w:val="20"/>
              </w:rPr>
            </w:pPr>
            <w:r w:rsidRPr="00EE7C74">
              <w:rPr>
                <w:rFonts w:ascii="Lato" w:hAnsi="Lato" w:cs="Arial"/>
                <w:bCs/>
                <w:color w:val="000000"/>
                <w:sz w:val="20"/>
              </w:rPr>
              <w:t>0.00</w:t>
            </w:r>
          </w:p>
        </w:tc>
        <w:tc>
          <w:tcPr>
            <w:tcW w:w="1559" w:type="dxa"/>
            <w:tcBorders>
              <w:top w:val="single" w:sz="6" w:space="0" w:color="auto"/>
              <w:left w:val="single" w:sz="6" w:space="0" w:color="auto"/>
              <w:bottom w:val="single" w:sz="6" w:space="0" w:color="auto"/>
              <w:right w:val="single" w:sz="6" w:space="0" w:color="auto"/>
            </w:tcBorders>
          </w:tcPr>
          <w:p w:rsidR="00475C8C" w:rsidRPr="00EE7C74" w:rsidRDefault="00475C8C" w:rsidP="00475C8C">
            <w:pPr>
              <w:pStyle w:val="Texto"/>
              <w:spacing w:after="0" w:line="360" w:lineRule="auto"/>
              <w:ind w:firstLine="0"/>
              <w:jc w:val="right"/>
              <w:rPr>
                <w:rFonts w:ascii="Lato" w:hAnsi="Lato" w:cs="Arial"/>
                <w:sz w:val="20"/>
                <w:lang w:val="es-MX"/>
              </w:rPr>
            </w:pPr>
            <w:r w:rsidRPr="00EE7C74">
              <w:rPr>
                <w:rFonts w:ascii="Lato" w:hAnsi="Lato" w:cs="Arial"/>
                <w:sz w:val="20"/>
                <w:lang w:val="es-MX"/>
              </w:rPr>
              <w:t>0.00</w:t>
            </w:r>
          </w:p>
        </w:tc>
      </w:tr>
      <w:tr w:rsidR="00475C8C" w:rsidRPr="00EE7C74" w:rsidTr="00EE7C74">
        <w:trPr>
          <w:cantSplit/>
          <w:trHeight w:val="398"/>
        </w:trPr>
        <w:tc>
          <w:tcPr>
            <w:tcW w:w="1126" w:type="dxa"/>
            <w:tcBorders>
              <w:top w:val="single" w:sz="6" w:space="0" w:color="auto"/>
              <w:left w:val="single" w:sz="6" w:space="0" w:color="auto"/>
              <w:bottom w:val="single" w:sz="6" w:space="0" w:color="auto"/>
              <w:right w:val="single" w:sz="6" w:space="0" w:color="auto"/>
            </w:tcBorders>
          </w:tcPr>
          <w:p w:rsidR="00475C8C" w:rsidRPr="00EE7C74" w:rsidRDefault="00475C8C" w:rsidP="00DB741F">
            <w:pPr>
              <w:pStyle w:val="Texto"/>
              <w:spacing w:after="0" w:line="360" w:lineRule="auto"/>
              <w:ind w:firstLine="0"/>
              <w:jc w:val="center"/>
              <w:rPr>
                <w:rFonts w:ascii="Lato" w:hAnsi="Lato" w:cs="Arial"/>
                <w:b/>
                <w:sz w:val="20"/>
                <w:lang w:val="es-MX"/>
              </w:rPr>
            </w:pPr>
          </w:p>
        </w:tc>
        <w:tc>
          <w:tcPr>
            <w:tcW w:w="5670" w:type="dxa"/>
            <w:tcBorders>
              <w:top w:val="single" w:sz="6" w:space="0" w:color="auto"/>
              <w:left w:val="single" w:sz="6" w:space="0" w:color="auto"/>
              <w:bottom w:val="single" w:sz="6" w:space="0" w:color="auto"/>
              <w:right w:val="single" w:sz="6" w:space="0" w:color="auto"/>
            </w:tcBorders>
          </w:tcPr>
          <w:p w:rsidR="00475C8C" w:rsidRPr="00EE7C74" w:rsidRDefault="00475C8C" w:rsidP="00475C8C">
            <w:pPr>
              <w:pStyle w:val="Texto"/>
              <w:spacing w:after="0" w:line="360" w:lineRule="auto"/>
              <w:ind w:firstLine="0"/>
              <w:rPr>
                <w:rFonts w:ascii="Lato" w:hAnsi="Lato" w:cs="Arial"/>
                <w:sz w:val="20"/>
                <w:lang w:val="es-MX"/>
              </w:rPr>
            </w:pPr>
            <w:r w:rsidRPr="00EE7C74">
              <w:rPr>
                <w:rFonts w:ascii="Lato" w:hAnsi="Lato" w:cs="Arial"/>
                <w:sz w:val="20"/>
                <w:lang w:val="es-MX"/>
              </w:rPr>
              <w:t>Otros efectivos y equivalentes</w:t>
            </w:r>
          </w:p>
        </w:tc>
        <w:tc>
          <w:tcPr>
            <w:tcW w:w="1560" w:type="dxa"/>
            <w:tcBorders>
              <w:top w:val="single" w:sz="6" w:space="0" w:color="auto"/>
              <w:left w:val="single" w:sz="6" w:space="0" w:color="auto"/>
              <w:bottom w:val="single" w:sz="6" w:space="0" w:color="auto"/>
              <w:right w:val="single" w:sz="6" w:space="0" w:color="auto"/>
            </w:tcBorders>
          </w:tcPr>
          <w:p w:rsidR="00475C8C" w:rsidRPr="00EE7C74" w:rsidRDefault="00475C8C" w:rsidP="00475C8C">
            <w:pPr>
              <w:pStyle w:val="Texto"/>
              <w:spacing w:after="0" w:line="360" w:lineRule="auto"/>
              <w:ind w:firstLine="0"/>
              <w:jc w:val="right"/>
              <w:rPr>
                <w:rFonts w:ascii="Lato" w:hAnsi="Lato" w:cs="Arial"/>
                <w:bCs/>
                <w:color w:val="000000"/>
                <w:sz w:val="20"/>
              </w:rPr>
            </w:pPr>
            <w:r w:rsidRPr="00EE7C74">
              <w:rPr>
                <w:rFonts w:ascii="Lato" w:hAnsi="Lato" w:cs="Arial"/>
                <w:bCs/>
                <w:color w:val="000000"/>
                <w:sz w:val="20"/>
              </w:rPr>
              <w:t>0.00</w:t>
            </w:r>
          </w:p>
        </w:tc>
        <w:tc>
          <w:tcPr>
            <w:tcW w:w="1559" w:type="dxa"/>
            <w:tcBorders>
              <w:top w:val="single" w:sz="6" w:space="0" w:color="auto"/>
              <w:left w:val="single" w:sz="6" w:space="0" w:color="auto"/>
              <w:bottom w:val="single" w:sz="6" w:space="0" w:color="auto"/>
              <w:right w:val="single" w:sz="6" w:space="0" w:color="auto"/>
            </w:tcBorders>
          </w:tcPr>
          <w:p w:rsidR="00475C8C" w:rsidRPr="00EE7C74" w:rsidRDefault="00475C8C" w:rsidP="00475C8C">
            <w:pPr>
              <w:pStyle w:val="Texto"/>
              <w:spacing w:after="0" w:line="360" w:lineRule="auto"/>
              <w:ind w:firstLine="0"/>
              <w:jc w:val="right"/>
              <w:rPr>
                <w:rFonts w:ascii="Lato" w:hAnsi="Lato" w:cs="Arial"/>
                <w:sz w:val="20"/>
                <w:lang w:val="es-MX"/>
              </w:rPr>
            </w:pPr>
            <w:r w:rsidRPr="00EE7C74">
              <w:rPr>
                <w:rFonts w:ascii="Lato" w:hAnsi="Lato" w:cs="Arial"/>
                <w:sz w:val="20"/>
                <w:lang w:val="es-MX"/>
              </w:rPr>
              <w:t>0.00</w:t>
            </w:r>
          </w:p>
        </w:tc>
      </w:tr>
      <w:tr w:rsidR="00475C8C" w:rsidRPr="00EE7C74" w:rsidTr="00EE7C74">
        <w:trPr>
          <w:cantSplit/>
          <w:trHeight w:val="274"/>
        </w:trPr>
        <w:tc>
          <w:tcPr>
            <w:tcW w:w="11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475C8C" w:rsidRPr="00EE7C74" w:rsidRDefault="00475C8C" w:rsidP="00475C8C">
            <w:pPr>
              <w:pStyle w:val="Texto"/>
              <w:spacing w:after="0" w:line="360" w:lineRule="auto"/>
              <w:ind w:firstLine="0"/>
              <w:jc w:val="left"/>
              <w:rPr>
                <w:rFonts w:ascii="Lato" w:hAnsi="Lato" w:cs="Arial"/>
                <w:b/>
                <w:sz w:val="20"/>
                <w:lang w:val="es-MX"/>
              </w:rPr>
            </w:pPr>
          </w:p>
        </w:tc>
        <w:tc>
          <w:tcPr>
            <w:tcW w:w="567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475C8C" w:rsidRPr="00EE7C74" w:rsidRDefault="00475C8C" w:rsidP="00475C8C">
            <w:pPr>
              <w:pStyle w:val="Texto"/>
              <w:spacing w:after="0" w:line="360" w:lineRule="auto"/>
              <w:ind w:firstLine="0"/>
              <w:jc w:val="left"/>
              <w:rPr>
                <w:rFonts w:ascii="Lato" w:hAnsi="Lato" w:cs="Arial"/>
                <w:b/>
                <w:sz w:val="20"/>
                <w:lang w:val="es-MX"/>
              </w:rPr>
            </w:pPr>
            <w:r w:rsidRPr="00EE7C74">
              <w:rPr>
                <w:rFonts w:ascii="Lato" w:hAnsi="Lato" w:cs="Arial"/>
                <w:b/>
                <w:sz w:val="20"/>
                <w:lang w:val="es-MX"/>
              </w:rPr>
              <w:t>Total de Efectivo y Equivalentes</w:t>
            </w:r>
          </w:p>
        </w:tc>
        <w:tc>
          <w:tcPr>
            <w:tcW w:w="15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475C8C" w:rsidRPr="00EE7C74" w:rsidRDefault="00F825DD" w:rsidP="00987E89">
            <w:pPr>
              <w:pStyle w:val="Texto"/>
              <w:spacing w:after="0" w:line="360" w:lineRule="auto"/>
              <w:ind w:firstLine="0"/>
              <w:jc w:val="right"/>
              <w:rPr>
                <w:rFonts w:ascii="Lato" w:hAnsi="Lato" w:cs="Arial"/>
                <w:b/>
                <w:bCs/>
                <w:color w:val="000000"/>
                <w:sz w:val="20"/>
              </w:rPr>
            </w:pPr>
            <w:r w:rsidRPr="00EE7C74">
              <w:rPr>
                <w:rFonts w:ascii="Lato" w:hAnsi="Lato" w:cs="Arial"/>
                <w:b/>
                <w:bCs/>
                <w:color w:val="000000"/>
                <w:sz w:val="20"/>
              </w:rPr>
              <w:fldChar w:fldCharType="begin"/>
            </w:r>
            <w:r w:rsidRPr="00EE7C74">
              <w:rPr>
                <w:rFonts w:ascii="Lato" w:hAnsi="Lato" w:cs="Arial"/>
                <w:b/>
                <w:bCs/>
                <w:color w:val="000000"/>
                <w:sz w:val="20"/>
              </w:rPr>
              <w:instrText xml:space="preserve"> =SUM(ABOVE) \# "#,##0.00" </w:instrText>
            </w:r>
            <w:r w:rsidRPr="00EE7C74">
              <w:rPr>
                <w:rFonts w:ascii="Lato" w:hAnsi="Lato" w:cs="Arial"/>
                <w:b/>
                <w:bCs/>
                <w:color w:val="000000"/>
                <w:sz w:val="20"/>
              </w:rPr>
              <w:fldChar w:fldCharType="separate"/>
            </w:r>
            <w:r w:rsidRPr="00EE7C74">
              <w:rPr>
                <w:rFonts w:ascii="Lato" w:hAnsi="Lato" w:cs="Arial"/>
                <w:b/>
                <w:bCs/>
                <w:noProof/>
                <w:color w:val="000000"/>
                <w:sz w:val="20"/>
              </w:rPr>
              <w:t>4,763,471.45</w:t>
            </w:r>
            <w:r w:rsidRPr="00EE7C74">
              <w:rPr>
                <w:rFonts w:ascii="Lato" w:hAnsi="Lato" w:cs="Arial"/>
                <w:b/>
                <w:bCs/>
                <w:color w:val="000000"/>
                <w:sz w:val="20"/>
              </w:rPr>
              <w:fldChar w:fldCharType="end"/>
            </w:r>
            <w:r w:rsidR="00987E89" w:rsidRPr="00EE7C74">
              <w:rPr>
                <w:rFonts w:ascii="Lato" w:hAnsi="Lato" w:cs="Arial"/>
                <w:b/>
                <w:bCs/>
                <w:color w:val="000000"/>
                <w:sz w:val="20"/>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475C8C" w:rsidRPr="00EE7C74" w:rsidRDefault="0090515F" w:rsidP="002C0912">
            <w:pPr>
              <w:pStyle w:val="Texto"/>
              <w:spacing w:after="0" w:line="360" w:lineRule="auto"/>
              <w:ind w:firstLine="0"/>
              <w:jc w:val="right"/>
              <w:rPr>
                <w:rFonts w:ascii="Lato" w:hAnsi="Lato" w:cs="Arial"/>
                <w:b/>
                <w:sz w:val="20"/>
                <w:lang w:val="es-MX"/>
              </w:rPr>
            </w:pPr>
            <w:r w:rsidRPr="00EE7C74">
              <w:rPr>
                <w:rFonts w:ascii="Lato" w:hAnsi="Lato" w:cs="Arial"/>
                <w:b/>
                <w:sz w:val="20"/>
                <w:lang w:val="es-MX"/>
              </w:rPr>
              <w:fldChar w:fldCharType="begin"/>
            </w:r>
            <w:r w:rsidRPr="00EE7C74">
              <w:rPr>
                <w:rFonts w:ascii="Lato" w:hAnsi="Lato" w:cs="Arial"/>
                <w:b/>
                <w:sz w:val="20"/>
                <w:lang w:val="es-MX"/>
              </w:rPr>
              <w:instrText xml:space="preserve"> =SUM(ABOVE) \# "#,##0.00" </w:instrText>
            </w:r>
            <w:r w:rsidRPr="00EE7C74">
              <w:rPr>
                <w:rFonts w:ascii="Lato" w:hAnsi="Lato" w:cs="Arial"/>
                <w:b/>
                <w:sz w:val="20"/>
                <w:lang w:val="es-MX"/>
              </w:rPr>
              <w:fldChar w:fldCharType="separate"/>
            </w:r>
            <w:r w:rsidRPr="00EE7C74">
              <w:rPr>
                <w:rFonts w:ascii="Lato" w:hAnsi="Lato" w:cs="Arial"/>
                <w:b/>
                <w:noProof/>
                <w:sz w:val="20"/>
                <w:lang w:val="es-MX"/>
              </w:rPr>
              <w:t>1,350,686.06</w:t>
            </w:r>
            <w:r w:rsidRPr="00EE7C74">
              <w:rPr>
                <w:rFonts w:ascii="Lato" w:hAnsi="Lato" w:cs="Arial"/>
                <w:b/>
                <w:sz w:val="20"/>
                <w:lang w:val="es-MX"/>
              </w:rPr>
              <w:fldChar w:fldCharType="end"/>
            </w:r>
          </w:p>
        </w:tc>
      </w:tr>
    </w:tbl>
    <w:p w:rsidR="007B1CC6" w:rsidRPr="00EE7C74" w:rsidRDefault="007B1CC6" w:rsidP="003D4FDD">
      <w:pPr>
        <w:pStyle w:val="ROMANOS"/>
        <w:spacing w:after="0" w:line="240" w:lineRule="exact"/>
        <w:ind w:left="0" w:firstLine="0"/>
        <w:rPr>
          <w:rFonts w:ascii="Lato" w:hAnsi="Lato"/>
          <w:sz w:val="20"/>
          <w:szCs w:val="20"/>
          <w:lang w:val="es-MX"/>
        </w:rPr>
      </w:pPr>
    </w:p>
    <w:p w:rsidR="007B1CC6" w:rsidRPr="00EE7C74" w:rsidRDefault="007B1CC6" w:rsidP="003D4FDD">
      <w:pPr>
        <w:pStyle w:val="ROMANOS"/>
        <w:spacing w:after="0" w:line="240" w:lineRule="exact"/>
        <w:ind w:left="0" w:firstLine="0"/>
        <w:rPr>
          <w:rFonts w:ascii="Lato" w:hAnsi="Lato"/>
          <w:sz w:val="20"/>
          <w:szCs w:val="20"/>
          <w:lang w:val="es-MX"/>
        </w:rPr>
      </w:pPr>
    </w:p>
    <w:p w:rsidR="007B1CC6" w:rsidRPr="00EE7C74" w:rsidRDefault="007B1CC6" w:rsidP="003D4FDD">
      <w:pPr>
        <w:pStyle w:val="ROMANOS"/>
        <w:spacing w:after="0" w:line="240" w:lineRule="exact"/>
        <w:ind w:left="0" w:firstLine="0"/>
        <w:rPr>
          <w:rFonts w:ascii="Lato" w:hAnsi="Lato"/>
          <w:sz w:val="20"/>
          <w:szCs w:val="20"/>
          <w:lang w:val="es-MX"/>
        </w:rPr>
      </w:pPr>
    </w:p>
    <w:p w:rsidR="007B1CC6" w:rsidRPr="00EE7C74" w:rsidRDefault="007B1CC6" w:rsidP="003D4FDD">
      <w:pPr>
        <w:pStyle w:val="ROMANOS"/>
        <w:spacing w:after="0" w:line="240" w:lineRule="exact"/>
        <w:ind w:left="0" w:firstLine="0"/>
        <w:rPr>
          <w:rFonts w:ascii="Lato" w:hAnsi="Lato"/>
          <w:sz w:val="20"/>
          <w:szCs w:val="20"/>
          <w:lang w:val="es-MX"/>
        </w:rPr>
      </w:pPr>
    </w:p>
    <w:p w:rsidR="007B1CC6" w:rsidRPr="00EE7C74" w:rsidRDefault="007B1CC6" w:rsidP="003D4FDD">
      <w:pPr>
        <w:pStyle w:val="ROMANOS"/>
        <w:spacing w:after="0" w:line="240" w:lineRule="exact"/>
        <w:ind w:left="0" w:firstLine="0"/>
        <w:rPr>
          <w:rFonts w:ascii="Lato" w:hAnsi="Lato"/>
          <w:sz w:val="20"/>
          <w:szCs w:val="20"/>
          <w:lang w:val="es-MX"/>
        </w:rPr>
      </w:pPr>
    </w:p>
    <w:p w:rsidR="007B1CC6" w:rsidRPr="00EE7C74" w:rsidRDefault="007B1CC6" w:rsidP="003D4FDD">
      <w:pPr>
        <w:pStyle w:val="ROMANOS"/>
        <w:spacing w:after="0" w:line="240" w:lineRule="exact"/>
        <w:ind w:left="0" w:firstLine="0"/>
        <w:rPr>
          <w:rFonts w:ascii="Lato" w:hAnsi="Lato"/>
          <w:sz w:val="20"/>
          <w:szCs w:val="20"/>
          <w:lang w:val="es-MX"/>
        </w:rPr>
      </w:pPr>
    </w:p>
    <w:p w:rsidR="007B1CC6" w:rsidRPr="00EE7C74" w:rsidRDefault="007B1CC6" w:rsidP="003D4FDD">
      <w:pPr>
        <w:pStyle w:val="ROMANOS"/>
        <w:spacing w:after="0" w:line="240" w:lineRule="exact"/>
        <w:ind w:left="0" w:firstLine="0"/>
        <w:rPr>
          <w:rFonts w:ascii="Lato" w:hAnsi="Lato"/>
          <w:sz w:val="20"/>
          <w:szCs w:val="20"/>
          <w:lang w:val="es-MX"/>
        </w:rPr>
      </w:pPr>
    </w:p>
    <w:p w:rsidR="007B1CC6" w:rsidRPr="00EE7C74" w:rsidRDefault="007B1CC6" w:rsidP="003D4FDD">
      <w:pPr>
        <w:pStyle w:val="ROMANOS"/>
        <w:spacing w:after="0" w:line="240" w:lineRule="exact"/>
        <w:ind w:left="0" w:firstLine="0"/>
        <w:rPr>
          <w:rFonts w:ascii="Lato" w:hAnsi="Lato"/>
          <w:sz w:val="20"/>
          <w:szCs w:val="20"/>
          <w:lang w:val="es-MX"/>
        </w:rPr>
      </w:pPr>
    </w:p>
    <w:p w:rsidR="007B1CC6" w:rsidRPr="00EE7C74" w:rsidRDefault="007B1CC6" w:rsidP="003D4FDD">
      <w:pPr>
        <w:pStyle w:val="ROMANOS"/>
        <w:spacing w:after="0" w:line="240" w:lineRule="exact"/>
        <w:ind w:left="0" w:firstLine="0"/>
        <w:rPr>
          <w:rFonts w:ascii="Lato" w:hAnsi="Lato"/>
          <w:sz w:val="20"/>
          <w:szCs w:val="20"/>
          <w:lang w:val="es-MX"/>
        </w:rPr>
      </w:pPr>
    </w:p>
    <w:p w:rsidR="007B1CC6" w:rsidRPr="00EE7C74" w:rsidRDefault="007B1CC6" w:rsidP="003D4FDD">
      <w:pPr>
        <w:pStyle w:val="ROMANOS"/>
        <w:spacing w:after="0" w:line="240" w:lineRule="exact"/>
        <w:ind w:left="0" w:firstLine="0"/>
        <w:rPr>
          <w:rFonts w:ascii="Lato" w:hAnsi="Lato"/>
          <w:sz w:val="20"/>
          <w:szCs w:val="20"/>
          <w:lang w:val="es-MX"/>
        </w:rPr>
      </w:pPr>
    </w:p>
    <w:p w:rsidR="007B1CC6" w:rsidRPr="00EE7C74" w:rsidRDefault="007B1CC6" w:rsidP="003D4FDD">
      <w:pPr>
        <w:pStyle w:val="ROMANOS"/>
        <w:spacing w:after="0" w:line="240" w:lineRule="exact"/>
        <w:ind w:left="0" w:firstLine="0"/>
        <w:rPr>
          <w:rFonts w:ascii="Lato" w:hAnsi="Lato"/>
          <w:sz w:val="20"/>
          <w:szCs w:val="20"/>
          <w:lang w:val="es-MX"/>
        </w:rPr>
      </w:pPr>
    </w:p>
    <w:p w:rsidR="007B1CC6" w:rsidRPr="00EE7C74" w:rsidRDefault="007B1CC6" w:rsidP="003D4FDD">
      <w:pPr>
        <w:pStyle w:val="ROMANOS"/>
        <w:spacing w:after="0" w:line="240" w:lineRule="exact"/>
        <w:ind w:left="0" w:firstLine="0"/>
        <w:rPr>
          <w:rFonts w:ascii="Lato" w:hAnsi="Lato"/>
          <w:sz w:val="20"/>
          <w:szCs w:val="20"/>
          <w:lang w:val="es-MX"/>
        </w:rPr>
      </w:pPr>
    </w:p>
    <w:p w:rsidR="007B1CC6" w:rsidRPr="00EE7C74" w:rsidRDefault="007B1CC6" w:rsidP="003D4FDD">
      <w:pPr>
        <w:pStyle w:val="ROMANOS"/>
        <w:spacing w:after="0" w:line="240" w:lineRule="exact"/>
        <w:ind w:left="0" w:firstLine="0"/>
        <w:rPr>
          <w:rFonts w:ascii="Lato" w:hAnsi="Lato"/>
          <w:sz w:val="20"/>
          <w:szCs w:val="20"/>
          <w:lang w:val="es-MX"/>
        </w:rPr>
      </w:pPr>
    </w:p>
    <w:p w:rsidR="007B1CC6" w:rsidRPr="00EE7C74" w:rsidRDefault="007B1CC6" w:rsidP="003D4FDD">
      <w:pPr>
        <w:pStyle w:val="ROMANOS"/>
        <w:spacing w:after="0" w:line="240" w:lineRule="exact"/>
        <w:ind w:left="0" w:firstLine="0"/>
        <w:rPr>
          <w:rFonts w:ascii="Lato" w:hAnsi="Lato"/>
          <w:sz w:val="20"/>
          <w:szCs w:val="20"/>
          <w:lang w:val="es-MX"/>
        </w:rPr>
      </w:pPr>
    </w:p>
    <w:p w:rsidR="00F934F3" w:rsidRPr="00EE7C74" w:rsidRDefault="00F934F3" w:rsidP="003D4FDD">
      <w:pPr>
        <w:pStyle w:val="ROMANOS"/>
        <w:spacing w:after="0" w:line="240" w:lineRule="exact"/>
        <w:ind w:left="0" w:firstLine="0"/>
        <w:rPr>
          <w:rFonts w:ascii="Lato" w:hAnsi="Lato"/>
          <w:sz w:val="20"/>
          <w:szCs w:val="20"/>
          <w:lang w:val="es-MX"/>
        </w:rPr>
      </w:pPr>
    </w:p>
    <w:p w:rsidR="00F934F3" w:rsidRPr="00EE7C74" w:rsidRDefault="00F934F3" w:rsidP="003D4FDD">
      <w:pPr>
        <w:pStyle w:val="ROMANOS"/>
        <w:spacing w:after="0" w:line="240" w:lineRule="exact"/>
        <w:ind w:left="0" w:firstLine="0"/>
        <w:rPr>
          <w:rFonts w:ascii="Lato" w:hAnsi="Lato"/>
          <w:sz w:val="20"/>
          <w:szCs w:val="20"/>
          <w:lang w:val="es-MX"/>
        </w:rPr>
      </w:pPr>
    </w:p>
    <w:p w:rsidR="003C7465" w:rsidRPr="00EE7C74" w:rsidRDefault="003C7465" w:rsidP="003D4FDD">
      <w:pPr>
        <w:pStyle w:val="ROMANOS"/>
        <w:spacing w:after="0" w:line="240" w:lineRule="exact"/>
        <w:ind w:left="0" w:firstLine="0"/>
        <w:rPr>
          <w:rFonts w:ascii="Lato" w:hAnsi="Lato"/>
          <w:sz w:val="20"/>
          <w:szCs w:val="20"/>
          <w:lang w:val="es-MX"/>
        </w:rPr>
      </w:pPr>
    </w:p>
    <w:p w:rsidR="00EE7C74" w:rsidRDefault="00EE7C74" w:rsidP="00EE7C74">
      <w:pPr>
        <w:pStyle w:val="ROMANOS"/>
        <w:spacing w:after="240" w:line="220" w:lineRule="exact"/>
        <w:ind w:firstLine="0"/>
        <w:rPr>
          <w:rFonts w:ascii="Lato" w:hAnsi="Lato"/>
          <w:sz w:val="20"/>
          <w:szCs w:val="20"/>
          <w:lang w:val="es-MX"/>
        </w:rPr>
      </w:pPr>
    </w:p>
    <w:p w:rsidR="00EE7C74" w:rsidRDefault="00EE7C74" w:rsidP="00EE7C74">
      <w:pPr>
        <w:pStyle w:val="ROMANOS"/>
        <w:spacing w:after="240" w:line="220" w:lineRule="exact"/>
        <w:ind w:firstLine="0"/>
        <w:rPr>
          <w:rFonts w:ascii="Lato" w:hAnsi="Lato"/>
          <w:sz w:val="20"/>
          <w:szCs w:val="20"/>
          <w:lang w:val="es-MX"/>
        </w:rPr>
      </w:pPr>
    </w:p>
    <w:p w:rsidR="00DB7A42" w:rsidRPr="00EE7C74" w:rsidRDefault="00F934F3" w:rsidP="00EE7C74">
      <w:pPr>
        <w:pStyle w:val="ROMANOS"/>
        <w:numPr>
          <w:ilvl w:val="0"/>
          <w:numId w:val="25"/>
        </w:numPr>
        <w:spacing w:after="240" w:line="220" w:lineRule="exact"/>
        <w:rPr>
          <w:rFonts w:ascii="Lato" w:hAnsi="Lato"/>
          <w:sz w:val="20"/>
          <w:szCs w:val="20"/>
          <w:lang w:val="es-MX"/>
        </w:rPr>
      </w:pPr>
      <w:r w:rsidRPr="00EE7C74">
        <w:rPr>
          <w:rFonts w:ascii="Lato" w:hAnsi="Lato"/>
          <w:sz w:val="20"/>
          <w:szCs w:val="20"/>
          <w:lang w:val="es-MX"/>
        </w:rPr>
        <w:t>Detall</w:t>
      </w:r>
      <w:r w:rsidR="00711812" w:rsidRPr="00EE7C74">
        <w:rPr>
          <w:rFonts w:ascii="Lato" w:hAnsi="Lato"/>
          <w:sz w:val="20"/>
          <w:szCs w:val="20"/>
          <w:lang w:val="es-MX"/>
        </w:rPr>
        <w:t>e de</w:t>
      </w:r>
      <w:r w:rsidRPr="00EE7C74">
        <w:rPr>
          <w:rFonts w:ascii="Lato" w:hAnsi="Lato"/>
          <w:sz w:val="20"/>
          <w:szCs w:val="20"/>
          <w:lang w:val="es-MX"/>
        </w:rPr>
        <w:t xml:space="preserve"> adquisiciones de las Actividades de Inversión efectivamente pagadas, respecto del apartado de aplicación</w:t>
      </w:r>
    </w:p>
    <w:tbl>
      <w:tblPr>
        <w:tblpPr w:leftFromText="180" w:rightFromText="180" w:vertAnchor="text" w:horzAnchor="margin" w:tblpXSpec="center" w:tblpY="396"/>
        <w:tblW w:w="12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508"/>
        <w:gridCol w:w="1985"/>
        <w:gridCol w:w="1922"/>
      </w:tblGrid>
      <w:tr w:rsidR="00EE7C74" w:rsidRPr="00EE7C74" w:rsidTr="0096755F">
        <w:trPr>
          <w:tblHeader/>
        </w:trPr>
        <w:tc>
          <w:tcPr>
            <w:tcW w:w="992" w:type="dxa"/>
            <w:vMerge w:val="restart"/>
            <w:shd w:val="clear" w:color="auto" w:fill="D9D9D9"/>
          </w:tcPr>
          <w:p w:rsidR="00EE7C74" w:rsidRPr="00EE7C74" w:rsidRDefault="00EE7C74" w:rsidP="0096755F">
            <w:pPr>
              <w:pStyle w:val="ROMANOS"/>
              <w:spacing w:after="120" w:line="224" w:lineRule="exact"/>
              <w:ind w:left="0" w:firstLine="0"/>
              <w:rPr>
                <w:rFonts w:ascii="Lato" w:hAnsi="Lato"/>
                <w:b/>
                <w:sz w:val="20"/>
                <w:szCs w:val="20"/>
                <w:lang w:val="es-MX"/>
              </w:rPr>
            </w:pPr>
          </w:p>
          <w:p w:rsidR="00EE7C74" w:rsidRPr="00EE7C74" w:rsidRDefault="00EE7C74" w:rsidP="0096755F">
            <w:pPr>
              <w:pStyle w:val="ROMANOS"/>
              <w:spacing w:after="120" w:line="224" w:lineRule="exact"/>
              <w:ind w:left="0" w:firstLine="0"/>
              <w:rPr>
                <w:rFonts w:ascii="Lato" w:hAnsi="Lato"/>
                <w:b/>
                <w:sz w:val="20"/>
                <w:szCs w:val="20"/>
                <w:lang w:val="es-MX"/>
              </w:rPr>
            </w:pPr>
            <w:r w:rsidRPr="00EE7C74">
              <w:rPr>
                <w:rFonts w:ascii="Lato" w:hAnsi="Lato"/>
                <w:b/>
                <w:sz w:val="20"/>
                <w:szCs w:val="20"/>
                <w:lang w:val="es-MX"/>
              </w:rPr>
              <w:t>Cuenta</w:t>
            </w:r>
          </w:p>
        </w:tc>
        <w:tc>
          <w:tcPr>
            <w:tcW w:w="11415" w:type="dxa"/>
            <w:gridSpan w:val="3"/>
            <w:shd w:val="clear" w:color="auto" w:fill="D9D9D9"/>
          </w:tcPr>
          <w:p w:rsidR="00EE7C74" w:rsidRPr="00EE7C74" w:rsidRDefault="00EE7C74" w:rsidP="0096755F">
            <w:pPr>
              <w:pStyle w:val="ROMANOS"/>
              <w:spacing w:after="120" w:line="224" w:lineRule="exact"/>
              <w:ind w:left="0" w:firstLine="0"/>
              <w:jc w:val="center"/>
              <w:rPr>
                <w:rFonts w:ascii="Lato" w:hAnsi="Lato"/>
                <w:b/>
                <w:sz w:val="20"/>
                <w:szCs w:val="20"/>
                <w:lang w:val="es-MX"/>
              </w:rPr>
            </w:pPr>
            <w:r w:rsidRPr="00EE7C74">
              <w:rPr>
                <w:rFonts w:ascii="Lato" w:hAnsi="Lato"/>
                <w:b/>
                <w:sz w:val="20"/>
                <w:szCs w:val="20"/>
                <w:lang w:val="es-MX"/>
              </w:rPr>
              <w:t>Adquisiciones de Actividades de Inversión efectivamente pagadas</w:t>
            </w:r>
          </w:p>
        </w:tc>
      </w:tr>
      <w:tr w:rsidR="00EE7C74" w:rsidRPr="00EE7C74" w:rsidTr="0096755F">
        <w:trPr>
          <w:tblHeader/>
        </w:trPr>
        <w:tc>
          <w:tcPr>
            <w:tcW w:w="992" w:type="dxa"/>
            <w:vMerge/>
            <w:shd w:val="clear" w:color="auto" w:fill="D9D9D9"/>
          </w:tcPr>
          <w:p w:rsidR="00EE7C74" w:rsidRPr="00EE7C74" w:rsidRDefault="00EE7C74" w:rsidP="0096755F">
            <w:pPr>
              <w:pStyle w:val="ROMANOS"/>
              <w:spacing w:after="120" w:line="224" w:lineRule="exact"/>
              <w:ind w:left="0" w:firstLine="0"/>
              <w:jc w:val="center"/>
              <w:rPr>
                <w:rFonts w:ascii="Lato" w:hAnsi="Lato"/>
                <w:b/>
                <w:sz w:val="20"/>
                <w:szCs w:val="20"/>
                <w:lang w:val="es-MX"/>
              </w:rPr>
            </w:pPr>
          </w:p>
        </w:tc>
        <w:tc>
          <w:tcPr>
            <w:tcW w:w="7508" w:type="dxa"/>
            <w:shd w:val="clear" w:color="auto" w:fill="D9D9D9"/>
          </w:tcPr>
          <w:p w:rsidR="00EE7C74" w:rsidRPr="00EE7C74" w:rsidRDefault="00EE7C74" w:rsidP="0096755F">
            <w:pPr>
              <w:pStyle w:val="ROMANOS"/>
              <w:spacing w:after="120" w:line="224" w:lineRule="exact"/>
              <w:ind w:left="0" w:firstLine="0"/>
              <w:jc w:val="center"/>
              <w:rPr>
                <w:rFonts w:ascii="Lato" w:hAnsi="Lato"/>
                <w:b/>
                <w:sz w:val="20"/>
                <w:szCs w:val="20"/>
                <w:lang w:val="es-MX"/>
              </w:rPr>
            </w:pPr>
            <w:r w:rsidRPr="00EE7C74">
              <w:rPr>
                <w:rFonts w:ascii="Lato" w:hAnsi="Lato"/>
                <w:b/>
                <w:sz w:val="20"/>
                <w:szCs w:val="20"/>
                <w:lang w:val="es-MX"/>
              </w:rPr>
              <w:t>Concepto</w:t>
            </w:r>
          </w:p>
        </w:tc>
        <w:tc>
          <w:tcPr>
            <w:tcW w:w="1985" w:type="dxa"/>
            <w:shd w:val="clear" w:color="auto" w:fill="D9D9D9"/>
          </w:tcPr>
          <w:p w:rsidR="00EE7C74" w:rsidRPr="00EE7C74" w:rsidRDefault="00EE7C74" w:rsidP="0096755F">
            <w:pPr>
              <w:pStyle w:val="ROMANOS"/>
              <w:spacing w:after="120" w:line="224" w:lineRule="exact"/>
              <w:ind w:left="0" w:firstLine="0"/>
              <w:jc w:val="center"/>
              <w:rPr>
                <w:rFonts w:ascii="Lato" w:hAnsi="Lato"/>
                <w:b/>
                <w:sz w:val="20"/>
                <w:szCs w:val="20"/>
                <w:lang w:val="es-MX"/>
              </w:rPr>
            </w:pPr>
            <w:r w:rsidRPr="00EE7C74">
              <w:rPr>
                <w:rFonts w:ascii="Lato" w:hAnsi="Lato"/>
                <w:b/>
                <w:sz w:val="20"/>
                <w:szCs w:val="20"/>
                <w:lang w:val="es-MX"/>
              </w:rPr>
              <w:t>2026</w:t>
            </w:r>
          </w:p>
        </w:tc>
        <w:tc>
          <w:tcPr>
            <w:tcW w:w="1922" w:type="dxa"/>
            <w:shd w:val="clear" w:color="auto" w:fill="D9D9D9"/>
          </w:tcPr>
          <w:p w:rsidR="00EE7C74" w:rsidRPr="00EE7C74" w:rsidRDefault="00EE7C74" w:rsidP="0096755F">
            <w:pPr>
              <w:pStyle w:val="ROMANOS"/>
              <w:spacing w:after="120" w:line="224" w:lineRule="exact"/>
              <w:ind w:left="0" w:firstLine="0"/>
              <w:jc w:val="center"/>
              <w:rPr>
                <w:rFonts w:ascii="Lato" w:hAnsi="Lato"/>
                <w:b/>
                <w:sz w:val="20"/>
                <w:szCs w:val="20"/>
                <w:lang w:val="es-MX"/>
              </w:rPr>
            </w:pPr>
            <w:r w:rsidRPr="00EE7C74">
              <w:rPr>
                <w:rFonts w:ascii="Lato" w:hAnsi="Lato"/>
                <w:b/>
                <w:sz w:val="20"/>
                <w:szCs w:val="20"/>
                <w:lang w:val="es-MX"/>
              </w:rPr>
              <w:t>2025</w:t>
            </w:r>
          </w:p>
        </w:tc>
      </w:tr>
      <w:tr w:rsidR="00EE7C74" w:rsidRPr="00EE7C74" w:rsidTr="0096755F">
        <w:tc>
          <w:tcPr>
            <w:tcW w:w="992" w:type="dxa"/>
          </w:tcPr>
          <w:p w:rsidR="00EE7C74" w:rsidRPr="00EE7C74" w:rsidRDefault="00EE7C74" w:rsidP="0096755F">
            <w:pPr>
              <w:pStyle w:val="ROMANOS"/>
              <w:spacing w:after="120" w:line="224" w:lineRule="exact"/>
              <w:ind w:left="0" w:firstLine="0"/>
              <w:rPr>
                <w:rFonts w:ascii="Lato" w:hAnsi="Lato"/>
                <w:b/>
                <w:sz w:val="20"/>
                <w:szCs w:val="20"/>
                <w:lang w:val="es-MX"/>
              </w:rPr>
            </w:pPr>
          </w:p>
        </w:tc>
        <w:tc>
          <w:tcPr>
            <w:tcW w:w="7508" w:type="dxa"/>
            <w:shd w:val="clear" w:color="auto" w:fill="auto"/>
          </w:tcPr>
          <w:p w:rsidR="00EE7C74" w:rsidRPr="00EE7C74" w:rsidRDefault="00EE7C74" w:rsidP="0096755F">
            <w:pPr>
              <w:pStyle w:val="ROMANOS"/>
              <w:spacing w:after="120" w:line="224" w:lineRule="exact"/>
              <w:ind w:left="0" w:firstLine="0"/>
              <w:rPr>
                <w:rFonts w:ascii="Lato" w:hAnsi="Lato"/>
                <w:sz w:val="20"/>
                <w:szCs w:val="20"/>
                <w:lang w:val="es-MX"/>
              </w:rPr>
            </w:pPr>
            <w:r w:rsidRPr="00EE7C74">
              <w:rPr>
                <w:rFonts w:ascii="Lato" w:hAnsi="Lato"/>
                <w:b/>
                <w:sz w:val="20"/>
                <w:szCs w:val="20"/>
                <w:lang w:val="es-MX"/>
              </w:rPr>
              <w:t>Bienes Inmuebles, Infraestructura y Construcciones en Proceso</w:t>
            </w:r>
          </w:p>
        </w:tc>
        <w:tc>
          <w:tcPr>
            <w:tcW w:w="1985" w:type="dxa"/>
            <w:shd w:val="clear" w:color="auto" w:fill="auto"/>
          </w:tcPr>
          <w:p w:rsidR="00EE7C74" w:rsidRPr="00EE7C74" w:rsidRDefault="00EE7C74" w:rsidP="0096755F">
            <w:pPr>
              <w:pStyle w:val="ROMANOS"/>
              <w:spacing w:after="120" w:line="224" w:lineRule="exact"/>
              <w:ind w:left="0" w:firstLine="0"/>
              <w:jc w:val="center"/>
              <w:rPr>
                <w:rFonts w:ascii="Lato" w:hAnsi="Lato"/>
                <w:b/>
                <w:sz w:val="20"/>
                <w:szCs w:val="20"/>
                <w:lang w:val="es-MX"/>
              </w:rPr>
            </w:pPr>
            <w:r w:rsidRPr="00EE7C74">
              <w:rPr>
                <w:rFonts w:ascii="Lato" w:hAnsi="Lato"/>
                <w:b/>
                <w:sz w:val="20"/>
                <w:szCs w:val="20"/>
                <w:lang w:val="es-MX"/>
              </w:rPr>
              <w:t>0.00</w:t>
            </w:r>
          </w:p>
        </w:tc>
        <w:tc>
          <w:tcPr>
            <w:tcW w:w="1922" w:type="dxa"/>
          </w:tcPr>
          <w:p w:rsidR="00EE7C74" w:rsidRPr="00EE7C74" w:rsidRDefault="00EE7C74" w:rsidP="0096755F">
            <w:pPr>
              <w:pStyle w:val="ROMANOS"/>
              <w:spacing w:after="120" w:line="224" w:lineRule="exact"/>
              <w:ind w:left="0" w:firstLine="0"/>
              <w:jc w:val="center"/>
              <w:rPr>
                <w:rFonts w:ascii="Lato" w:hAnsi="Lato"/>
                <w:b/>
                <w:sz w:val="20"/>
                <w:szCs w:val="20"/>
                <w:lang w:val="es-MX"/>
              </w:rPr>
            </w:pPr>
            <w:r w:rsidRPr="00EE7C74">
              <w:rPr>
                <w:rFonts w:ascii="Lato" w:hAnsi="Lato"/>
                <w:b/>
                <w:sz w:val="20"/>
                <w:szCs w:val="20"/>
                <w:lang w:val="es-MX"/>
              </w:rPr>
              <w:t>0.00</w:t>
            </w:r>
          </w:p>
        </w:tc>
      </w:tr>
      <w:tr w:rsidR="00EE7C74" w:rsidRPr="00EE7C74" w:rsidTr="0096755F">
        <w:tc>
          <w:tcPr>
            <w:tcW w:w="992" w:type="dxa"/>
          </w:tcPr>
          <w:p w:rsidR="00EE7C74" w:rsidRPr="00EE7C74" w:rsidRDefault="00EE7C74" w:rsidP="0096755F">
            <w:pPr>
              <w:pStyle w:val="ROMANOS"/>
              <w:spacing w:after="120" w:line="224" w:lineRule="exact"/>
              <w:ind w:left="0" w:firstLine="0"/>
              <w:rPr>
                <w:rFonts w:ascii="Lato" w:hAnsi="Lato"/>
                <w:sz w:val="20"/>
                <w:szCs w:val="20"/>
                <w:lang w:val="es-MX"/>
              </w:rPr>
            </w:pPr>
            <w:r w:rsidRPr="00EE7C74">
              <w:rPr>
                <w:rFonts w:ascii="Lato" w:hAnsi="Lato"/>
                <w:sz w:val="20"/>
                <w:szCs w:val="20"/>
                <w:lang w:val="es-MX"/>
              </w:rPr>
              <w:t>1231</w:t>
            </w:r>
          </w:p>
        </w:tc>
        <w:tc>
          <w:tcPr>
            <w:tcW w:w="7508" w:type="dxa"/>
            <w:shd w:val="clear" w:color="auto" w:fill="auto"/>
          </w:tcPr>
          <w:p w:rsidR="00EE7C74" w:rsidRPr="00EE7C74" w:rsidRDefault="00EE7C74" w:rsidP="0096755F">
            <w:pPr>
              <w:pStyle w:val="ROMANOS"/>
              <w:spacing w:after="120" w:line="224" w:lineRule="exact"/>
              <w:ind w:left="0" w:firstLine="0"/>
              <w:rPr>
                <w:rFonts w:ascii="Lato" w:hAnsi="Lato"/>
                <w:sz w:val="20"/>
                <w:szCs w:val="20"/>
                <w:lang w:val="es-MX"/>
              </w:rPr>
            </w:pPr>
            <w:r w:rsidRPr="00EE7C74">
              <w:rPr>
                <w:rFonts w:ascii="Lato" w:hAnsi="Lato"/>
                <w:sz w:val="20"/>
                <w:szCs w:val="20"/>
                <w:lang w:val="es-MX"/>
              </w:rPr>
              <w:t>Terrenos</w:t>
            </w:r>
          </w:p>
        </w:tc>
        <w:tc>
          <w:tcPr>
            <w:tcW w:w="1985" w:type="dxa"/>
            <w:shd w:val="clear" w:color="auto" w:fill="auto"/>
          </w:tcPr>
          <w:p w:rsidR="00EE7C74" w:rsidRPr="00EE7C74" w:rsidRDefault="00EE7C74" w:rsidP="0096755F">
            <w:pPr>
              <w:pStyle w:val="ROMANOS"/>
              <w:spacing w:after="120" w:line="224" w:lineRule="exact"/>
              <w:ind w:left="0" w:firstLine="0"/>
              <w:jc w:val="center"/>
              <w:rPr>
                <w:rFonts w:ascii="Lato" w:hAnsi="Lato"/>
                <w:sz w:val="20"/>
                <w:szCs w:val="20"/>
                <w:lang w:val="es-MX"/>
              </w:rPr>
            </w:pPr>
            <w:r w:rsidRPr="00EE7C74">
              <w:rPr>
                <w:rFonts w:ascii="Lato" w:hAnsi="Lato"/>
                <w:sz w:val="20"/>
                <w:szCs w:val="20"/>
                <w:lang w:val="es-MX"/>
              </w:rPr>
              <w:t>0.00</w:t>
            </w:r>
          </w:p>
        </w:tc>
        <w:tc>
          <w:tcPr>
            <w:tcW w:w="1922" w:type="dxa"/>
          </w:tcPr>
          <w:p w:rsidR="00EE7C74" w:rsidRPr="00EE7C74" w:rsidRDefault="00EE7C74" w:rsidP="0096755F">
            <w:pPr>
              <w:pStyle w:val="ROMANOS"/>
              <w:spacing w:after="120" w:line="224" w:lineRule="exact"/>
              <w:ind w:left="0" w:firstLine="0"/>
              <w:jc w:val="center"/>
              <w:rPr>
                <w:rFonts w:ascii="Lato" w:hAnsi="Lato"/>
                <w:sz w:val="20"/>
                <w:szCs w:val="20"/>
                <w:lang w:val="es-MX"/>
              </w:rPr>
            </w:pPr>
            <w:r w:rsidRPr="00EE7C74">
              <w:rPr>
                <w:rFonts w:ascii="Lato" w:hAnsi="Lato"/>
                <w:sz w:val="20"/>
                <w:szCs w:val="20"/>
                <w:lang w:val="es-MX"/>
              </w:rPr>
              <w:t>0.00</w:t>
            </w:r>
          </w:p>
        </w:tc>
      </w:tr>
      <w:tr w:rsidR="00EE7C74" w:rsidRPr="00EE7C74" w:rsidTr="0096755F">
        <w:tc>
          <w:tcPr>
            <w:tcW w:w="992" w:type="dxa"/>
          </w:tcPr>
          <w:p w:rsidR="00EE7C74" w:rsidRPr="00EE7C74" w:rsidRDefault="00EE7C74" w:rsidP="0096755F">
            <w:pPr>
              <w:pStyle w:val="ROMANOS"/>
              <w:spacing w:after="120" w:line="224" w:lineRule="exact"/>
              <w:ind w:left="0" w:firstLine="0"/>
              <w:rPr>
                <w:rFonts w:ascii="Lato" w:hAnsi="Lato"/>
                <w:sz w:val="20"/>
                <w:szCs w:val="20"/>
                <w:lang w:val="es-MX"/>
              </w:rPr>
            </w:pPr>
            <w:r w:rsidRPr="00EE7C74">
              <w:rPr>
                <w:rFonts w:ascii="Lato" w:hAnsi="Lato"/>
                <w:sz w:val="20"/>
                <w:szCs w:val="20"/>
                <w:lang w:val="es-MX"/>
              </w:rPr>
              <w:t>1232</w:t>
            </w:r>
          </w:p>
        </w:tc>
        <w:tc>
          <w:tcPr>
            <w:tcW w:w="7508" w:type="dxa"/>
            <w:shd w:val="clear" w:color="auto" w:fill="auto"/>
          </w:tcPr>
          <w:p w:rsidR="00EE7C74" w:rsidRPr="00EE7C74" w:rsidRDefault="00EE7C74" w:rsidP="0096755F">
            <w:pPr>
              <w:pStyle w:val="ROMANOS"/>
              <w:spacing w:after="120" w:line="224" w:lineRule="exact"/>
              <w:ind w:left="0" w:firstLine="0"/>
              <w:rPr>
                <w:rFonts w:ascii="Lato" w:hAnsi="Lato"/>
                <w:sz w:val="20"/>
                <w:szCs w:val="20"/>
                <w:lang w:val="es-MX"/>
              </w:rPr>
            </w:pPr>
            <w:r w:rsidRPr="00EE7C74">
              <w:rPr>
                <w:rFonts w:ascii="Lato" w:hAnsi="Lato"/>
                <w:sz w:val="20"/>
                <w:szCs w:val="20"/>
                <w:lang w:val="es-MX"/>
              </w:rPr>
              <w:t>Viviendas</w:t>
            </w:r>
          </w:p>
        </w:tc>
        <w:tc>
          <w:tcPr>
            <w:tcW w:w="1985" w:type="dxa"/>
            <w:shd w:val="clear" w:color="auto" w:fill="auto"/>
          </w:tcPr>
          <w:p w:rsidR="00EE7C74" w:rsidRPr="00EE7C74" w:rsidRDefault="00EE7C74" w:rsidP="0096755F">
            <w:pPr>
              <w:pStyle w:val="ROMANOS"/>
              <w:spacing w:after="120" w:line="224" w:lineRule="exact"/>
              <w:ind w:left="0" w:firstLine="0"/>
              <w:jc w:val="center"/>
              <w:rPr>
                <w:rFonts w:ascii="Lato" w:hAnsi="Lato"/>
                <w:sz w:val="20"/>
                <w:szCs w:val="20"/>
                <w:lang w:val="es-MX"/>
              </w:rPr>
            </w:pPr>
            <w:r w:rsidRPr="00EE7C74">
              <w:rPr>
                <w:rFonts w:ascii="Lato" w:hAnsi="Lato"/>
                <w:sz w:val="20"/>
                <w:szCs w:val="20"/>
                <w:lang w:val="es-MX"/>
              </w:rPr>
              <w:t>0.00</w:t>
            </w:r>
          </w:p>
        </w:tc>
        <w:tc>
          <w:tcPr>
            <w:tcW w:w="1922" w:type="dxa"/>
          </w:tcPr>
          <w:p w:rsidR="00EE7C74" w:rsidRPr="00EE7C74" w:rsidRDefault="00EE7C74" w:rsidP="0096755F">
            <w:pPr>
              <w:pStyle w:val="ROMANOS"/>
              <w:spacing w:after="120" w:line="224" w:lineRule="exact"/>
              <w:ind w:left="0" w:firstLine="0"/>
              <w:jc w:val="center"/>
              <w:rPr>
                <w:rFonts w:ascii="Lato" w:hAnsi="Lato"/>
                <w:sz w:val="20"/>
                <w:szCs w:val="20"/>
                <w:lang w:val="es-MX"/>
              </w:rPr>
            </w:pPr>
            <w:r w:rsidRPr="00EE7C74">
              <w:rPr>
                <w:rFonts w:ascii="Lato" w:hAnsi="Lato"/>
                <w:sz w:val="20"/>
                <w:szCs w:val="20"/>
                <w:lang w:val="es-MX"/>
              </w:rPr>
              <w:t>0.00</w:t>
            </w:r>
          </w:p>
        </w:tc>
      </w:tr>
      <w:tr w:rsidR="00EE7C74" w:rsidRPr="00EE7C74" w:rsidTr="0096755F">
        <w:tc>
          <w:tcPr>
            <w:tcW w:w="992" w:type="dxa"/>
          </w:tcPr>
          <w:p w:rsidR="00EE7C74" w:rsidRPr="00EE7C74" w:rsidRDefault="00EE7C74" w:rsidP="0096755F">
            <w:pPr>
              <w:pStyle w:val="ROMANOS"/>
              <w:spacing w:after="120" w:line="224" w:lineRule="exact"/>
              <w:ind w:left="0" w:firstLine="0"/>
              <w:rPr>
                <w:rFonts w:ascii="Lato" w:hAnsi="Lato"/>
                <w:sz w:val="20"/>
                <w:szCs w:val="20"/>
                <w:lang w:val="es-MX"/>
              </w:rPr>
            </w:pPr>
            <w:r w:rsidRPr="00EE7C74">
              <w:rPr>
                <w:rFonts w:ascii="Lato" w:hAnsi="Lato"/>
                <w:sz w:val="20"/>
                <w:szCs w:val="20"/>
                <w:lang w:val="es-MX"/>
              </w:rPr>
              <w:t>1233</w:t>
            </w:r>
          </w:p>
        </w:tc>
        <w:tc>
          <w:tcPr>
            <w:tcW w:w="7508" w:type="dxa"/>
            <w:shd w:val="clear" w:color="auto" w:fill="auto"/>
          </w:tcPr>
          <w:p w:rsidR="00EE7C74" w:rsidRPr="00EE7C74" w:rsidRDefault="00EE7C74" w:rsidP="0096755F">
            <w:pPr>
              <w:pStyle w:val="ROMANOS"/>
              <w:spacing w:after="120" w:line="224" w:lineRule="exact"/>
              <w:ind w:left="0" w:firstLine="0"/>
              <w:rPr>
                <w:rFonts w:ascii="Lato" w:hAnsi="Lato"/>
                <w:sz w:val="20"/>
                <w:szCs w:val="20"/>
                <w:lang w:val="es-MX"/>
              </w:rPr>
            </w:pPr>
            <w:r w:rsidRPr="00EE7C74">
              <w:rPr>
                <w:rFonts w:ascii="Lato" w:hAnsi="Lato"/>
                <w:sz w:val="20"/>
                <w:szCs w:val="20"/>
                <w:lang w:val="es-MX"/>
              </w:rPr>
              <w:t>Edificios no Habitacionales</w:t>
            </w:r>
          </w:p>
        </w:tc>
        <w:tc>
          <w:tcPr>
            <w:tcW w:w="1985" w:type="dxa"/>
            <w:shd w:val="clear" w:color="auto" w:fill="auto"/>
          </w:tcPr>
          <w:p w:rsidR="00EE7C74" w:rsidRPr="00EE7C74" w:rsidRDefault="00EE7C74" w:rsidP="0096755F">
            <w:pPr>
              <w:pStyle w:val="ROMANOS"/>
              <w:spacing w:after="120" w:line="224" w:lineRule="exact"/>
              <w:ind w:left="0" w:firstLine="0"/>
              <w:jc w:val="center"/>
              <w:rPr>
                <w:rFonts w:ascii="Lato" w:hAnsi="Lato"/>
                <w:sz w:val="20"/>
                <w:szCs w:val="20"/>
                <w:lang w:val="es-MX"/>
              </w:rPr>
            </w:pPr>
            <w:r w:rsidRPr="00EE7C74">
              <w:rPr>
                <w:rFonts w:ascii="Lato" w:hAnsi="Lato"/>
                <w:sz w:val="20"/>
                <w:szCs w:val="20"/>
                <w:lang w:val="es-MX"/>
              </w:rPr>
              <w:t>0.00</w:t>
            </w:r>
          </w:p>
        </w:tc>
        <w:tc>
          <w:tcPr>
            <w:tcW w:w="1922" w:type="dxa"/>
          </w:tcPr>
          <w:p w:rsidR="00EE7C74" w:rsidRPr="00EE7C74" w:rsidRDefault="00EE7C74" w:rsidP="0096755F">
            <w:pPr>
              <w:pStyle w:val="ROMANOS"/>
              <w:spacing w:after="120" w:line="224" w:lineRule="exact"/>
              <w:ind w:left="0" w:firstLine="0"/>
              <w:jc w:val="center"/>
              <w:rPr>
                <w:rFonts w:ascii="Lato" w:hAnsi="Lato"/>
                <w:sz w:val="20"/>
                <w:szCs w:val="20"/>
                <w:lang w:val="es-MX"/>
              </w:rPr>
            </w:pPr>
            <w:r w:rsidRPr="00EE7C74">
              <w:rPr>
                <w:rFonts w:ascii="Lato" w:hAnsi="Lato"/>
                <w:sz w:val="20"/>
                <w:szCs w:val="20"/>
                <w:lang w:val="es-MX"/>
              </w:rPr>
              <w:t>0.00</w:t>
            </w:r>
          </w:p>
        </w:tc>
      </w:tr>
      <w:tr w:rsidR="00EE7C74" w:rsidRPr="00EE7C74" w:rsidTr="0096755F">
        <w:tc>
          <w:tcPr>
            <w:tcW w:w="992" w:type="dxa"/>
          </w:tcPr>
          <w:p w:rsidR="00EE7C74" w:rsidRPr="00EE7C74" w:rsidRDefault="00EE7C74" w:rsidP="0096755F">
            <w:pPr>
              <w:pStyle w:val="ROMANOS"/>
              <w:spacing w:after="120" w:line="224" w:lineRule="exact"/>
              <w:ind w:left="0" w:firstLine="0"/>
              <w:rPr>
                <w:rFonts w:ascii="Lato" w:hAnsi="Lato"/>
                <w:sz w:val="20"/>
                <w:szCs w:val="20"/>
                <w:lang w:val="es-MX"/>
              </w:rPr>
            </w:pPr>
            <w:r w:rsidRPr="00EE7C74">
              <w:rPr>
                <w:rFonts w:ascii="Lato" w:hAnsi="Lato"/>
                <w:sz w:val="20"/>
                <w:szCs w:val="20"/>
                <w:lang w:val="es-MX"/>
              </w:rPr>
              <w:t>1234</w:t>
            </w:r>
          </w:p>
        </w:tc>
        <w:tc>
          <w:tcPr>
            <w:tcW w:w="7508" w:type="dxa"/>
            <w:shd w:val="clear" w:color="auto" w:fill="auto"/>
          </w:tcPr>
          <w:p w:rsidR="00EE7C74" w:rsidRPr="00EE7C74" w:rsidRDefault="00EE7C74" w:rsidP="0096755F">
            <w:pPr>
              <w:pStyle w:val="ROMANOS"/>
              <w:spacing w:after="120" w:line="224" w:lineRule="exact"/>
              <w:ind w:left="0" w:firstLine="0"/>
              <w:rPr>
                <w:rFonts w:ascii="Lato" w:hAnsi="Lato"/>
                <w:sz w:val="20"/>
                <w:szCs w:val="20"/>
                <w:lang w:val="es-MX"/>
              </w:rPr>
            </w:pPr>
            <w:r w:rsidRPr="00EE7C74">
              <w:rPr>
                <w:rFonts w:ascii="Lato" w:hAnsi="Lato"/>
                <w:sz w:val="20"/>
                <w:szCs w:val="20"/>
                <w:lang w:val="es-MX"/>
              </w:rPr>
              <w:t>Infraestructura</w:t>
            </w:r>
          </w:p>
        </w:tc>
        <w:tc>
          <w:tcPr>
            <w:tcW w:w="1985" w:type="dxa"/>
            <w:shd w:val="clear" w:color="auto" w:fill="auto"/>
          </w:tcPr>
          <w:p w:rsidR="00EE7C74" w:rsidRPr="00EE7C74" w:rsidRDefault="00EE7C74" w:rsidP="0096755F">
            <w:pPr>
              <w:pStyle w:val="ROMANOS"/>
              <w:spacing w:after="120" w:line="224" w:lineRule="exact"/>
              <w:ind w:left="0" w:firstLine="0"/>
              <w:jc w:val="center"/>
              <w:rPr>
                <w:rFonts w:ascii="Lato" w:hAnsi="Lato"/>
                <w:sz w:val="20"/>
                <w:szCs w:val="20"/>
                <w:lang w:val="es-MX"/>
              </w:rPr>
            </w:pPr>
            <w:r w:rsidRPr="00EE7C74">
              <w:rPr>
                <w:rFonts w:ascii="Lato" w:hAnsi="Lato"/>
                <w:sz w:val="20"/>
                <w:szCs w:val="20"/>
                <w:lang w:val="es-MX"/>
              </w:rPr>
              <w:t>0.00</w:t>
            </w:r>
          </w:p>
        </w:tc>
        <w:tc>
          <w:tcPr>
            <w:tcW w:w="1922" w:type="dxa"/>
          </w:tcPr>
          <w:p w:rsidR="00EE7C74" w:rsidRPr="00EE7C74" w:rsidRDefault="00EE7C74" w:rsidP="0096755F">
            <w:pPr>
              <w:pStyle w:val="ROMANOS"/>
              <w:spacing w:after="120" w:line="224" w:lineRule="exact"/>
              <w:ind w:left="0" w:firstLine="0"/>
              <w:jc w:val="center"/>
              <w:rPr>
                <w:rFonts w:ascii="Lato" w:hAnsi="Lato"/>
                <w:sz w:val="20"/>
                <w:szCs w:val="20"/>
                <w:lang w:val="es-MX"/>
              </w:rPr>
            </w:pPr>
            <w:r w:rsidRPr="00EE7C74">
              <w:rPr>
                <w:rFonts w:ascii="Lato" w:hAnsi="Lato"/>
                <w:sz w:val="20"/>
                <w:szCs w:val="20"/>
                <w:lang w:val="es-MX"/>
              </w:rPr>
              <w:t>0.00</w:t>
            </w:r>
          </w:p>
        </w:tc>
      </w:tr>
      <w:tr w:rsidR="00EE7C74" w:rsidRPr="00EE7C74" w:rsidTr="0096755F">
        <w:tc>
          <w:tcPr>
            <w:tcW w:w="992" w:type="dxa"/>
          </w:tcPr>
          <w:p w:rsidR="00EE7C74" w:rsidRPr="00EE7C74" w:rsidRDefault="00EE7C74" w:rsidP="0096755F">
            <w:pPr>
              <w:pStyle w:val="ROMANOS"/>
              <w:spacing w:after="120" w:line="224" w:lineRule="exact"/>
              <w:ind w:left="0" w:firstLine="0"/>
              <w:rPr>
                <w:rFonts w:ascii="Lato" w:hAnsi="Lato"/>
                <w:sz w:val="20"/>
                <w:szCs w:val="20"/>
                <w:lang w:val="es-MX"/>
              </w:rPr>
            </w:pPr>
            <w:r w:rsidRPr="00EE7C74">
              <w:rPr>
                <w:rFonts w:ascii="Lato" w:hAnsi="Lato"/>
                <w:sz w:val="20"/>
                <w:szCs w:val="20"/>
                <w:lang w:val="es-MX"/>
              </w:rPr>
              <w:t>1235</w:t>
            </w:r>
          </w:p>
        </w:tc>
        <w:tc>
          <w:tcPr>
            <w:tcW w:w="7508" w:type="dxa"/>
            <w:shd w:val="clear" w:color="auto" w:fill="auto"/>
          </w:tcPr>
          <w:p w:rsidR="00EE7C74" w:rsidRPr="00EE7C74" w:rsidRDefault="00EE7C74" w:rsidP="0096755F">
            <w:pPr>
              <w:pStyle w:val="ROMANOS"/>
              <w:spacing w:after="120" w:line="224" w:lineRule="exact"/>
              <w:ind w:left="0" w:firstLine="0"/>
              <w:rPr>
                <w:rFonts w:ascii="Lato" w:hAnsi="Lato"/>
                <w:sz w:val="20"/>
                <w:szCs w:val="20"/>
                <w:lang w:val="es-MX"/>
              </w:rPr>
            </w:pPr>
            <w:r w:rsidRPr="00EE7C74">
              <w:rPr>
                <w:rFonts w:ascii="Lato" w:hAnsi="Lato"/>
                <w:sz w:val="20"/>
                <w:szCs w:val="20"/>
                <w:lang w:val="es-MX"/>
              </w:rPr>
              <w:t>Construcciones en Proceso en Bienes de Dominio Público</w:t>
            </w:r>
          </w:p>
        </w:tc>
        <w:tc>
          <w:tcPr>
            <w:tcW w:w="1985" w:type="dxa"/>
            <w:shd w:val="clear" w:color="auto" w:fill="auto"/>
          </w:tcPr>
          <w:p w:rsidR="00EE7C74" w:rsidRPr="00EE7C74" w:rsidRDefault="00EE7C74" w:rsidP="0096755F">
            <w:pPr>
              <w:pStyle w:val="ROMANOS"/>
              <w:spacing w:after="120" w:line="224" w:lineRule="exact"/>
              <w:ind w:left="0" w:firstLine="0"/>
              <w:jc w:val="center"/>
              <w:rPr>
                <w:rFonts w:ascii="Lato" w:hAnsi="Lato"/>
                <w:sz w:val="20"/>
                <w:szCs w:val="20"/>
                <w:lang w:val="es-MX"/>
              </w:rPr>
            </w:pPr>
            <w:r w:rsidRPr="00EE7C74">
              <w:rPr>
                <w:rFonts w:ascii="Lato" w:hAnsi="Lato"/>
                <w:sz w:val="20"/>
                <w:szCs w:val="20"/>
                <w:lang w:val="es-MX"/>
              </w:rPr>
              <w:t>0.00</w:t>
            </w:r>
          </w:p>
        </w:tc>
        <w:tc>
          <w:tcPr>
            <w:tcW w:w="1922" w:type="dxa"/>
          </w:tcPr>
          <w:p w:rsidR="00EE7C74" w:rsidRPr="00EE7C74" w:rsidRDefault="00EE7C74" w:rsidP="0096755F">
            <w:pPr>
              <w:pStyle w:val="ROMANOS"/>
              <w:spacing w:after="120" w:line="224" w:lineRule="exact"/>
              <w:ind w:left="0" w:firstLine="0"/>
              <w:jc w:val="center"/>
              <w:rPr>
                <w:rFonts w:ascii="Lato" w:hAnsi="Lato"/>
                <w:sz w:val="20"/>
                <w:szCs w:val="20"/>
                <w:lang w:val="es-MX"/>
              </w:rPr>
            </w:pPr>
            <w:r w:rsidRPr="00EE7C74">
              <w:rPr>
                <w:rFonts w:ascii="Lato" w:hAnsi="Lato"/>
                <w:sz w:val="20"/>
                <w:szCs w:val="20"/>
                <w:lang w:val="es-MX"/>
              </w:rPr>
              <w:t>0.00</w:t>
            </w:r>
          </w:p>
        </w:tc>
      </w:tr>
      <w:tr w:rsidR="00EE7C74" w:rsidRPr="00EE7C74" w:rsidTr="0096755F">
        <w:tc>
          <w:tcPr>
            <w:tcW w:w="992" w:type="dxa"/>
          </w:tcPr>
          <w:p w:rsidR="00EE7C74" w:rsidRPr="00EE7C74" w:rsidRDefault="00EE7C74" w:rsidP="0096755F">
            <w:pPr>
              <w:pStyle w:val="ROMANOS"/>
              <w:spacing w:after="120" w:line="224" w:lineRule="exact"/>
              <w:ind w:left="0" w:firstLine="0"/>
              <w:rPr>
                <w:rFonts w:ascii="Lato" w:hAnsi="Lato"/>
                <w:sz w:val="20"/>
                <w:szCs w:val="20"/>
                <w:lang w:val="es-MX"/>
              </w:rPr>
            </w:pPr>
            <w:r w:rsidRPr="00EE7C74">
              <w:rPr>
                <w:rFonts w:ascii="Lato" w:hAnsi="Lato"/>
                <w:sz w:val="20"/>
                <w:szCs w:val="20"/>
                <w:lang w:val="es-MX"/>
              </w:rPr>
              <w:t>1236</w:t>
            </w:r>
          </w:p>
        </w:tc>
        <w:tc>
          <w:tcPr>
            <w:tcW w:w="7508" w:type="dxa"/>
            <w:shd w:val="clear" w:color="auto" w:fill="auto"/>
          </w:tcPr>
          <w:p w:rsidR="00EE7C74" w:rsidRPr="00EE7C74" w:rsidRDefault="00EE7C74" w:rsidP="0096755F">
            <w:pPr>
              <w:pStyle w:val="ROMANOS"/>
              <w:spacing w:after="120" w:line="224" w:lineRule="exact"/>
              <w:ind w:left="0" w:firstLine="0"/>
              <w:rPr>
                <w:rFonts w:ascii="Lato" w:hAnsi="Lato"/>
                <w:sz w:val="20"/>
                <w:szCs w:val="20"/>
                <w:lang w:val="es-MX"/>
              </w:rPr>
            </w:pPr>
            <w:r w:rsidRPr="00EE7C74">
              <w:rPr>
                <w:rFonts w:ascii="Lato" w:hAnsi="Lato"/>
                <w:sz w:val="20"/>
                <w:szCs w:val="20"/>
                <w:lang w:val="es-MX"/>
              </w:rPr>
              <w:t>Construcciones en Proceso en Bienes Propios</w:t>
            </w:r>
          </w:p>
        </w:tc>
        <w:tc>
          <w:tcPr>
            <w:tcW w:w="1985" w:type="dxa"/>
            <w:shd w:val="clear" w:color="auto" w:fill="auto"/>
          </w:tcPr>
          <w:p w:rsidR="00EE7C74" w:rsidRPr="00EE7C74" w:rsidRDefault="00EE7C74" w:rsidP="0096755F">
            <w:pPr>
              <w:pStyle w:val="ROMANOS"/>
              <w:spacing w:after="120" w:line="224" w:lineRule="exact"/>
              <w:ind w:left="0" w:firstLine="0"/>
              <w:jc w:val="center"/>
              <w:rPr>
                <w:rFonts w:ascii="Lato" w:hAnsi="Lato"/>
                <w:sz w:val="20"/>
                <w:szCs w:val="20"/>
                <w:lang w:val="es-MX"/>
              </w:rPr>
            </w:pPr>
            <w:r w:rsidRPr="00EE7C74">
              <w:rPr>
                <w:rFonts w:ascii="Lato" w:hAnsi="Lato"/>
                <w:sz w:val="20"/>
                <w:szCs w:val="20"/>
                <w:lang w:val="es-MX"/>
              </w:rPr>
              <w:t>0.00</w:t>
            </w:r>
          </w:p>
        </w:tc>
        <w:tc>
          <w:tcPr>
            <w:tcW w:w="1922" w:type="dxa"/>
          </w:tcPr>
          <w:p w:rsidR="00EE7C74" w:rsidRPr="00EE7C74" w:rsidRDefault="00EE7C74" w:rsidP="0096755F">
            <w:pPr>
              <w:pStyle w:val="ROMANOS"/>
              <w:spacing w:after="120" w:line="224" w:lineRule="exact"/>
              <w:ind w:left="0" w:firstLine="0"/>
              <w:jc w:val="center"/>
              <w:rPr>
                <w:rFonts w:ascii="Lato" w:hAnsi="Lato"/>
                <w:sz w:val="20"/>
                <w:szCs w:val="20"/>
                <w:lang w:val="es-MX"/>
              </w:rPr>
            </w:pPr>
            <w:r w:rsidRPr="00EE7C74">
              <w:rPr>
                <w:rFonts w:ascii="Lato" w:hAnsi="Lato"/>
                <w:sz w:val="20"/>
                <w:szCs w:val="20"/>
                <w:lang w:val="es-MX"/>
              </w:rPr>
              <w:t>0.00</w:t>
            </w:r>
          </w:p>
        </w:tc>
      </w:tr>
      <w:tr w:rsidR="00EE7C74" w:rsidRPr="00EE7C74" w:rsidTr="0096755F">
        <w:tc>
          <w:tcPr>
            <w:tcW w:w="992" w:type="dxa"/>
            <w:tcBorders>
              <w:bottom w:val="single" w:sz="4" w:space="0" w:color="auto"/>
            </w:tcBorders>
          </w:tcPr>
          <w:p w:rsidR="00EE7C74" w:rsidRPr="00EE7C74" w:rsidRDefault="00EE7C74" w:rsidP="0096755F">
            <w:pPr>
              <w:pStyle w:val="ROMANOS"/>
              <w:spacing w:after="120" w:line="224" w:lineRule="exact"/>
              <w:ind w:left="0" w:firstLine="0"/>
              <w:rPr>
                <w:rFonts w:ascii="Lato" w:hAnsi="Lato"/>
                <w:sz w:val="20"/>
                <w:szCs w:val="20"/>
                <w:lang w:val="es-MX"/>
              </w:rPr>
            </w:pPr>
            <w:r w:rsidRPr="00EE7C74">
              <w:rPr>
                <w:rFonts w:ascii="Lato" w:hAnsi="Lato"/>
                <w:sz w:val="20"/>
                <w:szCs w:val="20"/>
                <w:lang w:val="es-MX"/>
              </w:rPr>
              <w:t>1237</w:t>
            </w:r>
          </w:p>
        </w:tc>
        <w:tc>
          <w:tcPr>
            <w:tcW w:w="7508" w:type="dxa"/>
            <w:tcBorders>
              <w:bottom w:val="single" w:sz="4" w:space="0" w:color="auto"/>
            </w:tcBorders>
            <w:shd w:val="clear" w:color="auto" w:fill="auto"/>
          </w:tcPr>
          <w:p w:rsidR="00EE7C74" w:rsidRPr="00EE7C74" w:rsidRDefault="00EE7C74" w:rsidP="0096755F">
            <w:pPr>
              <w:pStyle w:val="ROMANOS"/>
              <w:spacing w:after="120" w:line="224" w:lineRule="exact"/>
              <w:ind w:left="0" w:firstLine="0"/>
              <w:rPr>
                <w:rFonts w:ascii="Lato" w:hAnsi="Lato"/>
                <w:sz w:val="20"/>
                <w:szCs w:val="20"/>
                <w:lang w:val="es-MX"/>
              </w:rPr>
            </w:pPr>
            <w:r w:rsidRPr="00EE7C74">
              <w:rPr>
                <w:rFonts w:ascii="Lato" w:hAnsi="Lato"/>
                <w:sz w:val="20"/>
                <w:szCs w:val="20"/>
                <w:lang w:val="es-MX"/>
              </w:rPr>
              <w:t>Otros Bienes Inmuebles</w:t>
            </w:r>
          </w:p>
        </w:tc>
        <w:tc>
          <w:tcPr>
            <w:tcW w:w="1985" w:type="dxa"/>
            <w:tcBorders>
              <w:bottom w:val="single" w:sz="4" w:space="0" w:color="auto"/>
            </w:tcBorders>
            <w:shd w:val="clear" w:color="auto" w:fill="auto"/>
          </w:tcPr>
          <w:p w:rsidR="00EE7C74" w:rsidRPr="00EE7C74" w:rsidRDefault="00EE7C74" w:rsidP="0096755F">
            <w:pPr>
              <w:pStyle w:val="ROMANOS"/>
              <w:spacing w:after="120" w:line="224" w:lineRule="exact"/>
              <w:ind w:left="0" w:firstLine="0"/>
              <w:jc w:val="center"/>
              <w:rPr>
                <w:rFonts w:ascii="Lato" w:hAnsi="Lato"/>
                <w:sz w:val="20"/>
                <w:szCs w:val="20"/>
                <w:lang w:val="es-MX"/>
              </w:rPr>
            </w:pPr>
            <w:r w:rsidRPr="00EE7C74">
              <w:rPr>
                <w:rFonts w:ascii="Lato" w:hAnsi="Lato"/>
                <w:sz w:val="20"/>
                <w:szCs w:val="20"/>
                <w:lang w:val="es-MX"/>
              </w:rPr>
              <w:t>0.00</w:t>
            </w:r>
          </w:p>
        </w:tc>
        <w:tc>
          <w:tcPr>
            <w:tcW w:w="1922" w:type="dxa"/>
            <w:tcBorders>
              <w:bottom w:val="single" w:sz="4" w:space="0" w:color="auto"/>
            </w:tcBorders>
          </w:tcPr>
          <w:p w:rsidR="00EE7C74" w:rsidRPr="00EE7C74" w:rsidRDefault="00EE7C74" w:rsidP="0096755F">
            <w:pPr>
              <w:pStyle w:val="ROMANOS"/>
              <w:spacing w:after="120" w:line="224" w:lineRule="exact"/>
              <w:ind w:left="0" w:firstLine="0"/>
              <w:jc w:val="center"/>
              <w:rPr>
                <w:rFonts w:ascii="Lato" w:hAnsi="Lato"/>
                <w:sz w:val="20"/>
                <w:szCs w:val="20"/>
                <w:lang w:val="es-MX"/>
              </w:rPr>
            </w:pPr>
            <w:r w:rsidRPr="00EE7C74">
              <w:rPr>
                <w:rFonts w:ascii="Lato" w:hAnsi="Lato"/>
                <w:sz w:val="20"/>
                <w:szCs w:val="20"/>
                <w:lang w:val="es-MX"/>
              </w:rPr>
              <w:t>0.00</w:t>
            </w:r>
          </w:p>
        </w:tc>
      </w:tr>
      <w:tr w:rsidR="00EE7C74" w:rsidRPr="00EE7C74" w:rsidTr="0096755F">
        <w:tc>
          <w:tcPr>
            <w:tcW w:w="992" w:type="dxa"/>
          </w:tcPr>
          <w:p w:rsidR="00EE7C74" w:rsidRPr="00EE7C74" w:rsidRDefault="00EE7C74" w:rsidP="0096755F">
            <w:pPr>
              <w:pStyle w:val="ROMANOS"/>
              <w:spacing w:after="120" w:line="224" w:lineRule="exact"/>
              <w:ind w:left="0" w:firstLine="0"/>
              <w:rPr>
                <w:rFonts w:ascii="Lato" w:hAnsi="Lato"/>
                <w:b/>
                <w:sz w:val="20"/>
                <w:szCs w:val="20"/>
                <w:lang w:val="es-MX"/>
              </w:rPr>
            </w:pPr>
            <w:r w:rsidRPr="00EE7C74">
              <w:rPr>
                <w:rFonts w:ascii="Lato" w:hAnsi="Lato"/>
                <w:b/>
                <w:sz w:val="20"/>
                <w:szCs w:val="20"/>
                <w:lang w:val="es-MX"/>
              </w:rPr>
              <w:t>1240</w:t>
            </w:r>
          </w:p>
        </w:tc>
        <w:tc>
          <w:tcPr>
            <w:tcW w:w="7508" w:type="dxa"/>
            <w:shd w:val="clear" w:color="auto" w:fill="auto"/>
          </w:tcPr>
          <w:p w:rsidR="00EE7C74" w:rsidRPr="00EE7C74" w:rsidRDefault="00EE7C74" w:rsidP="0096755F">
            <w:pPr>
              <w:pStyle w:val="ROMANOS"/>
              <w:spacing w:after="120" w:line="224" w:lineRule="exact"/>
              <w:ind w:left="0" w:firstLine="0"/>
              <w:rPr>
                <w:rFonts w:ascii="Lato" w:hAnsi="Lato"/>
                <w:b/>
                <w:sz w:val="20"/>
                <w:szCs w:val="20"/>
                <w:lang w:val="es-MX"/>
              </w:rPr>
            </w:pPr>
            <w:r w:rsidRPr="00EE7C74">
              <w:rPr>
                <w:rFonts w:ascii="Lato" w:hAnsi="Lato"/>
                <w:b/>
                <w:sz w:val="20"/>
                <w:szCs w:val="20"/>
                <w:lang w:val="es-MX"/>
              </w:rPr>
              <w:t>Bienes Muebles</w:t>
            </w:r>
          </w:p>
        </w:tc>
        <w:tc>
          <w:tcPr>
            <w:tcW w:w="1985" w:type="dxa"/>
            <w:shd w:val="clear" w:color="auto" w:fill="auto"/>
          </w:tcPr>
          <w:p w:rsidR="00EE7C74" w:rsidRPr="00EE7C74" w:rsidRDefault="00EE7C74" w:rsidP="0096755F">
            <w:pPr>
              <w:pStyle w:val="ROMANOS"/>
              <w:spacing w:after="120" w:line="224" w:lineRule="exact"/>
              <w:ind w:left="0" w:firstLine="0"/>
              <w:jc w:val="center"/>
              <w:rPr>
                <w:rFonts w:ascii="Lato" w:hAnsi="Lato"/>
                <w:b/>
                <w:sz w:val="20"/>
                <w:szCs w:val="20"/>
                <w:lang w:val="es-MX"/>
              </w:rPr>
            </w:pPr>
            <w:r w:rsidRPr="00EE7C74">
              <w:rPr>
                <w:rFonts w:ascii="Lato" w:hAnsi="Lato"/>
                <w:b/>
                <w:sz w:val="20"/>
                <w:szCs w:val="20"/>
                <w:lang w:val="es-MX"/>
              </w:rPr>
              <w:t>0.00</w:t>
            </w:r>
          </w:p>
        </w:tc>
        <w:tc>
          <w:tcPr>
            <w:tcW w:w="1922" w:type="dxa"/>
            <w:shd w:val="clear" w:color="auto" w:fill="auto"/>
          </w:tcPr>
          <w:p w:rsidR="00EE7C74" w:rsidRPr="00EE7C74" w:rsidRDefault="00EE7C74" w:rsidP="0096755F">
            <w:pPr>
              <w:pStyle w:val="ROMANOS"/>
              <w:spacing w:after="120" w:line="224" w:lineRule="exact"/>
              <w:ind w:left="0" w:firstLine="0"/>
              <w:jc w:val="center"/>
              <w:rPr>
                <w:rFonts w:ascii="Lato" w:hAnsi="Lato"/>
                <w:b/>
                <w:sz w:val="20"/>
                <w:szCs w:val="20"/>
                <w:lang w:val="es-MX"/>
              </w:rPr>
            </w:pPr>
            <w:r w:rsidRPr="00EE7C74">
              <w:rPr>
                <w:rFonts w:ascii="Lato" w:hAnsi="Lato"/>
                <w:b/>
                <w:sz w:val="20"/>
                <w:szCs w:val="20"/>
                <w:lang w:val="es-MX"/>
              </w:rPr>
              <w:t>864,964.91</w:t>
            </w:r>
          </w:p>
        </w:tc>
      </w:tr>
      <w:tr w:rsidR="00EE7C74" w:rsidRPr="00EE7C74" w:rsidTr="0096755F">
        <w:tc>
          <w:tcPr>
            <w:tcW w:w="992" w:type="dxa"/>
          </w:tcPr>
          <w:p w:rsidR="00EE7C74" w:rsidRPr="00EE7C74" w:rsidRDefault="00EE7C74" w:rsidP="0096755F">
            <w:pPr>
              <w:pStyle w:val="ROMANOS"/>
              <w:spacing w:after="120" w:line="224" w:lineRule="exact"/>
              <w:ind w:left="0" w:firstLine="0"/>
              <w:rPr>
                <w:rFonts w:ascii="Lato" w:hAnsi="Lato"/>
                <w:sz w:val="20"/>
                <w:szCs w:val="20"/>
                <w:lang w:val="es-MX"/>
              </w:rPr>
            </w:pPr>
            <w:r w:rsidRPr="00EE7C74">
              <w:rPr>
                <w:rFonts w:ascii="Lato" w:hAnsi="Lato"/>
                <w:sz w:val="20"/>
                <w:szCs w:val="20"/>
                <w:lang w:val="es-MX"/>
              </w:rPr>
              <w:t>1241</w:t>
            </w:r>
          </w:p>
        </w:tc>
        <w:tc>
          <w:tcPr>
            <w:tcW w:w="7508" w:type="dxa"/>
            <w:shd w:val="clear" w:color="auto" w:fill="auto"/>
          </w:tcPr>
          <w:p w:rsidR="00EE7C74" w:rsidRPr="00EE7C74" w:rsidRDefault="00EE7C74" w:rsidP="0096755F">
            <w:pPr>
              <w:pStyle w:val="ROMANOS"/>
              <w:spacing w:after="120" w:line="224" w:lineRule="exact"/>
              <w:ind w:left="0" w:firstLine="0"/>
              <w:rPr>
                <w:rFonts w:ascii="Lato" w:hAnsi="Lato"/>
                <w:b/>
                <w:sz w:val="20"/>
                <w:szCs w:val="20"/>
                <w:lang w:val="es-MX"/>
              </w:rPr>
            </w:pPr>
            <w:r w:rsidRPr="00EE7C74">
              <w:rPr>
                <w:rFonts w:ascii="Lato" w:hAnsi="Lato"/>
                <w:sz w:val="20"/>
                <w:szCs w:val="20"/>
                <w:lang w:val="es-MX"/>
              </w:rPr>
              <w:t>Mobiliario y Equipo de Administración</w:t>
            </w:r>
          </w:p>
        </w:tc>
        <w:tc>
          <w:tcPr>
            <w:tcW w:w="1985" w:type="dxa"/>
            <w:shd w:val="clear" w:color="auto" w:fill="auto"/>
          </w:tcPr>
          <w:p w:rsidR="00EE7C74" w:rsidRPr="00EE7C74" w:rsidRDefault="00EE7C74" w:rsidP="0096755F">
            <w:pPr>
              <w:pStyle w:val="ROMANOS"/>
              <w:spacing w:after="120" w:line="224" w:lineRule="exact"/>
              <w:ind w:left="0" w:firstLine="0"/>
              <w:jc w:val="center"/>
              <w:rPr>
                <w:rFonts w:ascii="Lato" w:hAnsi="Lato"/>
                <w:sz w:val="20"/>
                <w:szCs w:val="20"/>
                <w:lang w:val="es-MX"/>
              </w:rPr>
            </w:pPr>
            <w:r w:rsidRPr="00EE7C74">
              <w:rPr>
                <w:rFonts w:ascii="Lato" w:hAnsi="Lato"/>
                <w:sz w:val="20"/>
                <w:szCs w:val="20"/>
                <w:lang w:val="es-MX"/>
              </w:rPr>
              <w:t>0.00</w:t>
            </w:r>
          </w:p>
        </w:tc>
        <w:tc>
          <w:tcPr>
            <w:tcW w:w="1922" w:type="dxa"/>
            <w:shd w:val="clear" w:color="auto" w:fill="auto"/>
          </w:tcPr>
          <w:p w:rsidR="00EE7C74" w:rsidRPr="00EE7C74" w:rsidRDefault="00EE7C74" w:rsidP="0096755F">
            <w:pPr>
              <w:pStyle w:val="ROMANOS"/>
              <w:spacing w:after="120" w:line="224" w:lineRule="exact"/>
              <w:ind w:left="0" w:firstLine="0"/>
              <w:jc w:val="center"/>
              <w:rPr>
                <w:rFonts w:ascii="Lato" w:hAnsi="Lato"/>
                <w:sz w:val="20"/>
                <w:szCs w:val="20"/>
                <w:lang w:val="es-MX"/>
              </w:rPr>
            </w:pPr>
            <w:r w:rsidRPr="00EE7C74">
              <w:rPr>
                <w:rFonts w:ascii="Lato" w:hAnsi="Lato"/>
                <w:sz w:val="20"/>
                <w:szCs w:val="20"/>
                <w:lang w:val="es-MX"/>
              </w:rPr>
              <w:t>64,257.95</w:t>
            </w:r>
          </w:p>
        </w:tc>
      </w:tr>
      <w:tr w:rsidR="00EE7C74" w:rsidRPr="00EE7C74" w:rsidTr="0096755F">
        <w:tc>
          <w:tcPr>
            <w:tcW w:w="992" w:type="dxa"/>
          </w:tcPr>
          <w:p w:rsidR="00EE7C74" w:rsidRPr="00EE7C74" w:rsidRDefault="00EE7C74" w:rsidP="0096755F">
            <w:pPr>
              <w:pStyle w:val="ROMANOS"/>
              <w:spacing w:after="120" w:line="224" w:lineRule="exact"/>
              <w:ind w:left="0" w:firstLine="0"/>
              <w:rPr>
                <w:rFonts w:ascii="Lato" w:hAnsi="Lato"/>
                <w:sz w:val="20"/>
                <w:szCs w:val="20"/>
                <w:lang w:val="es-MX"/>
              </w:rPr>
            </w:pPr>
            <w:r w:rsidRPr="00EE7C74">
              <w:rPr>
                <w:rFonts w:ascii="Lato" w:hAnsi="Lato"/>
                <w:sz w:val="20"/>
                <w:szCs w:val="20"/>
                <w:lang w:val="es-MX"/>
              </w:rPr>
              <w:t>1242</w:t>
            </w:r>
          </w:p>
        </w:tc>
        <w:tc>
          <w:tcPr>
            <w:tcW w:w="7508" w:type="dxa"/>
            <w:shd w:val="clear" w:color="auto" w:fill="auto"/>
          </w:tcPr>
          <w:p w:rsidR="00EE7C74" w:rsidRPr="00EE7C74" w:rsidRDefault="00EE7C74" w:rsidP="0096755F">
            <w:pPr>
              <w:pStyle w:val="ROMANOS"/>
              <w:spacing w:after="120" w:line="224" w:lineRule="exact"/>
              <w:ind w:left="0" w:firstLine="0"/>
              <w:rPr>
                <w:rFonts w:ascii="Lato" w:hAnsi="Lato"/>
                <w:b/>
                <w:sz w:val="20"/>
                <w:szCs w:val="20"/>
                <w:lang w:val="es-MX"/>
              </w:rPr>
            </w:pPr>
            <w:r w:rsidRPr="00EE7C74">
              <w:rPr>
                <w:rFonts w:ascii="Lato" w:hAnsi="Lato"/>
                <w:sz w:val="20"/>
                <w:szCs w:val="20"/>
                <w:lang w:val="es-MX"/>
              </w:rPr>
              <w:t>Mobiliario y Equipo Educacional y Recreativo</w:t>
            </w:r>
          </w:p>
        </w:tc>
        <w:tc>
          <w:tcPr>
            <w:tcW w:w="1985" w:type="dxa"/>
            <w:shd w:val="clear" w:color="auto" w:fill="auto"/>
          </w:tcPr>
          <w:p w:rsidR="00EE7C74" w:rsidRPr="00EE7C74" w:rsidRDefault="00EE7C74" w:rsidP="0096755F">
            <w:pPr>
              <w:pStyle w:val="ROMANOS"/>
              <w:spacing w:after="120" w:line="224" w:lineRule="exact"/>
              <w:ind w:left="0" w:firstLine="0"/>
              <w:jc w:val="center"/>
              <w:rPr>
                <w:rFonts w:ascii="Lato" w:hAnsi="Lato"/>
                <w:sz w:val="20"/>
                <w:szCs w:val="20"/>
                <w:lang w:val="es-MX"/>
              </w:rPr>
            </w:pPr>
            <w:r w:rsidRPr="00EE7C74">
              <w:rPr>
                <w:rFonts w:ascii="Lato" w:hAnsi="Lato"/>
                <w:sz w:val="20"/>
                <w:szCs w:val="20"/>
                <w:lang w:val="es-MX"/>
              </w:rPr>
              <w:t>0.00</w:t>
            </w:r>
          </w:p>
        </w:tc>
        <w:tc>
          <w:tcPr>
            <w:tcW w:w="1922" w:type="dxa"/>
            <w:shd w:val="clear" w:color="auto" w:fill="auto"/>
          </w:tcPr>
          <w:p w:rsidR="00EE7C74" w:rsidRPr="00EE7C74" w:rsidRDefault="00EE7C74" w:rsidP="0096755F">
            <w:pPr>
              <w:pStyle w:val="ROMANOS"/>
              <w:spacing w:after="120" w:line="224" w:lineRule="exact"/>
              <w:ind w:left="0" w:firstLine="0"/>
              <w:jc w:val="center"/>
              <w:rPr>
                <w:rFonts w:ascii="Lato" w:hAnsi="Lato"/>
                <w:sz w:val="20"/>
                <w:szCs w:val="20"/>
                <w:lang w:val="es-MX"/>
              </w:rPr>
            </w:pPr>
            <w:r w:rsidRPr="00EE7C74">
              <w:rPr>
                <w:rFonts w:ascii="Lato" w:hAnsi="Lato"/>
                <w:sz w:val="20"/>
                <w:szCs w:val="20"/>
                <w:lang w:val="es-MX"/>
              </w:rPr>
              <w:t>0.00</w:t>
            </w:r>
          </w:p>
        </w:tc>
      </w:tr>
      <w:tr w:rsidR="00EE7C74" w:rsidRPr="00EE7C74" w:rsidTr="0096755F">
        <w:tc>
          <w:tcPr>
            <w:tcW w:w="992" w:type="dxa"/>
          </w:tcPr>
          <w:p w:rsidR="00EE7C74" w:rsidRPr="00EE7C74" w:rsidRDefault="00EE7C74" w:rsidP="0096755F">
            <w:pPr>
              <w:pStyle w:val="ROMANOS"/>
              <w:spacing w:after="120" w:line="224" w:lineRule="exact"/>
              <w:ind w:left="0" w:firstLine="0"/>
              <w:rPr>
                <w:rFonts w:ascii="Lato" w:hAnsi="Lato"/>
                <w:sz w:val="20"/>
                <w:szCs w:val="20"/>
                <w:lang w:val="es-MX"/>
              </w:rPr>
            </w:pPr>
            <w:r w:rsidRPr="00EE7C74">
              <w:rPr>
                <w:rFonts w:ascii="Lato" w:hAnsi="Lato"/>
                <w:sz w:val="20"/>
                <w:szCs w:val="20"/>
                <w:lang w:val="es-MX"/>
              </w:rPr>
              <w:t>1243</w:t>
            </w:r>
          </w:p>
        </w:tc>
        <w:tc>
          <w:tcPr>
            <w:tcW w:w="7508" w:type="dxa"/>
            <w:shd w:val="clear" w:color="auto" w:fill="auto"/>
          </w:tcPr>
          <w:p w:rsidR="00EE7C74" w:rsidRPr="00EE7C74" w:rsidRDefault="00EE7C74" w:rsidP="0096755F">
            <w:pPr>
              <w:pStyle w:val="ROMANOS"/>
              <w:spacing w:after="120" w:line="224" w:lineRule="exact"/>
              <w:ind w:left="0" w:firstLine="0"/>
              <w:rPr>
                <w:rFonts w:ascii="Lato" w:hAnsi="Lato"/>
                <w:b/>
                <w:sz w:val="20"/>
                <w:szCs w:val="20"/>
                <w:lang w:val="es-MX"/>
              </w:rPr>
            </w:pPr>
            <w:r w:rsidRPr="00EE7C74">
              <w:rPr>
                <w:rFonts w:ascii="Lato" w:hAnsi="Lato"/>
                <w:sz w:val="20"/>
                <w:szCs w:val="20"/>
                <w:lang w:val="es-MX"/>
              </w:rPr>
              <w:t>Equipo e Instrumental Médico y de Laboratorio</w:t>
            </w:r>
          </w:p>
        </w:tc>
        <w:tc>
          <w:tcPr>
            <w:tcW w:w="1985" w:type="dxa"/>
            <w:shd w:val="clear" w:color="auto" w:fill="auto"/>
          </w:tcPr>
          <w:p w:rsidR="00EE7C74" w:rsidRPr="00EE7C74" w:rsidRDefault="00EE7C74" w:rsidP="0096755F">
            <w:pPr>
              <w:pStyle w:val="ROMANOS"/>
              <w:spacing w:after="120" w:line="224" w:lineRule="exact"/>
              <w:ind w:left="0" w:firstLine="0"/>
              <w:jc w:val="center"/>
              <w:rPr>
                <w:rFonts w:ascii="Lato" w:hAnsi="Lato"/>
                <w:sz w:val="20"/>
                <w:szCs w:val="20"/>
                <w:lang w:val="es-MX"/>
              </w:rPr>
            </w:pPr>
            <w:r w:rsidRPr="00EE7C74">
              <w:rPr>
                <w:rFonts w:ascii="Lato" w:hAnsi="Lato"/>
                <w:sz w:val="20"/>
                <w:szCs w:val="20"/>
                <w:lang w:val="es-MX"/>
              </w:rPr>
              <w:t>0.00</w:t>
            </w:r>
          </w:p>
        </w:tc>
        <w:tc>
          <w:tcPr>
            <w:tcW w:w="1922" w:type="dxa"/>
            <w:shd w:val="clear" w:color="auto" w:fill="auto"/>
          </w:tcPr>
          <w:p w:rsidR="00EE7C74" w:rsidRPr="00EE7C74" w:rsidRDefault="00EE7C74" w:rsidP="0096755F">
            <w:pPr>
              <w:pStyle w:val="ROMANOS"/>
              <w:spacing w:after="120" w:line="224" w:lineRule="exact"/>
              <w:ind w:left="0" w:firstLine="0"/>
              <w:jc w:val="center"/>
              <w:rPr>
                <w:rFonts w:ascii="Lato" w:hAnsi="Lato"/>
                <w:sz w:val="20"/>
                <w:szCs w:val="20"/>
                <w:lang w:val="es-MX"/>
              </w:rPr>
            </w:pPr>
            <w:r w:rsidRPr="00EE7C74">
              <w:rPr>
                <w:rFonts w:ascii="Lato" w:hAnsi="Lato"/>
                <w:sz w:val="20"/>
                <w:szCs w:val="20"/>
                <w:lang w:val="es-MX"/>
              </w:rPr>
              <w:t>9,958.94</w:t>
            </w:r>
          </w:p>
        </w:tc>
      </w:tr>
      <w:tr w:rsidR="00EE7C74" w:rsidRPr="00EE7C74" w:rsidTr="0096755F">
        <w:tc>
          <w:tcPr>
            <w:tcW w:w="992" w:type="dxa"/>
          </w:tcPr>
          <w:p w:rsidR="00EE7C74" w:rsidRPr="00EE7C74" w:rsidRDefault="00EE7C74" w:rsidP="0096755F">
            <w:pPr>
              <w:pStyle w:val="ROMANOS"/>
              <w:spacing w:after="120" w:line="224" w:lineRule="exact"/>
              <w:ind w:left="0" w:firstLine="0"/>
              <w:rPr>
                <w:rFonts w:ascii="Lato" w:hAnsi="Lato"/>
                <w:sz w:val="20"/>
                <w:szCs w:val="20"/>
                <w:lang w:val="es-MX"/>
              </w:rPr>
            </w:pPr>
            <w:r w:rsidRPr="00EE7C74">
              <w:rPr>
                <w:rFonts w:ascii="Lato" w:hAnsi="Lato"/>
                <w:sz w:val="20"/>
                <w:szCs w:val="20"/>
                <w:lang w:val="es-MX"/>
              </w:rPr>
              <w:t>1244</w:t>
            </w:r>
          </w:p>
        </w:tc>
        <w:tc>
          <w:tcPr>
            <w:tcW w:w="7508" w:type="dxa"/>
            <w:shd w:val="clear" w:color="auto" w:fill="auto"/>
          </w:tcPr>
          <w:p w:rsidR="00EE7C74" w:rsidRPr="00EE7C74" w:rsidRDefault="00EE7C74" w:rsidP="0096755F">
            <w:pPr>
              <w:pStyle w:val="ROMANOS"/>
              <w:spacing w:after="120" w:line="224" w:lineRule="exact"/>
              <w:ind w:left="0" w:firstLine="0"/>
              <w:rPr>
                <w:rFonts w:ascii="Lato" w:hAnsi="Lato"/>
                <w:b/>
                <w:sz w:val="20"/>
                <w:szCs w:val="20"/>
                <w:lang w:val="es-MX"/>
              </w:rPr>
            </w:pPr>
            <w:r w:rsidRPr="00EE7C74">
              <w:rPr>
                <w:rFonts w:ascii="Lato" w:hAnsi="Lato"/>
                <w:sz w:val="20"/>
                <w:szCs w:val="20"/>
                <w:lang w:val="es-MX"/>
              </w:rPr>
              <w:t>Vehículos y Equipo de Transporte</w:t>
            </w:r>
          </w:p>
        </w:tc>
        <w:tc>
          <w:tcPr>
            <w:tcW w:w="1985" w:type="dxa"/>
            <w:shd w:val="clear" w:color="auto" w:fill="auto"/>
          </w:tcPr>
          <w:p w:rsidR="00EE7C74" w:rsidRPr="00EE7C74" w:rsidRDefault="00EE7C74" w:rsidP="0096755F">
            <w:pPr>
              <w:pStyle w:val="ROMANOS"/>
              <w:spacing w:after="120" w:line="224" w:lineRule="exact"/>
              <w:ind w:left="0" w:firstLine="0"/>
              <w:jc w:val="center"/>
              <w:rPr>
                <w:rFonts w:ascii="Lato" w:hAnsi="Lato"/>
                <w:sz w:val="20"/>
                <w:szCs w:val="20"/>
                <w:lang w:val="es-MX"/>
              </w:rPr>
            </w:pPr>
            <w:r w:rsidRPr="00EE7C74">
              <w:rPr>
                <w:rFonts w:ascii="Lato" w:hAnsi="Lato"/>
                <w:sz w:val="20"/>
                <w:szCs w:val="20"/>
                <w:lang w:val="es-MX"/>
              </w:rPr>
              <w:t>0.00</w:t>
            </w:r>
          </w:p>
        </w:tc>
        <w:tc>
          <w:tcPr>
            <w:tcW w:w="1922" w:type="dxa"/>
            <w:shd w:val="clear" w:color="auto" w:fill="auto"/>
          </w:tcPr>
          <w:p w:rsidR="00EE7C74" w:rsidRPr="00EE7C74" w:rsidRDefault="00EE7C74" w:rsidP="0096755F">
            <w:pPr>
              <w:pStyle w:val="ROMANOS"/>
              <w:spacing w:after="120" w:line="224" w:lineRule="exact"/>
              <w:ind w:left="0" w:firstLine="0"/>
              <w:jc w:val="center"/>
              <w:rPr>
                <w:rFonts w:ascii="Lato" w:hAnsi="Lato"/>
                <w:sz w:val="20"/>
                <w:szCs w:val="20"/>
                <w:lang w:val="es-MX"/>
              </w:rPr>
            </w:pPr>
            <w:r w:rsidRPr="00EE7C74">
              <w:rPr>
                <w:rFonts w:ascii="Lato" w:hAnsi="Lato"/>
                <w:sz w:val="20"/>
                <w:szCs w:val="20"/>
                <w:lang w:val="es-MX"/>
              </w:rPr>
              <w:t>0.00</w:t>
            </w:r>
          </w:p>
        </w:tc>
      </w:tr>
      <w:tr w:rsidR="00EE7C74" w:rsidRPr="00EE7C74" w:rsidTr="0096755F">
        <w:tc>
          <w:tcPr>
            <w:tcW w:w="992" w:type="dxa"/>
          </w:tcPr>
          <w:p w:rsidR="00EE7C74" w:rsidRPr="00EE7C74" w:rsidRDefault="00EE7C74" w:rsidP="0096755F">
            <w:pPr>
              <w:pStyle w:val="ROMANOS"/>
              <w:spacing w:after="120" w:line="224" w:lineRule="exact"/>
              <w:ind w:left="0" w:firstLine="0"/>
              <w:rPr>
                <w:rFonts w:ascii="Lato" w:hAnsi="Lato"/>
                <w:sz w:val="20"/>
                <w:szCs w:val="20"/>
                <w:lang w:val="es-MX"/>
              </w:rPr>
            </w:pPr>
            <w:r w:rsidRPr="00EE7C74">
              <w:rPr>
                <w:rFonts w:ascii="Lato" w:hAnsi="Lato"/>
                <w:sz w:val="20"/>
                <w:szCs w:val="20"/>
                <w:lang w:val="es-MX"/>
              </w:rPr>
              <w:t>1245</w:t>
            </w:r>
          </w:p>
        </w:tc>
        <w:tc>
          <w:tcPr>
            <w:tcW w:w="7508" w:type="dxa"/>
            <w:shd w:val="clear" w:color="auto" w:fill="auto"/>
          </w:tcPr>
          <w:p w:rsidR="00EE7C74" w:rsidRPr="00EE7C74" w:rsidRDefault="00EE7C74" w:rsidP="0096755F">
            <w:pPr>
              <w:pStyle w:val="ROMANOS"/>
              <w:spacing w:after="120" w:line="224" w:lineRule="exact"/>
              <w:ind w:left="0" w:firstLine="0"/>
              <w:rPr>
                <w:rFonts w:ascii="Lato" w:hAnsi="Lato"/>
                <w:b/>
                <w:sz w:val="20"/>
                <w:szCs w:val="20"/>
                <w:lang w:val="es-MX"/>
              </w:rPr>
            </w:pPr>
            <w:r w:rsidRPr="00EE7C74">
              <w:rPr>
                <w:rFonts w:ascii="Lato" w:hAnsi="Lato"/>
                <w:sz w:val="20"/>
                <w:szCs w:val="20"/>
                <w:lang w:val="es-MX"/>
              </w:rPr>
              <w:t>Equipo de Defensa y Seguridad</w:t>
            </w:r>
          </w:p>
        </w:tc>
        <w:tc>
          <w:tcPr>
            <w:tcW w:w="1985" w:type="dxa"/>
            <w:shd w:val="clear" w:color="auto" w:fill="auto"/>
          </w:tcPr>
          <w:p w:rsidR="00EE7C74" w:rsidRPr="00EE7C74" w:rsidRDefault="00EE7C74" w:rsidP="0096755F">
            <w:pPr>
              <w:pStyle w:val="ROMANOS"/>
              <w:spacing w:after="120" w:line="224" w:lineRule="exact"/>
              <w:ind w:left="0" w:firstLine="0"/>
              <w:jc w:val="center"/>
              <w:rPr>
                <w:rFonts w:ascii="Lato" w:hAnsi="Lato"/>
                <w:sz w:val="20"/>
                <w:szCs w:val="20"/>
                <w:lang w:val="es-MX"/>
              </w:rPr>
            </w:pPr>
            <w:r w:rsidRPr="00EE7C74">
              <w:rPr>
                <w:rFonts w:ascii="Lato" w:hAnsi="Lato"/>
                <w:sz w:val="20"/>
                <w:szCs w:val="20"/>
                <w:lang w:val="es-MX"/>
              </w:rPr>
              <w:t>0.00</w:t>
            </w:r>
          </w:p>
        </w:tc>
        <w:tc>
          <w:tcPr>
            <w:tcW w:w="1922" w:type="dxa"/>
            <w:shd w:val="clear" w:color="auto" w:fill="auto"/>
          </w:tcPr>
          <w:p w:rsidR="00EE7C74" w:rsidRPr="00EE7C74" w:rsidRDefault="00EE7C74" w:rsidP="0096755F">
            <w:pPr>
              <w:pStyle w:val="ROMANOS"/>
              <w:spacing w:after="120" w:line="224" w:lineRule="exact"/>
              <w:ind w:left="0" w:firstLine="0"/>
              <w:jc w:val="center"/>
              <w:rPr>
                <w:rFonts w:ascii="Lato" w:hAnsi="Lato"/>
                <w:sz w:val="20"/>
                <w:szCs w:val="20"/>
                <w:lang w:val="es-MX"/>
              </w:rPr>
            </w:pPr>
            <w:r w:rsidRPr="00EE7C74">
              <w:rPr>
                <w:rFonts w:ascii="Lato" w:hAnsi="Lato"/>
                <w:sz w:val="20"/>
                <w:szCs w:val="20"/>
                <w:lang w:val="es-MX"/>
              </w:rPr>
              <w:t>0.00</w:t>
            </w:r>
          </w:p>
        </w:tc>
      </w:tr>
      <w:tr w:rsidR="00EE7C74" w:rsidRPr="00EE7C74" w:rsidTr="0096755F">
        <w:tc>
          <w:tcPr>
            <w:tcW w:w="992" w:type="dxa"/>
          </w:tcPr>
          <w:p w:rsidR="00EE7C74" w:rsidRPr="00EE7C74" w:rsidRDefault="00EE7C74" w:rsidP="0096755F">
            <w:pPr>
              <w:pStyle w:val="ROMANOS"/>
              <w:spacing w:after="120" w:line="224" w:lineRule="exact"/>
              <w:ind w:left="0" w:firstLine="0"/>
              <w:rPr>
                <w:rFonts w:ascii="Lato" w:hAnsi="Lato"/>
                <w:sz w:val="20"/>
                <w:szCs w:val="20"/>
                <w:lang w:val="es-MX"/>
              </w:rPr>
            </w:pPr>
            <w:r w:rsidRPr="00EE7C74">
              <w:rPr>
                <w:rFonts w:ascii="Lato" w:hAnsi="Lato"/>
                <w:sz w:val="20"/>
                <w:szCs w:val="20"/>
                <w:lang w:val="es-MX"/>
              </w:rPr>
              <w:t>1246</w:t>
            </w:r>
          </w:p>
        </w:tc>
        <w:tc>
          <w:tcPr>
            <w:tcW w:w="7508" w:type="dxa"/>
            <w:shd w:val="clear" w:color="auto" w:fill="auto"/>
          </w:tcPr>
          <w:p w:rsidR="00EE7C74" w:rsidRPr="00EE7C74" w:rsidRDefault="00EE7C74" w:rsidP="0096755F">
            <w:pPr>
              <w:pStyle w:val="ROMANOS"/>
              <w:spacing w:after="120" w:line="224" w:lineRule="exact"/>
              <w:ind w:left="0" w:firstLine="0"/>
              <w:rPr>
                <w:rFonts w:ascii="Lato" w:hAnsi="Lato"/>
                <w:b/>
                <w:sz w:val="20"/>
                <w:szCs w:val="20"/>
                <w:lang w:val="es-MX"/>
              </w:rPr>
            </w:pPr>
            <w:r w:rsidRPr="00EE7C74">
              <w:rPr>
                <w:rFonts w:ascii="Lato" w:hAnsi="Lato"/>
                <w:sz w:val="20"/>
                <w:szCs w:val="20"/>
                <w:lang w:val="es-MX"/>
              </w:rPr>
              <w:t>Maquinaria, Otros Equipos y Herramientas</w:t>
            </w:r>
          </w:p>
        </w:tc>
        <w:tc>
          <w:tcPr>
            <w:tcW w:w="1985" w:type="dxa"/>
            <w:shd w:val="clear" w:color="auto" w:fill="auto"/>
          </w:tcPr>
          <w:p w:rsidR="00EE7C74" w:rsidRPr="00EE7C74" w:rsidRDefault="00EE7C74" w:rsidP="0096755F">
            <w:pPr>
              <w:pStyle w:val="ROMANOS"/>
              <w:spacing w:after="120" w:line="224" w:lineRule="exact"/>
              <w:ind w:left="0" w:firstLine="0"/>
              <w:jc w:val="center"/>
              <w:rPr>
                <w:rFonts w:ascii="Lato" w:hAnsi="Lato"/>
                <w:sz w:val="20"/>
                <w:szCs w:val="20"/>
                <w:lang w:val="es-MX"/>
              </w:rPr>
            </w:pPr>
            <w:r w:rsidRPr="00EE7C74">
              <w:rPr>
                <w:rFonts w:ascii="Lato" w:hAnsi="Lato"/>
                <w:sz w:val="20"/>
                <w:szCs w:val="20"/>
                <w:lang w:val="es-MX"/>
              </w:rPr>
              <w:t>0.00</w:t>
            </w:r>
          </w:p>
        </w:tc>
        <w:tc>
          <w:tcPr>
            <w:tcW w:w="1922" w:type="dxa"/>
            <w:shd w:val="clear" w:color="auto" w:fill="auto"/>
          </w:tcPr>
          <w:p w:rsidR="00EE7C74" w:rsidRPr="00EE7C74" w:rsidRDefault="00EE7C74" w:rsidP="0096755F">
            <w:pPr>
              <w:pStyle w:val="ROMANOS"/>
              <w:spacing w:after="120" w:line="224" w:lineRule="exact"/>
              <w:ind w:left="0" w:firstLine="0"/>
              <w:jc w:val="center"/>
              <w:rPr>
                <w:rFonts w:ascii="Lato" w:hAnsi="Lato"/>
                <w:sz w:val="20"/>
                <w:szCs w:val="20"/>
                <w:lang w:val="es-MX"/>
              </w:rPr>
            </w:pPr>
            <w:r w:rsidRPr="00EE7C74">
              <w:rPr>
                <w:rFonts w:ascii="Lato" w:hAnsi="Lato"/>
                <w:sz w:val="20"/>
                <w:szCs w:val="20"/>
                <w:lang w:val="es-MX"/>
              </w:rPr>
              <w:t>50,560.9</w:t>
            </w:r>
          </w:p>
        </w:tc>
      </w:tr>
      <w:tr w:rsidR="00EE7C74" w:rsidRPr="00EE7C74" w:rsidTr="0096755F">
        <w:tc>
          <w:tcPr>
            <w:tcW w:w="992" w:type="dxa"/>
          </w:tcPr>
          <w:p w:rsidR="00EE7C74" w:rsidRPr="00EE7C74" w:rsidRDefault="00EE7C74" w:rsidP="0096755F">
            <w:pPr>
              <w:pStyle w:val="ROMANOS"/>
              <w:spacing w:after="120" w:line="224" w:lineRule="exact"/>
              <w:ind w:left="0" w:firstLine="0"/>
              <w:rPr>
                <w:rFonts w:ascii="Lato" w:hAnsi="Lato"/>
                <w:sz w:val="20"/>
                <w:szCs w:val="20"/>
                <w:lang w:val="es-MX"/>
              </w:rPr>
            </w:pPr>
            <w:r w:rsidRPr="00EE7C74">
              <w:rPr>
                <w:rFonts w:ascii="Lato" w:hAnsi="Lato"/>
                <w:sz w:val="20"/>
                <w:szCs w:val="20"/>
                <w:lang w:val="es-MX"/>
              </w:rPr>
              <w:t>1247</w:t>
            </w:r>
          </w:p>
        </w:tc>
        <w:tc>
          <w:tcPr>
            <w:tcW w:w="7508" w:type="dxa"/>
            <w:shd w:val="clear" w:color="auto" w:fill="auto"/>
          </w:tcPr>
          <w:p w:rsidR="00EE7C74" w:rsidRPr="00EE7C74" w:rsidRDefault="00EE7C74" w:rsidP="0096755F">
            <w:pPr>
              <w:pStyle w:val="ROMANOS"/>
              <w:spacing w:after="120" w:line="224" w:lineRule="exact"/>
              <w:ind w:left="0" w:firstLine="0"/>
              <w:rPr>
                <w:rFonts w:ascii="Lato" w:hAnsi="Lato"/>
                <w:b/>
                <w:sz w:val="20"/>
                <w:szCs w:val="20"/>
                <w:lang w:val="es-MX"/>
              </w:rPr>
            </w:pPr>
            <w:r w:rsidRPr="00EE7C74">
              <w:rPr>
                <w:rFonts w:ascii="Lato" w:hAnsi="Lato"/>
                <w:sz w:val="20"/>
                <w:szCs w:val="20"/>
                <w:lang w:val="es-MX"/>
              </w:rPr>
              <w:t>Colecciones, Obras de Arte y Objetos Valiosos</w:t>
            </w:r>
          </w:p>
        </w:tc>
        <w:tc>
          <w:tcPr>
            <w:tcW w:w="1985" w:type="dxa"/>
            <w:shd w:val="clear" w:color="auto" w:fill="auto"/>
          </w:tcPr>
          <w:p w:rsidR="00EE7C74" w:rsidRPr="00EE7C74" w:rsidRDefault="00EE7C74" w:rsidP="0096755F">
            <w:pPr>
              <w:pStyle w:val="ROMANOS"/>
              <w:spacing w:after="120" w:line="224" w:lineRule="exact"/>
              <w:ind w:left="0" w:firstLine="0"/>
              <w:jc w:val="center"/>
              <w:rPr>
                <w:rFonts w:ascii="Lato" w:hAnsi="Lato"/>
                <w:sz w:val="20"/>
                <w:szCs w:val="20"/>
                <w:lang w:val="es-MX"/>
              </w:rPr>
            </w:pPr>
            <w:r w:rsidRPr="00EE7C74">
              <w:rPr>
                <w:rFonts w:ascii="Lato" w:hAnsi="Lato"/>
                <w:sz w:val="20"/>
                <w:szCs w:val="20"/>
                <w:lang w:val="es-MX"/>
              </w:rPr>
              <w:t>0.00</w:t>
            </w:r>
          </w:p>
        </w:tc>
        <w:tc>
          <w:tcPr>
            <w:tcW w:w="1922" w:type="dxa"/>
            <w:shd w:val="clear" w:color="auto" w:fill="auto"/>
          </w:tcPr>
          <w:p w:rsidR="00EE7C74" w:rsidRPr="00EE7C74" w:rsidRDefault="00EE7C74" w:rsidP="0096755F">
            <w:pPr>
              <w:pStyle w:val="ROMANOS"/>
              <w:spacing w:after="120" w:line="224" w:lineRule="exact"/>
              <w:ind w:left="0" w:firstLine="0"/>
              <w:jc w:val="center"/>
              <w:rPr>
                <w:rFonts w:ascii="Lato" w:hAnsi="Lato"/>
                <w:sz w:val="20"/>
                <w:szCs w:val="20"/>
                <w:lang w:val="es-MX"/>
              </w:rPr>
            </w:pPr>
            <w:r w:rsidRPr="00EE7C74">
              <w:rPr>
                <w:rFonts w:ascii="Lato" w:hAnsi="Lato"/>
                <w:sz w:val="20"/>
                <w:szCs w:val="20"/>
                <w:lang w:val="es-MX"/>
              </w:rPr>
              <w:t>0.00</w:t>
            </w:r>
          </w:p>
        </w:tc>
      </w:tr>
      <w:tr w:rsidR="00EE7C74" w:rsidRPr="00EE7C74" w:rsidTr="0096755F">
        <w:tc>
          <w:tcPr>
            <w:tcW w:w="992" w:type="dxa"/>
          </w:tcPr>
          <w:p w:rsidR="00EE7C74" w:rsidRPr="00EE7C74" w:rsidRDefault="00EE7C74" w:rsidP="0096755F">
            <w:pPr>
              <w:pStyle w:val="ROMANOS"/>
              <w:spacing w:after="120" w:line="224" w:lineRule="exact"/>
              <w:ind w:left="0" w:firstLine="0"/>
              <w:rPr>
                <w:rFonts w:ascii="Lato" w:hAnsi="Lato"/>
                <w:sz w:val="20"/>
                <w:szCs w:val="20"/>
                <w:lang w:val="es-MX"/>
              </w:rPr>
            </w:pPr>
            <w:r w:rsidRPr="00EE7C74">
              <w:rPr>
                <w:rFonts w:ascii="Lato" w:hAnsi="Lato"/>
                <w:sz w:val="20"/>
                <w:szCs w:val="20"/>
                <w:lang w:val="es-MX"/>
              </w:rPr>
              <w:t>1248</w:t>
            </w:r>
          </w:p>
        </w:tc>
        <w:tc>
          <w:tcPr>
            <w:tcW w:w="7508" w:type="dxa"/>
            <w:shd w:val="clear" w:color="auto" w:fill="auto"/>
          </w:tcPr>
          <w:p w:rsidR="00EE7C74" w:rsidRPr="00EE7C74" w:rsidRDefault="00EE7C74" w:rsidP="0096755F">
            <w:pPr>
              <w:pStyle w:val="ROMANOS"/>
              <w:spacing w:after="120" w:line="224" w:lineRule="exact"/>
              <w:ind w:left="0" w:firstLine="0"/>
              <w:rPr>
                <w:rFonts w:ascii="Lato" w:hAnsi="Lato"/>
                <w:b/>
                <w:sz w:val="20"/>
                <w:szCs w:val="20"/>
                <w:lang w:val="es-MX"/>
              </w:rPr>
            </w:pPr>
            <w:r w:rsidRPr="00EE7C74">
              <w:rPr>
                <w:rFonts w:ascii="Lato" w:hAnsi="Lato"/>
                <w:sz w:val="20"/>
                <w:szCs w:val="20"/>
                <w:lang w:val="es-MX"/>
              </w:rPr>
              <w:t>Activos Biológicos</w:t>
            </w:r>
          </w:p>
        </w:tc>
        <w:tc>
          <w:tcPr>
            <w:tcW w:w="1985" w:type="dxa"/>
            <w:shd w:val="clear" w:color="auto" w:fill="auto"/>
          </w:tcPr>
          <w:p w:rsidR="00EE7C74" w:rsidRPr="00EE7C74" w:rsidRDefault="00EE7C74" w:rsidP="0096755F">
            <w:pPr>
              <w:pStyle w:val="ROMANOS"/>
              <w:spacing w:after="120" w:line="224" w:lineRule="exact"/>
              <w:ind w:left="0" w:firstLine="0"/>
              <w:jc w:val="center"/>
              <w:rPr>
                <w:rFonts w:ascii="Lato" w:hAnsi="Lato"/>
                <w:sz w:val="20"/>
                <w:szCs w:val="20"/>
                <w:lang w:val="es-MX"/>
              </w:rPr>
            </w:pPr>
            <w:r w:rsidRPr="00EE7C74">
              <w:rPr>
                <w:rFonts w:ascii="Lato" w:hAnsi="Lato"/>
                <w:sz w:val="20"/>
                <w:szCs w:val="20"/>
                <w:lang w:val="es-MX"/>
              </w:rPr>
              <w:t>0.00</w:t>
            </w:r>
          </w:p>
        </w:tc>
        <w:tc>
          <w:tcPr>
            <w:tcW w:w="1922" w:type="dxa"/>
            <w:shd w:val="clear" w:color="auto" w:fill="auto"/>
          </w:tcPr>
          <w:p w:rsidR="00EE7C74" w:rsidRPr="00EE7C74" w:rsidRDefault="00EE7C74" w:rsidP="0096755F">
            <w:pPr>
              <w:pStyle w:val="ROMANOS"/>
              <w:spacing w:after="120" w:line="224" w:lineRule="exact"/>
              <w:ind w:left="0" w:firstLine="0"/>
              <w:jc w:val="center"/>
              <w:rPr>
                <w:rFonts w:ascii="Lato" w:hAnsi="Lato"/>
                <w:sz w:val="20"/>
                <w:szCs w:val="20"/>
                <w:lang w:val="es-MX"/>
              </w:rPr>
            </w:pPr>
            <w:r w:rsidRPr="00EE7C74">
              <w:rPr>
                <w:rFonts w:ascii="Lato" w:hAnsi="Lato"/>
                <w:sz w:val="20"/>
                <w:szCs w:val="20"/>
                <w:lang w:val="es-MX"/>
              </w:rPr>
              <w:t>0.00</w:t>
            </w:r>
          </w:p>
        </w:tc>
      </w:tr>
      <w:tr w:rsidR="00EE7C74" w:rsidRPr="00EE7C74" w:rsidTr="0096755F">
        <w:tc>
          <w:tcPr>
            <w:tcW w:w="992" w:type="dxa"/>
          </w:tcPr>
          <w:p w:rsidR="00EE7C74" w:rsidRPr="00EE7C74" w:rsidRDefault="00EE7C74" w:rsidP="0096755F">
            <w:pPr>
              <w:pStyle w:val="ROMANOS"/>
              <w:spacing w:after="120" w:line="224" w:lineRule="exact"/>
              <w:ind w:left="0" w:firstLine="0"/>
              <w:rPr>
                <w:rFonts w:ascii="Lato" w:hAnsi="Lato"/>
                <w:b/>
                <w:sz w:val="20"/>
                <w:szCs w:val="20"/>
                <w:lang w:val="es-MX"/>
              </w:rPr>
            </w:pPr>
          </w:p>
        </w:tc>
        <w:tc>
          <w:tcPr>
            <w:tcW w:w="7508" w:type="dxa"/>
            <w:shd w:val="clear" w:color="auto" w:fill="auto"/>
          </w:tcPr>
          <w:p w:rsidR="00EE7C74" w:rsidRPr="00EE7C74" w:rsidRDefault="00EE7C74" w:rsidP="0096755F">
            <w:pPr>
              <w:pStyle w:val="ROMANOS"/>
              <w:spacing w:after="120" w:line="224" w:lineRule="exact"/>
              <w:ind w:left="0" w:firstLine="0"/>
              <w:rPr>
                <w:rFonts w:ascii="Lato" w:hAnsi="Lato"/>
                <w:b/>
                <w:sz w:val="20"/>
                <w:szCs w:val="20"/>
                <w:lang w:val="es-MX"/>
              </w:rPr>
            </w:pPr>
            <w:r w:rsidRPr="00EE7C74">
              <w:rPr>
                <w:rFonts w:ascii="Lato" w:hAnsi="Lato"/>
                <w:b/>
                <w:sz w:val="20"/>
                <w:szCs w:val="20"/>
                <w:lang w:val="es-MX"/>
              </w:rPr>
              <w:t>Otras Inversiones</w:t>
            </w:r>
          </w:p>
        </w:tc>
        <w:tc>
          <w:tcPr>
            <w:tcW w:w="1985" w:type="dxa"/>
            <w:shd w:val="clear" w:color="auto" w:fill="auto"/>
          </w:tcPr>
          <w:p w:rsidR="00EE7C74" w:rsidRPr="00EE7C74" w:rsidRDefault="00EE7C74" w:rsidP="0096755F">
            <w:pPr>
              <w:pStyle w:val="ROMANOS"/>
              <w:spacing w:after="120" w:line="224" w:lineRule="exact"/>
              <w:ind w:left="0" w:firstLine="0"/>
              <w:jc w:val="center"/>
              <w:rPr>
                <w:rFonts w:ascii="Lato" w:hAnsi="Lato"/>
                <w:b/>
                <w:sz w:val="20"/>
                <w:szCs w:val="20"/>
                <w:lang w:val="es-MX"/>
              </w:rPr>
            </w:pPr>
            <w:r w:rsidRPr="00EE7C74">
              <w:rPr>
                <w:rFonts w:ascii="Lato" w:hAnsi="Lato"/>
                <w:b/>
                <w:sz w:val="20"/>
                <w:szCs w:val="20"/>
                <w:lang w:val="es-MX"/>
              </w:rPr>
              <w:t>0.00</w:t>
            </w:r>
          </w:p>
        </w:tc>
        <w:tc>
          <w:tcPr>
            <w:tcW w:w="1922" w:type="dxa"/>
            <w:shd w:val="clear" w:color="auto" w:fill="auto"/>
          </w:tcPr>
          <w:p w:rsidR="00EE7C74" w:rsidRPr="00EE7C74" w:rsidRDefault="00EE7C74" w:rsidP="0096755F">
            <w:pPr>
              <w:pStyle w:val="ROMANOS"/>
              <w:spacing w:after="120" w:line="224" w:lineRule="exact"/>
              <w:ind w:left="0" w:firstLine="0"/>
              <w:jc w:val="center"/>
              <w:rPr>
                <w:rFonts w:ascii="Lato" w:hAnsi="Lato"/>
                <w:b/>
                <w:sz w:val="20"/>
                <w:szCs w:val="20"/>
                <w:lang w:val="es-MX"/>
              </w:rPr>
            </w:pPr>
            <w:r w:rsidRPr="00EE7C74">
              <w:rPr>
                <w:rFonts w:ascii="Lato" w:hAnsi="Lato"/>
                <w:sz w:val="20"/>
                <w:szCs w:val="20"/>
                <w:lang w:val="es-MX"/>
              </w:rPr>
              <w:t>0.00</w:t>
            </w:r>
          </w:p>
        </w:tc>
      </w:tr>
      <w:tr w:rsidR="00EE7C74" w:rsidRPr="00EE7C74" w:rsidTr="0096755F">
        <w:tc>
          <w:tcPr>
            <w:tcW w:w="992" w:type="dxa"/>
            <w:shd w:val="clear" w:color="auto" w:fill="D9D9D9"/>
          </w:tcPr>
          <w:p w:rsidR="00EE7C74" w:rsidRPr="00EE7C74" w:rsidRDefault="00EE7C74" w:rsidP="0096755F">
            <w:pPr>
              <w:pStyle w:val="ROMANOS"/>
              <w:spacing w:after="120" w:line="224" w:lineRule="exact"/>
              <w:ind w:left="0" w:firstLine="0"/>
              <w:jc w:val="center"/>
              <w:rPr>
                <w:rFonts w:ascii="Lato" w:hAnsi="Lato"/>
                <w:b/>
                <w:sz w:val="20"/>
                <w:szCs w:val="20"/>
                <w:lang w:val="es-MX"/>
              </w:rPr>
            </w:pPr>
          </w:p>
        </w:tc>
        <w:tc>
          <w:tcPr>
            <w:tcW w:w="7508" w:type="dxa"/>
            <w:shd w:val="clear" w:color="auto" w:fill="D9D9D9"/>
          </w:tcPr>
          <w:p w:rsidR="00EE7C74" w:rsidRPr="00EE7C74" w:rsidRDefault="00EE7C74" w:rsidP="0096755F">
            <w:pPr>
              <w:pStyle w:val="ROMANOS"/>
              <w:spacing w:after="120" w:line="224" w:lineRule="exact"/>
              <w:ind w:left="0" w:firstLine="0"/>
              <w:jc w:val="center"/>
              <w:rPr>
                <w:rFonts w:ascii="Lato" w:hAnsi="Lato"/>
                <w:b/>
                <w:sz w:val="20"/>
                <w:szCs w:val="20"/>
                <w:lang w:val="es-MX"/>
              </w:rPr>
            </w:pPr>
            <w:r w:rsidRPr="00EE7C74">
              <w:rPr>
                <w:rFonts w:ascii="Lato" w:hAnsi="Lato"/>
                <w:b/>
                <w:sz w:val="20"/>
                <w:szCs w:val="20"/>
                <w:lang w:val="es-MX"/>
              </w:rPr>
              <w:t>Total</w:t>
            </w:r>
          </w:p>
        </w:tc>
        <w:tc>
          <w:tcPr>
            <w:tcW w:w="1985" w:type="dxa"/>
            <w:shd w:val="clear" w:color="auto" w:fill="D9D9D9"/>
          </w:tcPr>
          <w:p w:rsidR="00EE7C74" w:rsidRPr="00EE7C74" w:rsidRDefault="00EE7C74" w:rsidP="0096755F">
            <w:pPr>
              <w:pStyle w:val="ROMANOS"/>
              <w:spacing w:after="120" w:line="224" w:lineRule="exact"/>
              <w:ind w:left="0" w:firstLine="0"/>
              <w:jc w:val="center"/>
              <w:rPr>
                <w:rFonts w:ascii="Lato" w:hAnsi="Lato"/>
                <w:b/>
                <w:sz w:val="20"/>
                <w:szCs w:val="20"/>
                <w:lang w:val="es-MX"/>
              </w:rPr>
            </w:pPr>
            <w:r w:rsidRPr="00EE7C74">
              <w:rPr>
                <w:rFonts w:ascii="Lato" w:hAnsi="Lato"/>
                <w:b/>
                <w:sz w:val="20"/>
                <w:szCs w:val="20"/>
                <w:lang w:val="es-MX"/>
              </w:rPr>
              <w:t>0.00</w:t>
            </w:r>
          </w:p>
        </w:tc>
        <w:tc>
          <w:tcPr>
            <w:tcW w:w="1922" w:type="dxa"/>
            <w:shd w:val="clear" w:color="auto" w:fill="D9D9D9"/>
          </w:tcPr>
          <w:p w:rsidR="00EE7C74" w:rsidRPr="00EE7C74" w:rsidRDefault="00EE7C74" w:rsidP="0096755F">
            <w:pPr>
              <w:pStyle w:val="ROMANOS"/>
              <w:spacing w:after="120" w:line="224" w:lineRule="exact"/>
              <w:ind w:left="0" w:firstLine="0"/>
              <w:jc w:val="center"/>
              <w:rPr>
                <w:rFonts w:ascii="Lato" w:hAnsi="Lato"/>
                <w:b/>
                <w:sz w:val="20"/>
                <w:szCs w:val="20"/>
                <w:lang w:val="es-MX"/>
              </w:rPr>
            </w:pPr>
            <w:r w:rsidRPr="00EE7C74">
              <w:rPr>
                <w:rFonts w:ascii="Lato" w:hAnsi="Lato"/>
                <w:b/>
                <w:sz w:val="20"/>
                <w:szCs w:val="20"/>
                <w:lang w:val="es-MX"/>
              </w:rPr>
              <w:t>124,777.79</w:t>
            </w:r>
          </w:p>
        </w:tc>
      </w:tr>
    </w:tbl>
    <w:p w:rsidR="00F76E6A" w:rsidRPr="00EE7C74" w:rsidRDefault="00F76E6A" w:rsidP="009C4553">
      <w:pPr>
        <w:pStyle w:val="ROMANOS"/>
        <w:spacing w:after="0" w:line="240" w:lineRule="exact"/>
        <w:rPr>
          <w:rFonts w:ascii="Lato" w:hAnsi="Lato"/>
          <w:sz w:val="20"/>
          <w:szCs w:val="20"/>
          <w:highlight w:val="yellow"/>
          <w:lang w:val="es-MX"/>
        </w:rPr>
      </w:pPr>
    </w:p>
    <w:p w:rsidR="00F76E6A" w:rsidRPr="00EE7C74" w:rsidRDefault="00F76E6A" w:rsidP="009C4553">
      <w:pPr>
        <w:pStyle w:val="ROMANOS"/>
        <w:spacing w:after="0" w:line="240" w:lineRule="exact"/>
        <w:rPr>
          <w:rFonts w:ascii="Lato" w:hAnsi="Lato"/>
          <w:sz w:val="20"/>
          <w:szCs w:val="20"/>
          <w:highlight w:val="yellow"/>
          <w:lang w:val="es-MX"/>
        </w:rPr>
      </w:pPr>
    </w:p>
    <w:p w:rsidR="00F76E6A" w:rsidRPr="00EE7C74" w:rsidRDefault="00F76E6A" w:rsidP="009C4553">
      <w:pPr>
        <w:pStyle w:val="ROMANOS"/>
        <w:spacing w:after="0" w:line="240" w:lineRule="exact"/>
        <w:rPr>
          <w:rFonts w:ascii="Lato" w:hAnsi="Lato"/>
          <w:sz w:val="20"/>
          <w:szCs w:val="20"/>
          <w:highlight w:val="yellow"/>
          <w:lang w:val="es-MX"/>
        </w:rPr>
      </w:pPr>
    </w:p>
    <w:p w:rsidR="00F76E6A" w:rsidRPr="00EE7C74" w:rsidRDefault="00F76E6A" w:rsidP="009C4553">
      <w:pPr>
        <w:pStyle w:val="ROMANOS"/>
        <w:spacing w:after="0" w:line="240" w:lineRule="exact"/>
        <w:rPr>
          <w:rFonts w:ascii="Lato" w:hAnsi="Lato"/>
          <w:sz w:val="20"/>
          <w:szCs w:val="20"/>
          <w:highlight w:val="yellow"/>
          <w:lang w:val="es-MX"/>
        </w:rPr>
      </w:pPr>
    </w:p>
    <w:p w:rsidR="00F76E6A" w:rsidRPr="00EE7C74" w:rsidRDefault="00F76E6A" w:rsidP="009C4553">
      <w:pPr>
        <w:pStyle w:val="ROMANOS"/>
        <w:spacing w:after="0" w:line="240" w:lineRule="exact"/>
        <w:rPr>
          <w:rFonts w:ascii="Lato" w:hAnsi="Lato"/>
          <w:sz w:val="20"/>
          <w:szCs w:val="20"/>
          <w:highlight w:val="yellow"/>
          <w:lang w:val="es-MX"/>
        </w:rPr>
      </w:pPr>
    </w:p>
    <w:p w:rsidR="00F76E6A" w:rsidRDefault="00F76E6A" w:rsidP="009C4553">
      <w:pPr>
        <w:pStyle w:val="ROMANOS"/>
        <w:spacing w:after="0" w:line="240" w:lineRule="exact"/>
        <w:rPr>
          <w:rFonts w:ascii="Lato" w:hAnsi="Lato"/>
          <w:sz w:val="20"/>
          <w:szCs w:val="20"/>
          <w:highlight w:val="yellow"/>
          <w:lang w:val="es-MX"/>
        </w:rPr>
      </w:pPr>
    </w:p>
    <w:p w:rsidR="00EE7C74" w:rsidRDefault="00EE7C74" w:rsidP="009C4553">
      <w:pPr>
        <w:pStyle w:val="ROMANOS"/>
        <w:spacing w:after="0" w:line="240" w:lineRule="exact"/>
        <w:rPr>
          <w:rFonts w:ascii="Lato" w:hAnsi="Lato"/>
          <w:sz w:val="20"/>
          <w:szCs w:val="20"/>
          <w:highlight w:val="yellow"/>
          <w:lang w:val="es-MX"/>
        </w:rPr>
      </w:pPr>
    </w:p>
    <w:p w:rsidR="00EE7C74" w:rsidRDefault="00EE7C74" w:rsidP="009C4553">
      <w:pPr>
        <w:pStyle w:val="ROMANOS"/>
        <w:spacing w:after="0" w:line="240" w:lineRule="exact"/>
        <w:rPr>
          <w:rFonts w:ascii="Lato" w:hAnsi="Lato"/>
          <w:sz w:val="20"/>
          <w:szCs w:val="20"/>
          <w:highlight w:val="yellow"/>
          <w:lang w:val="es-MX"/>
        </w:rPr>
      </w:pPr>
    </w:p>
    <w:p w:rsidR="00EE7C74" w:rsidRDefault="00EE7C74" w:rsidP="009C4553">
      <w:pPr>
        <w:pStyle w:val="ROMANOS"/>
        <w:spacing w:after="0" w:line="240" w:lineRule="exact"/>
        <w:rPr>
          <w:rFonts w:ascii="Lato" w:hAnsi="Lato"/>
          <w:sz w:val="20"/>
          <w:szCs w:val="20"/>
          <w:highlight w:val="yellow"/>
          <w:lang w:val="es-MX"/>
        </w:rPr>
      </w:pPr>
    </w:p>
    <w:p w:rsidR="00EE7C74" w:rsidRDefault="00EE7C74" w:rsidP="009C4553">
      <w:pPr>
        <w:pStyle w:val="ROMANOS"/>
        <w:spacing w:after="0" w:line="240" w:lineRule="exact"/>
        <w:rPr>
          <w:rFonts w:ascii="Lato" w:hAnsi="Lato"/>
          <w:sz w:val="20"/>
          <w:szCs w:val="20"/>
          <w:highlight w:val="yellow"/>
          <w:lang w:val="es-MX"/>
        </w:rPr>
      </w:pPr>
    </w:p>
    <w:p w:rsidR="00EE7C74" w:rsidRDefault="00EE7C74" w:rsidP="009C4553">
      <w:pPr>
        <w:pStyle w:val="ROMANOS"/>
        <w:spacing w:after="0" w:line="240" w:lineRule="exact"/>
        <w:rPr>
          <w:rFonts w:ascii="Lato" w:hAnsi="Lato"/>
          <w:sz w:val="20"/>
          <w:szCs w:val="20"/>
          <w:highlight w:val="yellow"/>
          <w:lang w:val="es-MX"/>
        </w:rPr>
      </w:pPr>
    </w:p>
    <w:p w:rsidR="00EE7C74" w:rsidRDefault="00EE7C74" w:rsidP="009C4553">
      <w:pPr>
        <w:pStyle w:val="ROMANOS"/>
        <w:spacing w:after="0" w:line="240" w:lineRule="exact"/>
        <w:rPr>
          <w:rFonts w:ascii="Lato" w:hAnsi="Lato"/>
          <w:sz w:val="20"/>
          <w:szCs w:val="20"/>
          <w:highlight w:val="yellow"/>
          <w:lang w:val="es-MX"/>
        </w:rPr>
      </w:pPr>
    </w:p>
    <w:p w:rsidR="00EE7C74" w:rsidRDefault="00EE7C74" w:rsidP="009C4553">
      <w:pPr>
        <w:pStyle w:val="ROMANOS"/>
        <w:spacing w:after="0" w:line="240" w:lineRule="exact"/>
        <w:rPr>
          <w:rFonts w:ascii="Lato" w:hAnsi="Lato"/>
          <w:sz w:val="20"/>
          <w:szCs w:val="20"/>
          <w:highlight w:val="yellow"/>
          <w:lang w:val="es-MX"/>
        </w:rPr>
      </w:pPr>
    </w:p>
    <w:p w:rsidR="00EE7C74" w:rsidRDefault="00EE7C74" w:rsidP="009C4553">
      <w:pPr>
        <w:pStyle w:val="ROMANOS"/>
        <w:spacing w:after="0" w:line="240" w:lineRule="exact"/>
        <w:rPr>
          <w:rFonts w:ascii="Lato" w:hAnsi="Lato"/>
          <w:sz w:val="20"/>
          <w:szCs w:val="20"/>
          <w:highlight w:val="yellow"/>
          <w:lang w:val="es-MX"/>
        </w:rPr>
      </w:pPr>
    </w:p>
    <w:p w:rsidR="00EE7C74" w:rsidRDefault="00EE7C74" w:rsidP="009C4553">
      <w:pPr>
        <w:pStyle w:val="ROMANOS"/>
        <w:spacing w:after="0" w:line="240" w:lineRule="exact"/>
        <w:rPr>
          <w:rFonts w:ascii="Lato" w:hAnsi="Lato"/>
          <w:sz w:val="20"/>
          <w:szCs w:val="20"/>
          <w:highlight w:val="yellow"/>
          <w:lang w:val="es-MX"/>
        </w:rPr>
      </w:pPr>
    </w:p>
    <w:p w:rsidR="00EE7C74" w:rsidRDefault="00EE7C74" w:rsidP="009C4553">
      <w:pPr>
        <w:pStyle w:val="ROMANOS"/>
        <w:spacing w:after="0" w:line="240" w:lineRule="exact"/>
        <w:rPr>
          <w:rFonts w:ascii="Lato" w:hAnsi="Lato"/>
          <w:sz w:val="20"/>
          <w:szCs w:val="20"/>
          <w:highlight w:val="yellow"/>
          <w:lang w:val="es-MX"/>
        </w:rPr>
      </w:pPr>
    </w:p>
    <w:p w:rsidR="00EE7C74" w:rsidRDefault="00EE7C74" w:rsidP="009C4553">
      <w:pPr>
        <w:pStyle w:val="ROMANOS"/>
        <w:spacing w:after="0" w:line="240" w:lineRule="exact"/>
        <w:rPr>
          <w:rFonts w:ascii="Lato" w:hAnsi="Lato"/>
          <w:sz w:val="20"/>
          <w:szCs w:val="20"/>
          <w:highlight w:val="yellow"/>
          <w:lang w:val="es-MX"/>
        </w:rPr>
      </w:pPr>
    </w:p>
    <w:p w:rsidR="00EE7C74" w:rsidRDefault="00EE7C74" w:rsidP="009C4553">
      <w:pPr>
        <w:pStyle w:val="ROMANOS"/>
        <w:spacing w:after="0" w:line="240" w:lineRule="exact"/>
        <w:rPr>
          <w:rFonts w:ascii="Lato" w:hAnsi="Lato"/>
          <w:sz w:val="20"/>
          <w:szCs w:val="20"/>
          <w:highlight w:val="yellow"/>
          <w:lang w:val="es-MX"/>
        </w:rPr>
      </w:pPr>
    </w:p>
    <w:p w:rsidR="00EE7C74" w:rsidRDefault="00EE7C74" w:rsidP="009C4553">
      <w:pPr>
        <w:pStyle w:val="ROMANOS"/>
        <w:spacing w:after="0" w:line="240" w:lineRule="exact"/>
        <w:rPr>
          <w:rFonts w:ascii="Lato" w:hAnsi="Lato"/>
          <w:sz w:val="20"/>
          <w:szCs w:val="20"/>
          <w:highlight w:val="yellow"/>
          <w:lang w:val="es-MX"/>
        </w:rPr>
      </w:pPr>
    </w:p>
    <w:p w:rsidR="00EE7C74" w:rsidRDefault="00EE7C74" w:rsidP="009C4553">
      <w:pPr>
        <w:pStyle w:val="ROMANOS"/>
        <w:spacing w:after="0" w:line="240" w:lineRule="exact"/>
        <w:rPr>
          <w:rFonts w:ascii="Lato" w:hAnsi="Lato"/>
          <w:sz w:val="20"/>
          <w:szCs w:val="20"/>
          <w:highlight w:val="yellow"/>
          <w:lang w:val="es-MX"/>
        </w:rPr>
      </w:pPr>
    </w:p>
    <w:p w:rsidR="00EE7C74" w:rsidRDefault="00EE7C74" w:rsidP="009C4553">
      <w:pPr>
        <w:pStyle w:val="ROMANOS"/>
        <w:spacing w:after="0" w:line="240" w:lineRule="exact"/>
        <w:rPr>
          <w:rFonts w:ascii="Lato" w:hAnsi="Lato"/>
          <w:sz w:val="20"/>
          <w:szCs w:val="20"/>
          <w:highlight w:val="yellow"/>
          <w:lang w:val="es-MX"/>
        </w:rPr>
      </w:pPr>
    </w:p>
    <w:p w:rsidR="00EE7C74" w:rsidRDefault="00EE7C74" w:rsidP="009C4553">
      <w:pPr>
        <w:pStyle w:val="ROMANOS"/>
        <w:spacing w:after="0" w:line="240" w:lineRule="exact"/>
        <w:rPr>
          <w:rFonts w:ascii="Lato" w:hAnsi="Lato"/>
          <w:sz w:val="20"/>
          <w:szCs w:val="20"/>
          <w:highlight w:val="yellow"/>
          <w:lang w:val="es-MX"/>
        </w:rPr>
      </w:pPr>
    </w:p>
    <w:p w:rsidR="00EE7C74" w:rsidRDefault="00EE7C74" w:rsidP="009C4553">
      <w:pPr>
        <w:pStyle w:val="ROMANOS"/>
        <w:spacing w:after="0" w:line="240" w:lineRule="exact"/>
        <w:rPr>
          <w:rFonts w:ascii="Lato" w:hAnsi="Lato"/>
          <w:sz w:val="20"/>
          <w:szCs w:val="20"/>
          <w:highlight w:val="yellow"/>
          <w:lang w:val="es-MX"/>
        </w:rPr>
      </w:pPr>
    </w:p>
    <w:p w:rsidR="00EE7C74" w:rsidRDefault="00EE7C74" w:rsidP="009C4553">
      <w:pPr>
        <w:pStyle w:val="ROMANOS"/>
        <w:spacing w:after="0" w:line="240" w:lineRule="exact"/>
        <w:rPr>
          <w:rFonts w:ascii="Lato" w:hAnsi="Lato"/>
          <w:sz w:val="20"/>
          <w:szCs w:val="20"/>
          <w:highlight w:val="yellow"/>
          <w:lang w:val="es-MX"/>
        </w:rPr>
      </w:pPr>
    </w:p>
    <w:p w:rsidR="00EE7C74" w:rsidRDefault="00EE7C74" w:rsidP="009C4553">
      <w:pPr>
        <w:pStyle w:val="ROMANOS"/>
        <w:spacing w:after="0" w:line="240" w:lineRule="exact"/>
        <w:rPr>
          <w:rFonts w:ascii="Lato" w:hAnsi="Lato"/>
          <w:sz w:val="20"/>
          <w:szCs w:val="20"/>
          <w:highlight w:val="yellow"/>
          <w:lang w:val="es-MX"/>
        </w:rPr>
      </w:pPr>
    </w:p>
    <w:p w:rsidR="00EE7C74" w:rsidRDefault="00EE7C74" w:rsidP="009C4553">
      <w:pPr>
        <w:pStyle w:val="ROMANOS"/>
        <w:spacing w:after="0" w:line="240" w:lineRule="exact"/>
        <w:rPr>
          <w:rFonts w:ascii="Lato" w:hAnsi="Lato"/>
          <w:sz w:val="20"/>
          <w:szCs w:val="20"/>
          <w:highlight w:val="yellow"/>
          <w:lang w:val="es-MX"/>
        </w:rPr>
      </w:pPr>
    </w:p>
    <w:p w:rsidR="00EE7C74" w:rsidRDefault="00EE7C74" w:rsidP="009C4553">
      <w:pPr>
        <w:pStyle w:val="ROMANOS"/>
        <w:spacing w:after="0" w:line="240" w:lineRule="exact"/>
        <w:rPr>
          <w:rFonts w:ascii="Lato" w:hAnsi="Lato"/>
          <w:sz w:val="20"/>
          <w:szCs w:val="20"/>
          <w:highlight w:val="yellow"/>
          <w:lang w:val="es-MX"/>
        </w:rPr>
      </w:pPr>
    </w:p>
    <w:p w:rsidR="00EE7C74" w:rsidRDefault="00EE7C74" w:rsidP="009C4553">
      <w:pPr>
        <w:pStyle w:val="ROMANOS"/>
        <w:spacing w:after="0" w:line="240" w:lineRule="exact"/>
        <w:rPr>
          <w:rFonts w:ascii="Lato" w:hAnsi="Lato"/>
          <w:sz w:val="20"/>
          <w:szCs w:val="20"/>
          <w:highlight w:val="yellow"/>
          <w:lang w:val="es-MX"/>
        </w:rPr>
      </w:pPr>
    </w:p>
    <w:p w:rsidR="00EE7C74" w:rsidRDefault="00EE7C74" w:rsidP="009C4553">
      <w:pPr>
        <w:pStyle w:val="ROMANOS"/>
        <w:spacing w:after="0" w:line="240" w:lineRule="exact"/>
        <w:rPr>
          <w:rFonts w:ascii="Lato" w:hAnsi="Lato"/>
          <w:sz w:val="20"/>
          <w:szCs w:val="20"/>
          <w:highlight w:val="yellow"/>
          <w:lang w:val="es-MX"/>
        </w:rPr>
      </w:pPr>
    </w:p>
    <w:p w:rsidR="00EE7C74" w:rsidRDefault="00EE7C74" w:rsidP="009C4553">
      <w:pPr>
        <w:pStyle w:val="ROMANOS"/>
        <w:spacing w:after="0" w:line="240" w:lineRule="exact"/>
        <w:rPr>
          <w:rFonts w:ascii="Lato" w:hAnsi="Lato"/>
          <w:sz w:val="20"/>
          <w:szCs w:val="20"/>
          <w:highlight w:val="yellow"/>
          <w:lang w:val="es-MX"/>
        </w:rPr>
      </w:pPr>
    </w:p>
    <w:p w:rsidR="00EE7C74" w:rsidRPr="00EE7C74" w:rsidRDefault="00EE7C74" w:rsidP="009C4553">
      <w:pPr>
        <w:pStyle w:val="ROMANOS"/>
        <w:spacing w:after="0" w:line="240" w:lineRule="exact"/>
        <w:rPr>
          <w:rFonts w:ascii="Lato" w:hAnsi="Lato"/>
          <w:sz w:val="20"/>
          <w:szCs w:val="20"/>
          <w:highlight w:val="yellow"/>
          <w:lang w:val="es-MX"/>
        </w:rPr>
      </w:pPr>
    </w:p>
    <w:p w:rsidR="00F76E6A" w:rsidRPr="00EE7C74" w:rsidRDefault="00F76E6A" w:rsidP="00EE7C74">
      <w:pPr>
        <w:pStyle w:val="ROMANOS"/>
        <w:spacing w:after="0" w:line="240" w:lineRule="exact"/>
        <w:ind w:left="0" w:firstLine="0"/>
        <w:rPr>
          <w:rFonts w:ascii="Lato" w:hAnsi="Lato"/>
          <w:sz w:val="20"/>
          <w:szCs w:val="20"/>
          <w:highlight w:val="yellow"/>
          <w:lang w:val="es-MX"/>
        </w:rPr>
      </w:pPr>
    </w:p>
    <w:p w:rsidR="003D4FDD" w:rsidRPr="00EE7C74" w:rsidRDefault="003D4FDD" w:rsidP="00F934F3">
      <w:pPr>
        <w:pStyle w:val="ROMANOS"/>
        <w:numPr>
          <w:ilvl w:val="0"/>
          <w:numId w:val="25"/>
        </w:numPr>
        <w:spacing w:after="0" w:line="240" w:lineRule="exact"/>
        <w:rPr>
          <w:rFonts w:ascii="Lato" w:hAnsi="Lato"/>
          <w:sz w:val="20"/>
          <w:szCs w:val="20"/>
          <w:lang w:val="es-MX"/>
        </w:rPr>
      </w:pPr>
      <w:r w:rsidRPr="00EE7C74">
        <w:rPr>
          <w:rFonts w:ascii="Lato" w:hAnsi="Lato"/>
          <w:sz w:val="20"/>
          <w:szCs w:val="20"/>
          <w:lang w:val="es-MX"/>
        </w:rPr>
        <w:t>Conciliación de los Flujos de Efectivo Netos de las Actividades de Operación y saldos de Resultados del ejercicio (Ahorro/Desahorro).</w:t>
      </w:r>
    </w:p>
    <w:p w:rsidR="003D4FDD" w:rsidRPr="00EE7C74" w:rsidRDefault="003D4FDD" w:rsidP="003D4FDD">
      <w:pPr>
        <w:spacing w:after="0" w:line="240" w:lineRule="auto"/>
        <w:rPr>
          <w:rFonts w:ascii="Lato" w:eastAsia="Times New Roman" w:hAnsi="Lato" w:cs="Arial"/>
          <w:sz w:val="20"/>
          <w:szCs w:val="20"/>
          <w:lang w:eastAsia="es-MX"/>
        </w:rPr>
      </w:pPr>
    </w:p>
    <w:tbl>
      <w:tblPr>
        <w:tblpPr w:leftFromText="180" w:rightFromText="180" w:vertAnchor="text" w:horzAnchor="page" w:tblpXSpec="center" w:tblpY="-11"/>
        <w:tblOverlap w:val="never"/>
        <w:tblW w:w="0" w:type="auto"/>
        <w:tblCellMar>
          <w:top w:w="15" w:type="dxa"/>
          <w:left w:w="15" w:type="dxa"/>
          <w:bottom w:w="15" w:type="dxa"/>
          <w:right w:w="15" w:type="dxa"/>
        </w:tblCellMar>
        <w:tblLook w:val="04A0" w:firstRow="1" w:lastRow="0" w:firstColumn="1" w:lastColumn="0" w:noHBand="0" w:noVBand="1"/>
      </w:tblPr>
      <w:tblGrid>
        <w:gridCol w:w="7326"/>
        <w:gridCol w:w="2619"/>
        <w:gridCol w:w="2096"/>
      </w:tblGrid>
      <w:tr w:rsidR="00EE7C74" w:rsidRPr="00EE7C74" w:rsidTr="00EE7C74">
        <w:trPr>
          <w:trHeight w:val="323"/>
        </w:trPr>
        <w:tc>
          <w:tcPr>
            <w:tcW w:w="12041"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108" w:type="dxa"/>
              <w:bottom w:w="0" w:type="dxa"/>
              <w:right w:w="108" w:type="dxa"/>
            </w:tcMar>
          </w:tcPr>
          <w:p w:rsidR="00EE7C74" w:rsidRPr="00EE7C74" w:rsidRDefault="00EE7C74" w:rsidP="0096755F">
            <w:pPr>
              <w:spacing w:after="0" w:line="360" w:lineRule="auto"/>
              <w:jc w:val="center"/>
              <w:rPr>
                <w:rFonts w:ascii="Lato" w:eastAsia="Times New Roman" w:hAnsi="Lato" w:cs="Arial"/>
                <w:b/>
                <w:color w:val="000000"/>
                <w:sz w:val="20"/>
                <w:szCs w:val="20"/>
                <w:lang w:eastAsia="es-MX"/>
              </w:rPr>
            </w:pPr>
            <w:r w:rsidRPr="00EE7C74">
              <w:rPr>
                <w:rFonts w:ascii="Lato" w:hAnsi="Lato"/>
                <w:b/>
                <w:sz w:val="20"/>
                <w:szCs w:val="20"/>
              </w:rPr>
              <w:t>CONCILIACION DE FLUJOS DE EFECTIVO NETOS</w:t>
            </w:r>
          </w:p>
        </w:tc>
      </w:tr>
      <w:tr w:rsidR="00EE7C74" w:rsidRPr="00EE7C74" w:rsidTr="00EE7C74">
        <w:trPr>
          <w:trHeight w:val="334"/>
        </w:trPr>
        <w:tc>
          <w:tcPr>
            <w:tcW w:w="732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108" w:type="dxa"/>
              <w:bottom w:w="0" w:type="dxa"/>
              <w:right w:w="108" w:type="dxa"/>
            </w:tcMar>
            <w:hideMark/>
          </w:tcPr>
          <w:p w:rsidR="00EE7C74" w:rsidRPr="00EE7C74" w:rsidRDefault="00EE7C74" w:rsidP="0096755F">
            <w:pPr>
              <w:spacing w:after="0" w:line="360" w:lineRule="auto"/>
              <w:jc w:val="center"/>
              <w:rPr>
                <w:rFonts w:ascii="Lato" w:eastAsia="Times New Roman" w:hAnsi="Lato" w:cs="Arial"/>
                <w:b/>
                <w:sz w:val="20"/>
                <w:szCs w:val="20"/>
                <w:lang w:eastAsia="es-MX"/>
              </w:rPr>
            </w:pPr>
            <w:r w:rsidRPr="00EE7C74">
              <w:rPr>
                <w:rFonts w:ascii="Lato" w:eastAsia="Times New Roman" w:hAnsi="Lato" w:cs="Arial"/>
                <w:b/>
                <w:sz w:val="20"/>
                <w:szCs w:val="20"/>
                <w:lang w:eastAsia="es-MX"/>
              </w:rPr>
              <w:t>Concepto</w:t>
            </w:r>
          </w:p>
        </w:tc>
        <w:tc>
          <w:tcPr>
            <w:tcW w:w="261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108" w:type="dxa"/>
              <w:bottom w:w="0" w:type="dxa"/>
              <w:right w:w="108" w:type="dxa"/>
            </w:tcMar>
            <w:hideMark/>
          </w:tcPr>
          <w:p w:rsidR="00EE7C74" w:rsidRPr="00EE7C74" w:rsidRDefault="00EE7C74" w:rsidP="0096755F">
            <w:pPr>
              <w:spacing w:after="0" w:line="360" w:lineRule="auto"/>
              <w:jc w:val="center"/>
              <w:rPr>
                <w:rFonts w:ascii="Lato" w:eastAsia="Times New Roman" w:hAnsi="Lato" w:cs="Arial"/>
                <w:b/>
                <w:color w:val="000000"/>
                <w:sz w:val="20"/>
                <w:szCs w:val="20"/>
                <w:lang w:eastAsia="es-MX"/>
              </w:rPr>
            </w:pPr>
            <w:r w:rsidRPr="00EE7C74">
              <w:rPr>
                <w:rFonts w:ascii="Lato" w:eastAsia="Times New Roman" w:hAnsi="Lato" w:cs="Arial"/>
                <w:b/>
                <w:color w:val="000000"/>
                <w:sz w:val="20"/>
                <w:szCs w:val="20"/>
                <w:lang w:eastAsia="es-MX"/>
              </w:rPr>
              <w:t xml:space="preserve"> 2026</w:t>
            </w:r>
          </w:p>
        </w:tc>
        <w:tc>
          <w:tcPr>
            <w:tcW w:w="209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108" w:type="dxa"/>
              <w:bottom w:w="0" w:type="dxa"/>
              <w:right w:w="108" w:type="dxa"/>
            </w:tcMar>
            <w:hideMark/>
          </w:tcPr>
          <w:p w:rsidR="00EE7C74" w:rsidRPr="00EE7C74" w:rsidRDefault="00EE7C74" w:rsidP="0096755F">
            <w:pPr>
              <w:spacing w:after="0" w:line="360" w:lineRule="auto"/>
              <w:jc w:val="center"/>
              <w:rPr>
                <w:rFonts w:ascii="Lato" w:eastAsia="Times New Roman" w:hAnsi="Lato" w:cs="Arial"/>
                <w:b/>
                <w:color w:val="000000"/>
                <w:sz w:val="20"/>
                <w:szCs w:val="20"/>
                <w:lang w:eastAsia="es-MX"/>
              </w:rPr>
            </w:pPr>
            <w:r w:rsidRPr="00EE7C74">
              <w:rPr>
                <w:rFonts w:ascii="Lato" w:eastAsia="Times New Roman" w:hAnsi="Lato" w:cs="Arial"/>
                <w:b/>
                <w:color w:val="000000"/>
                <w:sz w:val="20"/>
                <w:szCs w:val="20"/>
                <w:lang w:eastAsia="es-MX"/>
              </w:rPr>
              <w:t>2025</w:t>
            </w:r>
          </w:p>
        </w:tc>
      </w:tr>
      <w:tr w:rsidR="00EE7C74" w:rsidRPr="00EE7C74" w:rsidTr="00EE7C74">
        <w:trPr>
          <w:trHeight w:val="67"/>
        </w:trPr>
        <w:tc>
          <w:tcPr>
            <w:tcW w:w="73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7C74" w:rsidRPr="00EE7C74" w:rsidRDefault="00EE7C74" w:rsidP="0096755F">
            <w:pPr>
              <w:spacing w:after="0" w:line="360" w:lineRule="auto"/>
              <w:jc w:val="both"/>
              <w:rPr>
                <w:rFonts w:ascii="Lato" w:eastAsia="Times New Roman" w:hAnsi="Lato" w:cs="Arial"/>
                <w:sz w:val="20"/>
                <w:szCs w:val="20"/>
                <w:lang w:eastAsia="es-MX"/>
              </w:rPr>
            </w:pPr>
            <w:r w:rsidRPr="00EE7C74">
              <w:rPr>
                <w:rFonts w:ascii="Lato" w:eastAsia="Times New Roman" w:hAnsi="Lato" w:cs="Arial"/>
                <w:b/>
                <w:bCs/>
                <w:color w:val="000000"/>
                <w:sz w:val="20"/>
                <w:szCs w:val="20"/>
                <w:lang w:eastAsia="es-MX"/>
              </w:rPr>
              <w:t xml:space="preserve">Resultado del ejercicio Ahorro/Desahorro </w:t>
            </w:r>
          </w:p>
        </w:tc>
        <w:tc>
          <w:tcPr>
            <w:tcW w:w="2619" w:type="dxa"/>
            <w:tcBorders>
              <w:top w:val="nil"/>
              <w:left w:val="single" w:sz="8"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rsidR="00EE7C74" w:rsidRPr="00EE7C74" w:rsidRDefault="00EE7C74" w:rsidP="0096755F">
            <w:pPr>
              <w:spacing w:line="240" w:lineRule="auto"/>
              <w:jc w:val="right"/>
              <w:rPr>
                <w:rFonts w:ascii="Lato" w:hAnsi="Lato"/>
                <w:b/>
                <w:sz w:val="20"/>
                <w:szCs w:val="20"/>
                <w:lang w:val="en-US"/>
              </w:rPr>
            </w:pPr>
            <w:r w:rsidRPr="00EE7C74">
              <w:rPr>
                <w:rFonts w:ascii="Lato" w:hAnsi="Lato"/>
                <w:b/>
                <w:sz w:val="20"/>
                <w:szCs w:val="20"/>
                <w:lang w:val="en-US"/>
              </w:rPr>
              <w:t>3,639,996.24</w:t>
            </w:r>
          </w:p>
        </w:tc>
        <w:tc>
          <w:tcPr>
            <w:tcW w:w="2095" w:type="dxa"/>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center"/>
          </w:tcPr>
          <w:p w:rsidR="00EE7C74" w:rsidRPr="00EE7C74" w:rsidRDefault="00EE7C74" w:rsidP="0096755F">
            <w:pPr>
              <w:spacing w:line="240" w:lineRule="auto"/>
              <w:jc w:val="right"/>
              <w:rPr>
                <w:rFonts w:ascii="Lato" w:hAnsi="Lato"/>
                <w:b/>
                <w:sz w:val="20"/>
                <w:szCs w:val="20"/>
                <w:lang w:val="en-US"/>
              </w:rPr>
            </w:pPr>
            <w:r w:rsidRPr="00EE7C74">
              <w:rPr>
                <w:rFonts w:ascii="Lato" w:hAnsi="Lato"/>
                <w:b/>
                <w:sz w:val="20"/>
                <w:szCs w:val="20"/>
                <w:lang w:val="en-US"/>
              </w:rPr>
              <w:t>-5,082,299.3</w:t>
            </w:r>
          </w:p>
        </w:tc>
      </w:tr>
      <w:tr w:rsidR="00EE7C74" w:rsidRPr="00EE7C74" w:rsidTr="00EE7C74">
        <w:trPr>
          <w:trHeight w:val="172"/>
        </w:trPr>
        <w:tc>
          <w:tcPr>
            <w:tcW w:w="73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7C74" w:rsidRPr="00EE7C74" w:rsidRDefault="00EE7C74" w:rsidP="0096755F">
            <w:pPr>
              <w:spacing w:after="0" w:line="360" w:lineRule="auto"/>
              <w:rPr>
                <w:rFonts w:ascii="Lato" w:eastAsia="Times New Roman" w:hAnsi="Lato" w:cs="Arial"/>
                <w:b/>
                <w:sz w:val="20"/>
                <w:szCs w:val="20"/>
                <w:lang w:eastAsia="es-MX"/>
              </w:rPr>
            </w:pPr>
            <w:r w:rsidRPr="00EE7C74">
              <w:rPr>
                <w:rFonts w:ascii="Lato" w:eastAsia="Times New Roman" w:hAnsi="Lato" w:cs="Arial"/>
                <w:b/>
                <w:iCs/>
                <w:color w:val="000000"/>
                <w:sz w:val="20"/>
                <w:szCs w:val="20"/>
                <w:lang w:eastAsia="es-MX"/>
              </w:rPr>
              <w:t>Movimientos de partidas (o rubros) que no afectan al efectivo.</w:t>
            </w:r>
          </w:p>
        </w:tc>
        <w:tc>
          <w:tcPr>
            <w:tcW w:w="2619" w:type="dxa"/>
            <w:tcBorders>
              <w:top w:val="nil"/>
              <w:left w:val="single" w:sz="8" w:space="0" w:color="auto"/>
              <w:bottom w:val="single" w:sz="8" w:space="0" w:color="000000"/>
              <w:right w:val="single" w:sz="8" w:space="0" w:color="000000"/>
            </w:tcBorders>
            <w:shd w:val="clear" w:color="auto" w:fill="auto"/>
            <w:tcMar>
              <w:top w:w="0" w:type="dxa"/>
              <w:left w:w="108" w:type="dxa"/>
              <w:bottom w:w="0" w:type="dxa"/>
              <w:right w:w="108" w:type="dxa"/>
            </w:tcMar>
          </w:tcPr>
          <w:p w:rsidR="00EE7C74" w:rsidRPr="00EE7C74" w:rsidRDefault="00EE7C74" w:rsidP="0096755F">
            <w:pPr>
              <w:jc w:val="right"/>
              <w:rPr>
                <w:rFonts w:ascii="Lato" w:hAnsi="Lato" w:cs="Calibri"/>
                <w:b/>
                <w:bCs/>
                <w:color w:val="000000"/>
                <w:sz w:val="20"/>
                <w:szCs w:val="20"/>
              </w:rPr>
            </w:pPr>
            <w:r w:rsidRPr="00EE7C74">
              <w:rPr>
                <w:rFonts w:ascii="Lato" w:hAnsi="Lato" w:cs="Calibri"/>
                <w:b/>
                <w:bCs/>
                <w:color w:val="000000"/>
                <w:sz w:val="20"/>
                <w:szCs w:val="20"/>
              </w:rPr>
              <w:t>-227,211.85</w:t>
            </w:r>
          </w:p>
        </w:tc>
        <w:tc>
          <w:tcPr>
            <w:tcW w:w="209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EE7C74" w:rsidRPr="00EE7C74" w:rsidRDefault="00EE7C74" w:rsidP="0096755F">
            <w:pPr>
              <w:jc w:val="right"/>
              <w:rPr>
                <w:rFonts w:ascii="Lato" w:hAnsi="Lato" w:cs="Calibri"/>
                <w:b/>
                <w:bCs/>
                <w:color w:val="000000"/>
                <w:sz w:val="20"/>
                <w:szCs w:val="20"/>
              </w:rPr>
            </w:pPr>
            <w:r w:rsidRPr="00EE7C74">
              <w:rPr>
                <w:rFonts w:ascii="Lato" w:hAnsi="Lato" w:cs="Calibri"/>
                <w:b/>
                <w:bCs/>
                <w:color w:val="000000"/>
                <w:sz w:val="20"/>
                <w:szCs w:val="20"/>
              </w:rPr>
              <w:fldChar w:fldCharType="begin"/>
            </w:r>
            <w:r w:rsidRPr="00EE7C74">
              <w:rPr>
                <w:rFonts w:ascii="Lato" w:hAnsi="Lato" w:cs="Calibri"/>
                <w:b/>
                <w:bCs/>
                <w:color w:val="000000"/>
                <w:sz w:val="20"/>
                <w:szCs w:val="20"/>
              </w:rPr>
              <w:instrText xml:space="preserve"> =SUM(BELOW) </w:instrText>
            </w:r>
            <w:r w:rsidRPr="00EE7C74">
              <w:rPr>
                <w:rFonts w:ascii="Lato" w:hAnsi="Lato" w:cs="Calibri"/>
                <w:b/>
                <w:bCs/>
                <w:color w:val="000000"/>
                <w:sz w:val="20"/>
                <w:szCs w:val="20"/>
              </w:rPr>
              <w:fldChar w:fldCharType="separate"/>
            </w:r>
            <w:r w:rsidRPr="00EE7C74">
              <w:rPr>
                <w:rFonts w:ascii="Lato" w:hAnsi="Lato" w:cs="Calibri"/>
                <w:b/>
                <w:bCs/>
                <w:noProof/>
                <w:color w:val="000000"/>
                <w:sz w:val="20"/>
                <w:szCs w:val="20"/>
              </w:rPr>
              <w:t>3,786,477.79</w:t>
            </w:r>
            <w:r w:rsidRPr="00EE7C74">
              <w:rPr>
                <w:rFonts w:ascii="Lato" w:hAnsi="Lato" w:cs="Calibri"/>
                <w:b/>
                <w:bCs/>
                <w:color w:val="000000"/>
                <w:sz w:val="20"/>
                <w:szCs w:val="20"/>
              </w:rPr>
              <w:fldChar w:fldCharType="end"/>
            </w:r>
          </w:p>
        </w:tc>
      </w:tr>
      <w:tr w:rsidR="00EE7C74" w:rsidRPr="00EE7C74" w:rsidTr="00EE7C74">
        <w:trPr>
          <w:trHeight w:val="420"/>
        </w:trPr>
        <w:tc>
          <w:tcPr>
            <w:tcW w:w="73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7C74" w:rsidRPr="00EE7C74" w:rsidRDefault="00EE7C74" w:rsidP="0096755F">
            <w:pPr>
              <w:spacing w:after="0" w:line="360" w:lineRule="auto"/>
              <w:rPr>
                <w:rFonts w:ascii="Lato" w:eastAsia="Times New Roman" w:hAnsi="Lato" w:cs="Arial"/>
                <w:sz w:val="20"/>
                <w:szCs w:val="20"/>
                <w:lang w:eastAsia="es-MX"/>
              </w:rPr>
            </w:pPr>
            <w:r w:rsidRPr="00EE7C74">
              <w:rPr>
                <w:rFonts w:ascii="Lato" w:eastAsia="Times New Roman" w:hAnsi="Lato" w:cs="Arial"/>
                <w:color w:val="000000"/>
                <w:sz w:val="20"/>
                <w:szCs w:val="20"/>
                <w:lang w:eastAsia="es-MX"/>
              </w:rPr>
              <w:t>Depreciación</w:t>
            </w:r>
          </w:p>
        </w:tc>
        <w:tc>
          <w:tcPr>
            <w:tcW w:w="2619" w:type="dxa"/>
            <w:tcBorders>
              <w:top w:val="nil"/>
              <w:left w:val="single" w:sz="8"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rsidR="00EE7C74" w:rsidRPr="00EE7C74" w:rsidRDefault="00EE7C74" w:rsidP="0096755F">
            <w:pPr>
              <w:jc w:val="right"/>
              <w:rPr>
                <w:rFonts w:ascii="Lato" w:hAnsi="Lato" w:cs="Arial"/>
                <w:color w:val="000000"/>
                <w:sz w:val="20"/>
                <w:szCs w:val="20"/>
              </w:rPr>
            </w:pPr>
            <w:r w:rsidRPr="00EE7C74">
              <w:rPr>
                <w:rFonts w:ascii="Lato" w:hAnsi="Lato" w:cs="Arial"/>
                <w:color w:val="000000"/>
                <w:sz w:val="20"/>
                <w:szCs w:val="20"/>
              </w:rPr>
              <w:t>0.00</w:t>
            </w:r>
          </w:p>
        </w:tc>
        <w:tc>
          <w:tcPr>
            <w:tcW w:w="2095" w:type="dxa"/>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center"/>
          </w:tcPr>
          <w:p w:rsidR="00EE7C74" w:rsidRPr="00EE7C74" w:rsidRDefault="00EE7C74" w:rsidP="0096755F">
            <w:pPr>
              <w:jc w:val="right"/>
              <w:rPr>
                <w:rFonts w:ascii="Lato" w:hAnsi="Lato" w:cs="Arial"/>
                <w:color w:val="000000"/>
                <w:sz w:val="20"/>
                <w:szCs w:val="20"/>
              </w:rPr>
            </w:pPr>
            <w:r w:rsidRPr="00EE7C74">
              <w:rPr>
                <w:rFonts w:ascii="Lato" w:hAnsi="Lato" w:cs="Arial"/>
                <w:color w:val="000000"/>
                <w:sz w:val="20"/>
                <w:szCs w:val="20"/>
              </w:rPr>
              <w:t>5,210,586.59</w:t>
            </w:r>
          </w:p>
        </w:tc>
      </w:tr>
      <w:tr w:rsidR="00EE7C74" w:rsidRPr="00EE7C74" w:rsidTr="00EE7C74">
        <w:trPr>
          <w:trHeight w:val="420"/>
        </w:trPr>
        <w:tc>
          <w:tcPr>
            <w:tcW w:w="73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7C74" w:rsidRPr="00EE7C74" w:rsidRDefault="00EE7C74" w:rsidP="0096755F">
            <w:pPr>
              <w:spacing w:after="0" w:line="360" w:lineRule="auto"/>
              <w:rPr>
                <w:rFonts w:ascii="Lato" w:eastAsia="Times New Roman" w:hAnsi="Lato" w:cs="Arial"/>
                <w:sz w:val="20"/>
                <w:szCs w:val="20"/>
                <w:lang w:eastAsia="es-MX"/>
              </w:rPr>
            </w:pPr>
            <w:r w:rsidRPr="00EE7C74">
              <w:rPr>
                <w:rFonts w:ascii="Lato" w:eastAsia="Times New Roman" w:hAnsi="Lato" w:cs="Arial"/>
                <w:color w:val="000000"/>
                <w:sz w:val="20"/>
                <w:szCs w:val="20"/>
                <w:lang w:eastAsia="es-MX"/>
              </w:rPr>
              <w:t>Amortización</w:t>
            </w:r>
          </w:p>
        </w:tc>
        <w:tc>
          <w:tcPr>
            <w:tcW w:w="2619" w:type="dxa"/>
            <w:tcBorders>
              <w:top w:val="nil"/>
              <w:left w:val="single" w:sz="8"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rsidR="00EE7C74" w:rsidRPr="00EE7C74" w:rsidRDefault="00EE7C74" w:rsidP="0096755F">
            <w:pPr>
              <w:jc w:val="right"/>
              <w:rPr>
                <w:rFonts w:ascii="Lato" w:hAnsi="Lato" w:cs="Arial"/>
                <w:color w:val="000000"/>
                <w:sz w:val="20"/>
                <w:szCs w:val="20"/>
              </w:rPr>
            </w:pPr>
            <w:r w:rsidRPr="00EE7C74">
              <w:rPr>
                <w:rFonts w:ascii="Lato" w:hAnsi="Lato" w:cs="Arial"/>
                <w:color w:val="000000"/>
                <w:sz w:val="20"/>
                <w:szCs w:val="20"/>
              </w:rPr>
              <w:t>0.00</w:t>
            </w:r>
          </w:p>
        </w:tc>
        <w:tc>
          <w:tcPr>
            <w:tcW w:w="2095" w:type="dxa"/>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center"/>
          </w:tcPr>
          <w:p w:rsidR="00EE7C74" w:rsidRPr="00EE7C74" w:rsidRDefault="00EE7C74" w:rsidP="0096755F">
            <w:pPr>
              <w:jc w:val="right"/>
              <w:rPr>
                <w:rFonts w:ascii="Lato" w:hAnsi="Lato" w:cs="Arial"/>
                <w:color w:val="000000"/>
                <w:sz w:val="20"/>
                <w:szCs w:val="20"/>
              </w:rPr>
            </w:pPr>
            <w:r w:rsidRPr="00EE7C74">
              <w:rPr>
                <w:rFonts w:ascii="Lato" w:hAnsi="Lato" w:cs="Arial"/>
                <w:color w:val="000000"/>
                <w:sz w:val="20"/>
                <w:szCs w:val="20"/>
              </w:rPr>
              <w:t>0.00</w:t>
            </w:r>
          </w:p>
        </w:tc>
      </w:tr>
      <w:tr w:rsidR="00EE7C74" w:rsidRPr="00EE7C74" w:rsidTr="00EE7C74">
        <w:trPr>
          <w:trHeight w:val="431"/>
        </w:trPr>
        <w:tc>
          <w:tcPr>
            <w:tcW w:w="73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7C74" w:rsidRPr="00EE7C74" w:rsidRDefault="00EE7C74" w:rsidP="0096755F">
            <w:pPr>
              <w:spacing w:after="0" w:line="360" w:lineRule="auto"/>
              <w:rPr>
                <w:rFonts w:ascii="Lato" w:eastAsia="Times New Roman" w:hAnsi="Lato" w:cs="Arial"/>
                <w:sz w:val="20"/>
                <w:szCs w:val="20"/>
                <w:lang w:eastAsia="es-MX"/>
              </w:rPr>
            </w:pPr>
            <w:r w:rsidRPr="00EE7C74">
              <w:rPr>
                <w:rFonts w:ascii="Lato" w:eastAsia="Times New Roman" w:hAnsi="Lato" w:cs="Arial"/>
                <w:color w:val="000000"/>
                <w:sz w:val="20"/>
                <w:szCs w:val="20"/>
                <w:lang w:eastAsia="es-MX"/>
              </w:rPr>
              <w:t>Incrementos en las provisiones</w:t>
            </w:r>
          </w:p>
        </w:tc>
        <w:tc>
          <w:tcPr>
            <w:tcW w:w="2619" w:type="dxa"/>
            <w:tcBorders>
              <w:top w:val="nil"/>
              <w:left w:val="single" w:sz="8"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rsidR="00EE7C74" w:rsidRPr="00EE7C74" w:rsidRDefault="00EE7C74" w:rsidP="0096755F">
            <w:pPr>
              <w:jc w:val="right"/>
              <w:rPr>
                <w:rFonts w:ascii="Lato" w:hAnsi="Lato" w:cs="Arial"/>
                <w:color w:val="000000"/>
                <w:sz w:val="20"/>
                <w:szCs w:val="20"/>
              </w:rPr>
            </w:pPr>
            <w:r w:rsidRPr="00EE7C74">
              <w:rPr>
                <w:rFonts w:ascii="Lato" w:hAnsi="Lato" w:cs="Arial"/>
                <w:color w:val="000000"/>
                <w:sz w:val="20"/>
                <w:szCs w:val="20"/>
              </w:rPr>
              <w:t>-173,013.39</w:t>
            </w:r>
          </w:p>
        </w:tc>
        <w:tc>
          <w:tcPr>
            <w:tcW w:w="2095" w:type="dxa"/>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center"/>
          </w:tcPr>
          <w:p w:rsidR="00EE7C74" w:rsidRPr="00EE7C74" w:rsidRDefault="00EE7C74" w:rsidP="0096755F">
            <w:pPr>
              <w:jc w:val="right"/>
              <w:rPr>
                <w:rFonts w:ascii="Lato" w:hAnsi="Lato" w:cs="Arial"/>
                <w:color w:val="000000"/>
                <w:sz w:val="20"/>
                <w:szCs w:val="20"/>
              </w:rPr>
            </w:pPr>
            <w:r w:rsidRPr="00EE7C74">
              <w:rPr>
                <w:rFonts w:ascii="Lato" w:hAnsi="Lato" w:cs="Arial"/>
                <w:color w:val="000000"/>
                <w:sz w:val="20"/>
                <w:szCs w:val="20"/>
              </w:rPr>
              <w:t>-395,738.14</w:t>
            </w:r>
          </w:p>
        </w:tc>
      </w:tr>
      <w:tr w:rsidR="00EE7C74" w:rsidRPr="00EE7C74" w:rsidTr="00EE7C74">
        <w:trPr>
          <w:trHeight w:val="190"/>
        </w:trPr>
        <w:tc>
          <w:tcPr>
            <w:tcW w:w="73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7C74" w:rsidRPr="00EE7C74" w:rsidRDefault="00EE7C74" w:rsidP="0096755F">
            <w:pPr>
              <w:spacing w:after="0" w:line="360" w:lineRule="auto"/>
              <w:rPr>
                <w:rFonts w:ascii="Lato" w:eastAsia="Times New Roman" w:hAnsi="Lato" w:cs="Arial"/>
                <w:sz w:val="20"/>
                <w:szCs w:val="20"/>
                <w:lang w:eastAsia="es-MX"/>
              </w:rPr>
            </w:pPr>
            <w:r w:rsidRPr="00EE7C74">
              <w:rPr>
                <w:rFonts w:ascii="Lato" w:eastAsia="Times New Roman" w:hAnsi="Lato" w:cs="Arial"/>
                <w:color w:val="000000"/>
                <w:sz w:val="20"/>
                <w:szCs w:val="20"/>
                <w:lang w:eastAsia="es-MX"/>
              </w:rPr>
              <w:t>Incremento en inversiones producido por revaluación</w:t>
            </w:r>
          </w:p>
        </w:tc>
        <w:tc>
          <w:tcPr>
            <w:tcW w:w="2619" w:type="dxa"/>
            <w:tcBorders>
              <w:top w:val="nil"/>
              <w:left w:val="single" w:sz="8"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rsidR="00EE7C74" w:rsidRPr="00EE7C74" w:rsidRDefault="00EE7C74" w:rsidP="0096755F">
            <w:pPr>
              <w:jc w:val="right"/>
              <w:rPr>
                <w:rFonts w:ascii="Lato" w:hAnsi="Lato" w:cs="Arial"/>
                <w:color w:val="000000"/>
                <w:sz w:val="20"/>
                <w:szCs w:val="20"/>
              </w:rPr>
            </w:pPr>
            <w:r w:rsidRPr="00EE7C74">
              <w:rPr>
                <w:rFonts w:ascii="Lato" w:hAnsi="Lato" w:cs="Arial"/>
                <w:color w:val="000000"/>
                <w:sz w:val="20"/>
                <w:szCs w:val="20"/>
              </w:rPr>
              <w:t>0.00</w:t>
            </w:r>
          </w:p>
        </w:tc>
        <w:tc>
          <w:tcPr>
            <w:tcW w:w="2095" w:type="dxa"/>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center"/>
          </w:tcPr>
          <w:p w:rsidR="00EE7C74" w:rsidRPr="00EE7C74" w:rsidRDefault="00EE7C74" w:rsidP="0096755F">
            <w:pPr>
              <w:jc w:val="right"/>
              <w:rPr>
                <w:rFonts w:ascii="Lato" w:hAnsi="Lato" w:cs="Arial"/>
                <w:color w:val="000000"/>
                <w:sz w:val="20"/>
                <w:szCs w:val="20"/>
              </w:rPr>
            </w:pPr>
            <w:r w:rsidRPr="00EE7C74">
              <w:rPr>
                <w:rFonts w:ascii="Lato" w:hAnsi="Lato" w:cs="Arial"/>
                <w:color w:val="000000"/>
                <w:sz w:val="20"/>
                <w:szCs w:val="20"/>
              </w:rPr>
              <w:t>0.00</w:t>
            </w:r>
          </w:p>
        </w:tc>
      </w:tr>
      <w:tr w:rsidR="00EE7C74" w:rsidRPr="00EE7C74" w:rsidTr="00EE7C74">
        <w:trPr>
          <w:trHeight w:val="91"/>
        </w:trPr>
        <w:tc>
          <w:tcPr>
            <w:tcW w:w="73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7C74" w:rsidRPr="00EE7C74" w:rsidRDefault="00EE7C74" w:rsidP="0096755F">
            <w:pPr>
              <w:spacing w:after="0" w:line="360" w:lineRule="auto"/>
              <w:rPr>
                <w:rFonts w:ascii="Lato" w:eastAsia="Times New Roman" w:hAnsi="Lato" w:cs="Arial"/>
                <w:sz w:val="20"/>
                <w:szCs w:val="20"/>
                <w:lang w:eastAsia="es-MX"/>
              </w:rPr>
            </w:pPr>
            <w:r w:rsidRPr="00EE7C74">
              <w:rPr>
                <w:rFonts w:ascii="Lato" w:eastAsia="Times New Roman" w:hAnsi="Lato" w:cs="Arial"/>
                <w:color w:val="000000"/>
                <w:sz w:val="20"/>
                <w:szCs w:val="20"/>
                <w:lang w:eastAsia="es-MX"/>
              </w:rPr>
              <w:t>Ganancia/pérdida en venta de propiedad, planta y equipo</w:t>
            </w:r>
          </w:p>
        </w:tc>
        <w:tc>
          <w:tcPr>
            <w:tcW w:w="2619" w:type="dxa"/>
            <w:tcBorders>
              <w:top w:val="nil"/>
              <w:left w:val="single" w:sz="8"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rsidR="00EE7C74" w:rsidRPr="00EE7C74" w:rsidRDefault="00EE7C74" w:rsidP="0096755F">
            <w:pPr>
              <w:jc w:val="right"/>
              <w:rPr>
                <w:rFonts w:ascii="Lato" w:hAnsi="Lato" w:cs="Arial"/>
                <w:color w:val="000000"/>
                <w:sz w:val="20"/>
                <w:szCs w:val="20"/>
              </w:rPr>
            </w:pPr>
            <w:r w:rsidRPr="00EE7C74">
              <w:rPr>
                <w:rFonts w:ascii="Lato" w:hAnsi="Lato" w:cs="Arial"/>
                <w:color w:val="000000"/>
                <w:sz w:val="20"/>
                <w:szCs w:val="20"/>
              </w:rPr>
              <w:t>0.00</w:t>
            </w:r>
          </w:p>
        </w:tc>
        <w:tc>
          <w:tcPr>
            <w:tcW w:w="2095" w:type="dxa"/>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center"/>
          </w:tcPr>
          <w:p w:rsidR="00EE7C74" w:rsidRPr="00EE7C74" w:rsidRDefault="00EE7C74" w:rsidP="0096755F">
            <w:pPr>
              <w:jc w:val="right"/>
              <w:rPr>
                <w:rFonts w:ascii="Lato" w:hAnsi="Lato" w:cs="Arial"/>
                <w:color w:val="000000"/>
                <w:sz w:val="20"/>
                <w:szCs w:val="20"/>
              </w:rPr>
            </w:pPr>
            <w:r w:rsidRPr="00EE7C74">
              <w:rPr>
                <w:rFonts w:ascii="Lato" w:hAnsi="Lato" w:cs="Arial"/>
                <w:color w:val="000000"/>
                <w:sz w:val="20"/>
                <w:szCs w:val="20"/>
              </w:rPr>
              <w:t>0.00</w:t>
            </w:r>
          </w:p>
        </w:tc>
      </w:tr>
      <w:tr w:rsidR="00EE7C74" w:rsidRPr="00EE7C74" w:rsidTr="00EE7C74">
        <w:trPr>
          <w:trHeight w:val="216"/>
        </w:trPr>
        <w:tc>
          <w:tcPr>
            <w:tcW w:w="73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E7C74" w:rsidRPr="00EE7C74" w:rsidRDefault="00EE7C74" w:rsidP="0096755F">
            <w:pPr>
              <w:spacing w:after="0" w:line="360" w:lineRule="auto"/>
              <w:rPr>
                <w:rFonts w:ascii="Lato" w:eastAsia="Times New Roman" w:hAnsi="Lato" w:cs="Arial"/>
                <w:sz w:val="20"/>
                <w:szCs w:val="20"/>
                <w:lang w:eastAsia="es-MX"/>
              </w:rPr>
            </w:pPr>
            <w:r w:rsidRPr="00EE7C74">
              <w:rPr>
                <w:rFonts w:ascii="Lato" w:eastAsia="Times New Roman" w:hAnsi="Lato" w:cs="Arial"/>
                <w:color w:val="000000"/>
                <w:sz w:val="20"/>
                <w:szCs w:val="20"/>
                <w:lang w:eastAsia="es-MX"/>
              </w:rPr>
              <w:t>Incremento en cuentas por cobrar</w:t>
            </w:r>
          </w:p>
        </w:tc>
        <w:tc>
          <w:tcPr>
            <w:tcW w:w="2619" w:type="dxa"/>
            <w:tcBorders>
              <w:top w:val="nil"/>
              <w:left w:val="single" w:sz="8"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rsidR="00EE7C74" w:rsidRPr="00EE7C74" w:rsidRDefault="00EE7C74" w:rsidP="0096755F">
            <w:pPr>
              <w:jc w:val="right"/>
              <w:rPr>
                <w:rFonts w:ascii="Lato" w:hAnsi="Lato" w:cs="Arial"/>
                <w:color w:val="000000"/>
                <w:sz w:val="20"/>
                <w:szCs w:val="20"/>
              </w:rPr>
            </w:pPr>
            <w:r w:rsidRPr="00EE7C74">
              <w:rPr>
                <w:rFonts w:ascii="Lato" w:hAnsi="Lato"/>
                <w:sz w:val="20"/>
                <w:szCs w:val="20"/>
              </w:rPr>
              <w:t xml:space="preserve"> </w:t>
            </w:r>
            <w:r w:rsidRPr="00EE7C74">
              <w:rPr>
                <w:rFonts w:ascii="Lato" w:hAnsi="Lato" w:cs="Arial"/>
                <w:color w:val="000000"/>
                <w:sz w:val="20"/>
                <w:szCs w:val="20"/>
              </w:rPr>
              <w:t>-54,198.46</w:t>
            </w:r>
          </w:p>
        </w:tc>
        <w:tc>
          <w:tcPr>
            <w:tcW w:w="2095" w:type="dxa"/>
            <w:tcBorders>
              <w:top w:val="nil"/>
              <w:left w:val="nil"/>
              <w:bottom w:val="nil"/>
              <w:right w:val="single" w:sz="8" w:space="0" w:color="auto"/>
            </w:tcBorders>
            <w:shd w:val="clear" w:color="auto" w:fill="auto"/>
            <w:tcMar>
              <w:top w:w="0" w:type="dxa"/>
              <w:left w:w="108" w:type="dxa"/>
              <w:bottom w:w="0" w:type="dxa"/>
              <w:right w:w="108" w:type="dxa"/>
            </w:tcMar>
            <w:vAlign w:val="center"/>
          </w:tcPr>
          <w:p w:rsidR="00EE7C74" w:rsidRPr="00EE7C74" w:rsidRDefault="00EE7C74" w:rsidP="0096755F">
            <w:pPr>
              <w:jc w:val="right"/>
              <w:rPr>
                <w:rFonts w:ascii="Lato" w:hAnsi="Lato" w:cs="Arial"/>
                <w:color w:val="000000"/>
                <w:sz w:val="20"/>
                <w:szCs w:val="20"/>
              </w:rPr>
            </w:pPr>
            <w:r w:rsidRPr="00EE7C74">
              <w:rPr>
                <w:rFonts w:ascii="Lato" w:hAnsi="Lato" w:cs="Arial"/>
                <w:color w:val="000000"/>
                <w:sz w:val="20"/>
                <w:szCs w:val="20"/>
              </w:rPr>
              <w:t>501.27</w:t>
            </w:r>
          </w:p>
        </w:tc>
      </w:tr>
      <w:tr w:rsidR="00EE7C74" w:rsidRPr="00EE7C74" w:rsidTr="00EE7C74">
        <w:trPr>
          <w:trHeight w:val="636"/>
        </w:trPr>
        <w:tc>
          <w:tcPr>
            <w:tcW w:w="73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E7C74" w:rsidRPr="00EE7C74" w:rsidRDefault="00EE7C74" w:rsidP="0096755F">
            <w:pPr>
              <w:spacing w:after="0" w:line="360" w:lineRule="auto"/>
              <w:rPr>
                <w:rFonts w:ascii="Lato" w:eastAsia="Times New Roman" w:hAnsi="Lato" w:cs="Arial"/>
                <w:color w:val="000000"/>
                <w:sz w:val="20"/>
                <w:szCs w:val="20"/>
                <w:lang w:eastAsia="es-MX"/>
              </w:rPr>
            </w:pPr>
            <w:r w:rsidRPr="00EE7C74">
              <w:rPr>
                <w:rFonts w:ascii="Lato" w:eastAsia="Times New Roman" w:hAnsi="Lato" w:cs="Arial"/>
                <w:color w:val="000000"/>
                <w:sz w:val="20"/>
                <w:szCs w:val="20"/>
                <w:lang w:eastAsia="es-MX"/>
              </w:rPr>
              <w:t>Reintegro a la TESOFE de Fondos Federales de ejercicios anteriores</w:t>
            </w:r>
          </w:p>
        </w:tc>
        <w:tc>
          <w:tcPr>
            <w:tcW w:w="261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rsidR="00EE7C74" w:rsidRPr="00EE7C74" w:rsidRDefault="00EE7C74" w:rsidP="0096755F">
            <w:pPr>
              <w:jc w:val="right"/>
              <w:rPr>
                <w:rFonts w:ascii="Lato" w:hAnsi="Lato" w:cs="Arial"/>
                <w:color w:val="000000"/>
                <w:sz w:val="20"/>
                <w:szCs w:val="20"/>
              </w:rPr>
            </w:pPr>
            <w:r w:rsidRPr="00EE7C74">
              <w:rPr>
                <w:rFonts w:ascii="Lato" w:hAnsi="Lato" w:cs="Arial"/>
                <w:color w:val="000000"/>
                <w:sz w:val="20"/>
                <w:szCs w:val="20"/>
              </w:rPr>
              <w:t>0.00</w:t>
            </w:r>
          </w:p>
        </w:tc>
        <w:tc>
          <w:tcPr>
            <w:tcW w:w="209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E7C74" w:rsidRPr="00EE7C74" w:rsidRDefault="00EE7C74" w:rsidP="0096755F">
            <w:pPr>
              <w:jc w:val="right"/>
              <w:rPr>
                <w:rFonts w:ascii="Lato" w:hAnsi="Lato" w:cs="Arial"/>
                <w:color w:val="000000"/>
                <w:sz w:val="20"/>
                <w:szCs w:val="20"/>
              </w:rPr>
            </w:pPr>
            <w:r w:rsidRPr="00EE7C74">
              <w:rPr>
                <w:rFonts w:ascii="Lato" w:hAnsi="Lato" w:cs="Arial"/>
                <w:color w:val="000000"/>
                <w:sz w:val="20"/>
                <w:szCs w:val="20"/>
              </w:rPr>
              <w:t>-1,028,871.93</w:t>
            </w:r>
          </w:p>
        </w:tc>
      </w:tr>
      <w:tr w:rsidR="00EE7C74" w:rsidRPr="00EE7C74" w:rsidTr="00EE7C74">
        <w:trPr>
          <w:trHeight w:val="264"/>
        </w:trPr>
        <w:tc>
          <w:tcPr>
            <w:tcW w:w="732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108" w:type="dxa"/>
              <w:bottom w:w="0" w:type="dxa"/>
              <w:right w:w="108" w:type="dxa"/>
            </w:tcMar>
            <w:hideMark/>
          </w:tcPr>
          <w:p w:rsidR="00EE7C74" w:rsidRPr="00EE7C74" w:rsidRDefault="00EE7C74" w:rsidP="0096755F">
            <w:pPr>
              <w:spacing w:after="0" w:line="360" w:lineRule="auto"/>
              <w:jc w:val="both"/>
              <w:rPr>
                <w:rFonts w:ascii="Lato" w:eastAsia="Times New Roman" w:hAnsi="Lato" w:cs="Arial"/>
                <w:sz w:val="20"/>
                <w:szCs w:val="20"/>
                <w:lang w:eastAsia="es-MX"/>
              </w:rPr>
            </w:pPr>
            <w:r w:rsidRPr="00EE7C74">
              <w:rPr>
                <w:rFonts w:ascii="Lato" w:eastAsia="Times New Roman" w:hAnsi="Lato" w:cs="Arial"/>
                <w:color w:val="000000"/>
                <w:sz w:val="20"/>
                <w:szCs w:val="20"/>
                <w:lang w:eastAsia="es-MX"/>
              </w:rPr>
              <w:t>Flujos de efectivo Netos de las actividades de operación</w:t>
            </w:r>
          </w:p>
        </w:tc>
        <w:tc>
          <w:tcPr>
            <w:tcW w:w="2619" w:type="dxa"/>
            <w:tcBorders>
              <w:top w:val="nil"/>
              <w:left w:val="single" w:sz="8" w:space="0" w:color="auto"/>
              <w:bottom w:val="single" w:sz="8" w:space="0" w:color="auto"/>
              <w:right w:val="single" w:sz="8" w:space="0" w:color="000000"/>
            </w:tcBorders>
            <w:shd w:val="clear" w:color="auto" w:fill="D9D9D9" w:themeFill="background1" w:themeFillShade="D9"/>
            <w:tcMar>
              <w:top w:w="0" w:type="dxa"/>
              <w:left w:w="108" w:type="dxa"/>
              <w:bottom w:w="0" w:type="dxa"/>
              <w:right w:w="108" w:type="dxa"/>
            </w:tcMar>
            <w:vAlign w:val="center"/>
          </w:tcPr>
          <w:p w:rsidR="00EE7C74" w:rsidRPr="00EE7C74" w:rsidRDefault="00EE7C74" w:rsidP="0096755F">
            <w:pPr>
              <w:jc w:val="right"/>
              <w:rPr>
                <w:rFonts w:ascii="Lato" w:hAnsi="Lato" w:cs="Arial"/>
                <w:b/>
                <w:bCs/>
                <w:color w:val="000000"/>
                <w:sz w:val="20"/>
                <w:szCs w:val="20"/>
              </w:rPr>
            </w:pPr>
            <w:r w:rsidRPr="00EE7C74">
              <w:rPr>
                <w:rFonts w:ascii="Lato" w:hAnsi="Lato" w:cs="Arial"/>
                <w:b/>
                <w:bCs/>
                <w:color w:val="000000"/>
                <w:sz w:val="20"/>
                <w:szCs w:val="20"/>
              </w:rPr>
              <w:t>3,412,784.39</w:t>
            </w:r>
            <w:r w:rsidRPr="00EE7C74">
              <w:rPr>
                <w:rFonts w:ascii="Lato" w:hAnsi="Lato" w:cs="Arial"/>
                <w:b/>
                <w:bCs/>
                <w:color w:val="000000"/>
                <w:sz w:val="20"/>
                <w:szCs w:val="20"/>
              </w:rPr>
              <w:fldChar w:fldCharType="begin"/>
            </w:r>
            <w:r w:rsidRPr="00EE7C74">
              <w:rPr>
                <w:rFonts w:ascii="Lato" w:hAnsi="Lato" w:cs="Arial"/>
                <w:b/>
                <w:bCs/>
                <w:color w:val="000000"/>
                <w:sz w:val="20"/>
                <w:szCs w:val="20"/>
              </w:rPr>
              <w:instrText xml:space="preserve"> =SUM(ABOVE) \# "#,##0.00" </w:instrText>
            </w:r>
            <w:r w:rsidRPr="00EE7C74">
              <w:rPr>
                <w:rFonts w:ascii="Lato" w:hAnsi="Lato" w:cs="Arial"/>
                <w:b/>
                <w:bCs/>
                <w:color w:val="000000"/>
                <w:sz w:val="20"/>
                <w:szCs w:val="20"/>
              </w:rPr>
              <w:fldChar w:fldCharType="end"/>
            </w:r>
          </w:p>
        </w:tc>
        <w:tc>
          <w:tcPr>
            <w:tcW w:w="2095" w:type="dxa"/>
            <w:tcBorders>
              <w:top w:val="nil"/>
              <w:left w:val="nil"/>
              <w:bottom w:val="single" w:sz="8" w:space="0" w:color="auto"/>
              <w:right w:val="single" w:sz="8" w:space="0" w:color="000000"/>
            </w:tcBorders>
            <w:shd w:val="clear" w:color="auto" w:fill="D9D9D9" w:themeFill="background1" w:themeFillShade="D9"/>
            <w:tcMar>
              <w:top w:w="0" w:type="dxa"/>
              <w:left w:w="108" w:type="dxa"/>
              <w:bottom w:w="0" w:type="dxa"/>
              <w:right w:w="108" w:type="dxa"/>
            </w:tcMar>
            <w:vAlign w:val="center"/>
          </w:tcPr>
          <w:p w:rsidR="00EE7C74" w:rsidRPr="00EE7C74" w:rsidRDefault="00EE7C74" w:rsidP="0096755F">
            <w:pPr>
              <w:jc w:val="right"/>
              <w:rPr>
                <w:rFonts w:ascii="Lato" w:hAnsi="Lato" w:cs="Arial"/>
                <w:b/>
                <w:bCs/>
                <w:color w:val="000000"/>
                <w:sz w:val="20"/>
                <w:szCs w:val="20"/>
              </w:rPr>
            </w:pPr>
            <w:r w:rsidRPr="00EE7C74">
              <w:rPr>
                <w:rFonts w:ascii="Lato" w:hAnsi="Lato" w:cs="Arial"/>
                <w:b/>
                <w:bCs/>
                <w:color w:val="000000"/>
                <w:sz w:val="20"/>
                <w:szCs w:val="20"/>
              </w:rPr>
              <w:t>-1,295,821.51</w:t>
            </w:r>
          </w:p>
        </w:tc>
      </w:tr>
    </w:tbl>
    <w:p w:rsidR="00F402F8" w:rsidRPr="00EE7C74" w:rsidRDefault="00F402F8" w:rsidP="003D4FDD">
      <w:pPr>
        <w:pStyle w:val="ROMANOS"/>
        <w:spacing w:after="0" w:line="240" w:lineRule="exact"/>
        <w:rPr>
          <w:rFonts w:ascii="Lato" w:hAnsi="Lato"/>
          <w:sz w:val="20"/>
          <w:szCs w:val="20"/>
          <w:lang w:val="es-MX"/>
        </w:rPr>
      </w:pPr>
    </w:p>
    <w:p w:rsidR="00F402F8" w:rsidRPr="00EE7C74" w:rsidRDefault="00F402F8" w:rsidP="003D4FDD">
      <w:pPr>
        <w:pStyle w:val="ROMANOS"/>
        <w:spacing w:after="0" w:line="240" w:lineRule="exact"/>
        <w:rPr>
          <w:rFonts w:ascii="Lato" w:hAnsi="Lato"/>
          <w:sz w:val="20"/>
          <w:szCs w:val="20"/>
          <w:lang w:val="es-MX"/>
        </w:rPr>
      </w:pPr>
    </w:p>
    <w:p w:rsidR="00F402F8" w:rsidRPr="00EE7C74" w:rsidRDefault="00F402F8" w:rsidP="00F402F8">
      <w:pPr>
        <w:pStyle w:val="ROMANOS"/>
        <w:spacing w:after="0" w:line="240" w:lineRule="exact"/>
        <w:jc w:val="left"/>
        <w:rPr>
          <w:rFonts w:ascii="Lato" w:hAnsi="Lato"/>
          <w:color w:val="FFFFFF" w:themeColor="background1"/>
          <w:sz w:val="20"/>
          <w:szCs w:val="20"/>
          <w:lang w:val="es-MX"/>
        </w:rPr>
      </w:pPr>
      <w:r w:rsidRPr="00EE7C74">
        <w:rPr>
          <w:rFonts w:ascii="Lato" w:hAnsi="Lato"/>
          <w:color w:val="FFFFFF" w:themeColor="background1"/>
          <w:sz w:val="20"/>
          <w:szCs w:val="20"/>
          <w:lang w:val="es-MX"/>
        </w:rPr>
        <w:t>(Estado de Situación Financiera)</w:t>
      </w:r>
    </w:p>
    <w:p w:rsidR="00F402F8" w:rsidRPr="00EE7C74" w:rsidRDefault="00F402F8" w:rsidP="00F402F8">
      <w:pPr>
        <w:rPr>
          <w:rFonts w:ascii="Lato" w:hAnsi="Lato"/>
          <w:color w:val="FFFFFF" w:themeColor="background1"/>
          <w:sz w:val="20"/>
          <w:szCs w:val="20"/>
          <w:lang w:eastAsia="es-ES"/>
        </w:rPr>
      </w:pPr>
    </w:p>
    <w:p w:rsidR="009C4553" w:rsidRPr="00EE7C74" w:rsidRDefault="009C4553" w:rsidP="009C4553">
      <w:pPr>
        <w:pStyle w:val="ROMANOS"/>
        <w:spacing w:after="0" w:line="240" w:lineRule="exact"/>
        <w:ind w:left="0" w:firstLine="0"/>
        <w:jc w:val="left"/>
        <w:rPr>
          <w:rFonts w:ascii="Lato" w:hAnsi="Lato"/>
          <w:color w:val="FFFFFF" w:themeColor="background1"/>
          <w:sz w:val="20"/>
          <w:szCs w:val="20"/>
          <w:lang w:val="es-MX"/>
        </w:rPr>
      </w:pPr>
    </w:p>
    <w:p w:rsidR="009C4553" w:rsidRPr="00EE7C74" w:rsidRDefault="009C4553" w:rsidP="009C4553">
      <w:pPr>
        <w:pStyle w:val="ROMANOS"/>
        <w:spacing w:after="0" w:line="240" w:lineRule="exact"/>
        <w:ind w:left="0" w:firstLine="0"/>
        <w:jc w:val="left"/>
        <w:rPr>
          <w:rFonts w:ascii="Lato" w:hAnsi="Lato"/>
          <w:color w:val="FFFFFF" w:themeColor="background1"/>
          <w:sz w:val="20"/>
          <w:szCs w:val="20"/>
          <w:lang w:val="es-MX"/>
        </w:rPr>
      </w:pPr>
    </w:p>
    <w:p w:rsidR="000C69C2" w:rsidRPr="00EE7C74" w:rsidRDefault="000C69C2" w:rsidP="00DF2AD3">
      <w:pPr>
        <w:pStyle w:val="Texto"/>
        <w:spacing w:after="0" w:line="240" w:lineRule="exact"/>
        <w:ind w:left="360" w:firstLine="0"/>
        <w:jc w:val="left"/>
        <w:rPr>
          <w:rFonts w:ascii="Lato" w:eastAsia="Calibri" w:hAnsi="Lato" w:cs="Arial"/>
          <w:b/>
          <w:sz w:val="20"/>
          <w:lang w:val="es-MX" w:eastAsia="en-US"/>
        </w:rPr>
      </w:pPr>
      <w:r w:rsidRPr="00EE7C74">
        <w:rPr>
          <w:rFonts w:ascii="Lato" w:eastAsia="Calibri" w:hAnsi="Lato" w:cs="Arial"/>
          <w:b/>
          <w:sz w:val="20"/>
          <w:lang w:val="es-MX" w:eastAsia="en-US"/>
        </w:rPr>
        <w:t>V)  CONCILIACIÓN ENTRE LOS INGRESOS PRESUPUESTARIOS Y CONTABLES, ASI COMO ENTRE LOS EGRESOS PRESUPUESTARIOS Y LOS GASTOS CONTABLES</w:t>
      </w:r>
    </w:p>
    <w:p w:rsidR="003D4FDD" w:rsidRPr="00EE7C74" w:rsidRDefault="003D4FDD" w:rsidP="00F402F8">
      <w:pPr>
        <w:pStyle w:val="ROMANOS"/>
        <w:spacing w:after="0" w:line="240" w:lineRule="exact"/>
        <w:jc w:val="left"/>
        <w:rPr>
          <w:rFonts w:ascii="Lato" w:hAnsi="Lato"/>
          <w:color w:val="FFFFFF" w:themeColor="background1"/>
          <w:sz w:val="20"/>
          <w:szCs w:val="20"/>
          <w:lang w:val="es-MX"/>
        </w:rPr>
      </w:pPr>
    </w:p>
    <w:p w:rsidR="000C69C2" w:rsidRPr="00EE7C74" w:rsidRDefault="000C69C2" w:rsidP="00F402F8">
      <w:pPr>
        <w:pStyle w:val="ROMANOS"/>
        <w:spacing w:after="0" w:line="240" w:lineRule="exact"/>
        <w:jc w:val="left"/>
        <w:rPr>
          <w:rFonts w:ascii="Lato" w:hAnsi="Lato"/>
          <w:color w:val="FFFFFF" w:themeColor="background1"/>
          <w:sz w:val="20"/>
          <w:szCs w:val="20"/>
          <w:lang w:val="es-MX"/>
        </w:rPr>
      </w:pPr>
    </w:p>
    <w:p w:rsidR="003D4FDD" w:rsidRPr="00EE7C74" w:rsidRDefault="003D4FDD" w:rsidP="003D4FDD">
      <w:pPr>
        <w:pStyle w:val="ROMANOS"/>
        <w:spacing w:after="0" w:line="240" w:lineRule="exact"/>
        <w:ind w:left="288" w:firstLine="0"/>
        <w:rPr>
          <w:rFonts w:ascii="Lato" w:hAnsi="Lato"/>
          <w:sz w:val="20"/>
          <w:szCs w:val="20"/>
          <w:lang w:val="es-MX"/>
        </w:rPr>
      </w:pPr>
      <w:r w:rsidRPr="00EE7C74">
        <w:rPr>
          <w:rFonts w:ascii="Lato" w:hAnsi="Lato"/>
          <w:sz w:val="20"/>
          <w:szCs w:val="20"/>
          <w:lang w:val="es-MX"/>
        </w:rPr>
        <w:t>La Conciliación entre el saldo final de la cuenta “Efectivo y equivalente” y el resultado acumulado es la que se muestra con todo detalle en el “Estado de Cambios en la Situación Financiera:</w:t>
      </w:r>
    </w:p>
    <w:p w:rsidR="003D4FDD" w:rsidRPr="00EE7C74" w:rsidRDefault="003D4FDD" w:rsidP="003D4FDD">
      <w:pPr>
        <w:pStyle w:val="ROMANOS"/>
        <w:spacing w:after="0" w:line="240" w:lineRule="exact"/>
        <w:ind w:left="288" w:firstLine="0"/>
        <w:rPr>
          <w:rFonts w:ascii="Lato" w:hAnsi="Lato"/>
          <w:sz w:val="20"/>
          <w:szCs w:val="20"/>
          <w:lang w:val="es-MX"/>
        </w:rPr>
      </w:pPr>
    </w:p>
    <w:tbl>
      <w:tblPr>
        <w:tblpPr w:leftFromText="141" w:rightFromText="141" w:vertAnchor="text" w:horzAnchor="margin" w:tblpY="140"/>
        <w:tblW w:w="4990" w:type="pct"/>
        <w:tblCellMar>
          <w:left w:w="70" w:type="dxa"/>
          <w:right w:w="70" w:type="dxa"/>
        </w:tblCellMar>
        <w:tblLook w:val="04A0" w:firstRow="1" w:lastRow="0" w:firstColumn="1" w:lastColumn="0" w:noHBand="0" w:noVBand="1"/>
      </w:tblPr>
      <w:tblGrid>
        <w:gridCol w:w="417"/>
        <w:gridCol w:w="7422"/>
        <w:gridCol w:w="2359"/>
        <w:gridCol w:w="3331"/>
      </w:tblGrid>
      <w:tr w:rsidR="003D4FDD" w:rsidRPr="00EE7C74" w:rsidTr="00E83D8C">
        <w:trPr>
          <w:trHeight w:val="835"/>
        </w:trPr>
        <w:tc>
          <w:tcPr>
            <w:tcW w:w="5000" w:type="pct"/>
            <w:gridSpan w:val="4"/>
            <w:tcBorders>
              <w:top w:val="single" w:sz="6" w:space="0" w:color="auto"/>
              <w:left w:val="single" w:sz="6" w:space="0" w:color="auto"/>
              <w:bottom w:val="nil"/>
              <w:right w:val="single" w:sz="6" w:space="0" w:color="000000"/>
            </w:tcBorders>
            <w:shd w:val="clear" w:color="auto" w:fill="C0C0C0"/>
            <w:noWrap/>
          </w:tcPr>
          <w:p w:rsidR="003D4FDD" w:rsidRPr="00EE7C74" w:rsidRDefault="00D971A1" w:rsidP="008E7FC2">
            <w:pPr>
              <w:spacing w:after="0" w:line="240" w:lineRule="exact"/>
              <w:jc w:val="center"/>
              <w:rPr>
                <w:rFonts w:ascii="Lato" w:hAnsi="Lato" w:cs="Arial"/>
                <w:b/>
                <w:sz w:val="20"/>
                <w:szCs w:val="20"/>
                <w:lang w:val="es-ES"/>
              </w:rPr>
            </w:pPr>
            <w:r w:rsidRPr="00EE7C74">
              <w:rPr>
                <w:rFonts w:ascii="Lato" w:hAnsi="Lato" w:cs="Arial"/>
                <w:b/>
                <w:sz w:val="20"/>
                <w:szCs w:val="20"/>
                <w:lang w:val="es-ES"/>
              </w:rPr>
              <w:t>INSTITUTO TECNOLÓGICO SUPERIOR</w:t>
            </w:r>
            <w:r w:rsidR="003D4FDD" w:rsidRPr="00EE7C74">
              <w:rPr>
                <w:rFonts w:ascii="Lato" w:hAnsi="Lato" w:cs="Arial"/>
                <w:b/>
                <w:sz w:val="20"/>
                <w:szCs w:val="20"/>
                <w:lang w:val="es-ES"/>
              </w:rPr>
              <w:t xml:space="preserve"> DE MOTUL</w:t>
            </w:r>
          </w:p>
          <w:p w:rsidR="003D4FDD" w:rsidRPr="00EE7C74" w:rsidRDefault="003D4FDD" w:rsidP="00E83D8C">
            <w:pPr>
              <w:pStyle w:val="Texto"/>
              <w:spacing w:after="0" w:line="240" w:lineRule="exact"/>
              <w:ind w:firstLine="0"/>
              <w:jc w:val="center"/>
              <w:rPr>
                <w:rFonts w:ascii="Lato" w:hAnsi="Lato" w:cs="Arial"/>
                <w:b/>
                <w:sz w:val="20"/>
              </w:rPr>
            </w:pPr>
            <w:r w:rsidRPr="00EE7C74">
              <w:rPr>
                <w:rFonts w:ascii="Lato" w:hAnsi="Lato" w:cs="Arial"/>
                <w:b/>
                <w:sz w:val="20"/>
              </w:rPr>
              <w:t>Conciliación entre los Ingre</w:t>
            </w:r>
            <w:r w:rsidR="00E83D8C" w:rsidRPr="00EE7C74">
              <w:rPr>
                <w:rFonts w:ascii="Lato" w:hAnsi="Lato" w:cs="Arial"/>
                <w:b/>
                <w:sz w:val="20"/>
              </w:rPr>
              <w:t xml:space="preserve">sos Presupuestarios y Contables </w:t>
            </w:r>
            <w:r w:rsidRPr="00EE7C74">
              <w:rPr>
                <w:rFonts w:ascii="Lato" w:hAnsi="Lato" w:cs="Arial"/>
                <w:b/>
                <w:sz w:val="20"/>
              </w:rPr>
              <w:t>Correspondiente del 01</w:t>
            </w:r>
            <w:r w:rsidR="000C69C2" w:rsidRPr="00EE7C74">
              <w:rPr>
                <w:rFonts w:ascii="Lato" w:hAnsi="Lato" w:cs="Arial"/>
                <w:b/>
                <w:sz w:val="20"/>
              </w:rPr>
              <w:t xml:space="preserve"> </w:t>
            </w:r>
            <w:r w:rsidR="002462EC" w:rsidRPr="00EE7C74">
              <w:rPr>
                <w:rFonts w:ascii="Lato" w:hAnsi="Lato" w:cs="Arial"/>
                <w:b/>
                <w:sz w:val="20"/>
              </w:rPr>
              <w:t xml:space="preserve">de </w:t>
            </w:r>
            <w:r w:rsidR="005C27F2" w:rsidRPr="00EE7C74">
              <w:rPr>
                <w:rFonts w:ascii="Lato" w:hAnsi="Lato" w:cs="Arial"/>
                <w:b/>
                <w:sz w:val="20"/>
              </w:rPr>
              <w:t>enero</w:t>
            </w:r>
            <w:r w:rsidRPr="00EE7C74">
              <w:rPr>
                <w:rFonts w:ascii="Lato" w:hAnsi="Lato" w:cs="Arial"/>
                <w:b/>
                <w:sz w:val="20"/>
              </w:rPr>
              <w:t xml:space="preserve"> al </w:t>
            </w:r>
            <w:r w:rsidR="00877797" w:rsidRPr="00EE7C74">
              <w:rPr>
                <w:rFonts w:ascii="Lato" w:hAnsi="Lato" w:cs="Arial"/>
                <w:b/>
                <w:sz w:val="20"/>
              </w:rPr>
              <w:t>31 de marzo 2026</w:t>
            </w:r>
          </w:p>
          <w:p w:rsidR="003D4FDD" w:rsidRPr="00EE7C74" w:rsidRDefault="003D4FDD" w:rsidP="008E7FC2">
            <w:pPr>
              <w:pStyle w:val="Texto"/>
              <w:spacing w:after="0" w:line="240" w:lineRule="exact"/>
              <w:ind w:firstLine="0"/>
              <w:jc w:val="center"/>
              <w:rPr>
                <w:rFonts w:ascii="Lato" w:hAnsi="Lato" w:cs="Arial"/>
                <w:b/>
                <w:sz w:val="20"/>
              </w:rPr>
            </w:pPr>
            <w:r w:rsidRPr="00EE7C74">
              <w:rPr>
                <w:rFonts w:ascii="Lato" w:hAnsi="Lato" w:cs="Arial"/>
                <w:b/>
                <w:sz w:val="20"/>
              </w:rPr>
              <w:t>(Cifras en pesos)</w:t>
            </w:r>
          </w:p>
        </w:tc>
      </w:tr>
      <w:tr w:rsidR="003D4FDD" w:rsidRPr="00EE7C74" w:rsidTr="008E7FC2">
        <w:trPr>
          <w:trHeight w:val="219"/>
        </w:trPr>
        <w:tc>
          <w:tcPr>
            <w:tcW w:w="2897" w:type="pct"/>
            <w:gridSpan w:val="2"/>
            <w:tcBorders>
              <w:top w:val="single" w:sz="6" w:space="0" w:color="auto"/>
              <w:left w:val="single" w:sz="6" w:space="0" w:color="auto"/>
              <w:bottom w:val="single" w:sz="6" w:space="0" w:color="auto"/>
              <w:right w:val="single" w:sz="6" w:space="0" w:color="auto"/>
            </w:tcBorders>
            <w:shd w:val="clear" w:color="auto" w:fill="C0C0C0"/>
            <w:hideMark/>
          </w:tcPr>
          <w:p w:rsidR="003D4FDD" w:rsidRPr="00EE7C74" w:rsidRDefault="003D4FDD" w:rsidP="008E7FC2">
            <w:pPr>
              <w:pStyle w:val="Texto"/>
              <w:spacing w:after="0" w:line="350" w:lineRule="exact"/>
              <w:ind w:firstLine="0"/>
              <w:rPr>
                <w:rFonts w:ascii="Lato" w:hAnsi="Lato" w:cs="Arial"/>
                <w:b/>
                <w:sz w:val="20"/>
              </w:rPr>
            </w:pPr>
            <w:r w:rsidRPr="00EE7C74">
              <w:rPr>
                <w:rFonts w:ascii="Lato" w:hAnsi="Lato" w:cs="Arial"/>
                <w:b/>
                <w:sz w:val="20"/>
              </w:rPr>
              <w:t>1. Ingresos Presupuestarios</w:t>
            </w:r>
          </w:p>
        </w:tc>
        <w:tc>
          <w:tcPr>
            <w:tcW w:w="872" w:type="pct"/>
            <w:tcBorders>
              <w:top w:val="single" w:sz="6" w:space="0" w:color="auto"/>
              <w:left w:val="single" w:sz="6" w:space="0" w:color="auto"/>
              <w:bottom w:val="nil"/>
              <w:right w:val="single" w:sz="6" w:space="0" w:color="auto"/>
            </w:tcBorders>
          </w:tcPr>
          <w:p w:rsidR="003D4FDD" w:rsidRPr="00EE7C74" w:rsidRDefault="003D4FDD" w:rsidP="008E7FC2">
            <w:pPr>
              <w:pStyle w:val="Texto"/>
              <w:spacing w:after="0" w:line="350" w:lineRule="exact"/>
              <w:ind w:firstLine="0"/>
              <w:jc w:val="center"/>
              <w:rPr>
                <w:rFonts w:ascii="Lato" w:hAnsi="Lato" w:cs="Arial"/>
                <w:sz w:val="20"/>
              </w:rPr>
            </w:pPr>
          </w:p>
        </w:tc>
        <w:tc>
          <w:tcPr>
            <w:tcW w:w="1231" w:type="pct"/>
            <w:tcBorders>
              <w:top w:val="single" w:sz="6" w:space="0" w:color="auto"/>
              <w:left w:val="single" w:sz="6" w:space="0" w:color="auto"/>
              <w:bottom w:val="single" w:sz="6" w:space="0" w:color="auto"/>
              <w:right w:val="single" w:sz="6" w:space="0" w:color="auto"/>
            </w:tcBorders>
            <w:shd w:val="clear" w:color="auto" w:fill="C0C0C0"/>
            <w:hideMark/>
          </w:tcPr>
          <w:p w:rsidR="003D4FDD" w:rsidRPr="00EE7C74" w:rsidRDefault="003318D0" w:rsidP="008A0E31">
            <w:pPr>
              <w:pStyle w:val="Texto"/>
              <w:spacing w:after="0" w:line="350" w:lineRule="exact"/>
              <w:ind w:firstLine="0"/>
              <w:jc w:val="center"/>
              <w:rPr>
                <w:rFonts w:ascii="Lato" w:hAnsi="Lato" w:cs="Arial"/>
                <w:b/>
                <w:sz w:val="20"/>
              </w:rPr>
            </w:pPr>
            <w:r w:rsidRPr="00EE7C74">
              <w:rPr>
                <w:rFonts w:ascii="Lato" w:hAnsi="Lato" w:cs="Arial"/>
                <w:b/>
                <w:color w:val="000000"/>
                <w:sz w:val="20"/>
              </w:rPr>
              <w:t>$</w:t>
            </w:r>
            <w:r w:rsidR="008A0E31" w:rsidRPr="00EE7C74">
              <w:rPr>
                <w:rFonts w:ascii="Lato" w:hAnsi="Lato" w:cs="Arial"/>
                <w:b/>
                <w:color w:val="000000"/>
                <w:sz w:val="20"/>
              </w:rPr>
              <w:t>13</w:t>
            </w:r>
            <w:r w:rsidR="007D0DCE" w:rsidRPr="00EE7C74">
              <w:rPr>
                <w:rFonts w:ascii="Lato" w:hAnsi="Lato" w:cs="Arial"/>
                <w:b/>
                <w:color w:val="000000"/>
                <w:sz w:val="20"/>
              </w:rPr>
              <w:t>,</w:t>
            </w:r>
            <w:r w:rsidR="008A0E31" w:rsidRPr="00EE7C74">
              <w:rPr>
                <w:rFonts w:ascii="Lato" w:hAnsi="Lato" w:cs="Arial"/>
                <w:b/>
                <w:color w:val="000000"/>
                <w:sz w:val="20"/>
              </w:rPr>
              <w:t>331</w:t>
            </w:r>
            <w:r w:rsidR="007D0DCE" w:rsidRPr="00EE7C74">
              <w:rPr>
                <w:rFonts w:ascii="Lato" w:hAnsi="Lato" w:cs="Arial"/>
                <w:b/>
                <w:color w:val="000000"/>
                <w:sz w:val="20"/>
              </w:rPr>
              <w:t>,</w:t>
            </w:r>
            <w:r w:rsidR="008A0E31" w:rsidRPr="00EE7C74">
              <w:rPr>
                <w:rFonts w:ascii="Lato" w:hAnsi="Lato" w:cs="Arial"/>
                <w:b/>
                <w:color w:val="000000"/>
                <w:sz w:val="20"/>
              </w:rPr>
              <w:t>650</w:t>
            </w:r>
            <w:r w:rsidR="007D7934" w:rsidRPr="00EE7C74">
              <w:rPr>
                <w:rFonts w:ascii="Lato" w:hAnsi="Lato" w:cs="Arial"/>
                <w:b/>
                <w:color w:val="000000"/>
                <w:sz w:val="20"/>
              </w:rPr>
              <w:t>.</w:t>
            </w:r>
            <w:r w:rsidR="008A0E31" w:rsidRPr="00EE7C74">
              <w:rPr>
                <w:rFonts w:ascii="Lato" w:hAnsi="Lato" w:cs="Arial"/>
                <w:b/>
                <w:color w:val="000000"/>
                <w:sz w:val="20"/>
              </w:rPr>
              <w:t>2</w:t>
            </w:r>
            <w:r w:rsidR="007D7934" w:rsidRPr="00EE7C74">
              <w:rPr>
                <w:rFonts w:ascii="Lato" w:hAnsi="Lato" w:cs="Arial"/>
                <w:b/>
                <w:color w:val="000000"/>
                <w:sz w:val="20"/>
              </w:rPr>
              <w:t>7</w:t>
            </w:r>
          </w:p>
        </w:tc>
      </w:tr>
      <w:tr w:rsidR="003D4FDD" w:rsidRPr="00EE7C74" w:rsidTr="008E7FC2">
        <w:trPr>
          <w:trHeight w:val="17"/>
        </w:trPr>
        <w:tc>
          <w:tcPr>
            <w:tcW w:w="2897" w:type="pct"/>
            <w:gridSpan w:val="2"/>
            <w:tcBorders>
              <w:top w:val="single" w:sz="6" w:space="0" w:color="auto"/>
              <w:left w:val="single" w:sz="6" w:space="0" w:color="auto"/>
              <w:bottom w:val="single" w:sz="6" w:space="0" w:color="auto"/>
              <w:right w:val="single" w:sz="6" w:space="0" w:color="auto"/>
            </w:tcBorders>
            <w:hideMark/>
          </w:tcPr>
          <w:p w:rsidR="003D4FDD" w:rsidRPr="00EE7C74" w:rsidRDefault="003D4FDD" w:rsidP="008E7FC2">
            <w:pPr>
              <w:pStyle w:val="Texto"/>
              <w:spacing w:after="0" w:line="350" w:lineRule="exact"/>
              <w:ind w:firstLine="0"/>
              <w:rPr>
                <w:rFonts w:ascii="Lato" w:hAnsi="Lato" w:cs="Arial"/>
                <w:b/>
                <w:sz w:val="20"/>
              </w:rPr>
            </w:pPr>
            <w:r w:rsidRPr="00EE7C74">
              <w:rPr>
                <w:rFonts w:ascii="Lato" w:hAnsi="Lato" w:cs="Arial"/>
                <w:b/>
                <w:sz w:val="20"/>
              </w:rPr>
              <w:t>2. Más ingresos contables no presupuestarios</w:t>
            </w:r>
          </w:p>
        </w:tc>
        <w:tc>
          <w:tcPr>
            <w:tcW w:w="872" w:type="pct"/>
            <w:tcBorders>
              <w:top w:val="single" w:sz="6" w:space="0" w:color="auto"/>
              <w:left w:val="single" w:sz="6" w:space="0" w:color="auto"/>
              <w:bottom w:val="single" w:sz="6" w:space="0" w:color="auto"/>
              <w:right w:val="single" w:sz="6" w:space="0" w:color="auto"/>
            </w:tcBorders>
            <w:hideMark/>
          </w:tcPr>
          <w:p w:rsidR="003D4FDD" w:rsidRPr="00EE7C74" w:rsidRDefault="00282342" w:rsidP="006965F7">
            <w:pPr>
              <w:pStyle w:val="Texto"/>
              <w:spacing w:after="0" w:line="350" w:lineRule="exact"/>
              <w:ind w:firstLine="0"/>
              <w:jc w:val="center"/>
              <w:rPr>
                <w:rFonts w:ascii="Lato" w:hAnsi="Lato" w:cs="Arial"/>
                <w:sz w:val="20"/>
              </w:rPr>
            </w:pPr>
            <w:r w:rsidRPr="00EE7C74">
              <w:rPr>
                <w:rFonts w:ascii="Lato" w:hAnsi="Lato" w:cs="Arial"/>
                <w:sz w:val="20"/>
              </w:rPr>
              <w:t>$00.00</w:t>
            </w:r>
          </w:p>
        </w:tc>
        <w:tc>
          <w:tcPr>
            <w:tcW w:w="1231" w:type="pct"/>
            <w:tcBorders>
              <w:top w:val="single" w:sz="6" w:space="0" w:color="auto"/>
              <w:left w:val="single" w:sz="6" w:space="0" w:color="auto"/>
              <w:bottom w:val="single" w:sz="6" w:space="0" w:color="auto"/>
              <w:right w:val="single" w:sz="6" w:space="0" w:color="auto"/>
            </w:tcBorders>
            <w:hideMark/>
          </w:tcPr>
          <w:p w:rsidR="003D4FDD" w:rsidRPr="00EE7C74" w:rsidRDefault="00282342" w:rsidP="000C69C2">
            <w:pPr>
              <w:pStyle w:val="Texto"/>
              <w:spacing w:after="0" w:line="350" w:lineRule="exact"/>
              <w:ind w:firstLine="0"/>
              <w:jc w:val="center"/>
              <w:rPr>
                <w:rFonts w:ascii="Lato" w:hAnsi="Lato" w:cs="Arial"/>
                <w:sz w:val="20"/>
              </w:rPr>
            </w:pPr>
            <w:r w:rsidRPr="00EE7C74">
              <w:rPr>
                <w:rFonts w:ascii="Lato" w:hAnsi="Lato" w:cs="Arial"/>
                <w:sz w:val="20"/>
              </w:rPr>
              <w:t>$00.00</w:t>
            </w:r>
          </w:p>
        </w:tc>
      </w:tr>
      <w:tr w:rsidR="003D4FDD" w:rsidRPr="00EE7C74" w:rsidTr="008E7FC2">
        <w:trPr>
          <w:trHeight w:val="17"/>
        </w:trPr>
        <w:tc>
          <w:tcPr>
            <w:tcW w:w="2897" w:type="pct"/>
            <w:gridSpan w:val="2"/>
            <w:tcBorders>
              <w:top w:val="single" w:sz="6" w:space="0" w:color="auto"/>
              <w:left w:val="single" w:sz="6" w:space="0" w:color="auto"/>
              <w:bottom w:val="single" w:sz="6" w:space="0" w:color="auto"/>
              <w:right w:val="single" w:sz="6" w:space="0" w:color="auto"/>
            </w:tcBorders>
          </w:tcPr>
          <w:p w:rsidR="003D4FDD" w:rsidRPr="00EE7C74" w:rsidRDefault="003318D0" w:rsidP="008E7FC2">
            <w:pPr>
              <w:pStyle w:val="Texto"/>
              <w:spacing w:after="0" w:line="350" w:lineRule="exact"/>
              <w:ind w:firstLine="0"/>
              <w:rPr>
                <w:rFonts w:ascii="Lato" w:hAnsi="Lato" w:cs="Arial"/>
                <w:sz w:val="20"/>
              </w:rPr>
            </w:pPr>
            <w:r w:rsidRPr="00EE7C74">
              <w:rPr>
                <w:rFonts w:ascii="Lato" w:hAnsi="Lato" w:cs="Arial"/>
                <w:b/>
                <w:sz w:val="20"/>
              </w:rPr>
              <w:t xml:space="preserve">        </w:t>
            </w:r>
            <w:r w:rsidR="003D4FDD" w:rsidRPr="00EE7C74">
              <w:rPr>
                <w:rFonts w:ascii="Lato" w:hAnsi="Lato" w:cs="Arial"/>
                <w:sz w:val="20"/>
              </w:rPr>
              <w:t>Ingresos financieros</w:t>
            </w:r>
          </w:p>
        </w:tc>
        <w:tc>
          <w:tcPr>
            <w:tcW w:w="872" w:type="pct"/>
            <w:tcBorders>
              <w:top w:val="single" w:sz="6" w:space="0" w:color="auto"/>
              <w:left w:val="single" w:sz="6" w:space="0" w:color="auto"/>
              <w:bottom w:val="single" w:sz="6" w:space="0" w:color="auto"/>
              <w:right w:val="single" w:sz="6" w:space="0" w:color="auto"/>
            </w:tcBorders>
          </w:tcPr>
          <w:p w:rsidR="003D4FDD" w:rsidRPr="00EE7C74" w:rsidRDefault="00282342" w:rsidP="000C69C2">
            <w:pPr>
              <w:pStyle w:val="Texto"/>
              <w:spacing w:after="0" w:line="350" w:lineRule="exact"/>
              <w:ind w:firstLine="0"/>
              <w:jc w:val="center"/>
              <w:rPr>
                <w:rFonts w:ascii="Lato" w:hAnsi="Lato" w:cs="Arial"/>
                <w:sz w:val="20"/>
              </w:rPr>
            </w:pPr>
            <w:r w:rsidRPr="00EE7C74">
              <w:rPr>
                <w:rFonts w:ascii="Lato" w:hAnsi="Lato" w:cs="Arial"/>
                <w:sz w:val="20"/>
              </w:rPr>
              <w:t>$00.00</w:t>
            </w:r>
          </w:p>
        </w:tc>
        <w:tc>
          <w:tcPr>
            <w:tcW w:w="1231" w:type="pct"/>
            <w:tcBorders>
              <w:top w:val="single" w:sz="6" w:space="0" w:color="auto"/>
              <w:left w:val="single" w:sz="6" w:space="0" w:color="auto"/>
              <w:bottom w:val="single" w:sz="6" w:space="0" w:color="auto"/>
              <w:right w:val="single" w:sz="6" w:space="0" w:color="auto"/>
            </w:tcBorders>
          </w:tcPr>
          <w:p w:rsidR="003D4FDD" w:rsidRPr="00EE7C74" w:rsidRDefault="003D4FDD" w:rsidP="008E7FC2">
            <w:pPr>
              <w:pStyle w:val="Texto"/>
              <w:spacing w:after="0" w:line="350" w:lineRule="exact"/>
              <w:ind w:firstLine="0"/>
              <w:jc w:val="center"/>
              <w:rPr>
                <w:rFonts w:ascii="Lato" w:hAnsi="Lato" w:cs="Arial"/>
                <w:sz w:val="20"/>
              </w:rPr>
            </w:pPr>
          </w:p>
        </w:tc>
      </w:tr>
      <w:tr w:rsidR="003D4FDD" w:rsidRPr="00EE7C74" w:rsidTr="008E7FC2">
        <w:trPr>
          <w:trHeight w:val="17"/>
        </w:trPr>
        <w:tc>
          <w:tcPr>
            <w:tcW w:w="154" w:type="pct"/>
            <w:tcBorders>
              <w:top w:val="single" w:sz="6" w:space="0" w:color="auto"/>
              <w:left w:val="single" w:sz="6" w:space="0" w:color="auto"/>
              <w:bottom w:val="single" w:sz="6" w:space="0" w:color="auto"/>
              <w:right w:val="nil"/>
            </w:tcBorders>
          </w:tcPr>
          <w:p w:rsidR="003D4FDD" w:rsidRPr="00EE7C74" w:rsidRDefault="003D4FDD" w:rsidP="008E7FC2">
            <w:pPr>
              <w:pStyle w:val="Texto"/>
              <w:spacing w:after="0" w:line="350" w:lineRule="exact"/>
              <w:ind w:firstLine="0"/>
              <w:rPr>
                <w:rFonts w:ascii="Lato" w:hAnsi="Lato" w:cs="Arial"/>
                <w:sz w:val="20"/>
              </w:rPr>
            </w:pPr>
          </w:p>
        </w:tc>
        <w:tc>
          <w:tcPr>
            <w:tcW w:w="2743" w:type="pct"/>
            <w:tcBorders>
              <w:top w:val="single" w:sz="6" w:space="0" w:color="auto"/>
              <w:left w:val="nil"/>
              <w:bottom w:val="single" w:sz="6" w:space="0" w:color="auto"/>
              <w:right w:val="single" w:sz="6" w:space="0" w:color="auto"/>
            </w:tcBorders>
            <w:hideMark/>
          </w:tcPr>
          <w:p w:rsidR="003D4FDD" w:rsidRPr="00EE7C74" w:rsidRDefault="003D4FDD" w:rsidP="008E7FC2">
            <w:pPr>
              <w:pStyle w:val="Texto"/>
              <w:spacing w:after="0" w:line="350" w:lineRule="exact"/>
              <w:ind w:firstLine="0"/>
              <w:rPr>
                <w:rFonts w:ascii="Lato" w:hAnsi="Lato" w:cs="Arial"/>
                <w:sz w:val="20"/>
              </w:rPr>
            </w:pPr>
            <w:r w:rsidRPr="00EE7C74">
              <w:rPr>
                <w:rFonts w:ascii="Lato" w:hAnsi="Lato" w:cs="Arial"/>
                <w:sz w:val="20"/>
              </w:rPr>
              <w:t>Incremento por variación de inventarios</w:t>
            </w:r>
          </w:p>
        </w:tc>
        <w:tc>
          <w:tcPr>
            <w:tcW w:w="872" w:type="pct"/>
            <w:tcBorders>
              <w:top w:val="single" w:sz="6" w:space="0" w:color="auto"/>
              <w:left w:val="single" w:sz="6" w:space="0" w:color="auto"/>
              <w:bottom w:val="single" w:sz="6" w:space="0" w:color="auto"/>
              <w:right w:val="single" w:sz="6" w:space="0" w:color="auto"/>
            </w:tcBorders>
            <w:hideMark/>
          </w:tcPr>
          <w:p w:rsidR="003D4FDD" w:rsidRPr="00EE7C74" w:rsidRDefault="003D4FDD" w:rsidP="008E7FC2">
            <w:pPr>
              <w:pStyle w:val="Texto"/>
              <w:spacing w:after="0" w:line="350" w:lineRule="exact"/>
              <w:ind w:firstLine="0"/>
              <w:jc w:val="center"/>
              <w:rPr>
                <w:rFonts w:ascii="Lato" w:hAnsi="Lato" w:cs="Arial"/>
                <w:sz w:val="20"/>
              </w:rPr>
            </w:pPr>
            <w:r w:rsidRPr="00EE7C74">
              <w:rPr>
                <w:rFonts w:ascii="Lato" w:hAnsi="Lato" w:cs="Arial"/>
                <w:sz w:val="20"/>
              </w:rPr>
              <w:t>$00.00</w:t>
            </w:r>
          </w:p>
        </w:tc>
        <w:tc>
          <w:tcPr>
            <w:tcW w:w="1231" w:type="pct"/>
            <w:tcBorders>
              <w:top w:val="single" w:sz="6" w:space="0" w:color="auto"/>
              <w:left w:val="single" w:sz="6" w:space="0" w:color="auto"/>
              <w:bottom w:val="nil"/>
              <w:right w:val="nil"/>
            </w:tcBorders>
          </w:tcPr>
          <w:p w:rsidR="003D4FDD" w:rsidRPr="00EE7C74" w:rsidRDefault="003D4FDD" w:rsidP="008E7FC2">
            <w:pPr>
              <w:pStyle w:val="Texto"/>
              <w:spacing w:after="0" w:line="350" w:lineRule="exact"/>
              <w:ind w:firstLine="0"/>
              <w:jc w:val="center"/>
              <w:rPr>
                <w:rFonts w:ascii="Lato" w:hAnsi="Lato" w:cs="Arial"/>
                <w:sz w:val="20"/>
              </w:rPr>
            </w:pPr>
          </w:p>
        </w:tc>
      </w:tr>
      <w:tr w:rsidR="003D4FDD" w:rsidRPr="00EE7C74" w:rsidTr="008E7FC2">
        <w:trPr>
          <w:trHeight w:val="17"/>
        </w:trPr>
        <w:tc>
          <w:tcPr>
            <w:tcW w:w="154" w:type="pct"/>
            <w:tcBorders>
              <w:top w:val="single" w:sz="6" w:space="0" w:color="auto"/>
              <w:left w:val="single" w:sz="6" w:space="0" w:color="auto"/>
              <w:bottom w:val="single" w:sz="6" w:space="0" w:color="auto"/>
              <w:right w:val="nil"/>
            </w:tcBorders>
          </w:tcPr>
          <w:p w:rsidR="003D4FDD" w:rsidRPr="00EE7C74" w:rsidRDefault="003D4FDD" w:rsidP="008E7FC2">
            <w:pPr>
              <w:pStyle w:val="Texto"/>
              <w:spacing w:after="0" w:line="350" w:lineRule="exact"/>
              <w:ind w:firstLine="0"/>
              <w:rPr>
                <w:rFonts w:ascii="Lato" w:hAnsi="Lato" w:cs="Arial"/>
                <w:sz w:val="20"/>
              </w:rPr>
            </w:pPr>
          </w:p>
        </w:tc>
        <w:tc>
          <w:tcPr>
            <w:tcW w:w="2743" w:type="pct"/>
            <w:tcBorders>
              <w:top w:val="single" w:sz="6" w:space="0" w:color="auto"/>
              <w:left w:val="nil"/>
              <w:bottom w:val="single" w:sz="6" w:space="0" w:color="auto"/>
              <w:right w:val="single" w:sz="6" w:space="0" w:color="auto"/>
            </w:tcBorders>
            <w:hideMark/>
          </w:tcPr>
          <w:p w:rsidR="003D4FDD" w:rsidRPr="00EE7C74" w:rsidRDefault="003D4FDD" w:rsidP="008E7FC2">
            <w:pPr>
              <w:pStyle w:val="Texto"/>
              <w:spacing w:after="0" w:line="350" w:lineRule="exact"/>
              <w:ind w:firstLine="0"/>
              <w:rPr>
                <w:rFonts w:ascii="Lato" w:hAnsi="Lato" w:cs="Arial"/>
                <w:sz w:val="20"/>
              </w:rPr>
            </w:pPr>
            <w:r w:rsidRPr="00EE7C74">
              <w:rPr>
                <w:rFonts w:ascii="Lato" w:hAnsi="Lato" w:cs="Arial"/>
                <w:sz w:val="20"/>
              </w:rPr>
              <w:t>Otros ingresos y beneficios varios</w:t>
            </w:r>
          </w:p>
        </w:tc>
        <w:tc>
          <w:tcPr>
            <w:tcW w:w="872" w:type="pct"/>
            <w:tcBorders>
              <w:top w:val="single" w:sz="6" w:space="0" w:color="auto"/>
              <w:left w:val="single" w:sz="6" w:space="0" w:color="auto"/>
              <w:bottom w:val="single" w:sz="6" w:space="0" w:color="auto"/>
              <w:right w:val="single" w:sz="6" w:space="0" w:color="auto"/>
            </w:tcBorders>
            <w:hideMark/>
          </w:tcPr>
          <w:p w:rsidR="003D4FDD" w:rsidRPr="00EE7C74" w:rsidRDefault="003D4FDD" w:rsidP="008E7FC2">
            <w:pPr>
              <w:pStyle w:val="Texto"/>
              <w:spacing w:after="0" w:line="350" w:lineRule="exact"/>
              <w:ind w:firstLine="0"/>
              <w:jc w:val="center"/>
              <w:rPr>
                <w:rFonts w:ascii="Lato" w:hAnsi="Lato" w:cs="Arial"/>
                <w:sz w:val="20"/>
              </w:rPr>
            </w:pPr>
            <w:r w:rsidRPr="00EE7C74">
              <w:rPr>
                <w:rFonts w:ascii="Lato" w:hAnsi="Lato" w:cs="Arial"/>
                <w:sz w:val="20"/>
              </w:rPr>
              <w:t>$00.00</w:t>
            </w:r>
          </w:p>
        </w:tc>
        <w:tc>
          <w:tcPr>
            <w:tcW w:w="1231" w:type="pct"/>
            <w:tcBorders>
              <w:top w:val="nil"/>
              <w:left w:val="single" w:sz="6" w:space="0" w:color="auto"/>
              <w:bottom w:val="nil"/>
              <w:right w:val="nil"/>
            </w:tcBorders>
          </w:tcPr>
          <w:p w:rsidR="003D4FDD" w:rsidRPr="00EE7C74" w:rsidRDefault="003D4FDD" w:rsidP="008E7FC2">
            <w:pPr>
              <w:pStyle w:val="Texto"/>
              <w:spacing w:after="0" w:line="350" w:lineRule="exact"/>
              <w:ind w:firstLine="0"/>
              <w:jc w:val="center"/>
              <w:rPr>
                <w:rFonts w:ascii="Lato" w:hAnsi="Lato" w:cs="Arial"/>
                <w:sz w:val="20"/>
              </w:rPr>
            </w:pPr>
          </w:p>
        </w:tc>
      </w:tr>
      <w:tr w:rsidR="003D4FDD" w:rsidRPr="00EE7C74" w:rsidTr="008E7FC2">
        <w:trPr>
          <w:trHeight w:val="17"/>
        </w:trPr>
        <w:tc>
          <w:tcPr>
            <w:tcW w:w="2897" w:type="pct"/>
            <w:gridSpan w:val="2"/>
            <w:tcBorders>
              <w:top w:val="single" w:sz="6" w:space="0" w:color="auto"/>
              <w:left w:val="single" w:sz="6" w:space="0" w:color="auto"/>
              <w:bottom w:val="single" w:sz="6" w:space="0" w:color="auto"/>
              <w:right w:val="single" w:sz="6" w:space="0" w:color="auto"/>
            </w:tcBorders>
            <w:hideMark/>
          </w:tcPr>
          <w:p w:rsidR="003D4FDD" w:rsidRPr="00EE7C74" w:rsidRDefault="003D4FDD" w:rsidP="008E7FC2">
            <w:pPr>
              <w:pStyle w:val="Texto"/>
              <w:spacing w:after="0" w:line="350" w:lineRule="exact"/>
              <w:ind w:firstLine="0"/>
              <w:rPr>
                <w:rFonts w:ascii="Lato" w:hAnsi="Lato" w:cs="Arial"/>
                <w:sz w:val="20"/>
              </w:rPr>
            </w:pPr>
            <w:r w:rsidRPr="00EE7C74">
              <w:rPr>
                <w:rFonts w:ascii="Lato" w:hAnsi="Lato" w:cs="Arial"/>
                <w:sz w:val="20"/>
              </w:rPr>
              <w:t>Otros ingresos contables no presupuestarios</w:t>
            </w:r>
          </w:p>
        </w:tc>
        <w:tc>
          <w:tcPr>
            <w:tcW w:w="872" w:type="pct"/>
            <w:tcBorders>
              <w:top w:val="single" w:sz="6" w:space="0" w:color="auto"/>
              <w:left w:val="single" w:sz="6" w:space="0" w:color="auto"/>
              <w:bottom w:val="single" w:sz="6" w:space="0" w:color="auto"/>
              <w:right w:val="single" w:sz="6" w:space="0" w:color="auto"/>
            </w:tcBorders>
            <w:hideMark/>
          </w:tcPr>
          <w:p w:rsidR="003D4FDD" w:rsidRPr="00EE7C74" w:rsidRDefault="003D4FDD" w:rsidP="008E7FC2">
            <w:pPr>
              <w:pStyle w:val="Texto"/>
              <w:spacing w:after="0" w:line="350" w:lineRule="exact"/>
              <w:ind w:firstLine="0"/>
              <w:jc w:val="center"/>
              <w:rPr>
                <w:rFonts w:ascii="Lato" w:hAnsi="Lato" w:cs="Arial"/>
                <w:sz w:val="20"/>
              </w:rPr>
            </w:pPr>
            <w:r w:rsidRPr="00EE7C74">
              <w:rPr>
                <w:rFonts w:ascii="Lato" w:hAnsi="Lato" w:cs="Arial"/>
                <w:sz w:val="20"/>
              </w:rPr>
              <w:t>$00.00</w:t>
            </w:r>
          </w:p>
        </w:tc>
        <w:tc>
          <w:tcPr>
            <w:tcW w:w="1231" w:type="pct"/>
            <w:tcBorders>
              <w:top w:val="nil"/>
              <w:left w:val="single" w:sz="6" w:space="0" w:color="auto"/>
              <w:bottom w:val="nil"/>
              <w:right w:val="nil"/>
            </w:tcBorders>
          </w:tcPr>
          <w:p w:rsidR="003D4FDD" w:rsidRPr="00EE7C74" w:rsidRDefault="003D4FDD" w:rsidP="008E7FC2">
            <w:pPr>
              <w:pStyle w:val="Texto"/>
              <w:spacing w:after="0" w:line="350" w:lineRule="exact"/>
              <w:ind w:firstLine="0"/>
              <w:jc w:val="center"/>
              <w:rPr>
                <w:rFonts w:ascii="Lato" w:hAnsi="Lato" w:cs="Arial"/>
                <w:sz w:val="20"/>
              </w:rPr>
            </w:pPr>
          </w:p>
        </w:tc>
      </w:tr>
      <w:tr w:rsidR="003D4FDD" w:rsidRPr="00EE7C74" w:rsidTr="008E7FC2">
        <w:trPr>
          <w:trHeight w:val="17"/>
        </w:trPr>
        <w:tc>
          <w:tcPr>
            <w:tcW w:w="2897" w:type="pct"/>
            <w:gridSpan w:val="2"/>
            <w:tcBorders>
              <w:top w:val="single" w:sz="6" w:space="0" w:color="auto"/>
              <w:left w:val="single" w:sz="6" w:space="0" w:color="auto"/>
              <w:bottom w:val="single" w:sz="6" w:space="0" w:color="auto"/>
              <w:right w:val="single" w:sz="6" w:space="0" w:color="auto"/>
            </w:tcBorders>
            <w:hideMark/>
          </w:tcPr>
          <w:p w:rsidR="003D4FDD" w:rsidRPr="00EE7C74" w:rsidRDefault="003D4FDD" w:rsidP="008E7FC2">
            <w:pPr>
              <w:pStyle w:val="Texto"/>
              <w:spacing w:after="0" w:line="350" w:lineRule="exact"/>
              <w:ind w:firstLine="0"/>
              <w:rPr>
                <w:rFonts w:ascii="Lato" w:hAnsi="Lato" w:cs="Arial"/>
                <w:b/>
                <w:sz w:val="20"/>
              </w:rPr>
            </w:pPr>
            <w:r w:rsidRPr="00EE7C74">
              <w:rPr>
                <w:rFonts w:ascii="Lato" w:hAnsi="Lato" w:cs="Arial"/>
                <w:b/>
                <w:sz w:val="20"/>
              </w:rPr>
              <w:t>3. Menos ingresos presupuestarios no contables</w:t>
            </w:r>
          </w:p>
        </w:tc>
        <w:tc>
          <w:tcPr>
            <w:tcW w:w="872" w:type="pct"/>
            <w:tcBorders>
              <w:top w:val="single" w:sz="6" w:space="0" w:color="auto"/>
              <w:left w:val="single" w:sz="6" w:space="0" w:color="auto"/>
              <w:bottom w:val="single" w:sz="6" w:space="0" w:color="auto"/>
              <w:right w:val="single" w:sz="6" w:space="0" w:color="auto"/>
            </w:tcBorders>
          </w:tcPr>
          <w:p w:rsidR="003D4FDD" w:rsidRPr="00EE7C74" w:rsidRDefault="003D4FDD" w:rsidP="008E7FC2">
            <w:pPr>
              <w:pStyle w:val="Texto"/>
              <w:spacing w:after="0" w:line="350" w:lineRule="exact"/>
              <w:ind w:firstLine="0"/>
              <w:jc w:val="center"/>
              <w:rPr>
                <w:rFonts w:ascii="Lato" w:hAnsi="Lato" w:cs="Arial"/>
                <w:sz w:val="20"/>
              </w:rPr>
            </w:pPr>
            <w:r w:rsidRPr="00EE7C74">
              <w:rPr>
                <w:rFonts w:ascii="Lato" w:hAnsi="Lato" w:cs="Arial"/>
                <w:sz w:val="20"/>
              </w:rPr>
              <w:t>$00.00</w:t>
            </w:r>
          </w:p>
        </w:tc>
        <w:tc>
          <w:tcPr>
            <w:tcW w:w="1231" w:type="pct"/>
            <w:tcBorders>
              <w:top w:val="single" w:sz="6" w:space="0" w:color="auto"/>
              <w:left w:val="single" w:sz="6" w:space="0" w:color="auto"/>
              <w:bottom w:val="single" w:sz="6" w:space="0" w:color="auto"/>
              <w:right w:val="single" w:sz="6" w:space="0" w:color="auto"/>
            </w:tcBorders>
            <w:hideMark/>
          </w:tcPr>
          <w:p w:rsidR="003D4FDD" w:rsidRPr="00EE7C74" w:rsidRDefault="002836C5" w:rsidP="002836C5">
            <w:pPr>
              <w:pStyle w:val="Texto"/>
              <w:spacing w:after="0" w:line="350" w:lineRule="exact"/>
              <w:ind w:firstLine="0"/>
              <w:jc w:val="center"/>
              <w:rPr>
                <w:rFonts w:ascii="Lato" w:hAnsi="Lato" w:cs="Arial"/>
                <w:sz w:val="20"/>
              </w:rPr>
            </w:pPr>
            <w:r w:rsidRPr="00EE7C74">
              <w:rPr>
                <w:rFonts w:ascii="Lato" w:hAnsi="Lato" w:cs="Arial"/>
                <w:sz w:val="20"/>
              </w:rPr>
              <w:t xml:space="preserve">  $0</w:t>
            </w:r>
            <w:r w:rsidR="003D4FDD" w:rsidRPr="00EE7C74">
              <w:rPr>
                <w:rFonts w:ascii="Lato" w:hAnsi="Lato" w:cs="Arial"/>
                <w:sz w:val="20"/>
              </w:rPr>
              <w:t>0.00</w:t>
            </w:r>
          </w:p>
        </w:tc>
      </w:tr>
      <w:tr w:rsidR="003D4FDD" w:rsidRPr="00EE7C74" w:rsidTr="008E7FC2">
        <w:trPr>
          <w:trHeight w:val="17"/>
        </w:trPr>
        <w:tc>
          <w:tcPr>
            <w:tcW w:w="154" w:type="pct"/>
            <w:tcBorders>
              <w:top w:val="single" w:sz="6" w:space="0" w:color="auto"/>
              <w:left w:val="single" w:sz="6" w:space="0" w:color="auto"/>
              <w:bottom w:val="single" w:sz="6" w:space="0" w:color="auto"/>
              <w:right w:val="nil"/>
            </w:tcBorders>
          </w:tcPr>
          <w:p w:rsidR="003D4FDD" w:rsidRPr="00EE7C74" w:rsidRDefault="003D4FDD" w:rsidP="008E7FC2">
            <w:pPr>
              <w:pStyle w:val="Texto"/>
              <w:spacing w:after="0" w:line="350" w:lineRule="exact"/>
              <w:ind w:firstLine="0"/>
              <w:rPr>
                <w:rFonts w:ascii="Lato" w:hAnsi="Lato" w:cs="Arial"/>
                <w:sz w:val="20"/>
              </w:rPr>
            </w:pPr>
          </w:p>
        </w:tc>
        <w:tc>
          <w:tcPr>
            <w:tcW w:w="2743" w:type="pct"/>
            <w:tcBorders>
              <w:top w:val="single" w:sz="6" w:space="0" w:color="auto"/>
              <w:left w:val="nil"/>
              <w:bottom w:val="single" w:sz="6" w:space="0" w:color="auto"/>
              <w:right w:val="single" w:sz="6" w:space="0" w:color="auto"/>
            </w:tcBorders>
            <w:hideMark/>
          </w:tcPr>
          <w:p w:rsidR="003D4FDD" w:rsidRPr="00EE7C74" w:rsidRDefault="003D4FDD" w:rsidP="008E7FC2">
            <w:pPr>
              <w:pStyle w:val="Texto"/>
              <w:spacing w:after="0" w:line="350" w:lineRule="exact"/>
              <w:ind w:firstLine="0"/>
              <w:rPr>
                <w:rFonts w:ascii="Lato" w:hAnsi="Lato" w:cs="Arial"/>
                <w:sz w:val="20"/>
              </w:rPr>
            </w:pPr>
            <w:r w:rsidRPr="00EE7C74">
              <w:rPr>
                <w:rFonts w:ascii="Lato" w:hAnsi="Lato" w:cs="Arial"/>
                <w:sz w:val="20"/>
              </w:rPr>
              <w:t>Productos de capital</w:t>
            </w:r>
          </w:p>
        </w:tc>
        <w:tc>
          <w:tcPr>
            <w:tcW w:w="872" w:type="pct"/>
            <w:tcBorders>
              <w:top w:val="single" w:sz="6" w:space="0" w:color="auto"/>
              <w:left w:val="single" w:sz="6" w:space="0" w:color="auto"/>
              <w:bottom w:val="single" w:sz="6" w:space="0" w:color="auto"/>
              <w:right w:val="single" w:sz="6" w:space="0" w:color="auto"/>
            </w:tcBorders>
            <w:hideMark/>
          </w:tcPr>
          <w:p w:rsidR="003D4FDD" w:rsidRPr="00EE7C74" w:rsidRDefault="003D4FDD" w:rsidP="008E7FC2">
            <w:pPr>
              <w:pStyle w:val="Texto"/>
              <w:spacing w:after="0" w:line="350" w:lineRule="exact"/>
              <w:ind w:firstLine="0"/>
              <w:jc w:val="center"/>
              <w:rPr>
                <w:rFonts w:ascii="Lato" w:hAnsi="Lato" w:cs="Arial"/>
                <w:sz w:val="20"/>
              </w:rPr>
            </w:pPr>
            <w:r w:rsidRPr="00EE7C74">
              <w:rPr>
                <w:rFonts w:ascii="Lato" w:hAnsi="Lato" w:cs="Arial"/>
                <w:sz w:val="20"/>
              </w:rPr>
              <w:t>$00.00</w:t>
            </w:r>
          </w:p>
        </w:tc>
        <w:tc>
          <w:tcPr>
            <w:tcW w:w="1231" w:type="pct"/>
            <w:tcBorders>
              <w:top w:val="single" w:sz="6" w:space="0" w:color="auto"/>
              <w:left w:val="single" w:sz="6" w:space="0" w:color="auto"/>
              <w:bottom w:val="nil"/>
              <w:right w:val="nil"/>
            </w:tcBorders>
          </w:tcPr>
          <w:p w:rsidR="003D4FDD" w:rsidRPr="00EE7C74" w:rsidRDefault="003D4FDD" w:rsidP="008E7FC2">
            <w:pPr>
              <w:pStyle w:val="Texto"/>
              <w:spacing w:after="0" w:line="350" w:lineRule="exact"/>
              <w:ind w:firstLine="0"/>
              <w:jc w:val="center"/>
              <w:rPr>
                <w:rFonts w:ascii="Lato" w:hAnsi="Lato" w:cs="Arial"/>
                <w:sz w:val="20"/>
              </w:rPr>
            </w:pPr>
          </w:p>
        </w:tc>
      </w:tr>
      <w:tr w:rsidR="003D4FDD" w:rsidRPr="00EE7C74" w:rsidTr="008E7FC2">
        <w:trPr>
          <w:trHeight w:val="17"/>
        </w:trPr>
        <w:tc>
          <w:tcPr>
            <w:tcW w:w="154" w:type="pct"/>
            <w:tcBorders>
              <w:top w:val="single" w:sz="6" w:space="0" w:color="auto"/>
              <w:left w:val="single" w:sz="6" w:space="0" w:color="auto"/>
              <w:bottom w:val="single" w:sz="6" w:space="0" w:color="auto"/>
              <w:right w:val="nil"/>
            </w:tcBorders>
          </w:tcPr>
          <w:p w:rsidR="003D4FDD" w:rsidRPr="00EE7C74" w:rsidRDefault="003D4FDD" w:rsidP="008E7FC2">
            <w:pPr>
              <w:pStyle w:val="Texto"/>
              <w:spacing w:after="0" w:line="350" w:lineRule="exact"/>
              <w:ind w:firstLine="0"/>
              <w:rPr>
                <w:rFonts w:ascii="Lato" w:hAnsi="Lato" w:cs="Arial"/>
                <w:sz w:val="20"/>
              </w:rPr>
            </w:pPr>
          </w:p>
        </w:tc>
        <w:tc>
          <w:tcPr>
            <w:tcW w:w="2743" w:type="pct"/>
            <w:tcBorders>
              <w:top w:val="single" w:sz="6" w:space="0" w:color="auto"/>
              <w:left w:val="nil"/>
              <w:bottom w:val="single" w:sz="6" w:space="0" w:color="auto"/>
              <w:right w:val="single" w:sz="6" w:space="0" w:color="auto"/>
            </w:tcBorders>
            <w:hideMark/>
          </w:tcPr>
          <w:p w:rsidR="003D4FDD" w:rsidRPr="00EE7C74" w:rsidRDefault="003D4FDD" w:rsidP="008E7FC2">
            <w:pPr>
              <w:pStyle w:val="Texto"/>
              <w:spacing w:after="0" w:line="350" w:lineRule="exact"/>
              <w:ind w:firstLine="0"/>
              <w:rPr>
                <w:rFonts w:ascii="Lato" w:hAnsi="Lato" w:cs="Arial"/>
                <w:sz w:val="20"/>
              </w:rPr>
            </w:pPr>
            <w:r w:rsidRPr="00EE7C74">
              <w:rPr>
                <w:rFonts w:ascii="Lato" w:hAnsi="Lato" w:cs="Arial"/>
                <w:sz w:val="20"/>
              </w:rPr>
              <w:t>Aprovechamientos capital</w:t>
            </w:r>
          </w:p>
        </w:tc>
        <w:tc>
          <w:tcPr>
            <w:tcW w:w="872" w:type="pct"/>
            <w:tcBorders>
              <w:top w:val="single" w:sz="6" w:space="0" w:color="auto"/>
              <w:left w:val="single" w:sz="6" w:space="0" w:color="auto"/>
              <w:bottom w:val="single" w:sz="6" w:space="0" w:color="auto"/>
              <w:right w:val="single" w:sz="6" w:space="0" w:color="auto"/>
            </w:tcBorders>
            <w:hideMark/>
          </w:tcPr>
          <w:p w:rsidR="003D4FDD" w:rsidRPr="00EE7C74" w:rsidRDefault="003D4FDD" w:rsidP="008E7FC2">
            <w:pPr>
              <w:pStyle w:val="Texto"/>
              <w:spacing w:after="0" w:line="350" w:lineRule="exact"/>
              <w:ind w:firstLine="0"/>
              <w:jc w:val="center"/>
              <w:rPr>
                <w:rFonts w:ascii="Lato" w:hAnsi="Lato" w:cs="Arial"/>
                <w:sz w:val="20"/>
              </w:rPr>
            </w:pPr>
            <w:r w:rsidRPr="00EE7C74">
              <w:rPr>
                <w:rFonts w:ascii="Lato" w:hAnsi="Lato" w:cs="Arial"/>
                <w:sz w:val="20"/>
              </w:rPr>
              <w:t>$00.00</w:t>
            </w:r>
          </w:p>
        </w:tc>
        <w:tc>
          <w:tcPr>
            <w:tcW w:w="1231" w:type="pct"/>
            <w:tcBorders>
              <w:top w:val="nil"/>
              <w:left w:val="single" w:sz="6" w:space="0" w:color="auto"/>
              <w:bottom w:val="nil"/>
              <w:right w:val="nil"/>
            </w:tcBorders>
          </w:tcPr>
          <w:p w:rsidR="003D4FDD" w:rsidRPr="00EE7C74" w:rsidRDefault="003D4FDD" w:rsidP="008E7FC2">
            <w:pPr>
              <w:pStyle w:val="Texto"/>
              <w:spacing w:after="0" w:line="350" w:lineRule="exact"/>
              <w:ind w:firstLine="0"/>
              <w:rPr>
                <w:rFonts w:ascii="Lato" w:hAnsi="Lato" w:cs="Arial"/>
                <w:sz w:val="20"/>
              </w:rPr>
            </w:pPr>
          </w:p>
        </w:tc>
      </w:tr>
      <w:tr w:rsidR="003D4FDD" w:rsidRPr="00EE7C74" w:rsidTr="008E7FC2">
        <w:trPr>
          <w:trHeight w:val="17"/>
        </w:trPr>
        <w:tc>
          <w:tcPr>
            <w:tcW w:w="154" w:type="pct"/>
            <w:tcBorders>
              <w:top w:val="single" w:sz="6" w:space="0" w:color="auto"/>
              <w:left w:val="single" w:sz="6" w:space="0" w:color="auto"/>
              <w:bottom w:val="single" w:sz="6" w:space="0" w:color="auto"/>
              <w:right w:val="nil"/>
            </w:tcBorders>
          </w:tcPr>
          <w:p w:rsidR="003D4FDD" w:rsidRPr="00EE7C74" w:rsidRDefault="003D4FDD" w:rsidP="008E7FC2">
            <w:pPr>
              <w:pStyle w:val="Texto"/>
              <w:spacing w:after="0" w:line="350" w:lineRule="exact"/>
              <w:ind w:firstLine="0"/>
              <w:rPr>
                <w:rFonts w:ascii="Lato" w:hAnsi="Lato" w:cs="Arial"/>
                <w:sz w:val="20"/>
              </w:rPr>
            </w:pPr>
          </w:p>
        </w:tc>
        <w:tc>
          <w:tcPr>
            <w:tcW w:w="2743" w:type="pct"/>
            <w:tcBorders>
              <w:top w:val="single" w:sz="6" w:space="0" w:color="auto"/>
              <w:left w:val="nil"/>
              <w:bottom w:val="single" w:sz="6" w:space="0" w:color="auto"/>
              <w:right w:val="single" w:sz="6" w:space="0" w:color="auto"/>
            </w:tcBorders>
          </w:tcPr>
          <w:p w:rsidR="003D4FDD" w:rsidRPr="00EE7C74" w:rsidRDefault="003D4FDD" w:rsidP="008E7FC2">
            <w:pPr>
              <w:pStyle w:val="Texto"/>
              <w:spacing w:after="0" w:line="350" w:lineRule="exact"/>
              <w:ind w:firstLine="0"/>
              <w:rPr>
                <w:rFonts w:ascii="Lato" w:hAnsi="Lato" w:cs="Arial"/>
                <w:sz w:val="20"/>
              </w:rPr>
            </w:pPr>
            <w:r w:rsidRPr="00EE7C74">
              <w:rPr>
                <w:rFonts w:ascii="Lato" w:hAnsi="Lato" w:cs="Arial"/>
                <w:sz w:val="20"/>
              </w:rPr>
              <w:t>Ingresos derivados de financiamientos</w:t>
            </w:r>
          </w:p>
        </w:tc>
        <w:tc>
          <w:tcPr>
            <w:tcW w:w="872" w:type="pct"/>
            <w:tcBorders>
              <w:top w:val="single" w:sz="6" w:space="0" w:color="auto"/>
              <w:left w:val="single" w:sz="6" w:space="0" w:color="auto"/>
              <w:bottom w:val="single" w:sz="6" w:space="0" w:color="auto"/>
              <w:right w:val="single" w:sz="6" w:space="0" w:color="auto"/>
            </w:tcBorders>
          </w:tcPr>
          <w:p w:rsidR="003D4FDD" w:rsidRPr="00EE7C74" w:rsidRDefault="003D4FDD" w:rsidP="008E7FC2">
            <w:pPr>
              <w:pStyle w:val="Texto"/>
              <w:spacing w:after="0" w:line="350" w:lineRule="exact"/>
              <w:ind w:firstLine="0"/>
              <w:jc w:val="center"/>
              <w:rPr>
                <w:rFonts w:ascii="Lato" w:hAnsi="Lato" w:cs="Arial"/>
                <w:sz w:val="20"/>
              </w:rPr>
            </w:pPr>
            <w:r w:rsidRPr="00EE7C74">
              <w:rPr>
                <w:rFonts w:ascii="Lato" w:hAnsi="Lato" w:cs="Arial"/>
                <w:sz w:val="20"/>
              </w:rPr>
              <w:t>$00.00</w:t>
            </w:r>
          </w:p>
        </w:tc>
        <w:tc>
          <w:tcPr>
            <w:tcW w:w="1231" w:type="pct"/>
            <w:tcBorders>
              <w:top w:val="nil"/>
              <w:left w:val="single" w:sz="6" w:space="0" w:color="auto"/>
              <w:bottom w:val="nil"/>
              <w:right w:val="nil"/>
            </w:tcBorders>
          </w:tcPr>
          <w:p w:rsidR="003D4FDD" w:rsidRPr="00EE7C74" w:rsidRDefault="003D4FDD" w:rsidP="008E7FC2">
            <w:pPr>
              <w:pStyle w:val="Texto"/>
              <w:spacing w:after="0" w:line="350" w:lineRule="exact"/>
              <w:ind w:firstLine="0"/>
              <w:rPr>
                <w:rFonts w:ascii="Lato" w:hAnsi="Lato" w:cs="Arial"/>
                <w:sz w:val="20"/>
              </w:rPr>
            </w:pPr>
          </w:p>
        </w:tc>
      </w:tr>
      <w:tr w:rsidR="003D4FDD" w:rsidRPr="00EE7C74" w:rsidTr="008E7FC2">
        <w:trPr>
          <w:trHeight w:val="17"/>
        </w:trPr>
        <w:tc>
          <w:tcPr>
            <w:tcW w:w="2897" w:type="pct"/>
            <w:gridSpan w:val="2"/>
            <w:tcBorders>
              <w:top w:val="single" w:sz="6" w:space="0" w:color="auto"/>
              <w:left w:val="single" w:sz="6" w:space="0" w:color="auto"/>
              <w:bottom w:val="single" w:sz="6" w:space="0" w:color="auto"/>
              <w:right w:val="single" w:sz="6" w:space="0" w:color="auto"/>
            </w:tcBorders>
            <w:hideMark/>
          </w:tcPr>
          <w:p w:rsidR="003D4FDD" w:rsidRPr="00EE7C74" w:rsidRDefault="003D4FDD" w:rsidP="008E7FC2">
            <w:pPr>
              <w:pStyle w:val="Texto"/>
              <w:spacing w:after="0" w:line="350" w:lineRule="exact"/>
              <w:ind w:firstLine="0"/>
              <w:rPr>
                <w:rFonts w:ascii="Lato" w:hAnsi="Lato" w:cs="Arial"/>
                <w:sz w:val="20"/>
              </w:rPr>
            </w:pPr>
            <w:r w:rsidRPr="00EE7C74">
              <w:rPr>
                <w:rFonts w:ascii="Lato" w:hAnsi="Lato" w:cs="Arial"/>
                <w:sz w:val="20"/>
              </w:rPr>
              <w:t>Otros Ingresos presupuestarios no contables</w:t>
            </w:r>
          </w:p>
        </w:tc>
        <w:tc>
          <w:tcPr>
            <w:tcW w:w="872" w:type="pct"/>
            <w:tcBorders>
              <w:top w:val="single" w:sz="6" w:space="0" w:color="auto"/>
              <w:left w:val="single" w:sz="6" w:space="0" w:color="auto"/>
              <w:bottom w:val="single" w:sz="6" w:space="0" w:color="auto"/>
              <w:right w:val="single" w:sz="6" w:space="0" w:color="auto"/>
            </w:tcBorders>
            <w:hideMark/>
          </w:tcPr>
          <w:p w:rsidR="003D4FDD" w:rsidRPr="00EE7C74" w:rsidRDefault="003D4FDD" w:rsidP="008E7FC2">
            <w:pPr>
              <w:pStyle w:val="Texto"/>
              <w:spacing w:after="0" w:line="350" w:lineRule="exact"/>
              <w:ind w:firstLine="0"/>
              <w:jc w:val="center"/>
              <w:rPr>
                <w:rFonts w:ascii="Lato" w:hAnsi="Lato" w:cs="Arial"/>
                <w:sz w:val="20"/>
              </w:rPr>
            </w:pPr>
            <w:r w:rsidRPr="00EE7C74">
              <w:rPr>
                <w:rFonts w:ascii="Lato" w:hAnsi="Lato" w:cs="Arial"/>
                <w:sz w:val="20"/>
              </w:rPr>
              <w:t>$00.00</w:t>
            </w:r>
          </w:p>
        </w:tc>
        <w:tc>
          <w:tcPr>
            <w:tcW w:w="1231" w:type="pct"/>
            <w:tcBorders>
              <w:top w:val="nil"/>
              <w:left w:val="single" w:sz="6" w:space="0" w:color="auto"/>
              <w:bottom w:val="nil"/>
              <w:right w:val="nil"/>
            </w:tcBorders>
          </w:tcPr>
          <w:p w:rsidR="003D4FDD" w:rsidRPr="00EE7C74" w:rsidRDefault="003D4FDD" w:rsidP="008E7FC2">
            <w:pPr>
              <w:pStyle w:val="Texto"/>
              <w:spacing w:after="0" w:line="350" w:lineRule="exact"/>
              <w:ind w:firstLine="0"/>
              <w:jc w:val="center"/>
              <w:rPr>
                <w:rFonts w:ascii="Lato" w:hAnsi="Lato" w:cs="Arial"/>
                <w:sz w:val="20"/>
              </w:rPr>
            </w:pPr>
          </w:p>
        </w:tc>
      </w:tr>
      <w:tr w:rsidR="003D4FDD" w:rsidRPr="00EE7C74" w:rsidTr="00B83056">
        <w:trPr>
          <w:trHeight w:val="337"/>
        </w:trPr>
        <w:tc>
          <w:tcPr>
            <w:tcW w:w="2897" w:type="pct"/>
            <w:gridSpan w:val="2"/>
            <w:tcBorders>
              <w:top w:val="single" w:sz="6" w:space="0" w:color="auto"/>
              <w:left w:val="single" w:sz="6" w:space="0" w:color="auto"/>
              <w:bottom w:val="single" w:sz="6" w:space="0" w:color="auto"/>
              <w:right w:val="single" w:sz="6" w:space="0" w:color="auto"/>
            </w:tcBorders>
            <w:shd w:val="clear" w:color="auto" w:fill="C0C0C0"/>
            <w:hideMark/>
          </w:tcPr>
          <w:p w:rsidR="003D4FDD" w:rsidRPr="00EE7C74" w:rsidRDefault="003D4FDD" w:rsidP="008E7FC2">
            <w:pPr>
              <w:pStyle w:val="Texto"/>
              <w:spacing w:after="0" w:line="350" w:lineRule="exact"/>
              <w:ind w:firstLine="0"/>
              <w:rPr>
                <w:rFonts w:ascii="Lato" w:hAnsi="Lato" w:cs="Arial"/>
                <w:b/>
                <w:sz w:val="20"/>
              </w:rPr>
            </w:pPr>
            <w:r w:rsidRPr="00EE7C74">
              <w:rPr>
                <w:rFonts w:ascii="Lato" w:hAnsi="Lato" w:cs="Arial"/>
                <w:b/>
                <w:sz w:val="20"/>
              </w:rPr>
              <w:t>4. Ingresos Contables (4 = 1 + 2 - 3)</w:t>
            </w:r>
          </w:p>
        </w:tc>
        <w:tc>
          <w:tcPr>
            <w:tcW w:w="872" w:type="pct"/>
            <w:tcBorders>
              <w:top w:val="nil"/>
              <w:left w:val="single" w:sz="6" w:space="0" w:color="auto"/>
              <w:bottom w:val="nil"/>
              <w:right w:val="single" w:sz="6" w:space="0" w:color="auto"/>
            </w:tcBorders>
          </w:tcPr>
          <w:p w:rsidR="003D4FDD" w:rsidRPr="00EE7C74" w:rsidRDefault="003D4FDD" w:rsidP="008E7FC2">
            <w:pPr>
              <w:pStyle w:val="Texto"/>
              <w:spacing w:after="0" w:line="350" w:lineRule="exact"/>
              <w:ind w:firstLine="0"/>
              <w:rPr>
                <w:rFonts w:ascii="Lato" w:hAnsi="Lato" w:cs="Arial"/>
                <w:sz w:val="20"/>
              </w:rPr>
            </w:pPr>
          </w:p>
          <w:p w:rsidR="003D4FDD" w:rsidRPr="00EE7C74" w:rsidRDefault="003D4FDD" w:rsidP="008E7FC2">
            <w:pPr>
              <w:pStyle w:val="Texto"/>
              <w:spacing w:after="0" w:line="350" w:lineRule="exact"/>
              <w:ind w:firstLine="0"/>
              <w:rPr>
                <w:rFonts w:ascii="Lato" w:hAnsi="Lato" w:cs="Arial"/>
                <w:sz w:val="20"/>
              </w:rPr>
            </w:pPr>
          </w:p>
        </w:tc>
        <w:tc>
          <w:tcPr>
            <w:tcW w:w="1231" w:type="pct"/>
            <w:tcBorders>
              <w:top w:val="single" w:sz="6" w:space="0" w:color="auto"/>
              <w:left w:val="single" w:sz="6" w:space="0" w:color="auto"/>
              <w:bottom w:val="single" w:sz="6" w:space="0" w:color="auto"/>
              <w:right w:val="single" w:sz="6" w:space="0" w:color="auto"/>
            </w:tcBorders>
            <w:shd w:val="clear" w:color="auto" w:fill="C0C0C0"/>
            <w:hideMark/>
          </w:tcPr>
          <w:p w:rsidR="003D4FDD" w:rsidRPr="00EE7C74" w:rsidRDefault="008A0E31" w:rsidP="008C4AF7">
            <w:pPr>
              <w:pStyle w:val="Texto"/>
              <w:spacing w:after="0" w:line="350" w:lineRule="exact"/>
              <w:ind w:firstLine="0"/>
              <w:jc w:val="center"/>
              <w:rPr>
                <w:rFonts w:ascii="Lato" w:hAnsi="Lato" w:cs="Arial"/>
                <w:b/>
                <w:sz w:val="20"/>
              </w:rPr>
            </w:pPr>
            <w:r w:rsidRPr="00EE7C74">
              <w:rPr>
                <w:rFonts w:ascii="Lato" w:hAnsi="Lato" w:cs="Arial"/>
                <w:b/>
                <w:color w:val="000000"/>
                <w:sz w:val="20"/>
              </w:rPr>
              <w:t>$13,331,650.27</w:t>
            </w:r>
          </w:p>
        </w:tc>
      </w:tr>
    </w:tbl>
    <w:p w:rsidR="003D4FDD" w:rsidRPr="00EE7C74" w:rsidRDefault="003D4FDD" w:rsidP="003D4FDD">
      <w:pPr>
        <w:pStyle w:val="ROMANOS"/>
        <w:spacing w:after="0" w:line="240" w:lineRule="exact"/>
        <w:ind w:left="0" w:firstLine="0"/>
        <w:rPr>
          <w:rFonts w:ascii="Lato" w:hAnsi="Lato"/>
          <w:sz w:val="20"/>
          <w:szCs w:val="20"/>
          <w:lang w:val="es-MX"/>
        </w:rPr>
      </w:pPr>
    </w:p>
    <w:p w:rsidR="009C4553" w:rsidRPr="00EE7C74" w:rsidRDefault="009C4553" w:rsidP="003D4FDD">
      <w:pPr>
        <w:pStyle w:val="ROMANOS"/>
        <w:spacing w:after="0" w:line="240" w:lineRule="exact"/>
        <w:ind w:left="0" w:firstLine="0"/>
        <w:rPr>
          <w:rFonts w:ascii="Lato" w:hAnsi="Lato"/>
          <w:sz w:val="20"/>
          <w:szCs w:val="20"/>
          <w:lang w:val="es-MX"/>
        </w:rPr>
      </w:pPr>
    </w:p>
    <w:p w:rsidR="00097879" w:rsidRPr="00EE7C74" w:rsidRDefault="00097879" w:rsidP="003D4FDD">
      <w:pPr>
        <w:pStyle w:val="ROMANOS"/>
        <w:spacing w:after="0" w:line="240" w:lineRule="exact"/>
        <w:ind w:left="0" w:firstLine="0"/>
        <w:rPr>
          <w:rFonts w:ascii="Lato" w:hAnsi="Lato"/>
          <w:sz w:val="20"/>
          <w:szCs w:val="20"/>
          <w:lang w:val="es-MX"/>
        </w:rPr>
      </w:pPr>
    </w:p>
    <w:p w:rsidR="00097879" w:rsidRPr="00EE7C74" w:rsidRDefault="00097879" w:rsidP="003D4FDD">
      <w:pPr>
        <w:pStyle w:val="ROMANOS"/>
        <w:spacing w:after="0" w:line="240" w:lineRule="exact"/>
        <w:ind w:left="0" w:firstLine="0"/>
        <w:rPr>
          <w:rFonts w:ascii="Lato" w:hAnsi="Lato"/>
          <w:sz w:val="20"/>
          <w:szCs w:val="20"/>
          <w:lang w:val="es-MX"/>
        </w:rPr>
      </w:pPr>
    </w:p>
    <w:p w:rsidR="009C4553" w:rsidRPr="00EE7C74" w:rsidRDefault="009C4553" w:rsidP="003D4FDD">
      <w:pPr>
        <w:pStyle w:val="ROMANOS"/>
        <w:spacing w:after="0" w:line="240" w:lineRule="exact"/>
        <w:ind w:left="0" w:firstLine="0"/>
        <w:rPr>
          <w:rFonts w:ascii="Lato" w:hAnsi="Lato"/>
          <w:sz w:val="20"/>
          <w:szCs w:val="20"/>
          <w:lang w:val="es-MX"/>
        </w:rPr>
      </w:pPr>
    </w:p>
    <w:tbl>
      <w:tblPr>
        <w:tblpPr w:leftFromText="141" w:rightFromText="141" w:vertAnchor="text" w:horzAnchor="margin" w:tblpY="102"/>
        <w:tblW w:w="5000" w:type="pct"/>
        <w:tblCellMar>
          <w:left w:w="43" w:type="dxa"/>
          <w:right w:w="43" w:type="dxa"/>
        </w:tblCellMar>
        <w:tblLook w:val="04A0" w:firstRow="1" w:lastRow="0" w:firstColumn="1" w:lastColumn="0" w:noHBand="0" w:noVBand="1"/>
      </w:tblPr>
      <w:tblGrid>
        <w:gridCol w:w="403"/>
        <w:gridCol w:w="7440"/>
        <w:gridCol w:w="2370"/>
        <w:gridCol w:w="3308"/>
        <w:gridCol w:w="35"/>
      </w:tblGrid>
      <w:tr w:rsidR="003D4FDD" w:rsidRPr="00EE7C74" w:rsidTr="006728CE">
        <w:trPr>
          <w:trHeight w:val="20"/>
        </w:trPr>
        <w:tc>
          <w:tcPr>
            <w:tcW w:w="5000" w:type="pct"/>
            <w:gridSpan w:val="5"/>
            <w:tcBorders>
              <w:top w:val="single" w:sz="6" w:space="0" w:color="auto"/>
              <w:left w:val="single" w:sz="6" w:space="0" w:color="auto"/>
              <w:bottom w:val="nil"/>
              <w:right w:val="single" w:sz="6" w:space="0" w:color="000000"/>
            </w:tcBorders>
            <w:shd w:val="clear" w:color="auto" w:fill="C0C0C0"/>
            <w:noWrap/>
            <w:vAlign w:val="center"/>
            <w:hideMark/>
          </w:tcPr>
          <w:p w:rsidR="003D4FDD" w:rsidRPr="00EE7C74" w:rsidRDefault="00D971A1" w:rsidP="006728CE">
            <w:pPr>
              <w:pStyle w:val="Texto"/>
              <w:spacing w:after="0" w:line="240" w:lineRule="exact"/>
              <w:ind w:firstLine="0"/>
              <w:jc w:val="center"/>
              <w:rPr>
                <w:rFonts w:ascii="Lato" w:hAnsi="Lato" w:cs="Arial"/>
                <w:b/>
                <w:sz w:val="20"/>
              </w:rPr>
            </w:pPr>
            <w:r w:rsidRPr="00EE7C74">
              <w:rPr>
                <w:rFonts w:ascii="Lato" w:hAnsi="Lato" w:cs="Arial"/>
                <w:b/>
                <w:sz w:val="20"/>
              </w:rPr>
              <w:t>INSTITUTO TECNOLÓGICO SUPERIOR</w:t>
            </w:r>
            <w:r w:rsidR="003D4FDD" w:rsidRPr="00EE7C74">
              <w:rPr>
                <w:rFonts w:ascii="Lato" w:hAnsi="Lato" w:cs="Arial"/>
                <w:b/>
                <w:sz w:val="20"/>
              </w:rPr>
              <w:t xml:space="preserve"> DE MOTUL</w:t>
            </w:r>
          </w:p>
        </w:tc>
      </w:tr>
      <w:tr w:rsidR="003D4FDD" w:rsidRPr="00EE7C74" w:rsidTr="006728CE">
        <w:trPr>
          <w:trHeight w:val="20"/>
        </w:trPr>
        <w:tc>
          <w:tcPr>
            <w:tcW w:w="5000" w:type="pct"/>
            <w:gridSpan w:val="5"/>
            <w:tcBorders>
              <w:top w:val="nil"/>
              <w:left w:val="single" w:sz="6" w:space="0" w:color="auto"/>
              <w:bottom w:val="nil"/>
              <w:right w:val="single" w:sz="6" w:space="0" w:color="000000"/>
            </w:tcBorders>
            <w:shd w:val="clear" w:color="auto" w:fill="C0C0C0"/>
            <w:vAlign w:val="center"/>
            <w:hideMark/>
          </w:tcPr>
          <w:p w:rsidR="003D4FDD" w:rsidRPr="00EE7C74" w:rsidRDefault="003D4FDD" w:rsidP="006728CE">
            <w:pPr>
              <w:pStyle w:val="Texto"/>
              <w:spacing w:after="0" w:line="240" w:lineRule="exact"/>
              <w:ind w:firstLine="0"/>
              <w:jc w:val="center"/>
              <w:rPr>
                <w:rFonts w:ascii="Lato" w:hAnsi="Lato" w:cs="Arial"/>
                <w:b/>
                <w:sz w:val="20"/>
                <w:lang w:val="es-MX"/>
              </w:rPr>
            </w:pPr>
            <w:r w:rsidRPr="00EE7C74">
              <w:rPr>
                <w:rFonts w:ascii="Lato" w:hAnsi="Lato" w:cs="Arial"/>
                <w:b/>
                <w:sz w:val="20"/>
              </w:rPr>
              <w:t xml:space="preserve">Conciliación entre los Egresos Presupuestarios y los Gastos </w:t>
            </w:r>
            <w:r w:rsidR="00AA01C1" w:rsidRPr="00EE7C74">
              <w:rPr>
                <w:rFonts w:ascii="Lato" w:hAnsi="Lato" w:cs="Arial"/>
                <w:b/>
                <w:sz w:val="20"/>
              </w:rPr>
              <w:t xml:space="preserve">Contables Correspondiente del 01 </w:t>
            </w:r>
            <w:r w:rsidR="002462EC" w:rsidRPr="00EE7C74">
              <w:rPr>
                <w:rFonts w:ascii="Lato" w:hAnsi="Lato" w:cs="Arial"/>
                <w:b/>
                <w:sz w:val="20"/>
              </w:rPr>
              <w:t xml:space="preserve">de </w:t>
            </w:r>
            <w:r w:rsidR="00D777E1" w:rsidRPr="00EE7C74">
              <w:rPr>
                <w:rFonts w:ascii="Lato" w:hAnsi="Lato" w:cs="Arial"/>
                <w:b/>
                <w:sz w:val="20"/>
              </w:rPr>
              <w:t>enero</w:t>
            </w:r>
            <w:r w:rsidR="0091778C" w:rsidRPr="00EE7C74">
              <w:rPr>
                <w:rFonts w:ascii="Lato" w:hAnsi="Lato" w:cs="Arial"/>
                <w:b/>
                <w:sz w:val="20"/>
              </w:rPr>
              <w:t xml:space="preserve"> al </w:t>
            </w:r>
            <w:r w:rsidR="00877797" w:rsidRPr="00EE7C74">
              <w:rPr>
                <w:rFonts w:ascii="Lato" w:hAnsi="Lato" w:cs="Arial"/>
                <w:b/>
                <w:sz w:val="20"/>
              </w:rPr>
              <w:t>31 de marzo 2026</w:t>
            </w:r>
          </w:p>
          <w:p w:rsidR="00AA01C1" w:rsidRPr="00EE7C74" w:rsidRDefault="00AA01C1" w:rsidP="006728CE">
            <w:pPr>
              <w:pStyle w:val="Texto"/>
              <w:spacing w:after="0" w:line="240" w:lineRule="exact"/>
              <w:ind w:firstLine="0"/>
              <w:jc w:val="center"/>
              <w:rPr>
                <w:rFonts w:ascii="Lato" w:hAnsi="Lato" w:cs="Arial"/>
                <w:b/>
                <w:sz w:val="20"/>
              </w:rPr>
            </w:pPr>
            <w:r w:rsidRPr="00EE7C74">
              <w:rPr>
                <w:rFonts w:ascii="Lato" w:hAnsi="Lato" w:cs="Arial"/>
                <w:b/>
                <w:sz w:val="20"/>
              </w:rPr>
              <w:t>(Cifras en pesos)</w:t>
            </w:r>
          </w:p>
        </w:tc>
      </w:tr>
      <w:tr w:rsidR="003D4FDD" w:rsidRPr="00EE7C74" w:rsidTr="006728CE">
        <w:trPr>
          <w:trHeight w:val="20"/>
        </w:trPr>
        <w:tc>
          <w:tcPr>
            <w:tcW w:w="5000" w:type="pct"/>
            <w:gridSpan w:val="5"/>
            <w:tcBorders>
              <w:top w:val="nil"/>
              <w:left w:val="single" w:sz="6" w:space="0" w:color="auto"/>
              <w:bottom w:val="single" w:sz="6" w:space="0" w:color="auto"/>
              <w:right w:val="single" w:sz="6" w:space="0" w:color="000000"/>
            </w:tcBorders>
            <w:shd w:val="clear" w:color="auto" w:fill="C0C0C0"/>
            <w:vAlign w:val="center"/>
            <w:hideMark/>
          </w:tcPr>
          <w:p w:rsidR="003D4FDD" w:rsidRPr="00EE7C74" w:rsidRDefault="003D4FDD" w:rsidP="00AA01C1">
            <w:pPr>
              <w:pStyle w:val="Texto"/>
              <w:spacing w:after="0" w:line="240" w:lineRule="exact"/>
              <w:ind w:firstLine="0"/>
              <w:rPr>
                <w:rFonts w:ascii="Lato" w:hAnsi="Lato" w:cs="Arial"/>
                <w:b/>
                <w:sz w:val="20"/>
                <w:lang w:val="es-MX"/>
              </w:rPr>
            </w:pPr>
          </w:p>
        </w:tc>
      </w:tr>
      <w:tr w:rsidR="003D4FDD" w:rsidRPr="00EE7C74" w:rsidTr="006728CE">
        <w:trPr>
          <w:trHeight w:val="239"/>
        </w:trPr>
        <w:tc>
          <w:tcPr>
            <w:tcW w:w="2893" w:type="pct"/>
            <w:gridSpan w:val="2"/>
            <w:tcBorders>
              <w:top w:val="single" w:sz="6" w:space="0" w:color="auto"/>
              <w:left w:val="single" w:sz="6" w:space="0" w:color="auto"/>
              <w:bottom w:val="single" w:sz="6" w:space="0" w:color="auto"/>
              <w:right w:val="single" w:sz="6" w:space="0" w:color="auto"/>
            </w:tcBorders>
            <w:shd w:val="clear" w:color="auto" w:fill="C0C0C0"/>
            <w:hideMark/>
          </w:tcPr>
          <w:p w:rsidR="003D4FDD" w:rsidRPr="00EE7C74" w:rsidRDefault="003D4FDD" w:rsidP="006728CE">
            <w:pPr>
              <w:pStyle w:val="Texto"/>
              <w:spacing w:line="254" w:lineRule="exact"/>
              <w:ind w:firstLine="0"/>
              <w:rPr>
                <w:rFonts w:ascii="Lato" w:hAnsi="Lato" w:cs="Arial"/>
                <w:b/>
                <w:sz w:val="20"/>
              </w:rPr>
            </w:pPr>
            <w:r w:rsidRPr="00EE7C74">
              <w:rPr>
                <w:rFonts w:ascii="Lato" w:hAnsi="Lato" w:cs="Arial"/>
                <w:b/>
                <w:sz w:val="20"/>
              </w:rPr>
              <w:t>1. Total de egresos (presupuestarios)</w:t>
            </w:r>
          </w:p>
        </w:tc>
        <w:tc>
          <w:tcPr>
            <w:tcW w:w="874" w:type="pct"/>
            <w:tcBorders>
              <w:top w:val="single" w:sz="6" w:space="0" w:color="auto"/>
              <w:left w:val="single" w:sz="6" w:space="0" w:color="auto"/>
              <w:bottom w:val="nil"/>
              <w:right w:val="single" w:sz="6" w:space="0" w:color="auto"/>
            </w:tcBorders>
          </w:tcPr>
          <w:p w:rsidR="003D4FDD" w:rsidRPr="00EE7C74" w:rsidRDefault="003D4FDD" w:rsidP="006728CE">
            <w:pPr>
              <w:pStyle w:val="Texto"/>
              <w:spacing w:line="254" w:lineRule="exact"/>
              <w:ind w:firstLine="0"/>
              <w:rPr>
                <w:rFonts w:ascii="Lato" w:hAnsi="Lato" w:cs="Arial"/>
                <w:sz w:val="20"/>
              </w:rPr>
            </w:pPr>
          </w:p>
        </w:tc>
        <w:tc>
          <w:tcPr>
            <w:tcW w:w="1233" w:type="pct"/>
            <w:gridSpan w:val="2"/>
            <w:tcBorders>
              <w:top w:val="single" w:sz="4" w:space="0" w:color="auto"/>
              <w:left w:val="nil"/>
              <w:bottom w:val="single" w:sz="4" w:space="0" w:color="auto"/>
              <w:right w:val="single" w:sz="4" w:space="0" w:color="auto"/>
            </w:tcBorders>
            <w:shd w:val="clear" w:color="auto" w:fill="BFBFBF" w:themeFill="background1" w:themeFillShade="BF"/>
            <w:hideMark/>
          </w:tcPr>
          <w:p w:rsidR="003D4FDD" w:rsidRPr="00EE7C74" w:rsidRDefault="00C46D16" w:rsidP="00327194">
            <w:pPr>
              <w:jc w:val="center"/>
              <w:rPr>
                <w:rFonts w:ascii="Lato" w:eastAsia="Times New Roman" w:hAnsi="Lato" w:cs="Arial"/>
                <w:b/>
                <w:color w:val="000000"/>
                <w:sz w:val="20"/>
                <w:szCs w:val="20"/>
                <w:lang w:val="es-ES" w:eastAsia="es-ES"/>
              </w:rPr>
            </w:pPr>
            <w:r w:rsidRPr="00EE7C74">
              <w:rPr>
                <w:rFonts w:ascii="Lato" w:eastAsia="Times New Roman" w:hAnsi="Lato" w:cs="Arial"/>
                <w:b/>
                <w:color w:val="000000"/>
                <w:sz w:val="20"/>
                <w:szCs w:val="20"/>
                <w:lang w:val="es-ES" w:eastAsia="es-ES"/>
              </w:rPr>
              <w:t>$</w:t>
            </w:r>
            <w:r w:rsidR="00327194" w:rsidRPr="00EE7C74">
              <w:rPr>
                <w:rFonts w:ascii="Lato" w:eastAsia="Times New Roman" w:hAnsi="Lato" w:cs="Arial"/>
                <w:b/>
                <w:color w:val="000000"/>
                <w:sz w:val="20"/>
                <w:szCs w:val="20"/>
                <w:lang w:val="es-ES" w:eastAsia="es-ES"/>
              </w:rPr>
              <w:t>9</w:t>
            </w:r>
            <w:r w:rsidR="007D0DCE" w:rsidRPr="00EE7C74">
              <w:rPr>
                <w:rFonts w:ascii="Lato" w:eastAsia="Times New Roman" w:hAnsi="Lato" w:cs="Arial"/>
                <w:b/>
                <w:color w:val="000000"/>
                <w:sz w:val="20"/>
                <w:szCs w:val="20"/>
                <w:lang w:val="es-ES" w:eastAsia="es-ES"/>
              </w:rPr>
              <w:t>,</w:t>
            </w:r>
            <w:r w:rsidR="00327194" w:rsidRPr="00EE7C74">
              <w:rPr>
                <w:rFonts w:ascii="Lato" w:eastAsia="Times New Roman" w:hAnsi="Lato" w:cs="Arial"/>
                <w:b/>
                <w:color w:val="000000"/>
                <w:sz w:val="20"/>
                <w:szCs w:val="20"/>
                <w:lang w:val="es-ES" w:eastAsia="es-ES"/>
              </w:rPr>
              <w:t>691</w:t>
            </w:r>
            <w:r w:rsidR="007D0DCE" w:rsidRPr="00EE7C74">
              <w:rPr>
                <w:rFonts w:ascii="Lato" w:eastAsia="Times New Roman" w:hAnsi="Lato" w:cs="Arial"/>
                <w:b/>
                <w:color w:val="000000"/>
                <w:sz w:val="20"/>
                <w:szCs w:val="20"/>
                <w:lang w:val="es-ES" w:eastAsia="es-ES"/>
              </w:rPr>
              <w:t>,</w:t>
            </w:r>
            <w:r w:rsidR="00327194" w:rsidRPr="00EE7C74">
              <w:rPr>
                <w:rFonts w:ascii="Lato" w:eastAsia="Times New Roman" w:hAnsi="Lato" w:cs="Arial"/>
                <w:b/>
                <w:color w:val="000000"/>
                <w:sz w:val="20"/>
                <w:szCs w:val="20"/>
                <w:lang w:val="es-ES" w:eastAsia="es-ES"/>
              </w:rPr>
              <w:t>654</w:t>
            </w:r>
            <w:r w:rsidR="007D0DCE" w:rsidRPr="00EE7C74">
              <w:rPr>
                <w:rFonts w:ascii="Lato" w:eastAsia="Times New Roman" w:hAnsi="Lato" w:cs="Arial"/>
                <w:b/>
                <w:color w:val="000000"/>
                <w:sz w:val="20"/>
                <w:szCs w:val="20"/>
                <w:lang w:val="es-ES" w:eastAsia="es-ES"/>
              </w:rPr>
              <w:t>.0</w:t>
            </w:r>
            <w:r w:rsidR="00327194" w:rsidRPr="00EE7C74">
              <w:rPr>
                <w:rFonts w:ascii="Lato" w:eastAsia="Times New Roman" w:hAnsi="Lato" w:cs="Arial"/>
                <w:b/>
                <w:color w:val="000000"/>
                <w:sz w:val="20"/>
                <w:szCs w:val="20"/>
                <w:lang w:val="es-ES" w:eastAsia="es-ES"/>
              </w:rPr>
              <w:t>3</w:t>
            </w:r>
          </w:p>
        </w:tc>
      </w:tr>
      <w:tr w:rsidR="003D4FDD" w:rsidRPr="00EE7C74" w:rsidTr="006728CE">
        <w:trPr>
          <w:gridAfter w:val="1"/>
          <w:wAfter w:w="13" w:type="pct"/>
          <w:trHeight w:val="237"/>
        </w:trPr>
        <w:tc>
          <w:tcPr>
            <w:tcW w:w="2893" w:type="pct"/>
            <w:gridSpan w:val="2"/>
            <w:tcBorders>
              <w:top w:val="single" w:sz="6" w:space="0" w:color="auto"/>
              <w:left w:val="single" w:sz="6" w:space="0" w:color="auto"/>
              <w:bottom w:val="single" w:sz="6" w:space="0" w:color="auto"/>
              <w:right w:val="single" w:sz="6" w:space="0" w:color="auto"/>
            </w:tcBorders>
            <w:hideMark/>
          </w:tcPr>
          <w:p w:rsidR="003D4FDD" w:rsidRPr="00EE7C74" w:rsidRDefault="003D4FDD" w:rsidP="006728CE">
            <w:pPr>
              <w:pStyle w:val="Texto"/>
              <w:spacing w:line="254" w:lineRule="exact"/>
              <w:ind w:firstLine="0"/>
              <w:rPr>
                <w:rFonts w:ascii="Lato" w:hAnsi="Lato" w:cs="Arial"/>
                <w:b/>
                <w:sz w:val="20"/>
              </w:rPr>
            </w:pPr>
            <w:r w:rsidRPr="00EE7C74">
              <w:rPr>
                <w:rFonts w:ascii="Lato" w:hAnsi="Lato" w:cs="Arial"/>
                <w:b/>
                <w:sz w:val="20"/>
              </w:rPr>
              <w:t>2. Menos egresos presupuestarios no contables</w:t>
            </w:r>
          </w:p>
        </w:tc>
        <w:tc>
          <w:tcPr>
            <w:tcW w:w="874" w:type="pct"/>
            <w:tcBorders>
              <w:top w:val="single" w:sz="6" w:space="0" w:color="auto"/>
              <w:left w:val="single" w:sz="6" w:space="0" w:color="auto"/>
              <w:bottom w:val="single" w:sz="6" w:space="0" w:color="auto"/>
              <w:right w:val="single" w:sz="6" w:space="0" w:color="auto"/>
            </w:tcBorders>
            <w:hideMark/>
          </w:tcPr>
          <w:p w:rsidR="003D4FDD" w:rsidRPr="00EE7C74" w:rsidRDefault="003D4FDD" w:rsidP="006728CE">
            <w:pPr>
              <w:pStyle w:val="Texto"/>
              <w:spacing w:line="254" w:lineRule="exact"/>
              <w:ind w:firstLine="0"/>
              <w:rPr>
                <w:rFonts w:ascii="Lato" w:hAnsi="Lato" w:cs="Arial"/>
                <w:sz w:val="20"/>
              </w:rPr>
            </w:pPr>
          </w:p>
        </w:tc>
        <w:tc>
          <w:tcPr>
            <w:tcW w:w="1220" w:type="pct"/>
            <w:tcBorders>
              <w:top w:val="single" w:sz="4" w:space="0" w:color="auto"/>
              <w:left w:val="nil"/>
              <w:bottom w:val="single" w:sz="4" w:space="0" w:color="auto"/>
              <w:right w:val="single" w:sz="4" w:space="0" w:color="auto"/>
            </w:tcBorders>
            <w:hideMark/>
          </w:tcPr>
          <w:p w:rsidR="003D4FDD" w:rsidRPr="00EE7C74" w:rsidRDefault="00B6022A" w:rsidP="00673759">
            <w:pPr>
              <w:spacing w:after="0" w:line="240" w:lineRule="auto"/>
              <w:jc w:val="center"/>
              <w:rPr>
                <w:rFonts w:ascii="Lato" w:hAnsi="Lato" w:cs="Arial"/>
                <w:b/>
                <w:bCs/>
                <w:color w:val="000000"/>
                <w:sz w:val="20"/>
                <w:szCs w:val="20"/>
                <w:lang w:val="en-US"/>
              </w:rPr>
            </w:pPr>
            <w:r w:rsidRPr="00EE7C74">
              <w:rPr>
                <w:rFonts w:ascii="Lato" w:eastAsia="Times New Roman" w:hAnsi="Lato" w:cs="Arial"/>
                <w:b/>
                <w:sz w:val="20"/>
                <w:szCs w:val="20"/>
                <w:lang w:val="es-ES" w:eastAsia="es-ES"/>
              </w:rPr>
              <w:t>$</w:t>
            </w:r>
            <w:r w:rsidR="00327194" w:rsidRPr="00EE7C74">
              <w:rPr>
                <w:rFonts w:ascii="Lato" w:hAnsi="Lato" w:cs="Arial"/>
                <w:b/>
                <w:sz w:val="20"/>
                <w:szCs w:val="20"/>
              </w:rPr>
              <w:t>271,297.22</w:t>
            </w:r>
          </w:p>
        </w:tc>
      </w:tr>
      <w:tr w:rsidR="00D51F67" w:rsidRPr="00EE7C74" w:rsidTr="008563DC">
        <w:trPr>
          <w:gridAfter w:val="2"/>
          <w:wAfter w:w="1233" w:type="pct"/>
          <w:trHeight w:val="359"/>
        </w:trPr>
        <w:tc>
          <w:tcPr>
            <w:tcW w:w="149" w:type="pct"/>
            <w:tcBorders>
              <w:top w:val="single" w:sz="6" w:space="0" w:color="auto"/>
              <w:left w:val="single" w:sz="6" w:space="0" w:color="auto"/>
              <w:bottom w:val="single" w:sz="6" w:space="0" w:color="auto"/>
              <w:right w:val="nil"/>
            </w:tcBorders>
          </w:tcPr>
          <w:p w:rsidR="00D51F67" w:rsidRPr="00EE7C74" w:rsidRDefault="00D51F67" w:rsidP="00D51F67">
            <w:pPr>
              <w:pStyle w:val="Texto"/>
              <w:spacing w:line="254" w:lineRule="exact"/>
              <w:ind w:firstLine="0"/>
              <w:rPr>
                <w:rFonts w:ascii="Lato" w:hAnsi="Lato" w:cs="Arial"/>
                <w:sz w:val="20"/>
              </w:rPr>
            </w:pPr>
          </w:p>
        </w:tc>
        <w:tc>
          <w:tcPr>
            <w:tcW w:w="2744" w:type="pct"/>
            <w:tcBorders>
              <w:top w:val="single" w:sz="6" w:space="0" w:color="auto"/>
              <w:left w:val="nil"/>
              <w:bottom w:val="single" w:sz="6" w:space="0" w:color="auto"/>
              <w:right w:val="single" w:sz="6" w:space="0" w:color="auto"/>
            </w:tcBorders>
          </w:tcPr>
          <w:p w:rsidR="00D51F67" w:rsidRPr="00EE7C74" w:rsidRDefault="00D51F67" w:rsidP="00D51F67">
            <w:pPr>
              <w:pStyle w:val="Texto"/>
              <w:spacing w:line="254" w:lineRule="exact"/>
              <w:ind w:firstLine="0"/>
              <w:rPr>
                <w:rFonts w:ascii="Lato" w:hAnsi="Lato" w:cs="Arial"/>
                <w:sz w:val="20"/>
              </w:rPr>
            </w:pPr>
            <w:r w:rsidRPr="00EE7C74">
              <w:rPr>
                <w:rFonts w:ascii="Lato" w:hAnsi="Lato" w:cs="Arial"/>
                <w:sz w:val="20"/>
              </w:rPr>
              <w:t>2.2 Materiales y Suministros</w:t>
            </w:r>
          </w:p>
        </w:tc>
        <w:tc>
          <w:tcPr>
            <w:tcW w:w="874" w:type="pct"/>
            <w:tcBorders>
              <w:top w:val="single" w:sz="6" w:space="0" w:color="auto"/>
              <w:left w:val="single" w:sz="6" w:space="0" w:color="auto"/>
              <w:bottom w:val="single" w:sz="6" w:space="0" w:color="auto"/>
              <w:right w:val="single" w:sz="6" w:space="0" w:color="auto"/>
            </w:tcBorders>
          </w:tcPr>
          <w:p w:rsidR="00D51F67" w:rsidRPr="00EE7C74" w:rsidRDefault="00327194" w:rsidP="00327194">
            <w:pPr>
              <w:pStyle w:val="Texto"/>
              <w:spacing w:line="254" w:lineRule="exact"/>
              <w:ind w:firstLine="0"/>
              <w:jc w:val="center"/>
              <w:rPr>
                <w:rFonts w:ascii="Lato" w:hAnsi="Lato" w:cs="Arial"/>
                <w:sz w:val="20"/>
              </w:rPr>
            </w:pPr>
            <w:r w:rsidRPr="00EE7C74">
              <w:rPr>
                <w:rFonts w:ascii="Lato" w:hAnsi="Lato" w:cs="Arial"/>
                <w:sz w:val="20"/>
              </w:rPr>
              <w:t>271</w:t>
            </w:r>
            <w:r w:rsidR="007D7934" w:rsidRPr="00EE7C74">
              <w:rPr>
                <w:rFonts w:ascii="Lato" w:hAnsi="Lato" w:cs="Arial"/>
                <w:sz w:val="20"/>
              </w:rPr>
              <w:t>,</w:t>
            </w:r>
            <w:r w:rsidRPr="00EE7C74">
              <w:rPr>
                <w:rFonts w:ascii="Lato" w:hAnsi="Lato" w:cs="Arial"/>
                <w:sz w:val="20"/>
              </w:rPr>
              <w:t>297</w:t>
            </w:r>
            <w:r w:rsidR="007D7934" w:rsidRPr="00EE7C74">
              <w:rPr>
                <w:rFonts w:ascii="Lato" w:hAnsi="Lato" w:cs="Arial"/>
                <w:sz w:val="20"/>
              </w:rPr>
              <w:t>.</w:t>
            </w:r>
            <w:r w:rsidRPr="00EE7C74">
              <w:rPr>
                <w:rFonts w:ascii="Lato" w:hAnsi="Lato" w:cs="Arial"/>
                <w:sz w:val="20"/>
              </w:rPr>
              <w:t>22</w:t>
            </w:r>
          </w:p>
        </w:tc>
      </w:tr>
      <w:tr w:rsidR="007D0DCE" w:rsidRPr="00EE7C74" w:rsidTr="008563DC">
        <w:trPr>
          <w:gridAfter w:val="2"/>
          <w:wAfter w:w="1233" w:type="pct"/>
          <w:trHeight w:val="359"/>
        </w:trPr>
        <w:tc>
          <w:tcPr>
            <w:tcW w:w="149" w:type="pct"/>
            <w:tcBorders>
              <w:top w:val="single" w:sz="6" w:space="0" w:color="auto"/>
              <w:left w:val="single" w:sz="6" w:space="0" w:color="auto"/>
              <w:bottom w:val="single" w:sz="6" w:space="0" w:color="auto"/>
              <w:right w:val="nil"/>
            </w:tcBorders>
          </w:tcPr>
          <w:p w:rsidR="007D0DCE" w:rsidRPr="00EE7C74" w:rsidRDefault="007D0DCE" w:rsidP="007D0DCE">
            <w:pPr>
              <w:pStyle w:val="Texto"/>
              <w:spacing w:line="254" w:lineRule="exact"/>
              <w:ind w:firstLine="0"/>
              <w:rPr>
                <w:rFonts w:ascii="Lato" w:hAnsi="Lato" w:cs="Arial"/>
                <w:sz w:val="20"/>
              </w:rPr>
            </w:pPr>
          </w:p>
        </w:tc>
        <w:tc>
          <w:tcPr>
            <w:tcW w:w="2744" w:type="pct"/>
            <w:tcBorders>
              <w:top w:val="single" w:sz="6" w:space="0" w:color="auto"/>
              <w:left w:val="nil"/>
              <w:bottom w:val="single" w:sz="6" w:space="0" w:color="auto"/>
              <w:right w:val="single" w:sz="6" w:space="0" w:color="auto"/>
            </w:tcBorders>
          </w:tcPr>
          <w:p w:rsidR="007D0DCE" w:rsidRPr="00EE7C74" w:rsidRDefault="007D0DCE" w:rsidP="007D0DCE">
            <w:pPr>
              <w:pStyle w:val="Texto"/>
              <w:spacing w:line="254" w:lineRule="exact"/>
              <w:ind w:firstLine="0"/>
              <w:rPr>
                <w:rFonts w:ascii="Lato" w:hAnsi="Lato" w:cs="Arial"/>
                <w:sz w:val="20"/>
              </w:rPr>
            </w:pPr>
            <w:r w:rsidRPr="00EE7C74">
              <w:rPr>
                <w:rFonts w:ascii="Lato" w:hAnsi="Lato" w:cs="Arial"/>
                <w:sz w:val="20"/>
              </w:rPr>
              <w:t>2.3 Mobiliario y Equipo de Administración</w:t>
            </w:r>
          </w:p>
        </w:tc>
        <w:tc>
          <w:tcPr>
            <w:tcW w:w="874" w:type="pct"/>
            <w:tcBorders>
              <w:top w:val="single" w:sz="6" w:space="0" w:color="auto"/>
              <w:left w:val="single" w:sz="6" w:space="0" w:color="auto"/>
              <w:bottom w:val="single" w:sz="6" w:space="0" w:color="auto"/>
              <w:right w:val="single" w:sz="6" w:space="0" w:color="auto"/>
            </w:tcBorders>
          </w:tcPr>
          <w:p w:rsidR="007D0DCE" w:rsidRPr="00EE7C74" w:rsidRDefault="007D0DCE" w:rsidP="007D0DCE">
            <w:pPr>
              <w:pStyle w:val="Texto"/>
              <w:spacing w:line="254" w:lineRule="exact"/>
              <w:ind w:firstLine="0"/>
              <w:jc w:val="center"/>
              <w:rPr>
                <w:rFonts w:ascii="Lato" w:hAnsi="Lato" w:cs="Arial"/>
                <w:sz w:val="20"/>
              </w:rPr>
            </w:pPr>
            <w:r w:rsidRPr="00EE7C74">
              <w:rPr>
                <w:rFonts w:ascii="Lato" w:hAnsi="Lato" w:cs="Arial"/>
                <w:sz w:val="20"/>
              </w:rPr>
              <w:t>0.00</w:t>
            </w:r>
          </w:p>
        </w:tc>
      </w:tr>
      <w:tr w:rsidR="007D0DCE" w:rsidRPr="00EE7C74" w:rsidTr="008563DC">
        <w:trPr>
          <w:gridAfter w:val="2"/>
          <w:wAfter w:w="1233" w:type="pct"/>
          <w:trHeight w:val="359"/>
        </w:trPr>
        <w:tc>
          <w:tcPr>
            <w:tcW w:w="149" w:type="pct"/>
            <w:tcBorders>
              <w:top w:val="single" w:sz="6" w:space="0" w:color="auto"/>
              <w:left w:val="single" w:sz="6" w:space="0" w:color="auto"/>
              <w:bottom w:val="single" w:sz="6" w:space="0" w:color="auto"/>
              <w:right w:val="nil"/>
            </w:tcBorders>
          </w:tcPr>
          <w:p w:rsidR="007D0DCE" w:rsidRPr="00EE7C74" w:rsidRDefault="007D0DCE" w:rsidP="007D0DCE">
            <w:pPr>
              <w:pStyle w:val="Texto"/>
              <w:spacing w:line="254" w:lineRule="exact"/>
              <w:ind w:firstLine="0"/>
              <w:rPr>
                <w:rFonts w:ascii="Lato" w:hAnsi="Lato" w:cs="Arial"/>
                <w:sz w:val="20"/>
              </w:rPr>
            </w:pPr>
          </w:p>
        </w:tc>
        <w:tc>
          <w:tcPr>
            <w:tcW w:w="2744" w:type="pct"/>
            <w:tcBorders>
              <w:top w:val="single" w:sz="6" w:space="0" w:color="auto"/>
              <w:left w:val="nil"/>
              <w:bottom w:val="single" w:sz="6" w:space="0" w:color="auto"/>
              <w:right w:val="single" w:sz="6" w:space="0" w:color="auto"/>
            </w:tcBorders>
          </w:tcPr>
          <w:p w:rsidR="007D0DCE" w:rsidRPr="00EE7C74" w:rsidRDefault="007D0DCE" w:rsidP="007D0DCE">
            <w:pPr>
              <w:pStyle w:val="Texto"/>
              <w:spacing w:line="254" w:lineRule="exact"/>
              <w:ind w:firstLine="0"/>
              <w:rPr>
                <w:rFonts w:ascii="Lato" w:hAnsi="Lato" w:cs="Arial"/>
                <w:sz w:val="20"/>
              </w:rPr>
            </w:pPr>
            <w:r w:rsidRPr="00EE7C74">
              <w:rPr>
                <w:rFonts w:ascii="Lato" w:hAnsi="Lato" w:cs="Arial"/>
                <w:sz w:val="20"/>
              </w:rPr>
              <w:t>2.5 Equipo e Instrumental Médico y de Laboratorio</w:t>
            </w:r>
          </w:p>
        </w:tc>
        <w:tc>
          <w:tcPr>
            <w:tcW w:w="874" w:type="pct"/>
            <w:tcBorders>
              <w:top w:val="single" w:sz="6" w:space="0" w:color="auto"/>
              <w:left w:val="single" w:sz="6" w:space="0" w:color="auto"/>
              <w:bottom w:val="single" w:sz="6" w:space="0" w:color="auto"/>
              <w:right w:val="single" w:sz="6" w:space="0" w:color="auto"/>
            </w:tcBorders>
          </w:tcPr>
          <w:p w:rsidR="007D0DCE" w:rsidRPr="00EE7C74" w:rsidRDefault="007D0DCE" w:rsidP="007D0DCE">
            <w:pPr>
              <w:pStyle w:val="Texto"/>
              <w:spacing w:line="254" w:lineRule="exact"/>
              <w:ind w:firstLine="0"/>
              <w:jc w:val="center"/>
              <w:rPr>
                <w:rFonts w:ascii="Lato" w:hAnsi="Lato" w:cs="Arial"/>
                <w:sz w:val="20"/>
              </w:rPr>
            </w:pPr>
            <w:r w:rsidRPr="00EE7C74">
              <w:rPr>
                <w:rFonts w:ascii="Lato" w:hAnsi="Lato" w:cs="Arial"/>
                <w:sz w:val="20"/>
              </w:rPr>
              <w:t>0.00</w:t>
            </w:r>
          </w:p>
        </w:tc>
      </w:tr>
      <w:tr w:rsidR="007D0DCE" w:rsidRPr="00EE7C74" w:rsidTr="008563DC">
        <w:trPr>
          <w:gridAfter w:val="2"/>
          <w:wAfter w:w="1233" w:type="pct"/>
          <w:trHeight w:val="359"/>
        </w:trPr>
        <w:tc>
          <w:tcPr>
            <w:tcW w:w="149" w:type="pct"/>
            <w:tcBorders>
              <w:top w:val="single" w:sz="6" w:space="0" w:color="auto"/>
              <w:left w:val="single" w:sz="6" w:space="0" w:color="auto"/>
              <w:bottom w:val="single" w:sz="6" w:space="0" w:color="auto"/>
              <w:right w:val="nil"/>
            </w:tcBorders>
          </w:tcPr>
          <w:p w:rsidR="007D0DCE" w:rsidRPr="00EE7C74" w:rsidRDefault="007D0DCE" w:rsidP="007D0DCE">
            <w:pPr>
              <w:pStyle w:val="Texto"/>
              <w:spacing w:line="254" w:lineRule="exact"/>
              <w:ind w:firstLine="0"/>
              <w:rPr>
                <w:rFonts w:ascii="Lato" w:hAnsi="Lato" w:cs="Arial"/>
                <w:sz w:val="20"/>
              </w:rPr>
            </w:pPr>
          </w:p>
        </w:tc>
        <w:tc>
          <w:tcPr>
            <w:tcW w:w="2744" w:type="pct"/>
            <w:tcBorders>
              <w:top w:val="single" w:sz="6" w:space="0" w:color="auto"/>
              <w:left w:val="nil"/>
              <w:bottom w:val="single" w:sz="6" w:space="0" w:color="auto"/>
              <w:right w:val="single" w:sz="6" w:space="0" w:color="auto"/>
            </w:tcBorders>
          </w:tcPr>
          <w:p w:rsidR="007D0DCE" w:rsidRPr="00EE7C74" w:rsidRDefault="007D0DCE" w:rsidP="007D0DCE">
            <w:pPr>
              <w:pStyle w:val="Texto"/>
              <w:spacing w:line="254" w:lineRule="exact"/>
              <w:ind w:firstLine="0"/>
              <w:rPr>
                <w:rFonts w:ascii="Lato" w:hAnsi="Lato" w:cs="Arial"/>
                <w:sz w:val="20"/>
              </w:rPr>
            </w:pPr>
            <w:r w:rsidRPr="00EE7C74">
              <w:rPr>
                <w:rFonts w:ascii="Lato" w:hAnsi="Lato" w:cs="Arial"/>
                <w:sz w:val="20"/>
              </w:rPr>
              <w:t>2.8 Maquinaria, Otros Equipos y Herramientas</w:t>
            </w:r>
          </w:p>
        </w:tc>
        <w:tc>
          <w:tcPr>
            <w:tcW w:w="874" w:type="pct"/>
            <w:tcBorders>
              <w:top w:val="single" w:sz="6" w:space="0" w:color="auto"/>
              <w:left w:val="single" w:sz="6" w:space="0" w:color="auto"/>
              <w:bottom w:val="single" w:sz="6" w:space="0" w:color="auto"/>
              <w:right w:val="single" w:sz="6" w:space="0" w:color="auto"/>
            </w:tcBorders>
          </w:tcPr>
          <w:p w:rsidR="007D0DCE" w:rsidRPr="00EE7C74" w:rsidRDefault="007D0DCE" w:rsidP="007D0DCE">
            <w:pPr>
              <w:pStyle w:val="Texto"/>
              <w:spacing w:line="254" w:lineRule="exact"/>
              <w:ind w:firstLine="0"/>
              <w:jc w:val="center"/>
              <w:rPr>
                <w:rFonts w:ascii="Lato" w:hAnsi="Lato" w:cs="Arial"/>
                <w:sz w:val="20"/>
              </w:rPr>
            </w:pPr>
            <w:r w:rsidRPr="00EE7C74">
              <w:rPr>
                <w:rFonts w:ascii="Lato" w:hAnsi="Lato" w:cs="Arial"/>
                <w:sz w:val="20"/>
              </w:rPr>
              <w:t>0.00</w:t>
            </w:r>
          </w:p>
        </w:tc>
      </w:tr>
    </w:tbl>
    <w:tbl>
      <w:tblPr>
        <w:tblW w:w="5000" w:type="pct"/>
        <w:tblCellMar>
          <w:left w:w="43" w:type="dxa"/>
          <w:right w:w="43" w:type="dxa"/>
        </w:tblCellMar>
        <w:tblLook w:val="04A0" w:firstRow="1" w:lastRow="0" w:firstColumn="1" w:lastColumn="0" w:noHBand="0" w:noVBand="1"/>
      </w:tblPr>
      <w:tblGrid>
        <w:gridCol w:w="7843"/>
        <w:gridCol w:w="2370"/>
        <w:gridCol w:w="3343"/>
      </w:tblGrid>
      <w:tr w:rsidR="003D4FDD" w:rsidRPr="00EE7C74" w:rsidTr="008E7FC2">
        <w:trPr>
          <w:trHeight w:val="20"/>
        </w:trPr>
        <w:tc>
          <w:tcPr>
            <w:tcW w:w="2893" w:type="pct"/>
            <w:tcBorders>
              <w:top w:val="single" w:sz="6" w:space="0" w:color="auto"/>
              <w:left w:val="single" w:sz="6" w:space="0" w:color="auto"/>
              <w:bottom w:val="single" w:sz="4" w:space="0" w:color="auto"/>
              <w:right w:val="single" w:sz="6" w:space="0" w:color="auto"/>
            </w:tcBorders>
            <w:hideMark/>
          </w:tcPr>
          <w:p w:rsidR="003D4FDD" w:rsidRPr="00EE7C74" w:rsidRDefault="003D4FDD" w:rsidP="008E7FC2">
            <w:pPr>
              <w:pStyle w:val="Texto"/>
              <w:spacing w:line="254" w:lineRule="exact"/>
              <w:ind w:firstLine="0"/>
              <w:rPr>
                <w:rFonts w:ascii="Lato" w:hAnsi="Lato" w:cs="Arial"/>
                <w:b/>
                <w:sz w:val="20"/>
              </w:rPr>
            </w:pPr>
            <w:r w:rsidRPr="00EE7C74">
              <w:rPr>
                <w:rFonts w:ascii="Lato" w:hAnsi="Lato" w:cs="Arial"/>
                <w:b/>
                <w:sz w:val="20"/>
              </w:rPr>
              <w:t>3. Más gastos contables no presupuestales</w:t>
            </w:r>
          </w:p>
        </w:tc>
        <w:tc>
          <w:tcPr>
            <w:tcW w:w="874" w:type="pct"/>
            <w:tcBorders>
              <w:top w:val="single" w:sz="6" w:space="0" w:color="auto"/>
              <w:left w:val="single" w:sz="6" w:space="0" w:color="auto"/>
              <w:bottom w:val="single" w:sz="6" w:space="0" w:color="auto"/>
              <w:right w:val="single" w:sz="6" w:space="0" w:color="auto"/>
            </w:tcBorders>
          </w:tcPr>
          <w:p w:rsidR="003D4FDD" w:rsidRPr="00EE7C74" w:rsidRDefault="003D4FDD" w:rsidP="008E7FC2">
            <w:pPr>
              <w:pStyle w:val="Texto"/>
              <w:spacing w:line="254" w:lineRule="exact"/>
              <w:ind w:firstLine="0"/>
              <w:jc w:val="center"/>
              <w:rPr>
                <w:rFonts w:ascii="Lato" w:hAnsi="Lato" w:cs="Arial"/>
                <w:sz w:val="20"/>
              </w:rPr>
            </w:pPr>
          </w:p>
        </w:tc>
        <w:tc>
          <w:tcPr>
            <w:tcW w:w="1233" w:type="pct"/>
            <w:tcBorders>
              <w:top w:val="single" w:sz="6" w:space="0" w:color="auto"/>
              <w:left w:val="single" w:sz="6" w:space="0" w:color="auto"/>
              <w:bottom w:val="single" w:sz="6" w:space="0" w:color="auto"/>
              <w:right w:val="single" w:sz="6" w:space="0" w:color="auto"/>
            </w:tcBorders>
            <w:hideMark/>
          </w:tcPr>
          <w:p w:rsidR="003D4FDD" w:rsidRPr="00EE7C74" w:rsidRDefault="00B6022A" w:rsidP="00B6022A">
            <w:pPr>
              <w:spacing w:after="0" w:line="240" w:lineRule="auto"/>
              <w:jc w:val="center"/>
              <w:rPr>
                <w:rFonts w:ascii="Lato" w:hAnsi="Lato" w:cs="Arial"/>
                <w:b/>
                <w:sz w:val="20"/>
                <w:szCs w:val="20"/>
              </w:rPr>
            </w:pPr>
            <w:r w:rsidRPr="00EE7C74">
              <w:rPr>
                <w:rFonts w:ascii="Lato" w:eastAsia="Times New Roman" w:hAnsi="Lato" w:cs="Arial"/>
                <w:b/>
                <w:sz w:val="20"/>
                <w:szCs w:val="20"/>
                <w:lang w:val="es-ES" w:eastAsia="es-ES"/>
              </w:rPr>
              <w:t>$</w:t>
            </w:r>
            <w:r w:rsidR="00327194" w:rsidRPr="00EE7C74">
              <w:rPr>
                <w:rFonts w:ascii="Lato" w:hAnsi="Lato" w:cs="Arial"/>
                <w:b/>
                <w:sz w:val="20"/>
                <w:szCs w:val="20"/>
              </w:rPr>
              <w:t>271,297.22</w:t>
            </w:r>
          </w:p>
        </w:tc>
      </w:tr>
      <w:tr w:rsidR="00D5705F" w:rsidRPr="00EE7C74" w:rsidTr="008563DC">
        <w:trPr>
          <w:gridAfter w:val="1"/>
          <w:wAfter w:w="1233" w:type="pct"/>
          <w:trHeight w:val="20"/>
        </w:trPr>
        <w:tc>
          <w:tcPr>
            <w:tcW w:w="2893" w:type="pct"/>
            <w:tcBorders>
              <w:top w:val="single" w:sz="4" w:space="0" w:color="auto"/>
              <w:left w:val="single" w:sz="4" w:space="0" w:color="auto"/>
              <w:bottom w:val="single" w:sz="4" w:space="0" w:color="auto"/>
              <w:right w:val="single" w:sz="4" w:space="0" w:color="auto"/>
            </w:tcBorders>
          </w:tcPr>
          <w:p w:rsidR="00D5705F" w:rsidRPr="00EE7C74" w:rsidRDefault="00D5705F" w:rsidP="00B83056">
            <w:pPr>
              <w:pStyle w:val="Texto"/>
              <w:spacing w:line="254" w:lineRule="exact"/>
              <w:ind w:firstLine="0"/>
              <w:rPr>
                <w:rFonts w:ascii="Lato" w:hAnsi="Lato" w:cs="Arial"/>
                <w:sz w:val="20"/>
              </w:rPr>
            </w:pPr>
            <w:r w:rsidRPr="00EE7C74">
              <w:rPr>
                <w:rFonts w:ascii="Lato" w:hAnsi="Lato" w:cs="Arial"/>
                <w:sz w:val="20"/>
              </w:rPr>
              <w:t xml:space="preserve">         3.1 Estimaciones, Depreciaciones, Deterioros, Obsolescencia y Amortizaciones</w:t>
            </w:r>
          </w:p>
        </w:tc>
        <w:tc>
          <w:tcPr>
            <w:tcW w:w="874" w:type="pct"/>
            <w:tcBorders>
              <w:top w:val="single" w:sz="6" w:space="0" w:color="auto"/>
              <w:left w:val="single" w:sz="4" w:space="0" w:color="auto"/>
              <w:bottom w:val="single" w:sz="6" w:space="0" w:color="auto"/>
              <w:right w:val="single" w:sz="6" w:space="0" w:color="auto"/>
            </w:tcBorders>
          </w:tcPr>
          <w:p w:rsidR="00D5705F" w:rsidRPr="00EE7C74" w:rsidRDefault="007D0DCE" w:rsidP="00C50EF7">
            <w:pPr>
              <w:pStyle w:val="Texto"/>
              <w:spacing w:line="254" w:lineRule="exact"/>
              <w:ind w:firstLine="0"/>
              <w:jc w:val="center"/>
              <w:rPr>
                <w:rFonts w:ascii="Lato" w:hAnsi="Lato" w:cs="Arial"/>
                <w:sz w:val="20"/>
              </w:rPr>
            </w:pPr>
            <w:r w:rsidRPr="00EE7C74">
              <w:rPr>
                <w:rFonts w:ascii="Lato" w:hAnsi="Lato" w:cs="Arial"/>
                <w:sz w:val="20"/>
              </w:rPr>
              <w:t>0.00</w:t>
            </w:r>
          </w:p>
        </w:tc>
      </w:tr>
      <w:tr w:rsidR="00600CE0" w:rsidRPr="00EE7C74" w:rsidTr="008563DC">
        <w:trPr>
          <w:gridAfter w:val="1"/>
          <w:wAfter w:w="1233" w:type="pct"/>
          <w:trHeight w:val="20"/>
        </w:trPr>
        <w:tc>
          <w:tcPr>
            <w:tcW w:w="2893" w:type="pct"/>
            <w:tcBorders>
              <w:top w:val="single" w:sz="4" w:space="0" w:color="auto"/>
              <w:left w:val="single" w:sz="4" w:space="0" w:color="auto"/>
              <w:bottom w:val="single" w:sz="4" w:space="0" w:color="auto"/>
              <w:right w:val="single" w:sz="4" w:space="0" w:color="auto"/>
            </w:tcBorders>
          </w:tcPr>
          <w:p w:rsidR="00600CE0" w:rsidRPr="00EE7C74" w:rsidRDefault="00600CE0" w:rsidP="00B83056">
            <w:pPr>
              <w:pStyle w:val="Texto"/>
              <w:spacing w:line="254" w:lineRule="exact"/>
              <w:ind w:firstLine="0"/>
              <w:rPr>
                <w:rFonts w:ascii="Lato" w:hAnsi="Lato" w:cs="Arial"/>
                <w:sz w:val="20"/>
              </w:rPr>
            </w:pPr>
            <w:r w:rsidRPr="00EE7C74">
              <w:rPr>
                <w:rFonts w:ascii="Lato" w:hAnsi="Lato" w:cs="Arial"/>
                <w:sz w:val="20"/>
              </w:rPr>
              <w:t xml:space="preserve">        3.6 Materiales y Suministros (CONSUMOS)</w:t>
            </w:r>
          </w:p>
        </w:tc>
        <w:tc>
          <w:tcPr>
            <w:tcW w:w="874" w:type="pct"/>
            <w:tcBorders>
              <w:top w:val="single" w:sz="6" w:space="0" w:color="auto"/>
              <w:left w:val="single" w:sz="4" w:space="0" w:color="auto"/>
              <w:bottom w:val="single" w:sz="6" w:space="0" w:color="auto"/>
              <w:right w:val="single" w:sz="6" w:space="0" w:color="auto"/>
            </w:tcBorders>
          </w:tcPr>
          <w:p w:rsidR="00600CE0" w:rsidRPr="00EE7C74" w:rsidRDefault="00327194" w:rsidP="00C50EF7">
            <w:pPr>
              <w:pStyle w:val="Texto"/>
              <w:spacing w:line="254" w:lineRule="exact"/>
              <w:ind w:firstLine="0"/>
              <w:jc w:val="center"/>
              <w:rPr>
                <w:rFonts w:ascii="Lato" w:hAnsi="Lato" w:cs="Arial"/>
                <w:sz w:val="20"/>
              </w:rPr>
            </w:pPr>
            <w:r w:rsidRPr="00EE7C74">
              <w:rPr>
                <w:rFonts w:ascii="Lato" w:hAnsi="Lato" w:cs="Arial"/>
                <w:sz w:val="20"/>
              </w:rPr>
              <w:t>271,297.22</w:t>
            </w:r>
          </w:p>
        </w:tc>
      </w:tr>
      <w:tr w:rsidR="003D4FDD" w:rsidRPr="00EE7C74" w:rsidTr="008E7FC2">
        <w:trPr>
          <w:trHeight w:val="20"/>
        </w:trPr>
        <w:tc>
          <w:tcPr>
            <w:tcW w:w="2893" w:type="pct"/>
            <w:tcBorders>
              <w:top w:val="single" w:sz="6" w:space="0" w:color="auto"/>
              <w:left w:val="single" w:sz="6" w:space="0" w:color="auto"/>
              <w:bottom w:val="single" w:sz="6" w:space="0" w:color="auto"/>
              <w:right w:val="single" w:sz="6" w:space="0" w:color="auto"/>
            </w:tcBorders>
            <w:shd w:val="clear" w:color="auto" w:fill="C0C0C0"/>
            <w:hideMark/>
          </w:tcPr>
          <w:p w:rsidR="003D4FDD" w:rsidRPr="00EE7C74" w:rsidRDefault="003D4FDD" w:rsidP="008E7FC2">
            <w:pPr>
              <w:pStyle w:val="Texto"/>
              <w:spacing w:line="254" w:lineRule="exact"/>
              <w:ind w:firstLine="0"/>
              <w:rPr>
                <w:rFonts w:ascii="Lato" w:hAnsi="Lato" w:cs="Arial"/>
                <w:b/>
                <w:sz w:val="20"/>
              </w:rPr>
            </w:pPr>
            <w:r w:rsidRPr="00EE7C74">
              <w:rPr>
                <w:rFonts w:ascii="Lato" w:hAnsi="Lato" w:cs="Arial"/>
                <w:b/>
                <w:sz w:val="20"/>
              </w:rPr>
              <w:t>4. Total de Gasto Contable (4 = 1 - 2 + 3)</w:t>
            </w:r>
          </w:p>
        </w:tc>
        <w:tc>
          <w:tcPr>
            <w:tcW w:w="874" w:type="pct"/>
            <w:tcBorders>
              <w:top w:val="nil"/>
              <w:left w:val="single" w:sz="6" w:space="0" w:color="auto"/>
              <w:bottom w:val="nil"/>
              <w:right w:val="single" w:sz="6" w:space="0" w:color="auto"/>
            </w:tcBorders>
          </w:tcPr>
          <w:p w:rsidR="003D4FDD" w:rsidRPr="00EE7C74" w:rsidRDefault="003D4FDD" w:rsidP="008E7FC2">
            <w:pPr>
              <w:pStyle w:val="Texto"/>
              <w:spacing w:line="254" w:lineRule="exact"/>
              <w:ind w:firstLine="0"/>
              <w:rPr>
                <w:rFonts w:ascii="Lato" w:hAnsi="Lato" w:cs="Arial"/>
                <w:sz w:val="20"/>
              </w:rPr>
            </w:pPr>
          </w:p>
        </w:tc>
        <w:tc>
          <w:tcPr>
            <w:tcW w:w="1233" w:type="pct"/>
            <w:tcBorders>
              <w:top w:val="single" w:sz="6" w:space="0" w:color="auto"/>
              <w:left w:val="single" w:sz="6" w:space="0" w:color="auto"/>
              <w:bottom w:val="single" w:sz="6" w:space="0" w:color="auto"/>
              <w:right w:val="single" w:sz="6" w:space="0" w:color="auto"/>
            </w:tcBorders>
            <w:shd w:val="clear" w:color="auto" w:fill="C0C0C0"/>
            <w:hideMark/>
          </w:tcPr>
          <w:p w:rsidR="003D4FDD" w:rsidRPr="00EE7C74" w:rsidRDefault="00B6022A" w:rsidP="00576271">
            <w:pPr>
              <w:jc w:val="center"/>
              <w:rPr>
                <w:rFonts w:ascii="Lato" w:hAnsi="Lato" w:cs="Arial"/>
                <w:b/>
                <w:sz w:val="20"/>
                <w:szCs w:val="20"/>
              </w:rPr>
            </w:pPr>
            <w:r w:rsidRPr="00EE7C74">
              <w:rPr>
                <w:rFonts w:ascii="Lato" w:eastAsia="Times New Roman" w:hAnsi="Lato" w:cs="Arial"/>
                <w:b/>
                <w:color w:val="000000"/>
                <w:sz w:val="20"/>
                <w:szCs w:val="20"/>
                <w:lang w:val="es-ES" w:eastAsia="es-ES"/>
              </w:rPr>
              <w:t>$</w:t>
            </w:r>
            <w:r w:rsidR="00327194" w:rsidRPr="00EE7C74">
              <w:rPr>
                <w:rFonts w:ascii="Lato" w:eastAsia="Times New Roman" w:hAnsi="Lato" w:cs="Arial"/>
                <w:b/>
                <w:color w:val="000000"/>
                <w:sz w:val="20"/>
                <w:szCs w:val="20"/>
                <w:lang w:val="es-ES" w:eastAsia="es-ES"/>
              </w:rPr>
              <w:t>9,691,654.03</w:t>
            </w:r>
          </w:p>
        </w:tc>
      </w:tr>
    </w:tbl>
    <w:p w:rsidR="003D4FDD" w:rsidRDefault="003D4FDD" w:rsidP="003D4FDD">
      <w:pPr>
        <w:pStyle w:val="Sinespaciado"/>
        <w:rPr>
          <w:rFonts w:ascii="Lato" w:hAnsi="Lato" w:cs="Arial"/>
          <w:sz w:val="20"/>
          <w:szCs w:val="20"/>
        </w:rPr>
      </w:pPr>
    </w:p>
    <w:p w:rsidR="00EE7C74" w:rsidRDefault="00EE7C74" w:rsidP="003D4FDD">
      <w:pPr>
        <w:pStyle w:val="Sinespaciado"/>
        <w:rPr>
          <w:rFonts w:ascii="Lato" w:hAnsi="Lato" w:cs="Arial"/>
          <w:sz w:val="20"/>
          <w:szCs w:val="20"/>
        </w:rPr>
      </w:pPr>
    </w:p>
    <w:p w:rsidR="00EE7C74" w:rsidRDefault="00EE7C74" w:rsidP="003D4FDD">
      <w:pPr>
        <w:pStyle w:val="Sinespaciado"/>
        <w:rPr>
          <w:rFonts w:ascii="Lato" w:hAnsi="Lato" w:cs="Arial"/>
          <w:sz w:val="20"/>
          <w:szCs w:val="20"/>
        </w:rPr>
      </w:pPr>
    </w:p>
    <w:p w:rsidR="00EE7C74" w:rsidRDefault="00EE7C74" w:rsidP="003D4FDD">
      <w:pPr>
        <w:pStyle w:val="Sinespaciado"/>
        <w:rPr>
          <w:rFonts w:ascii="Lato" w:hAnsi="Lato" w:cs="Arial"/>
          <w:sz w:val="20"/>
          <w:szCs w:val="20"/>
        </w:rPr>
      </w:pPr>
    </w:p>
    <w:p w:rsidR="00EE7C74" w:rsidRPr="00EE7C74" w:rsidRDefault="00EE7C74" w:rsidP="003D4FDD">
      <w:pPr>
        <w:pStyle w:val="Sinespaciado"/>
        <w:rPr>
          <w:rFonts w:ascii="Lato" w:hAnsi="Lato" w:cs="Arial"/>
          <w:sz w:val="20"/>
          <w:szCs w:val="20"/>
        </w:rPr>
      </w:pPr>
    </w:p>
    <w:p w:rsidR="00611E64" w:rsidRPr="00EE7C74" w:rsidRDefault="00611E64" w:rsidP="003D4FDD">
      <w:pPr>
        <w:pStyle w:val="Sinespaciado"/>
        <w:rPr>
          <w:rFonts w:ascii="Lato" w:hAnsi="Lato" w:cs="Arial"/>
          <w:sz w:val="20"/>
          <w:szCs w:val="20"/>
        </w:rPr>
      </w:pPr>
    </w:p>
    <w:p w:rsidR="001E171E" w:rsidRPr="00EE7C74" w:rsidRDefault="0064573F" w:rsidP="000F6A48">
      <w:pPr>
        <w:pStyle w:val="Texto"/>
        <w:spacing w:after="0" w:line="240" w:lineRule="exact"/>
        <w:ind w:firstLine="0"/>
        <w:jc w:val="center"/>
        <w:rPr>
          <w:rFonts w:ascii="Lato" w:hAnsi="Lato" w:cs="Arial"/>
          <w:b/>
          <w:sz w:val="20"/>
          <w:lang w:val="es-MX"/>
        </w:rPr>
      </w:pPr>
      <w:r w:rsidRPr="00EE7C74">
        <w:rPr>
          <w:rFonts w:ascii="Lato" w:hAnsi="Lato" w:cs="Arial"/>
          <w:b/>
          <w:sz w:val="20"/>
        </w:rPr>
        <w:t>C</w:t>
      </w:r>
      <w:r w:rsidR="001E171E" w:rsidRPr="00EE7C74">
        <w:rPr>
          <w:rFonts w:ascii="Lato" w:hAnsi="Lato" w:cs="Arial"/>
          <w:b/>
          <w:sz w:val="20"/>
        </w:rPr>
        <w:t xml:space="preserve">) </w:t>
      </w:r>
      <w:r w:rsidR="001E171E" w:rsidRPr="00EE7C74">
        <w:rPr>
          <w:rFonts w:ascii="Lato" w:hAnsi="Lato" w:cs="Arial"/>
          <w:b/>
          <w:sz w:val="20"/>
          <w:lang w:val="es-MX"/>
        </w:rPr>
        <w:t>NOTAS DE MEMORIA (CUENTAS DE ORDEN)</w:t>
      </w:r>
    </w:p>
    <w:p w:rsidR="001E171E" w:rsidRPr="00EE7C74" w:rsidRDefault="001E171E" w:rsidP="001E171E">
      <w:pPr>
        <w:pStyle w:val="Texto"/>
        <w:spacing w:after="0" w:line="240" w:lineRule="exact"/>
        <w:rPr>
          <w:rFonts w:ascii="Lato" w:hAnsi="Lato" w:cs="Arial"/>
          <w:b/>
          <w:sz w:val="20"/>
        </w:rPr>
      </w:pPr>
      <w:r w:rsidRPr="00EE7C74">
        <w:rPr>
          <w:rFonts w:ascii="Lato" w:hAnsi="Lato" w:cs="Arial"/>
          <w:b/>
          <w:sz w:val="20"/>
        </w:rPr>
        <w:t>Cuentas de Orden Contables y Presupuestarias:</w:t>
      </w:r>
    </w:p>
    <w:p w:rsidR="001E171E" w:rsidRPr="00EE7C74" w:rsidRDefault="001E171E" w:rsidP="001E171E">
      <w:pPr>
        <w:pStyle w:val="Texto"/>
        <w:spacing w:after="0" w:line="240" w:lineRule="exact"/>
        <w:rPr>
          <w:rFonts w:ascii="Lato" w:hAnsi="Lato" w:cs="Arial"/>
          <w:b/>
          <w:sz w:val="20"/>
        </w:rPr>
      </w:pPr>
    </w:p>
    <w:p w:rsidR="001E171E" w:rsidRPr="00EE7C74" w:rsidRDefault="001E171E" w:rsidP="001E171E">
      <w:pPr>
        <w:pStyle w:val="Texto"/>
        <w:spacing w:after="0" w:line="240" w:lineRule="exact"/>
        <w:ind w:firstLine="0"/>
        <w:rPr>
          <w:rFonts w:ascii="Lato" w:hAnsi="Lato" w:cs="Arial"/>
          <w:b/>
          <w:sz w:val="20"/>
        </w:rPr>
      </w:pPr>
      <w:r w:rsidRPr="00EE7C74">
        <w:rPr>
          <w:rFonts w:ascii="Lato" w:hAnsi="Lato" w:cs="Arial"/>
          <w:b/>
          <w:sz w:val="20"/>
        </w:rPr>
        <w:t>Cuentas de Orden Contables</w:t>
      </w:r>
    </w:p>
    <w:p w:rsidR="003C5AE7" w:rsidRPr="00EE7C74" w:rsidRDefault="003C5AE7" w:rsidP="001E171E">
      <w:pPr>
        <w:pStyle w:val="Texto"/>
        <w:spacing w:after="0" w:line="240" w:lineRule="exact"/>
        <w:ind w:firstLine="0"/>
        <w:rPr>
          <w:rFonts w:ascii="Lato" w:hAnsi="Lato" w:cs="Arial"/>
          <w:sz w:val="20"/>
        </w:rPr>
      </w:pPr>
    </w:p>
    <w:tbl>
      <w:tblPr>
        <w:tblW w:w="11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89"/>
        <w:gridCol w:w="7878"/>
        <w:gridCol w:w="2023"/>
      </w:tblGrid>
      <w:tr w:rsidR="000B150E" w:rsidRPr="00EE7C74" w:rsidTr="00EE7C74">
        <w:trPr>
          <w:trHeight w:val="618"/>
          <w:jc w:val="center"/>
        </w:trPr>
        <w:tc>
          <w:tcPr>
            <w:tcW w:w="0" w:type="auto"/>
            <w:tcMar>
              <w:top w:w="0" w:type="dxa"/>
              <w:left w:w="45" w:type="dxa"/>
              <w:bottom w:w="0" w:type="dxa"/>
              <w:right w:w="45" w:type="dxa"/>
            </w:tcMar>
            <w:vAlign w:val="center"/>
          </w:tcPr>
          <w:p w:rsidR="000B150E" w:rsidRPr="00EE7C74" w:rsidRDefault="000B150E" w:rsidP="000B150E">
            <w:pPr>
              <w:spacing w:after="120" w:line="240" w:lineRule="auto"/>
              <w:jc w:val="center"/>
              <w:rPr>
                <w:rFonts w:ascii="Lato" w:hAnsi="Lato" w:cs="Arial"/>
                <w:b/>
                <w:bCs/>
                <w:sz w:val="20"/>
                <w:szCs w:val="20"/>
              </w:rPr>
            </w:pPr>
            <w:r w:rsidRPr="00EE7C74">
              <w:rPr>
                <w:rFonts w:ascii="Lato" w:hAnsi="Lato" w:cs="Arial"/>
                <w:b/>
                <w:bCs/>
                <w:sz w:val="20"/>
                <w:szCs w:val="20"/>
              </w:rPr>
              <w:t>CUENTA</w:t>
            </w:r>
          </w:p>
        </w:tc>
        <w:tc>
          <w:tcPr>
            <w:tcW w:w="7878" w:type="dxa"/>
            <w:tcMar>
              <w:top w:w="0" w:type="dxa"/>
              <w:left w:w="45" w:type="dxa"/>
              <w:bottom w:w="0" w:type="dxa"/>
              <w:right w:w="45" w:type="dxa"/>
            </w:tcMar>
            <w:vAlign w:val="center"/>
          </w:tcPr>
          <w:p w:rsidR="000B150E" w:rsidRPr="00EE7C74" w:rsidRDefault="000B150E" w:rsidP="000B150E">
            <w:pPr>
              <w:spacing w:after="120" w:line="240" w:lineRule="auto"/>
              <w:jc w:val="center"/>
              <w:rPr>
                <w:rFonts w:ascii="Lato" w:hAnsi="Lato" w:cs="Arial"/>
                <w:b/>
                <w:bCs/>
                <w:sz w:val="20"/>
                <w:szCs w:val="20"/>
              </w:rPr>
            </w:pPr>
            <w:r w:rsidRPr="00EE7C74">
              <w:rPr>
                <w:rFonts w:ascii="Lato" w:hAnsi="Lato" w:cs="Arial"/>
                <w:b/>
                <w:bCs/>
                <w:sz w:val="20"/>
                <w:szCs w:val="20"/>
              </w:rPr>
              <w:t>CONCEPTO</w:t>
            </w:r>
          </w:p>
        </w:tc>
        <w:tc>
          <w:tcPr>
            <w:tcW w:w="2023" w:type="dxa"/>
            <w:tcMar>
              <w:top w:w="0" w:type="dxa"/>
              <w:left w:w="45" w:type="dxa"/>
              <w:bottom w:w="0" w:type="dxa"/>
              <w:right w:w="45" w:type="dxa"/>
            </w:tcMar>
            <w:vAlign w:val="center"/>
          </w:tcPr>
          <w:p w:rsidR="000B150E" w:rsidRPr="00EE7C74" w:rsidRDefault="00180761" w:rsidP="00180761">
            <w:pPr>
              <w:spacing w:after="120" w:line="240" w:lineRule="auto"/>
              <w:jc w:val="center"/>
              <w:rPr>
                <w:rFonts w:ascii="Lato" w:hAnsi="Lato" w:cs="Arial"/>
                <w:b/>
                <w:bCs/>
                <w:sz w:val="20"/>
                <w:szCs w:val="20"/>
              </w:rPr>
            </w:pPr>
            <w:r w:rsidRPr="00EE7C74">
              <w:rPr>
                <w:rFonts w:ascii="Lato" w:hAnsi="Lato" w:cs="Arial"/>
                <w:b/>
                <w:bCs/>
                <w:sz w:val="20"/>
                <w:szCs w:val="20"/>
              </w:rPr>
              <w:t>TOTAL DE DEMANDAS</w:t>
            </w:r>
          </w:p>
        </w:tc>
      </w:tr>
      <w:tr w:rsidR="000B150E" w:rsidRPr="00EE7C74" w:rsidTr="00EE7C74">
        <w:trPr>
          <w:trHeight w:val="618"/>
          <w:jc w:val="center"/>
        </w:trPr>
        <w:tc>
          <w:tcPr>
            <w:tcW w:w="0" w:type="auto"/>
            <w:tcMar>
              <w:top w:w="0" w:type="dxa"/>
              <w:left w:w="45" w:type="dxa"/>
              <w:bottom w:w="0" w:type="dxa"/>
              <w:right w:w="45" w:type="dxa"/>
            </w:tcMar>
            <w:vAlign w:val="center"/>
          </w:tcPr>
          <w:p w:rsidR="000B150E" w:rsidRPr="00EE7C74" w:rsidRDefault="000B150E" w:rsidP="000B150E">
            <w:pPr>
              <w:spacing w:after="120" w:line="240" w:lineRule="auto"/>
              <w:jc w:val="center"/>
              <w:rPr>
                <w:rFonts w:ascii="Lato" w:hAnsi="Lato" w:cs="Arial"/>
                <w:bCs/>
                <w:sz w:val="20"/>
                <w:szCs w:val="20"/>
              </w:rPr>
            </w:pPr>
            <w:r w:rsidRPr="00EE7C74">
              <w:rPr>
                <w:rFonts w:ascii="Lato" w:hAnsi="Lato" w:cs="Arial"/>
                <w:bCs/>
                <w:sz w:val="20"/>
                <w:szCs w:val="20"/>
              </w:rPr>
              <w:t>7410</w:t>
            </w:r>
          </w:p>
        </w:tc>
        <w:tc>
          <w:tcPr>
            <w:tcW w:w="7878" w:type="dxa"/>
            <w:tcMar>
              <w:top w:w="0" w:type="dxa"/>
              <w:left w:w="45" w:type="dxa"/>
              <w:bottom w:w="0" w:type="dxa"/>
              <w:right w:w="45" w:type="dxa"/>
            </w:tcMar>
            <w:vAlign w:val="center"/>
          </w:tcPr>
          <w:p w:rsidR="000B150E" w:rsidRPr="00EE7C74" w:rsidRDefault="000B150E" w:rsidP="000B150E">
            <w:pPr>
              <w:spacing w:after="120" w:line="240" w:lineRule="auto"/>
              <w:jc w:val="center"/>
              <w:rPr>
                <w:rFonts w:ascii="Lato" w:hAnsi="Lato" w:cs="Arial"/>
                <w:bCs/>
                <w:sz w:val="20"/>
                <w:szCs w:val="20"/>
              </w:rPr>
            </w:pPr>
            <w:r w:rsidRPr="00EE7C74">
              <w:rPr>
                <w:rFonts w:ascii="Lato" w:hAnsi="Lato" w:cs="Arial"/>
                <w:bCs/>
                <w:sz w:val="20"/>
                <w:szCs w:val="20"/>
              </w:rPr>
              <w:t>DEMANDAS JUDICIALES EN PROCESO DE RESOLUCIÓN</w:t>
            </w:r>
          </w:p>
        </w:tc>
        <w:tc>
          <w:tcPr>
            <w:tcW w:w="2023" w:type="dxa"/>
            <w:tcMar>
              <w:top w:w="0" w:type="dxa"/>
              <w:left w:w="45" w:type="dxa"/>
              <w:bottom w:w="0" w:type="dxa"/>
              <w:right w:w="45" w:type="dxa"/>
            </w:tcMar>
            <w:vAlign w:val="center"/>
          </w:tcPr>
          <w:p w:rsidR="000B150E" w:rsidRPr="00EE7C74" w:rsidRDefault="00891004" w:rsidP="00180761">
            <w:pPr>
              <w:spacing w:after="120" w:line="240" w:lineRule="auto"/>
              <w:jc w:val="center"/>
              <w:rPr>
                <w:rFonts w:ascii="Lato" w:hAnsi="Lato" w:cs="Arial"/>
                <w:bCs/>
                <w:sz w:val="20"/>
                <w:szCs w:val="20"/>
              </w:rPr>
            </w:pPr>
            <w:r w:rsidRPr="00EE7C74">
              <w:rPr>
                <w:rFonts w:ascii="Lato" w:hAnsi="Lato" w:cs="Arial"/>
                <w:bCs/>
                <w:sz w:val="20"/>
                <w:szCs w:val="20"/>
              </w:rPr>
              <w:t>11</w:t>
            </w:r>
          </w:p>
        </w:tc>
      </w:tr>
    </w:tbl>
    <w:p w:rsidR="003C5AE7" w:rsidRPr="00EE7C74" w:rsidRDefault="003C5AE7" w:rsidP="001E171E">
      <w:pPr>
        <w:pStyle w:val="Texto"/>
        <w:spacing w:after="0" w:line="240" w:lineRule="exact"/>
        <w:ind w:firstLine="0"/>
        <w:rPr>
          <w:rFonts w:ascii="Lato" w:hAnsi="Lato" w:cs="Arial"/>
          <w:sz w:val="20"/>
          <w:lang w:val="es-MX"/>
        </w:rPr>
      </w:pPr>
    </w:p>
    <w:p w:rsidR="001E171E" w:rsidRPr="00EE7C74" w:rsidRDefault="001E171E" w:rsidP="001E171E">
      <w:pPr>
        <w:pStyle w:val="Texto"/>
        <w:spacing w:after="0" w:line="240" w:lineRule="exact"/>
        <w:ind w:firstLine="0"/>
        <w:rPr>
          <w:rFonts w:ascii="Lato" w:hAnsi="Lato" w:cs="Arial"/>
          <w:sz w:val="20"/>
        </w:rPr>
      </w:pPr>
      <w:r w:rsidRPr="00EE7C74">
        <w:rPr>
          <w:rFonts w:ascii="Lato" w:hAnsi="Lato" w:cs="Arial"/>
          <w:sz w:val="20"/>
        </w:rPr>
        <w:t xml:space="preserve">Bienes Muebles e Inmuebles: La inversión en inmuebles, mobiliario y equipo la realiza el </w:t>
      </w:r>
      <w:r w:rsidRPr="00EE7C74">
        <w:rPr>
          <w:rFonts w:ascii="Lato" w:hAnsi="Lato" w:cs="Arial"/>
          <w:color w:val="444444"/>
          <w:sz w:val="20"/>
          <w:shd w:val="clear" w:color="auto" w:fill="FFFFFF"/>
        </w:rPr>
        <w:t>Instituto para el Desarrollo y Certificación de la Infraestructura Física Educativa de Yucatán</w:t>
      </w:r>
      <w:r w:rsidRPr="00EE7C74">
        <w:rPr>
          <w:rFonts w:ascii="Lato" w:hAnsi="Lato" w:cs="Arial"/>
          <w:sz w:val="20"/>
        </w:rPr>
        <w:t xml:space="preserve"> (IDEFEY). La cesión de estos bienes se formaliza mediante un acta de entrega recepción.</w:t>
      </w:r>
    </w:p>
    <w:p w:rsidR="00966A33" w:rsidRPr="00EE7C74" w:rsidRDefault="00966A33" w:rsidP="001E171E">
      <w:pPr>
        <w:pStyle w:val="Texto"/>
        <w:spacing w:after="0" w:line="240" w:lineRule="exact"/>
        <w:ind w:firstLine="0"/>
        <w:rPr>
          <w:rFonts w:ascii="Lato" w:hAnsi="Lato" w:cs="Arial"/>
          <w:b/>
          <w:sz w:val="20"/>
        </w:rPr>
      </w:pPr>
      <w:r w:rsidRPr="00EE7C74">
        <w:rPr>
          <w:rFonts w:ascii="Lato" w:hAnsi="Lato" w:cs="Arial"/>
          <w:b/>
          <w:sz w:val="20"/>
        </w:rPr>
        <w:t>Cuentas de Orden Presupuestarios</w:t>
      </w:r>
    </w:p>
    <w:p w:rsidR="002462EC" w:rsidRPr="00EE7C74" w:rsidRDefault="002462EC" w:rsidP="001E171E">
      <w:pPr>
        <w:pStyle w:val="Texto"/>
        <w:spacing w:after="0" w:line="240" w:lineRule="exact"/>
        <w:ind w:firstLine="0"/>
        <w:rPr>
          <w:rFonts w:ascii="Lato" w:hAnsi="Lato" w:cs="Arial"/>
          <w:b/>
          <w:sz w:val="20"/>
        </w:rPr>
      </w:pPr>
    </w:p>
    <w:p w:rsidR="005B2F75" w:rsidRPr="00EE7C74" w:rsidRDefault="005B2F75" w:rsidP="001E171E">
      <w:pPr>
        <w:pStyle w:val="Texto"/>
        <w:spacing w:after="0" w:line="240" w:lineRule="exact"/>
        <w:ind w:firstLine="0"/>
        <w:rPr>
          <w:rFonts w:ascii="Lato" w:hAnsi="Lato" w:cs="Arial"/>
          <w:b/>
          <w:sz w:val="20"/>
          <w:lang w:val="es-MX"/>
        </w:rPr>
      </w:pPr>
      <w:r w:rsidRPr="00EE7C74">
        <w:rPr>
          <w:rFonts w:ascii="Lato" w:hAnsi="Lato" w:cs="Arial"/>
          <w:b/>
          <w:sz w:val="20"/>
          <w:lang w:val="es-MX"/>
        </w:rPr>
        <w:t>Ingresos</w:t>
      </w:r>
    </w:p>
    <w:tbl>
      <w:tblPr>
        <w:tblStyle w:val="Tablaconcuadrcula"/>
        <w:tblW w:w="0" w:type="auto"/>
        <w:jc w:val="center"/>
        <w:tblLook w:val="04A0" w:firstRow="1" w:lastRow="0" w:firstColumn="1" w:lastColumn="0" w:noHBand="0" w:noVBand="1"/>
      </w:tblPr>
      <w:tblGrid>
        <w:gridCol w:w="4503"/>
        <w:gridCol w:w="1630"/>
      </w:tblGrid>
      <w:tr w:rsidR="005B2F75" w:rsidRPr="00EE7C74" w:rsidTr="00EE7C74">
        <w:trPr>
          <w:trHeight w:val="262"/>
          <w:jc w:val="center"/>
        </w:trPr>
        <w:tc>
          <w:tcPr>
            <w:tcW w:w="6062" w:type="dxa"/>
            <w:gridSpan w:val="2"/>
          </w:tcPr>
          <w:p w:rsidR="005B2F75" w:rsidRPr="00EE7C74" w:rsidRDefault="005B2F75" w:rsidP="00C749F3">
            <w:pPr>
              <w:tabs>
                <w:tab w:val="left" w:pos="4455"/>
              </w:tabs>
              <w:spacing w:line="240" w:lineRule="auto"/>
              <w:jc w:val="center"/>
              <w:rPr>
                <w:rFonts w:ascii="Lato" w:hAnsi="Lato" w:cs="Arial"/>
                <w:b/>
                <w:sz w:val="20"/>
                <w:szCs w:val="20"/>
              </w:rPr>
            </w:pPr>
            <w:r w:rsidRPr="00EE7C74">
              <w:rPr>
                <w:rFonts w:ascii="Lato" w:hAnsi="Lato" w:cs="Arial"/>
                <w:b/>
                <w:sz w:val="20"/>
                <w:szCs w:val="20"/>
              </w:rPr>
              <w:t>Cuentas de Orden Presupuestarias de Ingresos</w:t>
            </w:r>
          </w:p>
        </w:tc>
      </w:tr>
      <w:tr w:rsidR="005B2F75" w:rsidRPr="00EE7C74" w:rsidTr="00EE7C74">
        <w:trPr>
          <w:trHeight w:val="98"/>
          <w:jc w:val="center"/>
        </w:trPr>
        <w:tc>
          <w:tcPr>
            <w:tcW w:w="4503" w:type="dxa"/>
          </w:tcPr>
          <w:p w:rsidR="005B2F75" w:rsidRPr="00EE7C74" w:rsidRDefault="005B2F75" w:rsidP="00C749F3">
            <w:pPr>
              <w:tabs>
                <w:tab w:val="left" w:pos="4455"/>
              </w:tabs>
              <w:spacing w:line="240" w:lineRule="auto"/>
              <w:jc w:val="center"/>
              <w:rPr>
                <w:rFonts w:ascii="Lato" w:hAnsi="Lato" w:cs="Arial"/>
                <w:b/>
                <w:sz w:val="20"/>
                <w:szCs w:val="20"/>
              </w:rPr>
            </w:pPr>
            <w:r w:rsidRPr="00EE7C74">
              <w:rPr>
                <w:rFonts w:ascii="Lato" w:hAnsi="Lato" w:cs="Arial"/>
                <w:b/>
                <w:sz w:val="20"/>
                <w:szCs w:val="20"/>
              </w:rPr>
              <w:t>Concepto</w:t>
            </w:r>
          </w:p>
        </w:tc>
        <w:tc>
          <w:tcPr>
            <w:tcW w:w="1559" w:type="dxa"/>
          </w:tcPr>
          <w:p w:rsidR="005B2F75" w:rsidRPr="00EE7C74" w:rsidRDefault="00383BEE" w:rsidP="00F304A5">
            <w:pPr>
              <w:tabs>
                <w:tab w:val="left" w:pos="4455"/>
              </w:tabs>
              <w:spacing w:line="240" w:lineRule="auto"/>
              <w:jc w:val="center"/>
              <w:rPr>
                <w:rFonts w:ascii="Lato" w:hAnsi="Lato" w:cs="Arial"/>
                <w:b/>
                <w:sz w:val="20"/>
                <w:szCs w:val="20"/>
              </w:rPr>
            </w:pPr>
            <w:r w:rsidRPr="00EE7C74">
              <w:rPr>
                <w:rFonts w:ascii="Lato" w:hAnsi="Lato" w:cs="Arial"/>
                <w:b/>
                <w:sz w:val="20"/>
                <w:szCs w:val="20"/>
              </w:rPr>
              <w:t>202</w:t>
            </w:r>
            <w:r w:rsidR="00F304A5" w:rsidRPr="00EE7C74">
              <w:rPr>
                <w:rFonts w:ascii="Lato" w:hAnsi="Lato" w:cs="Arial"/>
                <w:b/>
                <w:sz w:val="20"/>
                <w:szCs w:val="20"/>
              </w:rPr>
              <w:t>6</w:t>
            </w:r>
          </w:p>
        </w:tc>
      </w:tr>
      <w:tr w:rsidR="006C4D6E" w:rsidRPr="00EE7C74" w:rsidTr="00EE7C74">
        <w:trPr>
          <w:jc w:val="center"/>
        </w:trPr>
        <w:tc>
          <w:tcPr>
            <w:tcW w:w="4503" w:type="dxa"/>
          </w:tcPr>
          <w:p w:rsidR="006C4D6E" w:rsidRPr="00EE7C74" w:rsidRDefault="006C4D6E" w:rsidP="006C4D6E">
            <w:pPr>
              <w:tabs>
                <w:tab w:val="left" w:pos="4455"/>
              </w:tabs>
              <w:spacing w:line="240" w:lineRule="auto"/>
              <w:rPr>
                <w:rFonts w:ascii="Lato" w:hAnsi="Lato" w:cs="Arial"/>
                <w:sz w:val="20"/>
                <w:szCs w:val="20"/>
              </w:rPr>
            </w:pPr>
            <w:r w:rsidRPr="00EE7C74">
              <w:rPr>
                <w:rFonts w:ascii="Lato" w:hAnsi="Lato" w:cs="Arial"/>
                <w:sz w:val="20"/>
                <w:szCs w:val="20"/>
              </w:rPr>
              <w:t>Ley de Ingresos Estimada</w:t>
            </w:r>
          </w:p>
        </w:tc>
        <w:tc>
          <w:tcPr>
            <w:tcW w:w="1559" w:type="dxa"/>
          </w:tcPr>
          <w:p w:rsidR="006C4D6E" w:rsidRPr="00EE7C74" w:rsidRDefault="006C4D6E" w:rsidP="006C4D6E">
            <w:pPr>
              <w:rPr>
                <w:rFonts w:ascii="Lato" w:hAnsi="Lato" w:cs="Arial"/>
                <w:sz w:val="20"/>
                <w:szCs w:val="20"/>
              </w:rPr>
            </w:pPr>
            <w:r w:rsidRPr="00EE7C74">
              <w:rPr>
                <w:rFonts w:ascii="Lato" w:hAnsi="Lato" w:cs="Arial"/>
                <w:sz w:val="20"/>
                <w:szCs w:val="20"/>
              </w:rPr>
              <w:t>$43,769,402.00</w:t>
            </w:r>
          </w:p>
        </w:tc>
      </w:tr>
      <w:tr w:rsidR="000036DB" w:rsidRPr="00EE7C74" w:rsidTr="00EE7C74">
        <w:trPr>
          <w:jc w:val="center"/>
        </w:trPr>
        <w:tc>
          <w:tcPr>
            <w:tcW w:w="4503" w:type="dxa"/>
          </w:tcPr>
          <w:p w:rsidR="000036DB" w:rsidRPr="00EE7C74" w:rsidRDefault="000036DB" w:rsidP="000036DB">
            <w:pPr>
              <w:tabs>
                <w:tab w:val="left" w:pos="4455"/>
              </w:tabs>
              <w:spacing w:line="240" w:lineRule="auto"/>
              <w:rPr>
                <w:rFonts w:ascii="Lato" w:hAnsi="Lato" w:cs="Arial"/>
                <w:sz w:val="20"/>
                <w:szCs w:val="20"/>
              </w:rPr>
            </w:pPr>
            <w:r w:rsidRPr="00EE7C74">
              <w:rPr>
                <w:rFonts w:ascii="Lato" w:hAnsi="Lato" w:cs="Arial"/>
                <w:sz w:val="20"/>
                <w:szCs w:val="20"/>
              </w:rPr>
              <w:t>Ley de Ingresos Por Ejecutar</w:t>
            </w:r>
          </w:p>
        </w:tc>
        <w:tc>
          <w:tcPr>
            <w:tcW w:w="1559" w:type="dxa"/>
            <w:shd w:val="clear" w:color="auto" w:fill="auto"/>
          </w:tcPr>
          <w:p w:rsidR="000036DB" w:rsidRPr="00EE7C74" w:rsidRDefault="000036DB" w:rsidP="000036DB">
            <w:pPr>
              <w:rPr>
                <w:rFonts w:ascii="Lato" w:hAnsi="Lato" w:cs="Arial"/>
                <w:sz w:val="20"/>
                <w:szCs w:val="20"/>
              </w:rPr>
            </w:pPr>
            <w:r w:rsidRPr="00EE7C74">
              <w:rPr>
                <w:rFonts w:ascii="Lato" w:hAnsi="Lato" w:cs="Arial"/>
                <w:sz w:val="20"/>
                <w:szCs w:val="20"/>
              </w:rPr>
              <w:t>$32,246,878.00</w:t>
            </w:r>
          </w:p>
        </w:tc>
      </w:tr>
      <w:tr w:rsidR="000036DB" w:rsidRPr="00EE7C74" w:rsidTr="00EE7C74">
        <w:trPr>
          <w:jc w:val="center"/>
        </w:trPr>
        <w:tc>
          <w:tcPr>
            <w:tcW w:w="4503" w:type="dxa"/>
          </w:tcPr>
          <w:p w:rsidR="000036DB" w:rsidRPr="00EE7C74" w:rsidRDefault="000036DB" w:rsidP="000036DB">
            <w:pPr>
              <w:tabs>
                <w:tab w:val="left" w:pos="4455"/>
              </w:tabs>
              <w:spacing w:line="240" w:lineRule="auto"/>
              <w:rPr>
                <w:rFonts w:ascii="Lato" w:hAnsi="Lato" w:cs="Arial"/>
                <w:sz w:val="20"/>
                <w:szCs w:val="20"/>
              </w:rPr>
            </w:pPr>
            <w:r w:rsidRPr="00EE7C74">
              <w:rPr>
                <w:rFonts w:ascii="Lato" w:hAnsi="Lato" w:cs="Arial"/>
                <w:sz w:val="20"/>
                <w:szCs w:val="20"/>
              </w:rPr>
              <w:t>Modificaciones a la Ley de Ingresos Estimada</w:t>
            </w:r>
          </w:p>
        </w:tc>
        <w:tc>
          <w:tcPr>
            <w:tcW w:w="1559" w:type="dxa"/>
            <w:shd w:val="clear" w:color="auto" w:fill="auto"/>
          </w:tcPr>
          <w:p w:rsidR="000036DB" w:rsidRPr="00EE7C74" w:rsidRDefault="000036DB" w:rsidP="000036DB">
            <w:pPr>
              <w:rPr>
                <w:rFonts w:ascii="Lato" w:hAnsi="Lato" w:cs="Arial"/>
                <w:sz w:val="20"/>
                <w:szCs w:val="20"/>
              </w:rPr>
            </w:pPr>
            <w:r w:rsidRPr="00EE7C74">
              <w:rPr>
                <w:rFonts w:ascii="Lato" w:hAnsi="Lato" w:cs="Arial"/>
                <w:sz w:val="20"/>
                <w:szCs w:val="20"/>
              </w:rPr>
              <w:t xml:space="preserve">  $1,809,126.27</w:t>
            </w:r>
          </w:p>
        </w:tc>
      </w:tr>
      <w:tr w:rsidR="000036DB" w:rsidRPr="00EE7C74" w:rsidTr="00EE7C74">
        <w:trPr>
          <w:trHeight w:val="70"/>
          <w:jc w:val="center"/>
        </w:trPr>
        <w:tc>
          <w:tcPr>
            <w:tcW w:w="4503" w:type="dxa"/>
          </w:tcPr>
          <w:p w:rsidR="000036DB" w:rsidRPr="00EE7C74" w:rsidRDefault="000036DB" w:rsidP="000036DB">
            <w:pPr>
              <w:tabs>
                <w:tab w:val="left" w:pos="2843"/>
              </w:tabs>
              <w:spacing w:line="240" w:lineRule="auto"/>
              <w:rPr>
                <w:rFonts w:ascii="Lato" w:hAnsi="Lato" w:cs="Arial"/>
                <w:sz w:val="20"/>
                <w:szCs w:val="20"/>
              </w:rPr>
            </w:pPr>
            <w:r w:rsidRPr="00EE7C74">
              <w:rPr>
                <w:rFonts w:ascii="Lato" w:hAnsi="Lato" w:cs="Arial"/>
                <w:sz w:val="20"/>
                <w:szCs w:val="20"/>
              </w:rPr>
              <w:t>Ley de Ingresos Devengada</w:t>
            </w:r>
            <w:r w:rsidRPr="00EE7C74">
              <w:rPr>
                <w:rFonts w:ascii="Lato" w:hAnsi="Lato" w:cs="Arial"/>
                <w:sz w:val="20"/>
                <w:szCs w:val="20"/>
              </w:rPr>
              <w:tab/>
              <w:t xml:space="preserve">     </w:t>
            </w:r>
          </w:p>
        </w:tc>
        <w:tc>
          <w:tcPr>
            <w:tcW w:w="1559" w:type="dxa"/>
            <w:shd w:val="clear" w:color="auto" w:fill="auto"/>
          </w:tcPr>
          <w:p w:rsidR="000036DB" w:rsidRPr="00EE7C74" w:rsidRDefault="000036DB" w:rsidP="000036DB">
            <w:pPr>
              <w:rPr>
                <w:rFonts w:ascii="Lato" w:hAnsi="Lato" w:cs="Arial"/>
                <w:sz w:val="20"/>
                <w:szCs w:val="20"/>
              </w:rPr>
            </w:pPr>
            <w:r w:rsidRPr="00EE7C74">
              <w:rPr>
                <w:rFonts w:ascii="Lato" w:hAnsi="Lato" w:cs="Arial"/>
                <w:sz w:val="20"/>
                <w:szCs w:val="20"/>
              </w:rPr>
              <w:t>$13,331,650.27</w:t>
            </w:r>
          </w:p>
        </w:tc>
      </w:tr>
      <w:tr w:rsidR="006C4D6E" w:rsidRPr="00EE7C74" w:rsidTr="00EE7C74">
        <w:trPr>
          <w:trHeight w:val="129"/>
          <w:jc w:val="center"/>
        </w:trPr>
        <w:tc>
          <w:tcPr>
            <w:tcW w:w="4503" w:type="dxa"/>
          </w:tcPr>
          <w:p w:rsidR="006C4D6E" w:rsidRPr="00EE7C74" w:rsidRDefault="006C4D6E" w:rsidP="006C4D6E">
            <w:pPr>
              <w:tabs>
                <w:tab w:val="left" w:pos="4455"/>
              </w:tabs>
              <w:spacing w:line="240" w:lineRule="auto"/>
              <w:rPr>
                <w:rFonts w:ascii="Lato" w:hAnsi="Lato" w:cs="Arial"/>
                <w:sz w:val="20"/>
                <w:szCs w:val="20"/>
              </w:rPr>
            </w:pPr>
            <w:r w:rsidRPr="00EE7C74">
              <w:rPr>
                <w:rFonts w:ascii="Lato" w:hAnsi="Lato" w:cs="Arial"/>
                <w:sz w:val="20"/>
                <w:szCs w:val="20"/>
              </w:rPr>
              <w:t xml:space="preserve">Ley de Ingresos Recaudada                 </w:t>
            </w:r>
          </w:p>
        </w:tc>
        <w:tc>
          <w:tcPr>
            <w:tcW w:w="1559" w:type="dxa"/>
            <w:shd w:val="clear" w:color="auto" w:fill="auto"/>
          </w:tcPr>
          <w:p w:rsidR="006C4D6E" w:rsidRPr="00EE7C74" w:rsidRDefault="000036DB" w:rsidP="006C4D6E">
            <w:pPr>
              <w:rPr>
                <w:rFonts w:ascii="Lato" w:hAnsi="Lato" w:cs="Arial"/>
                <w:sz w:val="20"/>
                <w:szCs w:val="20"/>
              </w:rPr>
            </w:pPr>
            <w:r w:rsidRPr="00EE7C74">
              <w:rPr>
                <w:rFonts w:ascii="Lato" w:hAnsi="Lato" w:cs="Arial"/>
                <w:sz w:val="20"/>
                <w:szCs w:val="20"/>
              </w:rPr>
              <w:t>$13,331,650.27</w:t>
            </w:r>
          </w:p>
        </w:tc>
      </w:tr>
    </w:tbl>
    <w:tbl>
      <w:tblPr>
        <w:tblStyle w:val="Tablaconcuadrcula"/>
        <w:tblpPr w:leftFromText="180" w:rightFromText="180" w:vertAnchor="text" w:horzAnchor="margin" w:tblpXSpec="center" w:tblpY="275"/>
        <w:tblW w:w="0" w:type="auto"/>
        <w:tblLook w:val="04A0" w:firstRow="1" w:lastRow="0" w:firstColumn="1" w:lastColumn="0" w:noHBand="0" w:noVBand="1"/>
      </w:tblPr>
      <w:tblGrid>
        <w:gridCol w:w="4503"/>
        <w:gridCol w:w="1630"/>
      </w:tblGrid>
      <w:tr w:rsidR="002B4624" w:rsidRPr="00EE7C74" w:rsidTr="00EE7C74">
        <w:trPr>
          <w:trHeight w:val="281"/>
        </w:trPr>
        <w:tc>
          <w:tcPr>
            <w:tcW w:w="6062" w:type="dxa"/>
            <w:gridSpan w:val="2"/>
          </w:tcPr>
          <w:p w:rsidR="002B4624" w:rsidRPr="00EE7C74" w:rsidRDefault="002B4624" w:rsidP="002B4624">
            <w:pPr>
              <w:tabs>
                <w:tab w:val="left" w:pos="4455"/>
              </w:tabs>
              <w:spacing w:line="240" w:lineRule="auto"/>
              <w:jc w:val="center"/>
              <w:rPr>
                <w:rFonts w:ascii="Lato" w:hAnsi="Lato" w:cs="Arial"/>
                <w:b/>
                <w:sz w:val="20"/>
                <w:szCs w:val="20"/>
              </w:rPr>
            </w:pPr>
            <w:r w:rsidRPr="00EE7C74">
              <w:rPr>
                <w:rFonts w:ascii="Lato" w:hAnsi="Lato" w:cs="Arial"/>
                <w:b/>
                <w:sz w:val="20"/>
                <w:szCs w:val="20"/>
              </w:rPr>
              <w:t>Cuentas de Orden Presupuestarias de Egresos</w:t>
            </w:r>
          </w:p>
        </w:tc>
      </w:tr>
      <w:tr w:rsidR="002B4624" w:rsidRPr="00EE7C74" w:rsidTr="00EE7C74">
        <w:trPr>
          <w:trHeight w:val="273"/>
        </w:trPr>
        <w:tc>
          <w:tcPr>
            <w:tcW w:w="4503" w:type="dxa"/>
          </w:tcPr>
          <w:p w:rsidR="002B4624" w:rsidRPr="00EE7C74" w:rsidRDefault="002B4624" w:rsidP="002B4624">
            <w:pPr>
              <w:tabs>
                <w:tab w:val="left" w:pos="4455"/>
              </w:tabs>
              <w:spacing w:line="240" w:lineRule="auto"/>
              <w:jc w:val="center"/>
              <w:rPr>
                <w:rFonts w:ascii="Lato" w:hAnsi="Lato" w:cs="Arial"/>
                <w:b/>
                <w:sz w:val="20"/>
                <w:szCs w:val="20"/>
              </w:rPr>
            </w:pPr>
            <w:r w:rsidRPr="00EE7C74">
              <w:rPr>
                <w:rFonts w:ascii="Lato" w:hAnsi="Lato" w:cs="Arial"/>
                <w:b/>
                <w:sz w:val="20"/>
                <w:szCs w:val="20"/>
              </w:rPr>
              <w:t>Concepto</w:t>
            </w:r>
          </w:p>
        </w:tc>
        <w:tc>
          <w:tcPr>
            <w:tcW w:w="1559" w:type="dxa"/>
          </w:tcPr>
          <w:p w:rsidR="002B4624" w:rsidRPr="00EE7C74" w:rsidRDefault="00F304A5" w:rsidP="002B4624">
            <w:pPr>
              <w:tabs>
                <w:tab w:val="left" w:pos="4455"/>
              </w:tabs>
              <w:spacing w:line="240" w:lineRule="auto"/>
              <w:jc w:val="center"/>
              <w:rPr>
                <w:rFonts w:ascii="Lato" w:hAnsi="Lato" w:cs="Arial"/>
                <w:b/>
                <w:sz w:val="20"/>
                <w:szCs w:val="20"/>
              </w:rPr>
            </w:pPr>
            <w:r w:rsidRPr="00EE7C74">
              <w:rPr>
                <w:rFonts w:ascii="Lato" w:hAnsi="Lato" w:cs="Arial"/>
                <w:b/>
                <w:sz w:val="20"/>
                <w:szCs w:val="20"/>
              </w:rPr>
              <w:t>2026</w:t>
            </w:r>
          </w:p>
        </w:tc>
      </w:tr>
      <w:tr w:rsidR="00F304A5" w:rsidRPr="00EE7C74" w:rsidTr="00EE7C74">
        <w:tc>
          <w:tcPr>
            <w:tcW w:w="4503" w:type="dxa"/>
          </w:tcPr>
          <w:p w:rsidR="00F304A5" w:rsidRPr="00EE7C74" w:rsidRDefault="00F304A5" w:rsidP="00F304A5">
            <w:pPr>
              <w:tabs>
                <w:tab w:val="left" w:pos="4455"/>
              </w:tabs>
              <w:spacing w:line="240" w:lineRule="auto"/>
              <w:rPr>
                <w:rFonts w:ascii="Lato" w:hAnsi="Lato" w:cs="Arial"/>
                <w:sz w:val="20"/>
                <w:szCs w:val="20"/>
              </w:rPr>
            </w:pPr>
            <w:r w:rsidRPr="00EE7C74">
              <w:rPr>
                <w:rFonts w:ascii="Lato" w:hAnsi="Lato" w:cs="Arial"/>
                <w:sz w:val="20"/>
                <w:szCs w:val="20"/>
              </w:rPr>
              <w:t>Presupuesto de Egresos Aprobado</w:t>
            </w:r>
          </w:p>
        </w:tc>
        <w:tc>
          <w:tcPr>
            <w:tcW w:w="1559" w:type="dxa"/>
          </w:tcPr>
          <w:p w:rsidR="00F304A5" w:rsidRPr="00EE7C74" w:rsidRDefault="00F304A5" w:rsidP="00F304A5">
            <w:pPr>
              <w:rPr>
                <w:rFonts w:ascii="Lato" w:hAnsi="Lato" w:cs="Arial"/>
                <w:sz w:val="20"/>
                <w:szCs w:val="20"/>
              </w:rPr>
            </w:pPr>
            <w:r w:rsidRPr="00EE7C74">
              <w:rPr>
                <w:rFonts w:ascii="Lato" w:hAnsi="Lato" w:cs="Arial"/>
                <w:sz w:val="20"/>
                <w:szCs w:val="20"/>
              </w:rPr>
              <w:t>$43,769,402.00</w:t>
            </w:r>
          </w:p>
        </w:tc>
      </w:tr>
      <w:tr w:rsidR="000036DB" w:rsidRPr="00EE7C74" w:rsidTr="00EE7C74">
        <w:tc>
          <w:tcPr>
            <w:tcW w:w="4503" w:type="dxa"/>
          </w:tcPr>
          <w:p w:rsidR="000036DB" w:rsidRPr="00EE7C74" w:rsidRDefault="000036DB" w:rsidP="000036DB">
            <w:pPr>
              <w:tabs>
                <w:tab w:val="left" w:pos="4455"/>
              </w:tabs>
              <w:spacing w:line="240" w:lineRule="auto"/>
              <w:rPr>
                <w:rFonts w:ascii="Lato" w:hAnsi="Lato" w:cs="Arial"/>
                <w:sz w:val="20"/>
                <w:szCs w:val="20"/>
              </w:rPr>
            </w:pPr>
            <w:r w:rsidRPr="00EE7C74">
              <w:rPr>
                <w:rFonts w:ascii="Lato" w:hAnsi="Lato" w:cs="Arial"/>
                <w:sz w:val="20"/>
                <w:szCs w:val="20"/>
              </w:rPr>
              <w:t>Presupuesto de Egresos por Ejercer</w:t>
            </w:r>
          </w:p>
        </w:tc>
        <w:tc>
          <w:tcPr>
            <w:tcW w:w="1559" w:type="dxa"/>
            <w:shd w:val="clear" w:color="auto" w:fill="auto"/>
          </w:tcPr>
          <w:p w:rsidR="000036DB" w:rsidRPr="00EE7C74" w:rsidRDefault="000036DB" w:rsidP="000036DB">
            <w:pPr>
              <w:rPr>
                <w:rFonts w:ascii="Lato" w:hAnsi="Lato" w:cs="Arial"/>
                <w:sz w:val="20"/>
                <w:szCs w:val="20"/>
              </w:rPr>
            </w:pPr>
            <w:r w:rsidRPr="00EE7C74">
              <w:rPr>
                <w:rFonts w:ascii="Lato" w:hAnsi="Lato" w:cs="Arial"/>
                <w:sz w:val="20"/>
                <w:szCs w:val="20"/>
              </w:rPr>
              <w:t>$32,687,824.00</w:t>
            </w:r>
          </w:p>
        </w:tc>
      </w:tr>
      <w:tr w:rsidR="000036DB" w:rsidRPr="00EE7C74" w:rsidTr="00EE7C74">
        <w:tc>
          <w:tcPr>
            <w:tcW w:w="4503" w:type="dxa"/>
          </w:tcPr>
          <w:p w:rsidR="000036DB" w:rsidRPr="00EE7C74" w:rsidRDefault="000036DB" w:rsidP="000036DB">
            <w:pPr>
              <w:tabs>
                <w:tab w:val="left" w:pos="4455"/>
              </w:tabs>
              <w:spacing w:line="240" w:lineRule="auto"/>
              <w:rPr>
                <w:rFonts w:ascii="Lato" w:hAnsi="Lato" w:cs="Arial"/>
                <w:sz w:val="20"/>
                <w:szCs w:val="20"/>
              </w:rPr>
            </w:pPr>
            <w:r w:rsidRPr="00EE7C74">
              <w:rPr>
                <w:rFonts w:ascii="Lato" w:hAnsi="Lato" w:cs="Arial"/>
                <w:sz w:val="20"/>
                <w:szCs w:val="20"/>
              </w:rPr>
              <w:t>Modificaciones al Presupuesto de Egresos Aprobado</w:t>
            </w:r>
          </w:p>
        </w:tc>
        <w:tc>
          <w:tcPr>
            <w:tcW w:w="1559" w:type="dxa"/>
            <w:shd w:val="clear" w:color="auto" w:fill="auto"/>
          </w:tcPr>
          <w:p w:rsidR="000036DB" w:rsidRPr="00EE7C74" w:rsidRDefault="000036DB" w:rsidP="000036DB">
            <w:pPr>
              <w:rPr>
                <w:rFonts w:ascii="Lato" w:hAnsi="Lato" w:cs="Arial"/>
                <w:sz w:val="20"/>
                <w:szCs w:val="20"/>
              </w:rPr>
            </w:pPr>
            <w:r w:rsidRPr="00EE7C74">
              <w:rPr>
                <w:rFonts w:ascii="Lato" w:hAnsi="Lato" w:cs="Arial"/>
                <w:sz w:val="20"/>
                <w:szCs w:val="20"/>
              </w:rPr>
              <w:t>-$1,389,923.97</w:t>
            </w:r>
          </w:p>
        </w:tc>
      </w:tr>
      <w:tr w:rsidR="000036DB" w:rsidRPr="00EE7C74" w:rsidTr="00EE7C74">
        <w:tc>
          <w:tcPr>
            <w:tcW w:w="4503" w:type="dxa"/>
          </w:tcPr>
          <w:p w:rsidR="000036DB" w:rsidRPr="00EE7C74" w:rsidRDefault="000036DB" w:rsidP="000036DB">
            <w:pPr>
              <w:tabs>
                <w:tab w:val="left" w:pos="4455"/>
              </w:tabs>
              <w:spacing w:line="240" w:lineRule="auto"/>
              <w:rPr>
                <w:rFonts w:ascii="Lato" w:hAnsi="Lato" w:cs="Arial"/>
                <w:sz w:val="20"/>
                <w:szCs w:val="20"/>
              </w:rPr>
            </w:pPr>
            <w:r w:rsidRPr="00EE7C74">
              <w:rPr>
                <w:rFonts w:ascii="Lato" w:hAnsi="Lato" w:cs="Arial"/>
                <w:sz w:val="20"/>
                <w:szCs w:val="20"/>
              </w:rPr>
              <w:t>Presupuesto de Egresos Comprometido    5000</w:t>
            </w:r>
          </w:p>
        </w:tc>
        <w:tc>
          <w:tcPr>
            <w:tcW w:w="1559" w:type="dxa"/>
            <w:shd w:val="clear" w:color="auto" w:fill="auto"/>
          </w:tcPr>
          <w:p w:rsidR="000036DB" w:rsidRPr="00EE7C74" w:rsidRDefault="000036DB" w:rsidP="000036DB">
            <w:pPr>
              <w:rPr>
                <w:rFonts w:ascii="Lato" w:hAnsi="Lato" w:cs="Arial"/>
                <w:sz w:val="20"/>
                <w:szCs w:val="20"/>
              </w:rPr>
            </w:pPr>
            <w:r w:rsidRPr="00EE7C74">
              <w:rPr>
                <w:rFonts w:ascii="Lato" w:hAnsi="Lato" w:cs="Arial"/>
                <w:sz w:val="20"/>
                <w:szCs w:val="20"/>
              </w:rPr>
              <w:t>$9,691,654.03</w:t>
            </w:r>
          </w:p>
        </w:tc>
      </w:tr>
      <w:tr w:rsidR="000036DB" w:rsidRPr="00EE7C74" w:rsidTr="00EE7C74">
        <w:tc>
          <w:tcPr>
            <w:tcW w:w="4503" w:type="dxa"/>
          </w:tcPr>
          <w:p w:rsidR="000036DB" w:rsidRPr="00EE7C74" w:rsidRDefault="000036DB" w:rsidP="000036DB">
            <w:pPr>
              <w:tabs>
                <w:tab w:val="left" w:pos="4455"/>
              </w:tabs>
              <w:spacing w:line="240" w:lineRule="auto"/>
              <w:rPr>
                <w:rFonts w:ascii="Lato" w:hAnsi="Lato" w:cs="Arial"/>
                <w:sz w:val="20"/>
                <w:szCs w:val="20"/>
              </w:rPr>
            </w:pPr>
            <w:r w:rsidRPr="00EE7C74">
              <w:rPr>
                <w:rFonts w:ascii="Lato" w:hAnsi="Lato" w:cs="Arial"/>
                <w:sz w:val="20"/>
                <w:szCs w:val="20"/>
              </w:rPr>
              <w:t>Presupuesto de Egresos Devengado         5000</w:t>
            </w:r>
          </w:p>
        </w:tc>
        <w:tc>
          <w:tcPr>
            <w:tcW w:w="1559" w:type="dxa"/>
            <w:shd w:val="clear" w:color="auto" w:fill="auto"/>
          </w:tcPr>
          <w:p w:rsidR="000036DB" w:rsidRPr="00EE7C74" w:rsidRDefault="000036DB" w:rsidP="000036DB">
            <w:pPr>
              <w:rPr>
                <w:rFonts w:ascii="Lato" w:hAnsi="Lato" w:cs="Arial"/>
                <w:sz w:val="20"/>
                <w:szCs w:val="20"/>
              </w:rPr>
            </w:pPr>
            <w:r w:rsidRPr="00EE7C74">
              <w:rPr>
                <w:rFonts w:ascii="Lato" w:hAnsi="Lato" w:cs="Arial"/>
                <w:sz w:val="20"/>
                <w:szCs w:val="20"/>
              </w:rPr>
              <w:t>$9,691,654.03</w:t>
            </w:r>
          </w:p>
        </w:tc>
      </w:tr>
      <w:tr w:rsidR="000036DB" w:rsidRPr="00EE7C74" w:rsidTr="00EE7C74">
        <w:tc>
          <w:tcPr>
            <w:tcW w:w="4503" w:type="dxa"/>
          </w:tcPr>
          <w:p w:rsidR="000036DB" w:rsidRPr="00EE7C74" w:rsidRDefault="000036DB" w:rsidP="000036DB">
            <w:pPr>
              <w:tabs>
                <w:tab w:val="left" w:pos="4455"/>
              </w:tabs>
              <w:spacing w:line="240" w:lineRule="auto"/>
              <w:rPr>
                <w:rFonts w:ascii="Lato" w:hAnsi="Lato" w:cs="Arial"/>
                <w:sz w:val="20"/>
                <w:szCs w:val="20"/>
              </w:rPr>
            </w:pPr>
            <w:r w:rsidRPr="00EE7C74">
              <w:rPr>
                <w:rFonts w:ascii="Lato" w:hAnsi="Lato" w:cs="Arial"/>
                <w:sz w:val="20"/>
                <w:szCs w:val="20"/>
              </w:rPr>
              <w:t>Presupuesto de Egresos Ejercido</w:t>
            </w:r>
          </w:p>
        </w:tc>
        <w:tc>
          <w:tcPr>
            <w:tcW w:w="1559" w:type="dxa"/>
            <w:shd w:val="clear" w:color="auto" w:fill="auto"/>
          </w:tcPr>
          <w:p w:rsidR="000036DB" w:rsidRPr="00EE7C74" w:rsidRDefault="000036DB" w:rsidP="000036DB">
            <w:pPr>
              <w:rPr>
                <w:rFonts w:ascii="Lato" w:hAnsi="Lato" w:cs="Arial"/>
                <w:sz w:val="20"/>
                <w:szCs w:val="20"/>
              </w:rPr>
            </w:pPr>
            <w:r w:rsidRPr="00EE7C74">
              <w:rPr>
                <w:rFonts w:ascii="Lato" w:hAnsi="Lato" w:cs="Arial"/>
                <w:sz w:val="20"/>
                <w:szCs w:val="20"/>
              </w:rPr>
              <w:t>$9,570,604.72</w:t>
            </w:r>
          </w:p>
        </w:tc>
      </w:tr>
      <w:tr w:rsidR="000036DB" w:rsidRPr="00EE7C74" w:rsidTr="00EE7C74">
        <w:tc>
          <w:tcPr>
            <w:tcW w:w="4503" w:type="dxa"/>
          </w:tcPr>
          <w:p w:rsidR="000036DB" w:rsidRPr="00EE7C74" w:rsidRDefault="000036DB" w:rsidP="000036DB">
            <w:pPr>
              <w:tabs>
                <w:tab w:val="left" w:pos="4455"/>
              </w:tabs>
              <w:spacing w:line="240" w:lineRule="auto"/>
              <w:rPr>
                <w:rFonts w:ascii="Lato" w:hAnsi="Lato" w:cs="Arial"/>
                <w:sz w:val="20"/>
                <w:szCs w:val="20"/>
              </w:rPr>
            </w:pPr>
            <w:r w:rsidRPr="00EE7C74">
              <w:rPr>
                <w:rFonts w:ascii="Lato" w:hAnsi="Lato" w:cs="Arial"/>
                <w:sz w:val="20"/>
                <w:szCs w:val="20"/>
              </w:rPr>
              <w:t>Presupuesto de Egresos Pagado</w:t>
            </w:r>
          </w:p>
        </w:tc>
        <w:tc>
          <w:tcPr>
            <w:tcW w:w="1559" w:type="dxa"/>
            <w:shd w:val="clear" w:color="auto" w:fill="auto"/>
          </w:tcPr>
          <w:p w:rsidR="000036DB" w:rsidRPr="00EE7C74" w:rsidRDefault="000036DB" w:rsidP="000036DB">
            <w:pPr>
              <w:rPr>
                <w:rFonts w:ascii="Lato" w:hAnsi="Lato" w:cs="Arial"/>
                <w:sz w:val="20"/>
                <w:szCs w:val="20"/>
              </w:rPr>
            </w:pPr>
            <w:r w:rsidRPr="00EE7C74">
              <w:rPr>
                <w:rFonts w:ascii="Lato" w:hAnsi="Lato" w:cs="Arial"/>
                <w:sz w:val="20"/>
                <w:szCs w:val="20"/>
              </w:rPr>
              <w:t>$9,446,938.55</w:t>
            </w:r>
          </w:p>
        </w:tc>
      </w:tr>
    </w:tbl>
    <w:p w:rsidR="002462EC" w:rsidRPr="00EE7C74" w:rsidRDefault="002B4624" w:rsidP="003D4FDD">
      <w:pPr>
        <w:tabs>
          <w:tab w:val="left" w:pos="4455"/>
        </w:tabs>
        <w:rPr>
          <w:rFonts w:ascii="Lato" w:hAnsi="Lato" w:cs="Arial"/>
          <w:b/>
          <w:sz w:val="20"/>
          <w:szCs w:val="20"/>
        </w:rPr>
      </w:pPr>
      <w:r w:rsidRPr="00EE7C74">
        <w:rPr>
          <w:rFonts w:ascii="Lato" w:hAnsi="Lato" w:cs="Arial"/>
          <w:b/>
          <w:sz w:val="20"/>
          <w:szCs w:val="20"/>
        </w:rPr>
        <w:t>Egresos</w:t>
      </w:r>
    </w:p>
    <w:p w:rsidR="006F2F9E" w:rsidRPr="00EE7C74" w:rsidRDefault="006F2F9E" w:rsidP="0059769B">
      <w:pPr>
        <w:autoSpaceDE w:val="0"/>
        <w:autoSpaceDN w:val="0"/>
        <w:adjustRightInd w:val="0"/>
        <w:spacing w:line="360" w:lineRule="auto"/>
        <w:jc w:val="both"/>
        <w:rPr>
          <w:rFonts w:ascii="Lato" w:hAnsi="Lato" w:cs="Arial"/>
          <w:sz w:val="20"/>
          <w:szCs w:val="20"/>
        </w:rPr>
      </w:pPr>
    </w:p>
    <w:p w:rsidR="002462EC" w:rsidRPr="00EE7C74" w:rsidRDefault="002462EC" w:rsidP="0059769B">
      <w:pPr>
        <w:autoSpaceDE w:val="0"/>
        <w:autoSpaceDN w:val="0"/>
        <w:adjustRightInd w:val="0"/>
        <w:spacing w:line="360" w:lineRule="auto"/>
        <w:jc w:val="both"/>
        <w:rPr>
          <w:rFonts w:ascii="Lato" w:hAnsi="Lato" w:cs="Arial"/>
          <w:sz w:val="20"/>
          <w:szCs w:val="20"/>
        </w:rPr>
      </w:pPr>
    </w:p>
    <w:p w:rsidR="002462EC" w:rsidRPr="00EE7C74" w:rsidRDefault="002462EC" w:rsidP="0059769B">
      <w:pPr>
        <w:autoSpaceDE w:val="0"/>
        <w:autoSpaceDN w:val="0"/>
        <w:adjustRightInd w:val="0"/>
        <w:spacing w:line="360" w:lineRule="auto"/>
        <w:jc w:val="both"/>
        <w:rPr>
          <w:rFonts w:ascii="Lato" w:hAnsi="Lato" w:cs="Arial"/>
          <w:sz w:val="20"/>
          <w:szCs w:val="20"/>
        </w:rPr>
      </w:pPr>
    </w:p>
    <w:p w:rsidR="002462EC" w:rsidRPr="00EE7C74" w:rsidRDefault="002462EC" w:rsidP="0059769B">
      <w:pPr>
        <w:autoSpaceDE w:val="0"/>
        <w:autoSpaceDN w:val="0"/>
        <w:adjustRightInd w:val="0"/>
        <w:spacing w:line="360" w:lineRule="auto"/>
        <w:jc w:val="both"/>
        <w:rPr>
          <w:rFonts w:ascii="Lato" w:hAnsi="Lato" w:cs="Arial"/>
          <w:sz w:val="20"/>
          <w:szCs w:val="20"/>
        </w:rPr>
      </w:pPr>
    </w:p>
    <w:p w:rsidR="002462EC" w:rsidRPr="00EE7C74" w:rsidRDefault="002462EC" w:rsidP="0059769B">
      <w:pPr>
        <w:autoSpaceDE w:val="0"/>
        <w:autoSpaceDN w:val="0"/>
        <w:adjustRightInd w:val="0"/>
        <w:spacing w:line="360" w:lineRule="auto"/>
        <w:jc w:val="both"/>
        <w:rPr>
          <w:rFonts w:ascii="Lato" w:hAnsi="Lato" w:cs="Arial"/>
          <w:sz w:val="20"/>
          <w:szCs w:val="20"/>
        </w:rPr>
      </w:pPr>
    </w:p>
    <w:p w:rsidR="002462EC" w:rsidRPr="00EE7C74" w:rsidRDefault="002462EC" w:rsidP="0059769B">
      <w:pPr>
        <w:autoSpaceDE w:val="0"/>
        <w:autoSpaceDN w:val="0"/>
        <w:adjustRightInd w:val="0"/>
        <w:spacing w:line="360" w:lineRule="auto"/>
        <w:jc w:val="both"/>
        <w:rPr>
          <w:rFonts w:ascii="Lato" w:hAnsi="Lato" w:cs="Arial"/>
          <w:sz w:val="20"/>
          <w:szCs w:val="20"/>
        </w:rPr>
      </w:pPr>
    </w:p>
    <w:p w:rsidR="00097879" w:rsidRPr="00EE7C74" w:rsidRDefault="00097879" w:rsidP="0059769B">
      <w:pPr>
        <w:autoSpaceDE w:val="0"/>
        <w:autoSpaceDN w:val="0"/>
        <w:adjustRightInd w:val="0"/>
        <w:spacing w:line="360" w:lineRule="auto"/>
        <w:jc w:val="both"/>
        <w:rPr>
          <w:rFonts w:ascii="Lato" w:hAnsi="Lato" w:cs="Arial"/>
          <w:sz w:val="20"/>
          <w:szCs w:val="20"/>
        </w:rPr>
      </w:pPr>
    </w:p>
    <w:p w:rsidR="001350E8" w:rsidRPr="00EE7C74" w:rsidRDefault="001350E8" w:rsidP="0059769B">
      <w:pPr>
        <w:autoSpaceDE w:val="0"/>
        <w:autoSpaceDN w:val="0"/>
        <w:adjustRightInd w:val="0"/>
        <w:spacing w:line="360" w:lineRule="auto"/>
        <w:jc w:val="both"/>
        <w:rPr>
          <w:rFonts w:ascii="Lato" w:hAnsi="Lato" w:cs="Arial"/>
          <w:sz w:val="20"/>
          <w:szCs w:val="20"/>
        </w:rPr>
      </w:pPr>
    </w:p>
    <w:p w:rsidR="005B2F75" w:rsidRPr="00EE7C74" w:rsidRDefault="0059769B" w:rsidP="0059769B">
      <w:pPr>
        <w:autoSpaceDE w:val="0"/>
        <w:autoSpaceDN w:val="0"/>
        <w:adjustRightInd w:val="0"/>
        <w:spacing w:line="360" w:lineRule="auto"/>
        <w:jc w:val="both"/>
        <w:rPr>
          <w:rFonts w:ascii="Lato" w:hAnsi="Lato" w:cs="Arial"/>
          <w:sz w:val="20"/>
          <w:szCs w:val="20"/>
        </w:rPr>
      </w:pPr>
      <w:r w:rsidRPr="00EE7C74">
        <w:rPr>
          <w:rFonts w:ascii="Lato" w:hAnsi="Lato" w:cs="Arial"/>
          <w:sz w:val="20"/>
          <w:szCs w:val="20"/>
        </w:rPr>
        <w:t>Bajo protesta de decir verdad declaramos que los Estados Financieros y sus notas son razonablemente correctos y</w:t>
      </w:r>
      <w:r w:rsidR="00EE7C74">
        <w:rPr>
          <w:rFonts w:ascii="Lato" w:hAnsi="Lato" w:cs="Arial"/>
          <w:sz w:val="20"/>
          <w:szCs w:val="20"/>
        </w:rPr>
        <w:t xml:space="preserve"> son</w:t>
      </w:r>
      <w:r w:rsidRPr="00EE7C74">
        <w:rPr>
          <w:rFonts w:ascii="Lato" w:hAnsi="Lato" w:cs="Arial"/>
          <w:sz w:val="20"/>
          <w:szCs w:val="20"/>
        </w:rPr>
        <w:t xml:space="preserve"> responsabilidad del emisor.</w:t>
      </w:r>
    </w:p>
    <w:sectPr w:rsidR="005B2F75" w:rsidRPr="00EE7C74" w:rsidSect="00EE7C74">
      <w:headerReference w:type="even" r:id="rId8"/>
      <w:footerReference w:type="default" r:id="rId9"/>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A2F" w:rsidRDefault="002F6A2F" w:rsidP="00EA5418">
      <w:pPr>
        <w:spacing w:after="0" w:line="240" w:lineRule="auto"/>
      </w:pPr>
      <w:r>
        <w:separator/>
      </w:r>
    </w:p>
  </w:endnote>
  <w:endnote w:type="continuationSeparator" w:id="0">
    <w:p w:rsidR="002F6A2F" w:rsidRDefault="002F6A2F"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A2F" w:rsidRPr="00163D6C" w:rsidRDefault="002F6A2F" w:rsidP="008E3652">
    <w:pPr>
      <w:pStyle w:val="Piedepgina"/>
      <w:jc w:val="center"/>
      <w:rPr>
        <w:rFonts w:ascii="Arial" w:hAnsi="Arial" w:cs="Aria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A2F" w:rsidRDefault="002F6A2F" w:rsidP="00EA5418">
      <w:pPr>
        <w:spacing w:after="0" w:line="240" w:lineRule="auto"/>
      </w:pPr>
      <w:r>
        <w:separator/>
      </w:r>
    </w:p>
  </w:footnote>
  <w:footnote w:type="continuationSeparator" w:id="0">
    <w:p w:rsidR="002F6A2F" w:rsidRDefault="002F6A2F"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A2F" w:rsidRDefault="002F6A2F" w:rsidP="00756764">
    <w:pPr>
      <w:pStyle w:val="Encabezado"/>
      <w:tabs>
        <w:tab w:val="clear" w:pos="4419"/>
        <w:tab w:val="clear" w:pos="8838"/>
        <w:tab w:val="left" w:pos="801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C7A"/>
    <w:multiLevelType w:val="hybridMultilevel"/>
    <w:tmpl w:val="8844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20C7D"/>
    <w:multiLevelType w:val="hybridMultilevel"/>
    <w:tmpl w:val="A14C534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57227"/>
    <w:multiLevelType w:val="hybridMultilevel"/>
    <w:tmpl w:val="F9F25DEE"/>
    <w:lvl w:ilvl="0" w:tplc="388E03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75484"/>
    <w:multiLevelType w:val="hybridMultilevel"/>
    <w:tmpl w:val="2E002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B4959"/>
    <w:multiLevelType w:val="hybridMultilevel"/>
    <w:tmpl w:val="2DEAD2E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F4ECB"/>
    <w:multiLevelType w:val="hybridMultilevel"/>
    <w:tmpl w:val="2EF6DF7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334FBF"/>
    <w:multiLevelType w:val="hybridMultilevel"/>
    <w:tmpl w:val="77D496E8"/>
    <w:lvl w:ilvl="0" w:tplc="36C2FF94">
      <w:start w:val="2"/>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71077B1"/>
    <w:multiLevelType w:val="hybridMultilevel"/>
    <w:tmpl w:val="609A8CEE"/>
    <w:lvl w:ilvl="0" w:tplc="24C29D7E">
      <w:start w:val="1"/>
      <w:numFmt w:val="lowerLetter"/>
      <w:lvlText w:val="%1)"/>
      <w:lvlJc w:val="left"/>
      <w:pPr>
        <w:ind w:left="720" w:hanging="360"/>
      </w:pPr>
      <w:rPr>
        <w:rFonts w:ascii="Arial" w:eastAsia="Calibr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092819"/>
    <w:multiLevelType w:val="hybridMultilevel"/>
    <w:tmpl w:val="11CC08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CA758C"/>
    <w:multiLevelType w:val="hybridMultilevel"/>
    <w:tmpl w:val="B6BAB4EC"/>
    <w:lvl w:ilvl="0" w:tplc="46382D8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AC3979"/>
    <w:multiLevelType w:val="hybridMultilevel"/>
    <w:tmpl w:val="38D4A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C76BBB"/>
    <w:multiLevelType w:val="hybridMultilevel"/>
    <w:tmpl w:val="54B62230"/>
    <w:lvl w:ilvl="0" w:tplc="04090001">
      <w:start w:val="1"/>
      <w:numFmt w:val="bullet"/>
      <w:lvlText w:val=""/>
      <w:lvlJc w:val="left"/>
      <w:pPr>
        <w:tabs>
          <w:tab w:val="num" w:pos="720"/>
        </w:tabs>
        <w:ind w:left="720" w:hanging="360"/>
      </w:pPr>
      <w:rPr>
        <w:rFonts w:ascii="Symbol" w:hAnsi="Symbol" w:hint="default"/>
      </w:rPr>
    </w:lvl>
    <w:lvl w:ilvl="1" w:tplc="E6CCA55A">
      <w:start w:val="1"/>
      <w:numFmt w:val="lowerLetter"/>
      <w:lvlText w:val="%2)"/>
      <w:lvlJc w:val="left"/>
      <w:pPr>
        <w:tabs>
          <w:tab w:val="num" w:pos="1440"/>
        </w:tabs>
        <w:ind w:left="1440" w:hanging="360"/>
      </w:pPr>
      <w:rPr>
        <w:rFonts w:hint="default"/>
      </w:rPr>
    </w:lvl>
    <w:lvl w:ilvl="2" w:tplc="F8A4628E">
      <w:start w:val="2"/>
      <w:numFmt w:val="decimal"/>
      <w:lvlText w:val="%3)"/>
      <w:lvlJc w:val="left"/>
      <w:pPr>
        <w:tabs>
          <w:tab w:val="num" w:pos="2340"/>
        </w:tabs>
        <w:ind w:left="2340" w:hanging="360"/>
      </w:pPr>
      <w:rPr>
        <w:rFonts w:ascii="Times New Roman" w:hAnsi="Times New Roman" w:cs="Times New Roman" w:hint="default"/>
        <w:b/>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1F44311C"/>
    <w:multiLevelType w:val="hybridMultilevel"/>
    <w:tmpl w:val="9224FB9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EE5F64"/>
    <w:multiLevelType w:val="hybridMultilevel"/>
    <w:tmpl w:val="8522D1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795840"/>
    <w:multiLevelType w:val="hybridMultilevel"/>
    <w:tmpl w:val="BB0682A2"/>
    <w:lvl w:ilvl="0" w:tplc="0409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2C1CFC"/>
    <w:multiLevelType w:val="hybridMultilevel"/>
    <w:tmpl w:val="E86E79D2"/>
    <w:lvl w:ilvl="0" w:tplc="0E48470C">
      <w:start w:val="10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710050"/>
    <w:multiLevelType w:val="hybridMultilevel"/>
    <w:tmpl w:val="4A703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454C4"/>
    <w:multiLevelType w:val="hybridMultilevel"/>
    <w:tmpl w:val="691820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8683F31"/>
    <w:multiLevelType w:val="multilevel"/>
    <w:tmpl w:val="D85E1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622B45"/>
    <w:multiLevelType w:val="hybridMultilevel"/>
    <w:tmpl w:val="E5383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CA019E"/>
    <w:multiLevelType w:val="hybridMultilevel"/>
    <w:tmpl w:val="A53A43B4"/>
    <w:lvl w:ilvl="0" w:tplc="AD7012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D12DA5"/>
    <w:multiLevelType w:val="hybridMultilevel"/>
    <w:tmpl w:val="72B29E4E"/>
    <w:lvl w:ilvl="0" w:tplc="5E10E3C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783CB3"/>
    <w:multiLevelType w:val="hybridMultilevel"/>
    <w:tmpl w:val="D3AE3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A60141"/>
    <w:multiLevelType w:val="hybridMultilevel"/>
    <w:tmpl w:val="3AAC57B8"/>
    <w:lvl w:ilvl="0" w:tplc="F24E620E">
      <w:start w:val="2"/>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63D4500"/>
    <w:multiLevelType w:val="hybridMultilevel"/>
    <w:tmpl w:val="85B84B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47633F"/>
    <w:multiLevelType w:val="hybridMultilevel"/>
    <w:tmpl w:val="8D125EA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2C422B"/>
    <w:multiLevelType w:val="hybridMultilevel"/>
    <w:tmpl w:val="3C22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100884"/>
    <w:multiLevelType w:val="hybridMultilevel"/>
    <w:tmpl w:val="D1F2BD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196C1E"/>
    <w:multiLevelType w:val="hybridMultilevel"/>
    <w:tmpl w:val="D1567CF2"/>
    <w:lvl w:ilvl="0" w:tplc="0C0A0017">
      <w:start w:val="1"/>
      <w:numFmt w:val="lowerLetter"/>
      <w:lvlText w:val="%1)"/>
      <w:lvlJc w:val="left"/>
      <w:pPr>
        <w:tabs>
          <w:tab w:val="num" w:pos="720"/>
        </w:tabs>
        <w:ind w:left="720" w:hanging="360"/>
      </w:pPr>
      <w:rPr>
        <w:rFonts w:hint="default"/>
      </w:rPr>
    </w:lvl>
    <w:lvl w:ilvl="1" w:tplc="C9B0F1C4">
      <w:start w:val="1"/>
      <w:numFmt w:val="lowerLetter"/>
      <w:lvlText w:val="%2)"/>
      <w:lvlJc w:val="left"/>
      <w:pPr>
        <w:tabs>
          <w:tab w:val="num" w:pos="644"/>
        </w:tabs>
        <w:ind w:left="644" w:hanging="360"/>
      </w:pPr>
      <w:rPr>
        <w:rFonts w:hint="default"/>
        <w:b/>
      </w:rPr>
    </w:lvl>
    <w:lvl w:ilvl="2" w:tplc="F8A4628E">
      <w:start w:val="2"/>
      <w:numFmt w:val="decimal"/>
      <w:lvlText w:val="%3)"/>
      <w:lvlJc w:val="left"/>
      <w:pPr>
        <w:tabs>
          <w:tab w:val="num" w:pos="2340"/>
        </w:tabs>
        <w:ind w:left="2340" w:hanging="360"/>
      </w:pPr>
      <w:rPr>
        <w:rFonts w:ascii="Times New Roman" w:hAnsi="Times New Roman" w:cs="Times New Roman" w:hint="default"/>
        <w:b/>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59B5336F"/>
    <w:multiLevelType w:val="hybridMultilevel"/>
    <w:tmpl w:val="F600284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696EEC"/>
    <w:multiLevelType w:val="hybridMultilevel"/>
    <w:tmpl w:val="2F182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3C7F23"/>
    <w:multiLevelType w:val="hybridMultilevel"/>
    <w:tmpl w:val="470AB7BE"/>
    <w:lvl w:ilvl="0" w:tplc="A9CCA2C0">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67FF7D3F"/>
    <w:multiLevelType w:val="hybridMultilevel"/>
    <w:tmpl w:val="7B3C47B6"/>
    <w:lvl w:ilvl="0" w:tplc="051A0E14">
      <w:start w:val="4"/>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3" w15:restartNumberingAfterBreak="0">
    <w:nsid w:val="6A9F26FF"/>
    <w:multiLevelType w:val="hybridMultilevel"/>
    <w:tmpl w:val="EEA8260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6BC409C4"/>
    <w:multiLevelType w:val="hybridMultilevel"/>
    <w:tmpl w:val="0B7E1FA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62258E"/>
    <w:multiLevelType w:val="hybridMultilevel"/>
    <w:tmpl w:val="EF94A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D2BD6"/>
    <w:multiLevelType w:val="hybridMultilevel"/>
    <w:tmpl w:val="F9F25DEE"/>
    <w:lvl w:ilvl="0" w:tplc="388E03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50466B"/>
    <w:multiLevelType w:val="hybridMultilevel"/>
    <w:tmpl w:val="265AC00E"/>
    <w:lvl w:ilvl="0" w:tplc="78CA4B58">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167626"/>
    <w:multiLevelType w:val="hybridMultilevel"/>
    <w:tmpl w:val="09BEF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33"/>
  </w:num>
  <w:num w:numId="3">
    <w:abstractNumId w:val="27"/>
  </w:num>
  <w:num w:numId="4">
    <w:abstractNumId w:val="35"/>
  </w:num>
  <w:num w:numId="5">
    <w:abstractNumId w:val="14"/>
  </w:num>
  <w:num w:numId="6">
    <w:abstractNumId w:val="3"/>
  </w:num>
  <w:num w:numId="7">
    <w:abstractNumId w:val="26"/>
  </w:num>
  <w:num w:numId="8">
    <w:abstractNumId w:val="0"/>
  </w:num>
  <w:num w:numId="9">
    <w:abstractNumId w:val="11"/>
  </w:num>
  <w:num w:numId="10">
    <w:abstractNumId w:val="10"/>
  </w:num>
  <w:num w:numId="11">
    <w:abstractNumId w:val="37"/>
  </w:num>
  <w:num w:numId="12">
    <w:abstractNumId w:val="25"/>
  </w:num>
  <w:num w:numId="13">
    <w:abstractNumId w:val="1"/>
  </w:num>
  <w:num w:numId="14">
    <w:abstractNumId w:val="12"/>
  </w:num>
  <w:num w:numId="15">
    <w:abstractNumId w:val="7"/>
  </w:num>
  <w:num w:numId="16">
    <w:abstractNumId w:val="4"/>
  </w:num>
  <w:num w:numId="17">
    <w:abstractNumId w:val="24"/>
  </w:num>
  <w:num w:numId="18">
    <w:abstractNumId w:val="8"/>
  </w:num>
  <w:num w:numId="19">
    <w:abstractNumId w:val="2"/>
  </w:num>
  <w:num w:numId="20">
    <w:abstractNumId w:val="16"/>
  </w:num>
  <w:num w:numId="21">
    <w:abstractNumId w:val="5"/>
  </w:num>
  <w:num w:numId="22">
    <w:abstractNumId w:val="22"/>
  </w:num>
  <w:num w:numId="23">
    <w:abstractNumId w:val="19"/>
  </w:num>
  <w:num w:numId="24">
    <w:abstractNumId w:val="36"/>
  </w:num>
  <w:num w:numId="25">
    <w:abstractNumId w:val="30"/>
  </w:num>
  <w:num w:numId="26">
    <w:abstractNumId w:val="32"/>
  </w:num>
  <w:num w:numId="27">
    <w:abstractNumId w:val="18"/>
  </w:num>
  <w:num w:numId="28">
    <w:abstractNumId w:val="13"/>
  </w:num>
  <w:num w:numId="29">
    <w:abstractNumId w:val="9"/>
  </w:num>
  <w:num w:numId="30">
    <w:abstractNumId w:val="17"/>
  </w:num>
  <w:num w:numId="31">
    <w:abstractNumId w:val="21"/>
  </w:num>
  <w:num w:numId="32">
    <w:abstractNumId w:val="20"/>
  </w:num>
  <w:num w:numId="33">
    <w:abstractNumId w:val="15"/>
  </w:num>
  <w:num w:numId="34">
    <w:abstractNumId w:val="34"/>
  </w:num>
  <w:num w:numId="35">
    <w:abstractNumId w:val="6"/>
  </w:num>
  <w:num w:numId="36">
    <w:abstractNumId w:val="29"/>
  </w:num>
  <w:num w:numId="37">
    <w:abstractNumId w:val="23"/>
  </w:num>
  <w:num w:numId="38">
    <w:abstractNumId w:val="31"/>
  </w:num>
  <w:num w:numId="39">
    <w:abstractNumId w:val="3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activeWritingStyle w:appName="MSWord" w:lang="es-ES" w:vendorID="64" w:dllVersion="131078" w:nlCheck="1" w:checkStyle="0"/>
  <w:activeWritingStyle w:appName="MSWord" w:lang="en-US" w:vendorID="64" w:dllVersion="131078" w:nlCheck="1" w:checkStyle="0"/>
  <w:proofState w:spelling="clean" w:grammar="clean"/>
  <w:attachedTemplate r:id="rId1"/>
  <w:defaultTabStop w:val="708"/>
  <w:hyphenationZone w:val="425"/>
  <w:evenAndOddHeaders/>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371"/>
    <w:rsid w:val="00000AF6"/>
    <w:rsid w:val="000011DC"/>
    <w:rsid w:val="000013B3"/>
    <w:rsid w:val="000020CD"/>
    <w:rsid w:val="000026B0"/>
    <w:rsid w:val="00003051"/>
    <w:rsid w:val="000033FD"/>
    <w:rsid w:val="000036DB"/>
    <w:rsid w:val="00003EFE"/>
    <w:rsid w:val="000056F2"/>
    <w:rsid w:val="00006029"/>
    <w:rsid w:val="00006747"/>
    <w:rsid w:val="000067B4"/>
    <w:rsid w:val="000106DB"/>
    <w:rsid w:val="00011A09"/>
    <w:rsid w:val="00012C7C"/>
    <w:rsid w:val="00012E3E"/>
    <w:rsid w:val="0001499E"/>
    <w:rsid w:val="00015B96"/>
    <w:rsid w:val="00016018"/>
    <w:rsid w:val="000168A5"/>
    <w:rsid w:val="00017FF2"/>
    <w:rsid w:val="0002018A"/>
    <w:rsid w:val="000214C7"/>
    <w:rsid w:val="00022879"/>
    <w:rsid w:val="0002337E"/>
    <w:rsid w:val="00025093"/>
    <w:rsid w:val="00025A85"/>
    <w:rsid w:val="000270DB"/>
    <w:rsid w:val="00030130"/>
    <w:rsid w:val="00031945"/>
    <w:rsid w:val="00031F5A"/>
    <w:rsid w:val="00032BFF"/>
    <w:rsid w:val="00035CC8"/>
    <w:rsid w:val="00036174"/>
    <w:rsid w:val="000370B3"/>
    <w:rsid w:val="00037A84"/>
    <w:rsid w:val="0004008C"/>
    <w:rsid w:val="00040466"/>
    <w:rsid w:val="00040837"/>
    <w:rsid w:val="000415C2"/>
    <w:rsid w:val="00042295"/>
    <w:rsid w:val="00043002"/>
    <w:rsid w:val="000449F2"/>
    <w:rsid w:val="00044AC0"/>
    <w:rsid w:val="00045690"/>
    <w:rsid w:val="00046688"/>
    <w:rsid w:val="00046E85"/>
    <w:rsid w:val="00050AFD"/>
    <w:rsid w:val="0005197C"/>
    <w:rsid w:val="00053172"/>
    <w:rsid w:val="0005334B"/>
    <w:rsid w:val="0005349F"/>
    <w:rsid w:val="00053868"/>
    <w:rsid w:val="00053F09"/>
    <w:rsid w:val="0005456C"/>
    <w:rsid w:val="00054808"/>
    <w:rsid w:val="00055396"/>
    <w:rsid w:val="00056A6B"/>
    <w:rsid w:val="00056F17"/>
    <w:rsid w:val="00060D03"/>
    <w:rsid w:val="000618E2"/>
    <w:rsid w:val="000627A6"/>
    <w:rsid w:val="00062B68"/>
    <w:rsid w:val="00062D47"/>
    <w:rsid w:val="00063330"/>
    <w:rsid w:val="00065A1A"/>
    <w:rsid w:val="00065DBF"/>
    <w:rsid w:val="000667EF"/>
    <w:rsid w:val="00066BC0"/>
    <w:rsid w:val="00066F7F"/>
    <w:rsid w:val="00067D3B"/>
    <w:rsid w:val="000712BE"/>
    <w:rsid w:val="00071A62"/>
    <w:rsid w:val="00071C97"/>
    <w:rsid w:val="000730A7"/>
    <w:rsid w:val="000730E5"/>
    <w:rsid w:val="00073886"/>
    <w:rsid w:val="000742B9"/>
    <w:rsid w:val="00074D54"/>
    <w:rsid w:val="00074F8A"/>
    <w:rsid w:val="00075B6D"/>
    <w:rsid w:val="00076188"/>
    <w:rsid w:val="00076BDA"/>
    <w:rsid w:val="000771A4"/>
    <w:rsid w:val="00077679"/>
    <w:rsid w:val="00077F0D"/>
    <w:rsid w:val="0008081A"/>
    <w:rsid w:val="00082D26"/>
    <w:rsid w:val="000830F9"/>
    <w:rsid w:val="0008356E"/>
    <w:rsid w:val="000835E7"/>
    <w:rsid w:val="000849FC"/>
    <w:rsid w:val="00085506"/>
    <w:rsid w:val="000855B7"/>
    <w:rsid w:val="000858F9"/>
    <w:rsid w:val="0008612C"/>
    <w:rsid w:val="000864F7"/>
    <w:rsid w:val="00086B97"/>
    <w:rsid w:val="000870B4"/>
    <w:rsid w:val="0008760F"/>
    <w:rsid w:val="00087C22"/>
    <w:rsid w:val="00087E2B"/>
    <w:rsid w:val="000906FD"/>
    <w:rsid w:val="00090CCC"/>
    <w:rsid w:val="000919FB"/>
    <w:rsid w:val="00092E2E"/>
    <w:rsid w:val="0009440E"/>
    <w:rsid w:val="0009469B"/>
    <w:rsid w:val="00095B07"/>
    <w:rsid w:val="0009630A"/>
    <w:rsid w:val="0009655E"/>
    <w:rsid w:val="00096743"/>
    <w:rsid w:val="00096C8A"/>
    <w:rsid w:val="00097626"/>
    <w:rsid w:val="00097879"/>
    <w:rsid w:val="000A07C4"/>
    <w:rsid w:val="000A0BBD"/>
    <w:rsid w:val="000A1259"/>
    <w:rsid w:val="000A2E92"/>
    <w:rsid w:val="000A4702"/>
    <w:rsid w:val="000A5D0D"/>
    <w:rsid w:val="000A7DCE"/>
    <w:rsid w:val="000B0042"/>
    <w:rsid w:val="000B022D"/>
    <w:rsid w:val="000B0948"/>
    <w:rsid w:val="000B132D"/>
    <w:rsid w:val="000B150E"/>
    <w:rsid w:val="000B1BBC"/>
    <w:rsid w:val="000B285B"/>
    <w:rsid w:val="000B2F1C"/>
    <w:rsid w:val="000B3982"/>
    <w:rsid w:val="000B4AC4"/>
    <w:rsid w:val="000B4C14"/>
    <w:rsid w:val="000B66CA"/>
    <w:rsid w:val="000C003D"/>
    <w:rsid w:val="000C16A8"/>
    <w:rsid w:val="000C2218"/>
    <w:rsid w:val="000C2ACE"/>
    <w:rsid w:val="000C3537"/>
    <w:rsid w:val="000C3E43"/>
    <w:rsid w:val="000C5D3C"/>
    <w:rsid w:val="000C667E"/>
    <w:rsid w:val="000C66B5"/>
    <w:rsid w:val="000C68BB"/>
    <w:rsid w:val="000C69C2"/>
    <w:rsid w:val="000C6F2F"/>
    <w:rsid w:val="000C7A0C"/>
    <w:rsid w:val="000D2A84"/>
    <w:rsid w:val="000D34E1"/>
    <w:rsid w:val="000D38B5"/>
    <w:rsid w:val="000D3EF8"/>
    <w:rsid w:val="000D4DC3"/>
    <w:rsid w:val="000D590E"/>
    <w:rsid w:val="000D5E48"/>
    <w:rsid w:val="000D5EA4"/>
    <w:rsid w:val="000D7F56"/>
    <w:rsid w:val="000E010C"/>
    <w:rsid w:val="000E14AC"/>
    <w:rsid w:val="000E1C11"/>
    <w:rsid w:val="000E2E00"/>
    <w:rsid w:val="000E3B51"/>
    <w:rsid w:val="000E4EA1"/>
    <w:rsid w:val="000E700B"/>
    <w:rsid w:val="000E7FB8"/>
    <w:rsid w:val="000F077B"/>
    <w:rsid w:val="000F1D60"/>
    <w:rsid w:val="000F2235"/>
    <w:rsid w:val="000F36AB"/>
    <w:rsid w:val="000F4874"/>
    <w:rsid w:val="000F687F"/>
    <w:rsid w:val="000F6A48"/>
    <w:rsid w:val="000F6D6B"/>
    <w:rsid w:val="000F6EAF"/>
    <w:rsid w:val="000F76D0"/>
    <w:rsid w:val="000F7A58"/>
    <w:rsid w:val="000F7B05"/>
    <w:rsid w:val="001002F5"/>
    <w:rsid w:val="00100629"/>
    <w:rsid w:val="00100768"/>
    <w:rsid w:val="0010076C"/>
    <w:rsid w:val="00100C6E"/>
    <w:rsid w:val="00100FEF"/>
    <w:rsid w:val="00101CA7"/>
    <w:rsid w:val="00102CA2"/>
    <w:rsid w:val="001045EE"/>
    <w:rsid w:val="00105577"/>
    <w:rsid w:val="00105883"/>
    <w:rsid w:val="00105A68"/>
    <w:rsid w:val="00105C1E"/>
    <w:rsid w:val="00106396"/>
    <w:rsid w:val="00107ECB"/>
    <w:rsid w:val="00110661"/>
    <w:rsid w:val="00111B08"/>
    <w:rsid w:val="00111B9C"/>
    <w:rsid w:val="0011231A"/>
    <w:rsid w:val="00113199"/>
    <w:rsid w:val="00114643"/>
    <w:rsid w:val="00114999"/>
    <w:rsid w:val="00115536"/>
    <w:rsid w:val="00115629"/>
    <w:rsid w:val="0011766C"/>
    <w:rsid w:val="00117CDF"/>
    <w:rsid w:val="00120FF1"/>
    <w:rsid w:val="00121972"/>
    <w:rsid w:val="001225DA"/>
    <w:rsid w:val="00122EBA"/>
    <w:rsid w:val="00123771"/>
    <w:rsid w:val="00123790"/>
    <w:rsid w:val="001239E9"/>
    <w:rsid w:val="001242AE"/>
    <w:rsid w:val="0012478A"/>
    <w:rsid w:val="0012603D"/>
    <w:rsid w:val="001272D0"/>
    <w:rsid w:val="0013011C"/>
    <w:rsid w:val="00132B19"/>
    <w:rsid w:val="00135009"/>
    <w:rsid w:val="001350E8"/>
    <w:rsid w:val="00135239"/>
    <w:rsid w:val="001362FE"/>
    <w:rsid w:val="00137072"/>
    <w:rsid w:val="0013711B"/>
    <w:rsid w:val="001412F0"/>
    <w:rsid w:val="00142D75"/>
    <w:rsid w:val="001432E5"/>
    <w:rsid w:val="00145973"/>
    <w:rsid w:val="00146878"/>
    <w:rsid w:val="001477C1"/>
    <w:rsid w:val="001511EB"/>
    <w:rsid w:val="00151786"/>
    <w:rsid w:val="00151BAB"/>
    <w:rsid w:val="001526C6"/>
    <w:rsid w:val="00157255"/>
    <w:rsid w:val="001579EE"/>
    <w:rsid w:val="00157FBA"/>
    <w:rsid w:val="00161278"/>
    <w:rsid w:val="00162793"/>
    <w:rsid w:val="00162853"/>
    <w:rsid w:val="001637B2"/>
    <w:rsid w:val="0016392D"/>
    <w:rsid w:val="00163D6C"/>
    <w:rsid w:val="00163E90"/>
    <w:rsid w:val="001656FE"/>
    <w:rsid w:val="00165BA6"/>
    <w:rsid w:val="001664CF"/>
    <w:rsid w:val="0016654E"/>
    <w:rsid w:val="001669E1"/>
    <w:rsid w:val="001675AA"/>
    <w:rsid w:val="00170914"/>
    <w:rsid w:val="00170F8B"/>
    <w:rsid w:val="00171233"/>
    <w:rsid w:val="00171574"/>
    <w:rsid w:val="00171828"/>
    <w:rsid w:val="00171A10"/>
    <w:rsid w:val="00171EC0"/>
    <w:rsid w:val="00172129"/>
    <w:rsid w:val="00172927"/>
    <w:rsid w:val="00173A9D"/>
    <w:rsid w:val="00174AF6"/>
    <w:rsid w:val="0017541F"/>
    <w:rsid w:val="00176DE6"/>
    <w:rsid w:val="00180761"/>
    <w:rsid w:val="00180E8C"/>
    <w:rsid w:val="00181116"/>
    <w:rsid w:val="00182388"/>
    <w:rsid w:val="0018490B"/>
    <w:rsid w:val="00184BC7"/>
    <w:rsid w:val="00185039"/>
    <w:rsid w:val="00185D57"/>
    <w:rsid w:val="001863A5"/>
    <w:rsid w:val="0018661C"/>
    <w:rsid w:val="001901D0"/>
    <w:rsid w:val="001906FA"/>
    <w:rsid w:val="00190768"/>
    <w:rsid w:val="001915E7"/>
    <w:rsid w:val="00193012"/>
    <w:rsid w:val="001944E3"/>
    <w:rsid w:val="00194A33"/>
    <w:rsid w:val="0019520F"/>
    <w:rsid w:val="0019629C"/>
    <w:rsid w:val="001971C8"/>
    <w:rsid w:val="00197215"/>
    <w:rsid w:val="00197623"/>
    <w:rsid w:val="001A0093"/>
    <w:rsid w:val="001A0DB7"/>
    <w:rsid w:val="001A17CC"/>
    <w:rsid w:val="001A3A55"/>
    <w:rsid w:val="001A411A"/>
    <w:rsid w:val="001A586C"/>
    <w:rsid w:val="001A5E96"/>
    <w:rsid w:val="001A5FB9"/>
    <w:rsid w:val="001A7ED3"/>
    <w:rsid w:val="001B0E50"/>
    <w:rsid w:val="001B1171"/>
    <w:rsid w:val="001B1B72"/>
    <w:rsid w:val="001B29DD"/>
    <w:rsid w:val="001B2F4A"/>
    <w:rsid w:val="001B4611"/>
    <w:rsid w:val="001B47FE"/>
    <w:rsid w:val="001B5419"/>
    <w:rsid w:val="001B62C7"/>
    <w:rsid w:val="001B7FD0"/>
    <w:rsid w:val="001C02FB"/>
    <w:rsid w:val="001C036A"/>
    <w:rsid w:val="001C26F8"/>
    <w:rsid w:val="001C2D2E"/>
    <w:rsid w:val="001C2D8A"/>
    <w:rsid w:val="001C2E98"/>
    <w:rsid w:val="001C6973"/>
    <w:rsid w:val="001C6FD8"/>
    <w:rsid w:val="001C74AE"/>
    <w:rsid w:val="001C7528"/>
    <w:rsid w:val="001D1B13"/>
    <w:rsid w:val="001D254C"/>
    <w:rsid w:val="001D2C2A"/>
    <w:rsid w:val="001D43A8"/>
    <w:rsid w:val="001D443F"/>
    <w:rsid w:val="001D4628"/>
    <w:rsid w:val="001D6B3C"/>
    <w:rsid w:val="001D7C49"/>
    <w:rsid w:val="001E0517"/>
    <w:rsid w:val="001E0953"/>
    <w:rsid w:val="001E0B4E"/>
    <w:rsid w:val="001E171E"/>
    <w:rsid w:val="001E1C3A"/>
    <w:rsid w:val="001E249E"/>
    <w:rsid w:val="001E444C"/>
    <w:rsid w:val="001E482D"/>
    <w:rsid w:val="001E5053"/>
    <w:rsid w:val="001E5123"/>
    <w:rsid w:val="001E7966"/>
    <w:rsid w:val="001F082B"/>
    <w:rsid w:val="001F163A"/>
    <w:rsid w:val="001F1733"/>
    <w:rsid w:val="001F1771"/>
    <w:rsid w:val="001F1C18"/>
    <w:rsid w:val="001F4A8E"/>
    <w:rsid w:val="001F55DC"/>
    <w:rsid w:val="001F56E5"/>
    <w:rsid w:val="001F5E6E"/>
    <w:rsid w:val="001F6202"/>
    <w:rsid w:val="001F6479"/>
    <w:rsid w:val="00200250"/>
    <w:rsid w:val="00200690"/>
    <w:rsid w:val="00200708"/>
    <w:rsid w:val="00200FA8"/>
    <w:rsid w:val="00202413"/>
    <w:rsid w:val="00202B47"/>
    <w:rsid w:val="00203A34"/>
    <w:rsid w:val="00204BDB"/>
    <w:rsid w:val="00205128"/>
    <w:rsid w:val="002059B0"/>
    <w:rsid w:val="00205A3E"/>
    <w:rsid w:val="00205D73"/>
    <w:rsid w:val="002060AE"/>
    <w:rsid w:val="0021018F"/>
    <w:rsid w:val="0021042D"/>
    <w:rsid w:val="00212316"/>
    <w:rsid w:val="002129F8"/>
    <w:rsid w:val="0021329F"/>
    <w:rsid w:val="00213561"/>
    <w:rsid w:val="0021363D"/>
    <w:rsid w:val="00214D6C"/>
    <w:rsid w:val="002161E9"/>
    <w:rsid w:val="00216755"/>
    <w:rsid w:val="00216B85"/>
    <w:rsid w:val="00216D6B"/>
    <w:rsid w:val="00217174"/>
    <w:rsid w:val="002178B0"/>
    <w:rsid w:val="00220834"/>
    <w:rsid w:val="00220974"/>
    <w:rsid w:val="0022147E"/>
    <w:rsid w:val="002216AB"/>
    <w:rsid w:val="002220EB"/>
    <w:rsid w:val="0022368D"/>
    <w:rsid w:val="00223EDA"/>
    <w:rsid w:val="0022497A"/>
    <w:rsid w:val="00224B47"/>
    <w:rsid w:val="002260D5"/>
    <w:rsid w:val="002303C2"/>
    <w:rsid w:val="00230E38"/>
    <w:rsid w:val="0023121E"/>
    <w:rsid w:val="002315C4"/>
    <w:rsid w:val="00232E9A"/>
    <w:rsid w:val="002338D4"/>
    <w:rsid w:val="00233B71"/>
    <w:rsid w:val="00233CAB"/>
    <w:rsid w:val="00234024"/>
    <w:rsid w:val="00235093"/>
    <w:rsid w:val="00235A0D"/>
    <w:rsid w:val="0023683F"/>
    <w:rsid w:val="002415BF"/>
    <w:rsid w:val="00241D8F"/>
    <w:rsid w:val="00242A7B"/>
    <w:rsid w:val="00242ECB"/>
    <w:rsid w:val="002449BB"/>
    <w:rsid w:val="002462EC"/>
    <w:rsid w:val="002468E0"/>
    <w:rsid w:val="00250826"/>
    <w:rsid w:val="002510ED"/>
    <w:rsid w:val="00251578"/>
    <w:rsid w:val="00252348"/>
    <w:rsid w:val="00253154"/>
    <w:rsid w:val="00254087"/>
    <w:rsid w:val="00254465"/>
    <w:rsid w:val="00254753"/>
    <w:rsid w:val="00256FFA"/>
    <w:rsid w:val="00257AEF"/>
    <w:rsid w:val="00257DA9"/>
    <w:rsid w:val="00260A1C"/>
    <w:rsid w:val="00261183"/>
    <w:rsid w:val="002612C8"/>
    <w:rsid w:val="00261DD6"/>
    <w:rsid w:val="002621C0"/>
    <w:rsid w:val="00262244"/>
    <w:rsid w:val="00263C51"/>
    <w:rsid w:val="0026445E"/>
    <w:rsid w:val="0026482C"/>
    <w:rsid w:val="00265146"/>
    <w:rsid w:val="00265991"/>
    <w:rsid w:val="00266611"/>
    <w:rsid w:val="00270787"/>
    <w:rsid w:val="00271557"/>
    <w:rsid w:val="00271930"/>
    <w:rsid w:val="00271C1B"/>
    <w:rsid w:val="002721D4"/>
    <w:rsid w:val="00272721"/>
    <w:rsid w:val="00272EDF"/>
    <w:rsid w:val="0027394A"/>
    <w:rsid w:val="002749C4"/>
    <w:rsid w:val="0027790E"/>
    <w:rsid w:val="00282342"/>
    <w:rsid w:val="00283519"/>
    <w:rsid w:val="002836C5"/>
    <w:rsid w:val="00283FF7"/>
    <w:rsid w:val="00286943"/>
    <w:rsid w:val="00286BC8"/>
    <w:rsid w:val="00287527"/>
    <w:rsid w:val="00290314"/>
    <w:rsid w:val="002911FB"/>
    <w:rsid w:val="00291457"/>
    <w:rsid w:val="00291E4D"/>
    <w:rsid w:val="00291F7F"/>
    <w:rsid w:val="00292CD7"/>
    <w:rsid w:val="002930AD"/>
    <w:rsid w:val="0029391C"/>
    <w:rsid w:val="00295652"/>
    <w:rsid w:val="00295D66"/>
    <w:rsid w:val="00295DD8"/>
    <w:rsid w:val="00296055"/>
    <w:rsid w:val="00296AAE"/>
    <w:rsid w:val="002970D3"/>
    <w:rsid w:val="00297C7A"/>
    <w:rsid w:val="002A0AE6"/>
    <w:rsid w:val="002A2E60"/>
    <w:rsid w:val="002A3906"/>
    <w:rsid w:val="002A48DF"/>
    <w:rsid w:val="002A4D21"/>
    <w:rsid w:val="002A5D1A"/>
    <w:rsid w:val="002A643A"/>
    <w:rsid w:val="002A6698"/>
    <w:rsid w:val="002A70B3"/>
    <w:rsid w:val="002A7559"/>
    <w:rsid w:val="002B003B"/>
    <w:rsid w:val="002B04ED"/>
    <w:rsid w:val="002B1517"/>
    <w:rsid w:val="002B186D"/>
    <w:rsid w:val="002B32FA"/>
    <w:rsid w:val="002B437E"/>
    <w:rsid w:val="002B4624"/>
    <w:rsid w:val="002B4CAF"/>
    <w:rsid w:val="002B590C"/>
    <w:rsid w:val="002B593C"/>
    <w:rsid w:val="002B5DC4"/>
    <w:rsid w:val="002C083F"/>
    <w:rsid w:val="002C0912"/>
    <w:rsid w:val="002C162F"/>
    <w:rsid w:val="002C3A17"/>
    <w:rsid w:val="002C3F8F"/>
    <w:rsid w:val="002C5176"/>
    <w:rsid w:val="002C7BA6"/>
    <w:rsid w:val="002D0331"/>
    <w:rsid w:val="002D07B5"/>
    <w:rsid w:val="002D0AA8"/>
    <w:rsid w:val="002D16DD"/>
    <w:rsid w:val="002D1917"/>
    <w:rsid w:val="002D2161"/>
    <w:rsid w:val="002D2D65"/>
    <w:rsid w:val="002D46C1"/>
    <w:rsid w:val="002D477F"/>
    <w:rsid w:val="002D48DE"/>
    <w:rsid w:val="002D4A77"/>
    <w:rsid w:val="002D4D4C"/>
    <w:rsid w:val="002D53A3"/>
    <w:rsid w:val="002D6824"/>
    <w:rsid w:val="002D6C7E"/>
    <w:rsid w:val="002D73AD"/>
    <w:rsid w:val="002D7657"/>
    <w:rsid w:val="002E0038"/>
    <w:rsid w:val="002E0126"/>
    <w:rsid w:val="002E02CA"/>
    <w:rsid w:val="002E0371"/>
    <w:rsid w:val="002E0915"/>
    <w:rsid w:val="002E0942"/>
    <w:rsid w:val="002E0C33"/>
    <w:rsid w:val="002E1846"/>
    <w:rsid w:val="002E1AEA"/>
    <w:rsid w:val="002E2D1A"/>
    <w:rsid w:val="002E4809"/>
    <w:rsid w:val="002E48C1"/>
    <w:rsid w:val="002E542A"/>
    <w:rsid w:val="002E5704"/>
    <w:rsid w:val="002E573F"/>
    <w:rsid w:val="002E6A24"/>
    <w:rsid w:val="002E7D89"/>
    <w:rsid w:val="002F05A8"/>
    <w:rsid w:val="002F1B37"/>
    <w:rsid w:val="002F36FC"/>
    <w:rsid w:val="002F3F39"/>
    <w:rsid w:val="002F4F40"/>
    <w:rsid w:val="002F634C"/>
    <w:rsid w:val="002F6A2F"/>
    <w:rsid w:val="002F6DCB"/>
    <w:rsid w:val="002F6EAA"/>
    <w:rsid w:val="002F799F"/>
    <w:rsid w:val="00300151"/>
    <w:rsid w:val="0030127B"/>
    <w:rsid w:val="0030199C"/>
    <w:rsid w:val="00302E97"/>
    <w:rsid w:val="00305629"/>
    <w:rsid w:val="00305DD8"/>
    <w:rsid w:val="00306CF6"/>
    <w:rsid w:val="00307156"/>
    <w:rsid w:val="00307AA4"/>
    <w:rsid w:val="00310BF3"/>
    <w:rsid w:val="00310DEB"/>
    <w:rsid w:val="0031135E"/>
    <w:rsid w:val="00311644"/>
    <w:rsid w:val="00311A6F"/>
    <w:rsid w:val="00313754"/>
    <w:rsid w:val="00315F81"/>
    <w:rsid w:val="00316F55"/>
    <w:rsid w:val="00320FD2"/>
    <w:rsid w:val="003216C1"/>
    <w:rsid w:val="00322247"/>
    <w:rsid w:val="00323F28"/>
    <w:rsid w:val="00325115"/>
    <w:rsid w:val="003260A5"/>
    <w:rsid w:val="00327194"/>
    <w:rsid w:val="00327E1C"/>
    <w:rsid w:val="003318D0"/>
    <w:rsid w:val="003328F6"/>
    <w:rsid w:val="00333351"/>
    <w:rsid w:val="00335B61"/>
    <w:rsid w:val="003362D4"/>
    <w:rsid w:val="00336DF5"/>
    <w:rsid w:val="0034053F"/>
    <w:rsid w:val="0034054A"/>
    <w:rsid w:val="0034062F"/>
    <w:rsid w:val="003407E2"/>
    <w:rsid w:val="00341390"/>
    <w:rsid w:val="00342B48"/>
    <w:rsid w:val="00343691"/>
    <w:rsid w:val="00343EC1"/>
    <w:rsid w:val="00344FF1"/>
    <w:rsid w:val="003454DE"/>
    <w:rsid w:val="003457E0"/>
    <w:rsid w:val="003460A4"/>
    <w:rsid w:val="00346D92"/>
    <w:rsid w:val="0034773D"/>
    <w:rsid w:val="00350287"/>
    <w:rsid w:val="00350ABA"/>
    <w:rsid w:val="00350F0B"/>
    <w:rsid w:val="00351984"/>
    <w:rsid w:val="0035200C"/>
    <w:rsid w:val="003530AE"/>
    <w:rsid w:val="003558F5"/>
    <w:rsid w:val="00355D2E"/>
    <w:rsid w:val="00356A37"/>
    <w:rsid w:val="003574D4"/>
    <w:rsid w:val="00357E18"/>
    <w:rsid w:val="003600DE"/>
    <w:rsid w:val="00360125"/>
    <w:rsid w:val="00360371"/>
    <w:rsid w:val="003606D8"/>
    <w:rsid w:val="003627FB"/>
    <w:rsid w:val="003629C4"/>
    <w:rsid w:val="00362FFB"/>
    <w:rsid w:val="003633DD"/>
    <w:rsid w:val="00363EC4"/>
    <w:rsid w:val="0036413C"/>
    <w:rsid w:val="003650B6"/>
    <w:rsid w:val="003659FA"/>
    <w:rsid w:val="00365C1D"/>
    <w:rsid w:val="0036653E"/>
    <w:rsid w:val="00366905"/>
    <w:rsid w:val="00370EB5"/>
    <w:rsid w:val="003712F0"/>
    <w:rsid w:val="00371348"/>
    <w:rsid w:val="003723B0"/>
    <w:rsid w:val="00372F40"/>
    <w:rsid w:val="003747F2"/>
    <w:rsid w:val="00375460"/>
    <w:rsid w:val="003759ED"/>
    <w:rsid w:val="00376074"/>
    <w:rsid w:val="003765A5"/>
    <w:rsid w:val="00376EBE"/>
    <w:rsid w:val="003770FC"/>
    <w:rsid w:val="003775F2"/>
    <w:rsid w:val="00377DAF"/>
    <w:rsid w:val="00380F60"/>
    <w:rsid w:val="003813EE"/>
    <w:rsid w:val="003814FB"/>
    <w:rsid w:val="00381AAF"/>
    <w:rsid w:val="00381CFB"/>
    <w:rsid w:val="00383BEE"/>
    <w:rsid w:val="00383EBD"/>
    <w:rsid w:val="00383ED7"/>
    <w:rsid w:val="003842E9"/>
    <w:rsid w:val="00385659"/>
    <w:rsid w:val="003872D0"/>
    <w:rsid w:val="00387EE2"/>
    <w:rsid w:val="00390A91"/>
    <w:rsid w:val="003911B6"/>
    <w:rsid w:val="003913E0"/>
    <w:rsid w:val="00391A1F"/>
    <w:rsid w:val="003923C1"/>
    <w:rsid w:val="00393CF3"/>
    <w:rsid w:val="003944CB"/>
    <w:rsid w:val="00395D59"/>
    <w:rsid w:val="00395D6F"/>
    <w:rsid w:val="003A0303"/>
    <w:rsid w:val="003A30B7"/>
    <w:rsid w:val="003A78B2"/>
    <w:rsid w:val="003A7B82"/>
    <w:rsid w:val="003B057B"/>
    <w:rsid w:val="003B090F"/>
    <w:rsid w:val="003B0C9E"/>
    <w:rsid w:val="003B44D7"/>
    <w:rsid w:val="003B529E"/>
    <w:rsid w:val="003B5689"/>
    <w:rsid w:val="003B6989"/>
    <w:rsid w:val="003B69D1"/>
    <w:rsid w:val="003C0707"/>
    <w:rsid w:val="003C0C98"/>
    <w:rsid w:val="003C1806"/>
    <w:rsid w:val="003C5AE7"/>
    <w:rsid w:val="003C5DA1"/>
    <w:rsid w:val="003C635A"/>
    <w:rsid w:val="003C7465"/>
    <w:rsid w:val="003D103A"/>
    <w:rsid w:val="003D1503"/>
    <w:rsid w:val="003D3589"/>
    <w:rsid w:val="003D3B71"/>
    <w:rsid w:val="003D4B4B"/>
    <w:rsid w:val="003D4FDD"/>
    <w:rsid w:val="003D56CD"/>
    <w:rsid w:val="003D5DBF"/>
    <w:rsid w:val="003D6BDD"/>
    <w:rsid w:val="003D6FEA"/>
    <w:rsid w:val="003D7D24"/>
    <w:rsid w:val="003E01FF"/>
    <w:rsid w:val="003E3882"/>
    <w:rsid w:val="003E437B"/>
    <w:rsid w:val="003E4552"/>
    <w:rsid w:val="003E4737"/>
    <w:rsid w:val="003E5106"/>
    <w:rsid w:val="003E5FE8"/>
    <w:rsid w:val="003E7FD0"/>
    <w:rsid w:val="003F1ACA"/>
    <w:rsid w:val="003F26ED"/>
    <w:rsid w:val="003F46A3"/>
    <w:rsid w:val="003F66E8"/>
    <w:rsid w:val="003F6F43"/>
    <w:rsid w:val="003F7257"/>
    <w:rsid w:val="0040021A"/>
    <w:rsid w:val="0040059C"/>
    <w:rsid w:val="00402175"/>
    <w:rsid w:val="0040310E"/>
    <w:rsid w:val="004037EB"/>
    <w:rsid w:val="00403EC7"/>
    <w:rsid w:val="0040435C"/>
    <w:rsid w:val="0040482B"/>
    <w:rsid w:val="00407484"/>
    <w:rsid w:val="00407941"/>
    <w:rsid w:val="004079F0"/>
    <w:rsid w:val="00407AF5"/>
    <w:rsid w:val="00410794"/>
    <w:rsid w:val="00410A14"/>
    <w:rsid w:val="00411496"/>
    <w:rsid w:val="004118A9"/>
    <w:rsid w:val="00411C14"/>
    <w:rsid w:val="004123FE"/>
    <w:rsid w:val="00412E70"/>
    <w:rsid w:val="004137BE"/>
    <w:rsid w:val="00414113"/>
    <w:rsid w:val="004148F1"/>
    <w:rsid w:val="00415813"/>
    <w:rsid w:val="00415987"/>
    <w:rsid w:val="00415A41"/>
    <w:rsid w:val="00416DB2"/>
    <w:rsid w:val="00417BCE"/>
    <w:rsid w:val="0042034F"/>
    <w:rsid w:val="0042133C"/>
    <w:rsid w:val="004217A9"/>
    <w:rsid w:val="00422CB7"/>
    <w:rsid w:val="004244B6"/>
    <w:rsid w:val="0042461D"/>
    <w:rsid w:val="00424AFF"/>
    <w:rsid w:val="0042535D"/>
    <w:rsid w:val="004253D4"/>
    <w:rsid w:val="00425AB8"/>
    <w:rsid w:val="00426DAC"/>
    <w:rsid w:val="00427402"/>
    <w:rsid w:val="00430003"/>
    <w:rsid w:val="00430117"/>
    <w:rsid w:val="00430184"/>
    <w:rsid w:val="00430203"/>
    <w:rsid w:val="00431DA3"/>
    <w:rsid w:val="004320EA"/>
    <w:rsid w:val="004325D3"/>
    <w:rsid w:val="00432959"/>
    <w:rsid w:val="00434262"/>
    <w:rsid w:val="004370DB"/>
    <w:rsid w:val="00437F12"/>
    <w:rsid w:val="0044005B"/>
    <w:rsid w:val="0044253C"/>
    <w:rsid w:val="00442F0A"/>
    <w:rsid w:val="00442F97"/>
    <w:rsid w:val="004435C4"/>
    <w:rsid w:val="0044363A"/>
    <w:rsid w:val="00444C60"/>
    <w:rsid w:val="004452C7"/>
    <w:rsid w:val="004456C0"/>
    <w:rsid w:val="004475FB"/>
    <w:rsid w:val="00447BF0"/>
    <w:rsid w:val="004500F4"/>
    <w:rsid w:val="004513E8"/>
    <w:rsid w:val="00451825"/>
    <w:rsid w:val="00452831"/>
    <w:rsid w:val="00452C73"/>
    <w:rsid w:val="00453240"/>
    <w:rsid w:val="004532D6"/>
    <w:rsid w:val="0045351E"/>
    <w:rsid w:val="00453B43"/>
    <w:rsid w:val="00455183"/>
    <w:rsid w:val="00456086"/>
    <w:rsid w:val="004569D9"/>
    <w:rsid w:val="004572E4"/>
    <w:rsid w:val="00457393"/>
    <w:rsid w:val="004576BC"/>
    <w:rsid w:val="00460076"/>
    <w:rsid w:val="004603E2"/>
    <w:rsid w:val="00460B62"/>
    <w:rsid w:val="00460C02"/>
    <w:rsid w:val="004613C4"/>
    <w:rsid w:val="00462364"/>
    <w:rsid w:val="00462E05"/>
    <w:rsid w:val="00463C8D"/>
    <w:rsid w:val="004641A9"/>
    <w:rsid w:val="00464A31"/>
    <w:rsid w:val="004655E8"/>
    <w:rsid w:val="00465E49"/>
    <w:rsid w:val="00465EFD"/>
    <w:rsid w:val="0046605B"/>
    <w:rsid w:val="00471645"/>
    <w:rsid w:val="0047191E"/>
    <w:rsid w:val="0047302E"/>
    <w:rsid w:val="0047371B"/>
    <w:rsid w:val="004744F2"/>
    <w:rsid w:val="00475094"/>
    <w:rsid w:val="00475127"/>
    <w:rsid w:val="00475C8C"/>
    <w:rsid w:val="00475D29"/>
    <w:rsid w:val="0047772E"/>
    <w:rsid w:val="00480348"/>
    <w:rsid w:val="00480E51"/>
    <w:rsid w:val="00481AB7"/>
    <w:rsid w:val="004821EC"/>
    <w:rsid w:val="0048275D"/>
    <w:rsid w:val="004829E0"/>
    <w:rsid w:val="00482E7E"/>
    <w:rsid w:val="0048337C"/>
    <w:rsid w:val="0048450F"/>
    <w:rsid w:val="0048492F"/>
    <w:rsid w:val="004849AE"/>
    <w:rsid w:val="00484C0D"/>
    <w:rsid w:val="0048509E"/>
    <w:rsid w:val="0048673F"/>
    <w:rsid w:val="004879BB"/>
    <w:rsid w:val="00491E24"/>
    <w:rsid w:val="004925EF"/>
    <w:rsid w:val="00492E32"/>
    <w:rsid w:val="00494108"/>
    <w:rsid w:val="00494662"/>
    <w:rsid w:val="00494C8A"/>
    <w:rsid w:val="00495979"/>
    <w:rsid w:val="004966EF"/>
    <w:rsid w:val="00496B18"/>
    <w:rsid w:val="00497B7E"/>
    <w:rsid w:val="00497D8B"/>
    <w:rsid w:val="004A32B6"/>
    <w:rsid w:val="004A37DF"/>
    <w:rsid w:val="004A3BE1"/>
    <w:rsid w:val="004A5E78"/>
    <w:rsid w:val="004A6C5F"/>
    <w:rsid w:val="004A7C83"/>
    <w:rsid w:val="004B14EF"/>
    <w:rsid w:val="004B1531"/>
    <w:rsid w:val="004B17D3"/>
    <w:rsid w:val="004B1E6F"/>
    <w:rsid w:val="004B2A23"/>
    <w:rsid w:val="004B380F"/>
    <w:rsid w:val="004B3A13"/>
    <w:rsid w:val="004B3F1B"/>
    <w:rsid w:val="004B48EF"/>
    <w:rsid w:val="004B50BC"/>
    <w:rsid w:val="004C00A3"/>
    <w:rsid w:val="004C00B4"/>
    <w:rsid w:val="004C2B76"/>
    <w:rsid w:val="004C2FF8"/>
    <w:rsid w:val="004C3DF4"/>
    <w:rsid w:val="004C4252"/>
    <w:rsid w:val="004C590E"/>
    <w:rsid w:val="004C5A8F"/>
    <w:rsid w:val="004D0332"/>
    <w:rsid w:val="004D0730"/>
    <w:rsid w:val="004D2542"/>
    <w:rsid w:val="004D26BF"/>
    <w:rsid w:val="004D36C3"/>
    <w:rsid w:val="004D41B8"/>
    <w:rsid w:val="004D49E9"/>
    <w:rsid w:val="004D5F5E"/>
    <w:rsid w:val="004D6516"/>
    <w:rsid w:val="004D6FF4"/>
    <w:rsid w:val="004D763B"/>
    <w:rsid w:val="004E092B"/>
    <w:rsid w:val="004E114F"/>
    <w:rsid w:val="004E1AFA"/>
    <w:rsid w:val="004E1C34"/>
    <w:rsid w:val="004E2910"/>
    <w:rsid w:val="004E334F"/>
    <w:rsid w:val="004E3ACF"/>
    <w:rsid w:val="004E4892"/>
    <w:rsid w:val="004E4F32"/>
    <w:rsid w:val="004E4FED"/>
    <w:rsid w:val="004E6E92"/>
    <w:rsid w:val="004E7DF8"/>
    <w:rsid w:val="004F0764"/>
    <w:rsid w:val="004F1AE9"/>
    <w:rsid w:val="004F1CCD"/>
    <w:rsid w:val="004F1F79"/>
    <w:rsid w:val="004F2AF3"/>
    <w:rsid w:val="004F3A76"/>
    <w:rsid w:val="004F4186"/>
    <w:rsid w:val="004F420E"/>
    <w:rsid w:val="004F443F"/>
    <w:rsid w:val="004F5C62"/>
    <w:rsid w:val="004F7A42"/>
    <w:rsid w:val="004F7B57"/>
    <w:rsid w:val="00502270"/>
    <w:rsid w:val="00502520"/>
    <w:rsid w:val="00503663"/>
    <w:rsid w:val="0050382F"/>
    <w:rsid w:val="00503975"/>
    <w:rsid w:val="00503EFA"/>
    <w:rsid w:val="005045A7"/>
    <w:rsid w:val="00504DFA"/>
    <w:rsid w:val="0050533D"/>
    <w:rsid w:val="005060A6"/>
    <w:rsid w:val="00506401"/>
    <w:rsid w:val="00506CD7"/>
    <w:rsid w:val="00506EA4"/>
    <w:rsid w:val="00507292"/>
    <w:rsid w:val="00507FC6"/>
    <w:rsid w:val="005122B8"/>
    <w:rsid w:val="00512E7D"/>
    <w:rsid w:val="005136C3"/>
    <w:rsid w:val="005140FF"/>
    <w:rsid w:val="00515686"/>
    <w:rsid w:val="005168B9"/>
    <w:rsid w:val="005168BE"/>
    <w:rsid w:val="00516C0B"/>
    <w:rsid w:val="005211C5"/>
    <w:rsid w:val="005221CF"/>
    <w:rsid w:val="00522632"/>
    <w:rsid w:val="005232F9"/>
    <w:rsid w:val="005236A1"/>
    <w:rsid w:val="00524DAA"/>
    <w:rsid w:val="005279FA"/>
    <w:rsid w:val="00527BB5"/>
    <w:rsid w:val="0053064A"/>
    <w:rsid w:val="005310E9"/>
    <w:rsid w:val="005319CD"/>
    <w:rsid w:val="00531DB5"/>
    <w:rsid w:val="00531E71"/>
    <w:rsid w:val="00532308"/>
    <w:rsid w:val="005328B1"/>
    <w:rsid w:val="00532FAF"/>
    <w:rsid w:val="00533898"/>
    <w:rsid w:val="005342A8"/>
    <w:rsid w:val="00534E48"/>
    <w:rsid w:val="00534F55"/>
    <w:rsid w:val="00536A8D"/>
    <w:rsid w:val="005370FC"/>
    <w:rsid w:val="00537DA2"/>
    <w:rsid w:val="00540416"/>
    <w:rsid w:val="00540418"/>
    <w:rsid w:val="00540982"/>
    <w:rsid w:val="00541865"/>
    <w:rsid w:val="00541E2D"/>
    <w:rsid w:val="0055005B"/>
    <w:rsid w:val="00550D21"/>
    <w:rsid w:val="00550DEB"/>
    <w:rsid w:val="005515ED"/>
    <w:rsid w:val="00551B44"/>
    <w:rsid w:val="005521E0"/>
    <w:rsid w:val="0055241B"/>
    <w:rsid w:val="00553307"/>
    <w:rsid w:val="0055334F"/>
    <w:rsid w:val="00553B5D"/>
    <w:rsid w:val="00554FBB"/>
    <w:rsid w:val="00555827"/>
    <w:rsid w:val="00556AA4"/>
    <w:rsid w:val="0055728B"/>
    <w:rsid w:val="00560DF1"/>
    <w:rsid w:val="005611C8"/>
    <w:rsid w:val="005616C5"/>
    <w:rsid w:val="00562303"/>
    <w:rsid w:val="00562378"/>
    <w:rsid w:val="005627F4"/>
    <w:rsid w:val="0056373B"/>
    <w:rsid w:val="00563A32"/>
    <w:rsid w:val="00563E27"/>
    <w:rsid w:val="0056661C"/>
    <w:rsid w:val="005669A8"/>
    <w:rsid w:val="00566F70"/>
    <w:rsid w:val="0056768D"/>
    <w:rsid w:val="00567CC6"/>
    <w:rsid w:val="00570CC9"/>
    <w:rsid w:val="00570D07"/>
    <w:rsid w:val="005716D0"/>
    <w:rsid w:val="0057174A"/>
    <w:rsid w:val="00571BFA"/>
    <w:rsid w:val="00571CC8"/>
    <w:rsid w:val="00571E7F"/>
    <w:rsid w:val="0057247B"/>
    <w:rsid w:val="0057352E"/>
    <w:rsid w:val="00573DFC"/>
    <w:rsid w:val="0057475E"/>
    <w:rsid w:val="0057546C"/>
    <w:rsid w:val="00576271"/>
    <w:rsid w:val="00576804"/>
    <w:rsid w:val="00576DD7"/>
    <w:rsid w:val="00577454"/>
    <w:rsid w:val="00577972"/>
    <w:rsid w:val="0058021B"/>
    <w:rsid w:val="0058068D"/>
    <w:rsid w:val="00580E3A"/>
    <w:rsid w:val="00581060"/>
    <w:rsid w:val="00584BCA"/>
    <w:rsid w:val="00584EF4"/>
    <w:rsid w:val="00584FE4"/>
    <w:rsid w:val="0058511B"/>
    <w:rsid w:val="0058769B"/>
    <w:rsid w:val="00587CB9"/>
    <w:rsid w:val="00592091"/>
    <w:rsid w:val="0059316D"/>
    <w:rsid w:val="00593A8E"/>
    <w:rsid w:val="00593B98"/>
    <w:rsid w:val="00593FBB"/>
    <w:rsid w:val="005943E2"/>
    <w:rsid w:val="00594464"/>
    <w:rsid w:val="00596E60"/>
    <w:rsid w:val="00597298"/>
    <w:rsid w:val="0059769B"/>
    <w:rsid w:val="005A0017"/>
    <w:rsid w:val="005A0358"/>
    <w:rsid w:val="005A0FB6"/>
    <w:rsid w:val="005A1665"/>
    <w:rsid w:val="005A1F80"/>
    <w:rsid w:val="005A3595"/>
    <w:rsid w:val="005A39DB"/>
    <w:rsid w:val="005A4C01"/>
    <w:rsid w:val="005A6E91"/>
    <w:rsid w:val="005A7CD5"/>
    <w:rsid w:val="005B05D1"/>
    <w:rsid w:val="005B121D"/>
    <w:rsid w:val="005B1885"/>
    <w:rsid w:val="005B1F53"/>
    <w:rsid w:val="005B2845"/>
    <w:rsid w:val="005B2E2F"/>
    <w:rsid w:val="005B2F75"/>
    <w:rsid w:val="005B3A28"/>
    <w:rsid w:val="005B4C81"/>
    <w:rsid w:val="005B4F2C"/>
    <w:rsid w:val="005B56D6"/>
    <w:rsid w:val="005B5B4F"/>
    <w:rsid w:val="005B5D9B"/>
    <w:rsid w:val="005B602B"/>
    <w:rsid w:val="005B6538"/>
    <w:rsid w:val="005C24BE"/>
    <w:rsid w:val="005C25A7"/>
    <w:rsid w:val="005C27F2"/>
    <w:rsid w:val="005C2AE1"/>
    <w:rsid w:val="005C3DC6"/>
    <w:rsid w:val="005C58CC"/>
    <w:rsid w:val="005C642B"/>
    <w:rsid w:val="005C6522"/>
    <w:rsid w:val="005C6B82"/>
    <w:rsid w:val="005C7DFD"/>
    <w:rsid w:val="005D079A"/>
    <w:rsid w:val="005D101B"/>
    <w:rsid w:val="005D1116"/>
    <w:rsid w:val="005D1C84"/>
    <w:rsid w:val="005D271F"/>
    <w:rsid w:val="005D3296"/>
    <w:rsid w:val="005D36DA"/>
    <w:rsid w:val="005D4319"/>
    <w:rsid w:val="005D6228"/>
    <w:rsid w:val="005D624E"/>
    <w:rsid w:val="005D7523"/>
    <w:rsid w:val="005E1F58"/>
    <w:rsid w:val="005E2122"/>
    <w:rsid w:val="005E226D"/>
    <w:rsid w:val="005E4BFF"/>
    <w:rsid w:val="005E4E95"/>
    <w:rsid w:val="005E5586"/>
    <w:rsid w:val="005E55DA"/>
    <w:rsid w:val="005E64DB"/>
    <w:rsid w:val="005E6E07"/>
    <w:rsid w:val="005E78ED"/>
    <w:rsid w:val="005F029C"/>
    <w:rsid w:val="005F039A"/>
    <w:rsid w:val="005F06B8"/>
    <w:rsid w:val="005F1B8A"/>
    <w:rsid w:val="005F269A"/>
    <w:rsid w:val="005F49A9"/>
    <w:rsid w:val="005F4F2D"/>
    <w:rsid w:val="005F6230"/>
    <w:rsid w:val="005F64E1"/>
    <w:rsid w:val="005F6A2A"/>
    <w:rsid w:val="005F72DD"/>
    <w:rsid w:val="005F72E6"/>
    <w:rsid w:val="005F7629"/>
    <w:rsid w:val="005F7B49"/>
    <w:rsid w:val="0060032B"/>
    <w:rsid w:val="00600CE0"/>
    <w:rsid w:val="00602690"/>
    <w:rsid w:val="006032D6"/>
    <w:rsid w:val="00603C85"/>
    <w:rsid w:val="006050A4"/>
    <w:rsid w:val="006053A7"/>
    <w:rsid w:val="006056C0"/>
    <w:rsid w:val="00605AFD"/>
    <w:rsid w:val="00605C5E"/>
    <w:rsid w:val="00606C8F"/>
    <w:rsid w:val="0060726B"/>
    <w:rsid w:val="006077C8"/>
    <w:rsid w:val="00607C47"/>
    <w:rsid w:val="0061063F"/>
    <w:rsid w:val="00610B6F"/>
    <w:rsid w:val="00611E64"/>
    <w:rsid w:val="00611FB4"/>
    <w:rsid w:val="00612D95"/>
    <w:rsid w:val="006137A2"/>
    <w:rsid w:val="0061430A"/>
    <w:rsid w:val="00614804"/>
    <w:rsid w:val="0061483C"/>
    <w:rsid w:val="00615238"/>
    <w:rsid w:val="00616043"/>
    <w:rsid w:val="00616C9F"/>
    <w:rsid w:val="0061700B"/>
    <w:rsid w:val="006216E5"/>
    <w:rsid w:val="006229C1"/>
    <w:rsid w:val="00623684"/>
    <w:rsid w:val="00623C64"/>
    <w:rsid w:val="00624158"/>
    <w:rsid w:val="0062457E"/>
    <w:rsid w:val="00625A1C"/>
    <w:rsid w:val="00626475"/>
    <w:rsid w:val="0062652A"/>
    <w:rsid w:val="00626953"/>
    <w:rsid w:val="00627251"/>
    <w:rsid w:val="0063004B"/>
    <w:rsid w:val="00630757"/>
    <w:rsid w:val="00630C97"/>
    <w:rsid w:val="0063122A"/>
    <w:rsid w:val="006314C8"/>
    <w:rsid w:val="00631B01"/>
    <w:rsid w:val="00631E3D"/>
    <w:rsid w:val="00632345"/>
    <w:rsid w:val="006332AF"/>
    <w:rsid w:val="006335E9"/>
    <w:rsid w:val="00634D28"/>
    <w:rsid w:val="00635D60"/>
    <w:rsid w:val="006369F2"/>
    <w:rsid w:val="00636BD8"/>
    <w:rsid w:val="00636D4D"/>
    <w:rsid w:val="00637B0D"/>
    <w:rsid w:val="00637EC5"/>
    <w:rsid w:val="006405BF"/>
    <w:rsid w:val="00640ADC"/>
    <w:rsid w:val="0064173C"/>
    <w:rsid w:val="006419CE"/>
    <w:rsid w:val="006419D0"/>
    <w:rsid w:val="006444AA"/>
    <w:rsid w:val="0064516E"/>
    <w:rsid w:val="00645515"/>
    <w:rsid w:val="0064573F"/>
    <w:rsid w:val="00645E49"/>
    <w:rsid w:val="0064600B"/>
    <w:rsid w:val="00646566"/>
    <w:rsid w:val="006474F7"/>
    <w:rsid w:val="00652A1F"/>
    <w:rsid w:val="00653752"/>
    <w:rsid w:val="00653EDA"/>
    <w:rsid w:val="00654C15"/>
    <w:rsid w:val="0065541D"/>
    <w:rsid w:val="0065610F"/>
    <w:rsid w:val="00656305"/>
    <w:rsid w:val="00657970"/>
    <w:rsid w:val="00657B5D"/>
    <w:rsid w:val="00660792"/>
    <w:rsid w:val="00660EAA"/>
    <w:rsid w:val="00661186"/>
    <w:rsid w:val="00661C0A"/>
    <w:rsid w:val="00663B5A"/>
    <w:rsid w:val="00664777"/>
    <w:rsid w:val="00664EE6"/>
    <w:rsid w:val="00665378"/>
    <w:rsid w:val="00665421"/>
    <w:rsid w:val="00665889"/>
    <w:rsid w:val="00667982"/>
    <w:rsid w:val="006703D7"/>
    <w:rsid w:val="0067178F"/>
    <w:rsid w:val="00671891"/>
    <w:rsid w:val="00672397"/>
    <w:rsid w:val="006728CE"/>
    <w:rsid w:val="00672BE2"/>
    <w:rsid w:val="0067351B"/>
    <w:rsid w:val="0067356F"/>
    <w:rsid w:val="00673759"/>
    <w:rsid w:val="00673FEF"/>
    <w:rsid w:val="00674127"/>
    <w:rsid w:val="006759B1"/>
    <w:rsid w:val="00677336"/>
    <w:rsid w:val="0068061E"/>
    <w:rsid w:val="00680E1D"/>
    <w:rsid w:val="006812BE"/>
    <w:rsid w:val="006818D4"/>
    <w:rsid w:val="00681A70"/>
    <w:rsid w:val="006829E0"/>
    <w:rsid w:val="006837AB"/>
    <w:rsid w:val="006850D7"/>
    <w:rsid w:val="00685F43"/>
    <w:rsid w:val="0069039F"/>
    <w:rsid w:val="0069153E"/>
    <w:rsid w:val="006919E6"/>
    <w:rsid w:val="006928CC"/>
    <w:rsid w:val="00693BCE"/>
    <w:rsid w:val="0069402A"/>
    <w:rsid w:val="006941B5"/>
    <w:rsid w:val="006941FC"/>
    <w:rsid w:val="006946A5"/>
    <w:rsid w:val="006946EB"/>
    <w:rsid w:val="00695B90"/>
    <w:rsid w:val="006965F7"/>
    <w:rsid w:val="00697815"/>
    <w:rsid w:val="006A09D7"/>
    <w:rsid w:val="006A0C71"/>
    <w:rsid w:val="006A2176"/>
    <w:rsid w:val="006A2A87"/>
    <w:rsid w:val="006A3CF6"/>
    <w:rsid w:val="006A632F"/>
    <w:rsid w:val="006A6758"/>
    <w:rsid w:val="006A7500"/>
    <w:rsid w:val="006B076E"/>
    <w:rsid w:val="006B0BD2"/>
    <w:rsid w:val="006B1329"/>
    <w:rsid w:val="006B320C"/>
    <w:rsid w:val="006B3B5C"/>
    <w:rsid w:val="006B40A9"/>
    <w:rsid w:val="006B513E"/>
    <w:rsid w:val="006B7E8E"/>
    <w:rsid w:val="006C0E04"/>
    <w:rsid w:val="006C28B1"/>
    <w:rsid w:val="006C28E7"/>
    <w:rsid w:val="006C39D9"/>
    <w:rsid w:val="006C4D6E"/>
    <w:rsid w:val="006C4DD2"/>
    <w:rsid w:val="006C5699"/>
    <w:rsid w:val="006C6AD8"/>
    <w:rsid w:val="006C7EA9"/>
    <w:rsid w:val="006D0062"/>
    <w:rsid w:val="006D226A"/>
    <w:rsid w:val="006D27BB"/>
    <w:rsid w:val="006D37D7"/>
    <w:rsid w:val="006D3D28"/>
    <w:rsid w:val="006D4A9B"/>
    <w:rsid w:val="006D4E86"/>
    <w:rsid w:val="006D5D60"/>
    <w:rsid w:val="006E055B"/>
    <w:rsid w:val="006E0736"/>
    <w:rsid w:val="006E0E2F"/>
    <w:rsid w:val="006E2876"/>
    <w:rsid w:val="006E2AF1"/>
    <w:rsid w:val="006E2FC0"/>
    <w:rsid w:val="006E3C35"/>
    <w:rsid w:val="006E464B"/>
    <w:rsid w:val="006E57D4"/>
    <w:rsid w:val="006E5AEB"/>
    <w:rsid w:val="006E5B52"/>
    <w:rsid w:val="006E612F"/>
    <w:rsid w:val="006E74DB"/>
    <w:rsid w:val="006E77D3"/>
    <w:rsid w:val="006E77DD"/>
    <w:rsid w:val="006F0FC2"/>
    <w:rsid w:val="006F2F9E"/>
    <w:rsid w:val="006F39E7"/>
    <w:rsid w:val="006F4369"/>
    <w:rsid w:val="006F4433"/>
    <w:rsid w:val="006F49F5"/>
    <w:rsid w:val="006F4B9A"/>
    <w:rsid w:val="006F5E6C"/>
    <w:rsid w:val="006F6310"/>
    <w:rsid w:val="006F666A"/>
    <w:rsid w:val="006F6C68"/>
    <w:rsid w:val="00701681"/>
    <w:rsid w:val="0070221C"/>
    <w:rsid w:val="00702BE5"/>
    <w:rsid w:val="00702D9A"/>
    <w:rsid w:val="00703292"/>
    <w:rsid w:val="00704AE6"/>
    <w:rsid w:val="00704E80"/>
    <w:rsid w:val="0070502B"/>
    <w:rsid w:val="00706460"/>
    <w:rsid w:val="00706662"/>
    <w:rsid w:val="0070709C"/>
    <w:rsid w:val="00707C8A"/>
    <w:rsid w:val="007114CC"/>
    <w:rsid w:val="00711812"/>
    <w:rsid w:val="00711954"/>
    <w:rsid w:val="007138FD"/>
    <w:rsid w:val="007145BA"/>
    <w:rsid w:val="0071461C"/>
    <w:rsid w:val="0071567D"/>
    <w:rsid w:val="00716EBB"/>
    <w:rsid w:val="007175DF"/>
    <w:rsid w:val="007231A3"/>
    <w:rsid w:val="00723928"/>
    <w:rsid w:val="007247E8"/>
    <w:rsid w:val="00726223"/>
    <w:rsid w:val="00726D5F"/>
    <w:rsid w:val="00726F98"/>
    <w:rsid w:val="0072784E"/>
    <w:rsid w:val="00730A52"/>
    <w:rsid w:val="00731AF1"/>
    <w:rsid w:val="00731BB9"/>
    <w:rsid w:val="00731F41"/>
    <w:rsid w:val="00733014"/>
    <w:rsid w:val="0073426B"/>
    <w:rsid w:val="00734C5F"/>
    <w:rsid w:val="00734FFF"/>
    <w:rsid w:val="007362A7"/>
    <w:rsid w:val="007363BA"/>
    <w:rsid w:val="00737173"/>
    <w:rsid w:val="00737C59"/>
    <w:rsid w:val="00737F12"/>
    <w:rsid w:val="00737F5E"/>
    <w:rsid w:val="00740B50"/>
    <w:rsid w:val="00740C52"/>
    <w:rsid w:val="0074192A"/>
    <w:rsid w:val="00741FDA"/>
    <w:rsid w:val="0074222D"/>
    <w:rsid w:val="007424FC"/>
    <w:rsid w:val="00742535"/>
    <w:rsid w:val="007438E0"/>
    <w:rsid w:val="00744AE0"/>
    <w:rsid w:val="00745FE7"/>
    <w:rsid w:val="00746471"/>
    <w:rsid w:val="007478FB"/>
    <w:rsid w:val="00747D68"/>
    <w:rsid w:val="00750043"/>
    <w:rsid w:val="00750DA6"/>
    <w:rsid w:val="00751741"/>
    <w:rsid w:val="0075285A"/>
    <w:rsid w:val="007538A0"/>
    <w:rsid w:val="007547C2"/>
    <w:rsid w:val="00754952"/>
    <w:rsid w:val="00755EFD"/>
    <w:rsid w:val="00756764"/>
    <w:rsid w:val="00756B99"/>
    <w:rsid w:val="00757F74"/>
    <w:rsid w:val="0076044B"/>
    <w:rsid w:val="00760976"/>
    <w:rsid w:val="00760B13"/>
    <w:rsid w:val="00762405"/>
    <w:rsid w:val="007633F7"/>
    <w:rsid w:val="00764DA1"/>
    <w:rsid w:val="007661CE"/>
    <w:rsid w:val="00766DA9"/>
    <w:rsid w:val="0076755F"/>
    <w:rsid w:val="00770966"/>
    <w:rsid w:val="00770AA4"/>
    <w:rsid w:val="00770FB8"/>
    <w:rsid w:val="00771343"/>
    <w:rsid w:val="00774954"/>
    <w:rsid w:val="007749B4"/>
    <w:rsid w:val="00774FCD"/>
    <w:rsid w:val="00776AAD"/>
    <w:rsid w:val="00776E18"/>
    <w:rsid w:val="00777082"/>
    <w:rsid w:val="00777FF0"/>
    <w:rsid w:val="00780C1F"/>
    <w:rsid w:val="00781A79"/>
    <w:rsid w:val="00782187"/>
    <w:rsid w:val="00783461"/>
    <w:rsid w:val="00783689"/>
    <w:rsid w:val="00783E31"/>
    <w:rsid w:val="007854D3"/>
    <w:rsid w:val="0078592C"/>
    <w:rsid w:val="00785E4B"/>
    <w:rsid w:val="00786275"/>
    <w:rsid w:val="00786ECE"/>
    <w:rsid w:val="00787C32"/>
    <w:rsid w:val="00790AD5"/>
    <w:rsid w:val="0079253F"/>
    <w:rsid w:val="00792946"/>
    <w:rsid w:val="00793142"/>
    <w:rsid w:val="00793C10"/>
    <w:rsid w:val="00793E24"/>
    <w:rsid w:val="0079427A"/>
    <w:rsid w:val="0079582C"/>
    <w:rsid w:val="00795AE3"/>
    <w:rsid w:val="00795EC4"/>
    <w:rsid w:val="007975E8"/>
    <w:rsid w:val="007A105B"/>
    <w:rsid w:val="007A3F37"/>
    <w:rsid w:val="007A426E"/>
    <w:rsid w:val="007A4639"/>
    <w:rsid w:val="007A55E0"/>
    <w:rsid w:val="007A5CCA"/>
    <w:rsid w:val="007A6037"/>
    <w:rsid w:val="007A6959"/>
    <w:rsid w:val="007B0CED"/>
    <w:rsid w:val="007B0FC3"/>
    <w:rsid w:val="007B1CC6"/>
    <w:rsid w:val="007B1D24"/>
    <w:rsid w:val="007B3262"/>
    <w:rsid w:val="007B3986"/>
    <w:rsid w:val="007B3CE1"/>
    <w:rsid w:val="007B50D0"/>
    <w:rsid w:val="007B5526"/>
    <w:rsid w:val="007B55E6"/>
    <w:rsid w:val="007B5A57"/>
    <w:rsid w:val="007B5CD9"/>
    <w:rsid w:val="007B702C"/>
    <w:rsid w:val="007C1BDD"/>
    <w:rsid w:val="007C236A"/>
    <w:rsid w:val="007C2AD0"/>
    <w:rsid w:val="007C3835"/>
    <w:rsid w:val="007C3EF7"/>
    <w:rsid w:val="007C3FCE"/>
    <w:rsid w:val="007C4556"/>
    <w:rsid w:val="007C4AC0"/>
    <w:rsid w:val="007C4C81"/>
    <w:rsid w:val="007C4EC2"/>
    <w:rsid w:val="007C574E"/>
    <w:rsid w:val="007C5ABA"/>
    <w:rsid w:val="007C5CFB"/>
    <w:rsid w:val="007D02DB"/>
    <w:rsid w:val="007D0BF5"/>
    <w:rsid w:val="007D0DCE"/>
    <w:rsid w:val="007D0FEE"/>
    <w:rsid w:val="007D1444"/>
    <w:rsid w:val="007D185A"/>
    <w:rsid w:val="007D1A54"/>
    <w:rsid w:val="007D1B91"/>
    <w:rsid w:val="007D383F"/>
    <w:rsid w:val="007D3FE8"/>
    <w:rsid w:val="007D4802"/>
    <w:rsid w:val="007D4A73"/>
    <w:rsid w:val="007D5076"/>
    <w:rsid w:val="007D522E"/>
    <w:rsid w:val="007D5938"/>
    <w:rsid w:val="007D6DA9"/>
    <w:rsid w:val="007D6E9A"/>
    <w:rsid w:val="007D6FC5"/>
    <w:rsid w:val="007D7934"/>
    <w:rsid w:val="007E16D9"/>
    <w:rsid w:val="007E17CC"/>
    <w:rsid w:val="007E2480"/>
    <w:rsid w:val="007E2B1E"/>
    <w:rsid w:val="007E3C08"/>
    <w:rsid w:val="007E4A53"/>
    <w:rsid w:val="007E67AC"/>
    <w:rsid w:val="007E6B5A"/>
    <w:rsid w:val="007E7392"/>
    <w:rsid w:val="007E7D59"/>
    <w:rsid w:val="007F0AC6"/>
    <w:rsid w:val="007F0EA2"/>
    <w:rsid w:val="007F2B28"/>
    <w:rsid w:val="007F2C50"/>
    <w:rsid w:val="007F3C1B"/>
    <w:rsid w:val="007F43BF"/>
    <w:rsid w:val="007F4726"/>
    <w:rsid w:val="007F5383"/>
    <w:rsid w:val="007F5813"/>
    <w:rsid w:val="007F6A3A"/>
    <w:rsid w:val="007F7C6D"/>
    <w:rsid w:val="008013D6"/>
    <w:rsid w:val="008018F7"/>
    <w:rsid w:val="00801DF0"/>
    <w:rsid w:val="00801FDC"/>
    <w:rsid w:val="00802E8B"/>
    <w:rsid w:val="00803EE0"/>
    <w:rsid w:val="00804048"/>
    <w:rsid w:val="00804702"/>
    <w:rsid w:val="00804D34"/>
    <w:rsid w:val="00805232"/>
    <w:rsid w:val="008053F2"/>
    <w:rsid w:val="0080540A"/>
    <w:rsid w:val="00805CDD"/>
    <w:rsid w:val="00805D5D"/>
    <w:rsid w:val="00806164"/>
    <w:rsid w:val="0080676C"/>
    <w:rsid w:val="00807CC1"/>
    <w:rsid w:val="00810269"/>
    <w:rsid w:val="00811DAC"/>
    <w:rsid w:val="008155E4"/>
    <w:rsid w:val="00815715"/>
    <w:rsid w:val="00821C70"/>
    <w:rsid w:val="00823940"/>
    <w:rsid w:val="0082403A"/>
    <w:rsid w:val="008257AB"/>
    <w:rsid w:val="00825E48"/>
    <w:rsid w:val="00825FCA"/>
    <w:rsid w:val="00826683"/>
    <w:rsid w:val="008279AD"/>
    <w:rsid w:val="008304C7"/>
    <w:rsid w:val="0083062C"/>
    <w:rsid w:val="00831697"/>
    <w:rsid w:val="00832941"/>
    <w:rsid w:val="00832F40"/>
    <w:rsid w:val="008333AB"/>
    <w:rsid w:val="0083463B"/>
    <w:rsid w:val="00834D05"/>
    <w:rsid w:val="00836320"/>
    <w:rsid w:val="00836E59"/>
    <w:rsid w:val="0084016F"/>
    <w:rsid w:val="00841D6E"/>
    <w:rsid w:val="00842647"/>
    <w:rsid w:val="00843265"/>
    <w:rsid w:val="0084388E"/>
    <w:rsid w:val="00844ED9"/>
    <w:rsid w:val="00845B57"/>
    <w:rsid w:val="00845D35"/>
    <w:rsid w:val="00847127"/>
    <w:rsid w:val="008474D8"/>
    <w:rsid w:val="00847907"/>
    <w:rsid w:val="00847B66"/>
    <w:rsid w:val="008507EB"/>
    <w:rsid w:val="00850835"/>
    <w:rsid w:val="008512FE"/>
    <w:rsid w:val="00853405"/>
    <w:rsid w:val="008535B1"/>
    <w:rsid w:val="00853949"/>
    <w:rsid w:val="008541EC"/>
    <w:rsid w:val="00854633"/>
    <w:rsid w:val="008563DC"/>
    <w:rsid w:val="00856542"/>
    <w:rsid w:val="008577E7"/>
    <w:rsid w:val="0086094E"/>
    <w:rsid w:val="00861352"/>
    <w:rsid w:val="00861ACC"/>
    <w:rsid w:val="008629C1"/>
    <w:rsid w:val="00862A02"/>
    <w:rsid w:val="00862DB4"/>
    <w:rsid w:val="00863761"/>
    <w:rsid w:val="00863B19"/>
    <w:rsid w:val="00863B52"/>
    <w:rsid w:val="008645DA"/>
    <w:rsid w:val="008652EF"/>
    <w:rsid w:val="00865E69"/>
    <w:rsid w:val="00866F0A"/>
    <w:rsid w:val="00870797"/>
    <w:rsid w:val="00871624"/>
    <w:rsid w:val="00873A8F"/>
    <w:rsid w:val="00873BEB"/>
    <w:rsid w:val="00874E68"/>
    <w:rsid w:val="00875259"/>
    <w:rsid w:val="00875655"/>
    <w:rsid w:val="00875A79"/>
    <w:rsid w:val="00875B22"/>
    <w:rsid w:val="00876DB2"/>
    <w:rsid w:val="00877797"/>
    <w:rsid w:val="00877D14"/>
    <w:rsid w:val="00880222"/>
    <w:rsid w:val="0088025D"/>
    <w:rsid w:val="00881B48"/>
    <w:rsid w:val="00882294"/>
    <w:rsid w:val="008823F5"/>
    <w:rsid w:val="00885034"/>
    <w:rsid w:val="00886A18"/>
    <w:rsid w:val="008870E9"/>
    <w:rsid w:val="00887340"/>
    <w:rsid w:val="00887743"/>
    <w:rsid w:val="00887ED8"/>
    <w:rsid w:val="00891004"/>
    <w:rsid w:val="00891CF2"/>
    <w:rsid w:val="008927F5"/>
    <w:rsid w:val="00892BC5"/>
    <w:rsid w:val="00892F98"/>
    <w:rsid w:val="00893C3B"/>
    <w:rsid w:val="00894AE8"/>
    <w:rsid w:val="00894BDF"/>
    <w:rsid w:val="008957C2"/>
    <w:rsid w:val="008A0058"/>
    <w:rsid w:val="008A0E31"/>
    <w:rsid w:val="008A30EE"/>
    <w:rsid w:val="008A43E3"/>
    <w:rsid w:val="008A509E"/>
    <w:rsid w:val="008A634D"/>
    <w:rsid w:val="008A645D"/>
    <w:rsid w:val="008A6E4D"/>
    <w:rsid w:val="008B0017"/>
    <w:rsid w:val="008B0490"/>
    <w:rsid w:val="008B17D4"/>
    <w:rsid w:val="008B1BA0"/>
    <w:rsid w:val="008B3541"/>
    <w:rsid w:val="008B41CF"/>
    <w:rsid w:val="008B4335"/>
    <w:rsid w:val="008B488B"/>
    <w:rsid w:val="008B549E"/>
    <w:rsid w:val="008C014D"/>
    <w:rsid w:val="008C0E96"/>
    <w:rsid w:val="008C149F"/>
    <w:rsid w:val="008C1D3B"/>
    <w:rsid w:val="008C2908"/>
    <w:rsid w:val="008C2E41"/>
    <w:rsid w:val="008C33E7"/>
    <w:rsid w:val="008C3E66"/>
    <w:rsid w:val="008C4780"/>
    <w:rsid w:val="008C4AF7"/>
    <w:rsid w:val="008C5A63"/>
    <w:rsid w:val="008C74DC"/>
    <w:rsid w:val="008D0117"/>
    <w:rsid w:val="008D1285"/>
    <w:rsid w:val="008D18CF"/>
    <w:rsid w:val="008D1A88"/>
    <w:rsid w:val="008D2353"/>
    <w:rsid w:val="008D389D"/>
    <w:rsid w:val="008D3A96"/>
    <w:rsid w:val="008D3B6F"/>
    <w:rsid w:val="008D58CF"/>
    <w:rsid w:val="008D5A91"/>
    <w:rsid w:val="008D6DED"/>
    <w:rsid w:val="008D7F80"/>
    <w:rsid w:val="008E0518"/>
    <w:rsid w:val="008E05D4"/>
    <w:rsid w:val="008E118F"/>
    <w:rsid w:val="008E342A"/>
    <w:rsid w:val="008E3652"/>
    <w:rsid w:val="008E3A5F"/>
    <w:rsid w:val="008E72FE"/>
    <w:rsid w:val="008E7D28"/>
    <w:rsid w:val="008E7FC2"/>
    <w:rsid w:val="008F014A"/>
    <w:rsid w:val="008F0230"/>
    <w:rsid w:val="008F05EA"/>
    <w:rsid w:val="008F1858"/>
    <w:rsid w:val="008F1AAE"/>
    <w:rsid w:val="008F23FD"/>
    <w:rsid w:val="008F2818"/>
    <w:rsid w:val="008F2EFE"/>
    <w:rsid w:val="008F31DB"/>
    <w:rsid w:val="008F387F"/>
    <w:rsid w:val="008F48DF"/>
    <w:rsid w:val="008F4A74"/>
    <w:rsid w:val="008F51C6"/>
    <w:rsid w:val="008F58B0"/>
    <w:rsid w:val="008F6D58"/>
    <w:rsid w:val="008F74BF"/>
    <w:rsid w:val="008F7AC6"/>
    <w:rsid w:val="008F7E0F"/>
    <w:rsid w:val="0090125F"/>
    <w:rsid w:val="00902A83"/>
    <w:rsid w:val="00905061"/>
    <w:rsid w:val="0090515F"/>
    <w:rsid w:val="00906466"/>
    <w:rsid w:val="009068E6"/>
    <w:rsid w:val="00907969"/>
    <w:rsid w:val="00910C6C"/>
    <w:rsid w:val="00911EBC"/>
    <w:rsid w:val="00912565"/>
    <w:rsid w:val="00912DCB"/>
    <w:rsid w:val="00914836"/>
    <w:rsid w:val="0091668A"/>
    <w:rsid w:val="0091778C"/>
    <w:rsid w:val="009177B7"/>
    <w:rsid w:val="00917E72"/>
    <w:rsid w:val="009201C4"/>
    <w:rsid w:val="00920432"/>
    <w:rsid w:val="00920A92"/>
    <w:rsid w:val="00923595"/>
    <w:rsid w:val="0092608E"/>
    <w:rsid w:val="009277E5"/>
    <w:rsid w:val="00930257"/>
    <w:rsid w:val="009323C0"/>
    <w:rsid w:val="00934A24"/>
    <w:rsid w:val="00936925"/>
    <w:rsid w:val="00936AEA"/>
    <w:rsid w:val="00936ED2"/>
    <w:rsid w:val="00937D74"/>
    <w:rsid w:val="0094137E"/>
    <w:rsid w:val="009426A2"/>
    <w:rsid w:val="0094272F"/>
    <w:rsid w:val="00942B70"/>
    <w:rsid w:val="00943107"/>
    <w:rsid w:val="00943CBE"/>
    <w:rsid w:val="009447C4"/>
    <w:rsid w:val="00944CC4"/>
    <w:rsid w:val="00945209"/>
    <w:rsid w:val="0094538D"/>
    <w:rsid w:val="00945394"/>
    <w:rsid w:val="00945865"/>
    <w:rsid w:val="00946C3B"/>
    <w:rsid w:val="00947827"/>
    <w:rsid w:val="009478C5"/>
    <w:rsid w:val="00947BDD"/>
    <w:rsid w:val="009505CC"/>
    <w:rsid w:val="00952148"/>
    <w:rsid w:val="00952547"/>
    <w:rsid w:val="009529BC"/>
    <w:rsid w:val="00953112"/>
    <w:rsid w:val="0095328C"/>
    <w:rsid w:val="009533CA"/>
    <w:rsid w:val="00955257"/>
    <w:rsid w:val="009556C7"/>
    <w:rsid w:val="009556D4"/>
    <w:rsid w:val="009560AB"/>
    <w:rsid w:val="00957704"/>
    <w:rsid w:val="009577F8"/>
    <w:rsid w:val="0096081E"/>
    <w:rsid w:val="009609FD"/>
    <w:rsid w:val="00961770"/>
    <w:rsid w:val="00961CA7"/>
    <w:rsid w:val="009622B6"/>
    <w:rsid w:val="00962A70"/>
    <w:rsid w:val="00963FBA"/>
    <w:rsid w:val="00964E74"/>
    <w:rsid w:val="00966752"/>
    <w:rsid w:val="00966A33"/>
    <w:rsid w:val="00967A82"/>
    <w:rsid w:val="00967FB8"/>
    <w:rsid w:val="009708FE"/>
    <w:rsid w:val="00970CF9"/>
    <w:rsid w:val="00971B48"/>
    <w:rsid w:val="00973425"/>
    <w:rsid w:val="0097370D"/>
    <w:rsid w:val="0097526C"/>
    <w:rsid w:val="00976A89"/>
    <w:rsid w:val="00977142"/>
    <w:rsid w:val="00977AE3"/>
    <w:rsid w:val="00977E1A"/>
    <w:rsid w:val="0098098D"/>
    <w:rsid w:val="00983792"/>
    <w:rsid w:val="00985772"/>
    <w:rsid w:val="00986E16"/>
    <w:rsid w:val="00987E89"/>
    <w:rsid w:val="00987FBE"/>
    <w:rsid w:val="00990BD9"/>
    <w:rsid w:val="00990D5B"/>
    <w:rsid w:val="00990E37"/>
    <w:rsid w:val="0099206A"/>
    <w:rsid w:val="009920D1"/>
    <w:rsid w:val="009928D3"/>
    <w:rsid w:val="00992DBF"/>
    <w:rsid w:val="00993CBA"/>
    <w:rsid w:val="00995AB2"/>
    <w:rsid w:val="0099670E"/>
    <w:rsid w:val="009969B7"/>
    <w:rsid w:val="00997EF3"/>
    <w:rsid w:val="009A00A5"/>
    <w:rsid w:val="009A16DB"/>
    <w:rsid w:val="009A182F"/>
    <w:rsid w:val="009A5431"/>
    <w:rsid w:val="009A650C"/>
    <w:rsid w:val="009A6967"/>
    <w:rsid w:val="009B0CA0"/>
    <w:rsid w:val="009B1465"/>
    <w:rsid w:val="009B14D0"/>
    <w:rsid w:val="009B2872"/>
    <w:rsid w:val="009B3017"/>
    <w:rsid w:val="009B3902"/>
    <w:rsid w:val="009B3D43"/>
    <w:rsid w:val="009B438E"/>
    <w:rsid w:val="009B5415"/>
    <w:rsid w:val="009B57F2"/>
    <w:rsid w:val="009B7B2B"/>
    <w:rsid w:val="009C05CE"/>
    <w:rsid w:val="009C108F"/>
    <w:rsid w:val="009C1E09"/>
    <w:rsid w:val="009C20AD"/>
    <w:rsid w:val="009C4553"/>
    <w:rsid w:val="009C4800"/>
    <w:rsid w:val="009D08DE"/>
    <w:rsid w:val="009D1871"/>
    <w:rsid w:val="009D1C82"/>
    <w:rsid w:val="009D3A35"/>
    <w:rsid w:val="009D3F02"/>
    <w:rsid w:val="009D4631"/>
    <w:rsid w:val="009D4C02"/>
    <w:rsid w:val="009D7893"/>
    <w:rsid w:val="009D7DA8"/>
    <w:rsid w:val="009E141C"/>
    <w:rsid w:val="009E249D"/>
    <w:rsid w:val="009E24CF"/>
    <w:rsid w:val="009E31D0"/>
    <w:rsid w:val="009E47DD"/>
    <w:rsid w:val="009E4F47"/>
    <w:rsid w:val="009E56D8"/>
    <w:rsid w:val="009E7CF3"/>
    <w:rsid w:val="009F0BE7"/>
    <w:rsid w:val="009F0DCB"/>
    <w:rsid w:val="009F0DFE"/>
    <w:rsid w:val="009F35CA"/>
    <w:rsid w:val="009F5EF2"/>
    <w:rsid w:val="009F7191"/>
    <w:rsid w:val="009F7A46"/>
    <w:rsid w:val="00A007EF"/>
    <w:rsid w:val="00A00E11"/>
    <w:rsid w:val="00A01654"/>
    <w:rsid w:val="00A01DBF"/>
    <w:rsid w:val="00A02914"/>
    <w:rsid w:val="00A02DA0"/>
    <w:rsid w:val="00A0355E"/>
    <w:rsid w:val="00A043F2"/>
    <w:rsid w:val="00A0460E"/>
    <w:rsid w:val="00A04871"/>
    <w:rsid w:val="00A04E33"/>
    <w:rsid w:val="00A05A41"/>
    <w:rsid w:val="00A10A20"/>
    <w:rsid w:val="00A11507"/>
    <w:rsid w:val="00A118E7"/>
    <w:rsid w:val="00A134E8"/>
    <w:rsid w:val="00A143D5"/>
    <w:rsid w:val="00A14C95"/>
    <w:rsid w:val="00A1554C"/>
    <w:rsid w:val="00A15752"/>
    <w:rsid w:val="00A161BE"/>
    <w:rsid w:val="00A161FC"/>
    <w:rsid w:val="00A21321"/>
    <w:rsid w:val="00A2283C"/>
    <w:rsid w:val="00A23910"/>
    <w:rsid w:val="00A239E8"/>
    <w:rsid w:val="00A24BEB"/>
    <w:rsid w:val="00A24C79"/>
    <w:rsid w:val="00A24D6C"/>
    <w:rsid w:val="00A259BD"/>
    <w:rsid w:val="00A26482"/>
    <w:rsid w:val="00A26844"/>
    <w:rsid w:val="00A26849"/>
    <w:rsid w:val="00A30114"/>
    <w:rsid w:val="00A3086C"/>
    <w:rsid w:val="00A313CB"/>
    <w:rsid w:val="00A324C5"/>
    <w:rsid w:val="00A34125"/>
    <w:rsid w:val="00A342BD"/>
    <w:rsid w:val="00A344E9"/>
    <w:rsid w:val="00A3464E"/>
    <w:rsid w:val="00A3471B"/>
    <w:rsid w:val="00A35249"/>
    <w:rsid w:val="00A35A3C"/>
    <w:rsid w:val="00A36CDD"/>
    <w:rsid w:val="00A3718B"/>
    <w:rsid w:val="00A41140"/>
    <w:rsid w:val="00A42610"/>
    <w:rsid w:val="00A43112"/>
    <w:rsid w:val="00A44368"/>
    <w:rsid w:val="00A44401"/>
    <w:rsid w:val="00A44820"/>
    <w:rsid w:val="00A45A54"/>
    <w:rsid w:val="00A47899"/>
    <w:rsid w:val="00A51DD6"/>
    <w:rsid w:val="00A52704"/>
    <w:rsid w:val="00A52FA4"/>
    <w:rsid w:val="00A53B51"/>
    <w:rsid w:val="00A53CD8"/>
    <w:rsid w:val="00A546C6"/>
    <w:rsid w:val="00A54A4F"/>
    <w:rsid w:val="00A552B6"/>
    <w:rsid w:val="00A557B0"/>
    <w:rsid w:val="00A55D0C"/>
    <w:rsid w:val="00A573B9"/>
    <w:rsid w:val="00A61839"/>
    <w:rsid w:val="00A619EB"/>
    <w:rsid w:val="00A63332"/>
    <w:rsid w:val="00A636F0"/>
    <w:rsid w:val="00A64452"/>
    <w:rsid w:val="00A65237"/>
    <w:rsid w:val="00A66FCE"/>
    <w:rsid w:val="00A67591"/>
    <w:rsid w:val="00A677FF"/>
    <w:rsid w:val="00A67D8F"/>
    <w:rsid w:val="00A70077"/>
    <w:rsid w:val="00A71339"/>
    <w:rsid w:val="00A7161F"/>
    <w:rsid w:val="00A719C2"/>
    <w:rsid w:val="00A72514"/>
    <w:rsid w:val="00A72580"/>
    <w:rsid w:val="00A72F57"/>
    <w:rsid w:val="00A75492"/>
    <w:rsid w:val="00A75B40"/>
    <w:rsid w:val="00A75FE0"/>
    <w:rsid w:val="00A77D8B"/>
    <w:rsid w:val="00A804B1"/>
    <w:rsid w:val="00A810F9"/>
    <w:rsid w:val="00A8128D"/>
    <w:rsid w:val="00A8163C"/>
    <w:rsid w:val="00A81B69"/>
    <w:rsid w:val="00A82440"/>
    <w:rsid w:val="00A825B2"/>
    <w:rsid w:val="00A82AEB"/>
    <w:rsid w:val="00A82C49"/>
    <w:rsid w:val="00A84C71"/>
    <w:rsid w:val="00A855ED"/>
    <w:rsid w:val="00A8619E"/>
    <w:rsid w:val="00A8671D"/>
    <w:rsid w:val="00A86BDC"/>
    <w:rsid w:val="00A871D5"/>
    <w:rsid w:val="00A87747"/>
    <w:rsid w:val="00A87EF8"/>
    <w:rsid w:val="00A91B5C"/>
    <w:rsid w:val="00A92C3E"/>
    <w:rsid w:val="00A92D2C"/>
    <w:rsid w:val="00A93089"/>
    <w:rsid w:val="00A94DDC"/>
    <w:rsid w:val="00A96400"/>
    <w:rsid w:val="00A964B0"/>
    <w:rsid w:val="00AA01C1"/>
    <w:rsid w:val="00AA0759"/>
    <w:rsid w:val="00AA0C16"/>
    <w:rsid w:val="00AA1617"/>
    <w:rsid w:val="00AA1752"/>
    <w:rsid w:val="00AA2868"/>
    <w:rsid w:val="00AA3009"/>
    <w:rsid w:val="00AA3212"/>
    <w:rsid w:val="00AA33C9"/>
    <w:rsid w:val="00AA3F02"/>
    <w:rsid w:val="00AA43D9"/>
    <w:rsid w:val="00AA5242"/>
    <w:rsid w:val="00AA539C"/>
    <w:rsid w:val="00AA60C0"/>
    <w:rsid w:val="00AA6228"/>
    <w:rsid w:val="00AB011E"/>
    <w:rsid w:val="00AB0217"/>
    <w:rsid w:val="00AB0F2A"/>
    <w:rsid w:val="00AB1048"/>
    <w:rsid w:val="00AB1346"/>
    <w:rsid w:val="00AB25A9"/>
    <w:rsid w:val="00AB2B0C"/>
    <w:rsid w:val="00AB5B23"/>
    <w:rsid w:val="00AB5E1A"/>
    <w:rsid w:val="00AC001E"/>
    <w:rsid w:val="00AC059E"/>
    <w:rsid w:val="00AC0921"/>
    <w:rsid w:val="00AC1ED7"/>
    <w:rsid w:val="00AC2143"/>
    <w:rsid w:val="00AC2ED7"/>
    <w:rsid w:val="00AC39CA"/>
    <w:rsid w:val="00AC3FB7"/>
    <w:rsid w:val="00AC53F8"/>
    <w:rsid w:val="00AC5574"/>
    <w:rsid w:val="00AC6549"/>
    <w:rsid w:val="00AC74EF"/>
    <w:rsid w:val="00AC78CB"/>
    <w:rsid w:val="00AC7CF1"/>
    <w:rsid w:val="00AD10D2"/>
    <w:rsid w:val="00AD11DD"/>
    <w:rsid w:val="00AD135D"/>
    <w:rsid w:val="00AD2095"/>
    <w:rsid w:val="00AD2926"/>
    <w:rsid w:val="00AD2FB5"/>
    <w:rsid w:val="00AD30D6"/>
    <w:rsid w:val="00AD3BE7"/>
    <w:rsid w:val="00AD3F40"/>
    <w:rsid w:val="00AD3FA6"/>
    <w:rsid w:val="00AD5136"/>
    <w:rsid w:val="00AD5EA4"/>
    <w:rsid w:val="00AD662B"/>
    <w:rsid w:val="00AD7296"/>
    <w:rsid w:val="00AD7657"/>
    <w:rsid w:val="00AE0161"/>
    <w:rsid w:val="00AE090A"/>
    <w:rsid w:val="00AE0DEB"/>
    <w:rsid w:val="00AE1063"/>
    <w:rsid w:val="00AE2A2F"/>
    <w:rsid w:val="00AE3283"/>
    <w:rsid w:val="00AE3AB1"/>
    <w:rsid w:val="00AE44DA"/>
    <w:rsid w:val="00AE5F7F"/>
    <w:rsid w:val="00AE6336"/>
    <w:rsid w:val="00AE6AB0"/>
    <w:rsid w:val="00AE6C55"/>
    <w:rsid w:val="00AE6C8F"/>
    <w:rsid w:val="00AE6F42"/>
    <w:rsid w:val="00AE7AE6"/>
    <w:rsid w:val="00AE7BA7"/>
    <w:rsid w:val="00AF214D"/>
    <w:rsid w:val="00AF2DC5"/>
    <w:rsid w:val="00AF4425"/>
    <w:rsid w:val="00AF74F5"/>
    <w:rsid w:val="00AF7872"/>
    <w:rsid w:val="00B006F4"/>
    <w:rsid w:val="00B00B41"/>
    <w:rsid w:val="00B0127B"/>
    <w:rsid w:val="00B016FE"/>
    <w:rsid w:val="00B0185C"/>
    <w:rsid w:val="00B020EC"/>
    <w:rsid w:val="00B02996"/>
    <w:rsid w:val="00B0456A"/>
    <w:rsid w:val="00B058DC"/>
    <w:rsid w:val="00B10364"/>
    <w:rsid w:val="00B10546"/>
    <w:rsid w:val="00B10C1E"/>
    <w:rsid w:val="00B110DE"/>
    <w:rsid w:val="00B13DA6"/>
    <w:rsid w:val="00B1566B"/>
    <w:rsid w:val="00B157FF"/>
    <w:rsid w:val="00B1635B"/>
    <w:rsid w:val="00B16A08"/>
    <w:rsid w:val="00B17141"/>
    <w:rsid w:val="00B176CD"/>
    <w:rsid w:val="00B17A6C"/>
    <w:rsid w:val="00B17D70"/>
    <w:rsid w:val="00B207D6"/>
    <w:rsid w:val="00B20BFD"/>
    <w:rsid w:val="00B2146D"/>
    <w:rsid w:val="00B215C4"/>
    <w:rsid w:val="00B21DB6"/>
    <w:rsid w:val="00B221A7"/>
    <w:rsid w:val="00B22224"/>
    <w:rsid w:val="00B230D4"/>
    <w:rsid w:val="00B27186"/>
    <w:rsid w:val="00B273BE"/>
    <w:rsid w:val="00B27CF7"/>
    <w:rsid w:val="00B30700"/>
    <w:rsid w:val="00B31B49"/>
    <w:rsid w:val="00B322F0"/>
    <w:rsid w:val="00B35B56"/>
    <w:rsid w:val="00B35C39"/>
    <w:rsid w:val="00B368BA"/>
    <w:rsid w:val="00B370EE"/>
    <w:rsid w:val="00B376CB"/>
    <w:rsid w:val="00B378AC"/>
    <w:rsid w:val="00B37C97"/>
    <w:rsid w:val="00B40B55"/>
    <w:rsid w:val="00B42257"/>
    <w:rsid w:val="00B42A31"/>
    <w:rsid w:val="00B42BFC"/>
    <w:rsid w:val="00B42C27"/>
    <w:rsid w:val="00B43C8D"/>
    <w:rsid w:val="00B44AF9"/>
    <w:rsid w:val="00B461CE"/>
    <w:rsid w:val="00B46230"/>
    <w:rsid w:val="00B47260"/>
    <w:rsid w:val="00B5012D"/>
    <w:rsid w:val="00B5135B"/>
    <w:rsid w:val="00B522C9"/>
    <w:rsid w:val="00B53D4B"/>
    <w:rsid w:val="00B549A3"/>
    <w:rsid w:val="00B54C3C"/>
    <w:rsid w:val="00B56484"/>
    <w:rsid w:val="00B6022A"/>
    <w:rsid w:val="00B625C0"/>
    <w:rsid w:val="00B62D58"/>
    <w:rsid w:val="00B6357C"/>
    <w:rsid w:val="00B65803"/>
    <w:rsid w:val="00B65816"/>
    <w:rsid w:val="00B661B9"/>
    <w:rsid w:val="00B66657"/>
    <w:rsid w:val="00B67120"/>
    <w:rsid w:val="00B7158C"/>
    <w:rsid w:val="00B7482F"/>
    <w:rsid w:val="00B74F3D"/>
    <w:rsid w:val="00B75D33"/>
    <w:rsid w:val="00B75EBA"/>
    <w:rsid w:val="00B7755F"/>
    <w:rsid w:val="00B77A94"/>
    <w:rsid w:val="00B8028A"/>
    <w:rsid w:val="00B805E4"/>
    <w:rsid w:val="00B81231"/>
    <w:rsid w:val="00B815D4"/>
    <w:rsid w:val="00B818E8"/>
    <w:rsid w:val="00B8297C"/>
    <w:rsid w:val="00B83056"/>
    <w:rsid w:val="00B835DE"/>
    <w:rsid w:val="00B84051"/>
    <w:rsid w:val="00B849EE"/>
    <w:rsid w:val="00B84A68"/>
    <w:rsid w:val="00B85184"/>
    <w:rsid w:val="00B86071"/>
    <w:rsid w:val="00B90536"/>
    <w:rsid w:val="00B91700"/>
    <w:rsid w:val="00B91AFF"/>
    <w:rsid w:val="00B921F7"/>
    <w:rsid w:val="00B922E8"/>
    <w:rsid w:val="00B92C7B"/>
    <w:rsid w:val="00B92E47"/>
    <w:rsid w:val="00B93BCC"/>
    <w:rsid w:val="00B93F31"/>
    <w:rsid w:val="00B94462"/>
    <w:rsid w:val="00B94EF7"/>
    <w:rsid w:val="00B95501"/>
    <w:rsid w:val="00B965D4"/>
    <w:rsid w:val="00BA0570"/>
    <w:rsid w:val="00BA09E0"/>
    <w:rsid w:val="00BA0EF9"/>
    <w:rsid w:val="00BA144C"/>
    <w:rsid w:val="00BA20D2"/>
    <w:rsid w:val="00BA2940"/>
    <w:rsid w:val="00BA2E5F"/>
    <w:rsid w:val="00BA334C"/>
    <w:rsid w:val="00BA4698"/>
    <w:rsid w:val="00BA4B03"/>
    <w:rsid w:val="00BA4B23"/>
    <w:rsid w:val="00BA4BD1"/>
    <w:rsid w:val="00BA5E1B"/>
    <w:rsid w:val="00BA5E7C"/>
    <w:rsid w:val="00BA6683"/>
    <w:rsid w:val="00BA7248"/>
    <w:rsid w:val="00BA7812"/>
    <w:rsid w:val="00BB0285"/>
    <w:rsid w:val="00BB061A"/>
    <w:rsid w:val="00BB44C2"/>
    <w:rsid w:val="00BB4523"/>
    <w:rsid w:val="00BB46FE"/>
    <w:rsid w:val="00BB5163"/>
    <w:rsid w:val="00BB5262"/>
    <w:rsid w:val="00BB5F28"/>
    <w:rsid w:val="00BB7031"/>
    <w:rsid w:val="00BB788B"/>
    <w:rsid w:val="00BC0C38"/>
    <w:rsid w:val="00BC192A"/>
    <w:rsid w:val="00BC1DEC"/>
    <w:rsid w:val="00BC2909"/>
    <w:rsid w:val="00BC3C0C"/>
    <w:rsid w:val="00BC40A1"/>
    <w:rsid w:val="00BC4D13"/>
    <w:rsid w:val="00BC509E"/>
    <w:rsid w:val="00BC68EF"/>
    <w:rsid w:val="00BC6A57"/>
    <w:rsid w:val="00BD1277"/>
    <w:rsid w:val="00BD2509"/>
    <w:rsid w:val="00BD31C5"/>
    <w:rsid w:val="00BD38AB"/>
    <w:rsid w:val="00BD5075"/>
    <w:rsid w:val="00BD51F8"/>
    <w:rsid w:val="00BD52B8"/>
    <w:rsid w:val="00BD7C6F"/>
    <w:rsid w:val="00BE219C"/>
    <w:rsid w:val="00BE2F40"/>
    <w:rsid w:val="00BE3F1A"/>
    <w:rsid w:val="00BE42BD"/>
    <w:rsid w:val="00BE4808"/>
    <w:rsid w:val="00BE4E09"/>
    <w:rsid w:val="00BE5514"/>
    <w:rsid w:val="00BE5970"/>
    <w:rsid w:val="00BE5DBC"/>
    <w:rsid w:val="00BE65FE"/>
    <w:rsid w:val="00BE7EE7"/>
    <w:rsid w:val="00BF04FF"/>
    <w:rsid w:val="00BF119D"/>
    <w:rsid w:val="00BF3278"/>
    <w:rsid w:val="00BF350C"/>
    <w:rsid w:val="00BF4AAB"/>
    <w:rsid w:val="00C00094"/>
    <w:rsid w:val="00C00ECD"/>
    <w:rsid w:val="00C012A8"/>
    <w:rsid w:val="00C02BBE"/>
    <w:rsid w:val="00C03928"/>
    <w:rsid w:val="00C03C32"/>
    <w:rsid w:val="00C040BA"/>
    <w:rsid w:val="00C04677"/>
    <w:rsid w:val="00C04F7F"/>
    <w:rsid w:val="00C055CD"/>
    <w:rsid w:val="00C05EF3"/>
    <w:rsid w:val="00C12907"/>
    <w:rsid w:val="00C12998"/>
    <w:rsid w:val="00C131C1"/>
    <w:rsid w:val="00C139F5"/>
    <w:rsid w:val="00C13F75"/>
    <w:rsid w:val="00C14795"/>
    <w:rsid w:val="00C14997"/>
    <w:rsid w:val="00C149D8"/>
    <w:rsid w:val="00C14B24"/>
    <w:rsid w:val="00C14EFD"/>
    <w:rsid w:val="00C155D0"/>
    <w:rsid w:val="00C1740D"/>
    <w:rsid w:val="00C2098E"/>
    <w:rsid w:val="00C20F46"/>
    <w:rsid w:val="00C20F86"/>
    <w:rsid w:val="00C21FD2"/>
    <w:rsid w:val="00C23491"/>
    <w:rsid w:val="00C242E9"/>
    <w:rsid w:val="00C24EEC"/>
    <w:rsid w:val="00C25F0D"/>
    <w:rsid w:val="00C26673"/>
    <w:rsid w:val="00C27D92"/>
    <w:rsid w:val="00C30683"/>
    <w:rsid w:val="00C31D8E"/>
    <w:rsid w:val="00C33418"/>
    <w:rsid w:val="00C33BB2"/>
    <w:rsid w:val="00C368BF"/>
    <w:rsid w:val="00C374DC"/>
    <w:rsid w:val="00C40FEF"/>
    <w:rsid w:val="00C41887"/>
    <w:rsid w:val="00C41B0D"/>
    <w:rsid w:val="00C424FB"/>
    <w:rsid w:val="00C43556"/>
    <w:rsid w:val="00C44677"/>
    <w:rsid w:val="00C44F25"/>
    <w:rsid w:val="00C45016"/>
    <w:rsid w:val="00C451FB"/>
    <w:rsid w:val="00C45ACC"/>
    <w:rsid w:val="00C46293"/>
    <w:rsid w:val="00C46D16"/>
    <w:rsid w:val="00C47250"/>
    <w:rsid w:val="00C47D78"/>
    <w:rsid w:val="00C50EF7"/>
    <w:rsid w:val="00C50F13"/>
    <w:rsid w:val="00C51940"/>
    <w:rsid w:val="00C52BB9"/>
    <w:rsid w:val="00C53558"/>
    <w:rsid w:val="00C53BF7"/>
    <w:rsid w:val="00C545F8"/>
    <w:rsid w:val="00C55EDB"/>
    <w:rsid w:val="00C56D44"/>
    <w:rsid w:val="00C57D5A"/>
    <w:rsid w:val="00C60248"/>
    <w:rsid w:val="00C6128E"/>
    <w:rsid w:val="00C61B98"/>
    <w:rsid w:val="00C61D3A"/>
    <w:rsid w:val="00C620CB"/>
    <w:rsid w:val="00C6281C"/>
    <w:rsid w:val="00C63287"/>
    <w:rsid w:val="00C635B0"/>
    <w:rsid w:val="00C638AA"/>
    <w:rsid w:val="00C63DD2"/>
    <w:rsid w:val="00C6480B"/>
    <w:rsid w:val="00C65F2E"/>
    <w:rsid w:val="00C66DD0"/>
    <w:rsid w:val="00C7003D"/>
    <w:rsid w:val="00C70250"/>
    <w:rsid w:val="00C714C7"/>
    <w:rsid w:val="00C72972"/>
    <w:rsid w:val="00C72A8E"/>
    <w:rsid w:val="00C749F3"/>
    <w:rsid w:val="00C7713C"/>
    <w:rsid w:val="00C77689"/>
    <w:rsid w:val="00C77695"/>
    <w:rsid w:val="00C8059A"/>
    <w:rsid w:val="00C81403"/>
    <w:rsid w:val="00C81DF6"/>
    <w:rsid w:val="00C82BAF"/>
    <w:rsid w:val="00C83277"/>
    <w:rsid w:val="00C845F0"/>
    <w:rsid w:val="00C84B42"/>
    <w:rsid w:val="00C84BDD"/>
    <w:rsid w:val="00C85BA2"/>
    <w:rsid w:val="00C8626F"/>
    <w:rsid w:val="00C86C28"/>
    <w:rsid w:val="00C87328"/>
    <w:rsid w:val="00C905CE"/>
    <w:rsid w:val="00C90E75"/>
    <w:rsid w:val="00C910C0"/>
    <w:rsid w:val="00C928B0"/>
    <w:rsid w:val="00C9360D"/>
    <w:rsid w:val="00C9365B"/>
    <w:rsid w:val="00C93B64"/>
    <w:rsid w:val="00C93FFC"/>
    <w:rsid w:val="00C9493F"/>
    <w:rsid w:val="00C94C49"/>
    <w:rsid w:val="00C9562F"/>
    <w:rsid w:val="00C957B4"/>
    <w:rsid w:val="00C95C36"/>
    <w:rsid w:val="00C95CC9"/>
    <w:rsid w:val="00CA1003"/>
    <w:rsid w:val="00CA3823"/>
    <w:rsid w:val="00CA388A"/>
    <w:rsid w:val="00CA3B10"/>
    <w:rsid w:val="00CA4320"/>
    <w:rsid w:val="00CA4454"/>
    <w:rsid w:val="00CA5760"/>
    <w:rsid w:val="00CA5F59"/>
    <w:rsid w:val="00CA6185"/>
    <w:rsid w:val="00CA6436"/>
    <w:rsid w:val="00CA646C"/>
    <w:rsid w:val="00CA6575"/>
    <w:rsid w:val="00CA7038"/>
    <w:rsid w:val="00CB0A27"/>
    <w:rsid w:val="00CB1BF6"/>
    <w:rsid w:val="00CB224D"/>
    <w:rsid w:val="00CB24FC"/>
    <w:rsid w:val="00CB326B"/>
    <w:rsid w:val="00CB3697"/>
    <w:rsid w:val="00CB3CA8"/>
    <w:rsid w:val="00CB3EF7"/>
    <w:rsid w:val="00CB42F3"/>
    <w:rsid w:val="00CB47C8"/>
    <w:rsid w:val="00CB493A"/>
    <w:rsid w:val="00CB4B83"/>
    <w:rsid w:val="00CB4EB4"/>
    <w:rsid w:val="00CB62E7"/>
    <w:rsid w:val="00CB6D0E"/>
    <w:rsid w:val="00CB709D"/>
    <w:rsid w:val="00CB7B74"/>
    <w:rsid w:val="00CC0741"/>
    <w:rsid w:val="00CC0FC5"/>
    <w:rsid w:val="00CC1E70"/>
    <w:rsid w:val="00CC2D16"/>
    <w:rsid w:val="00CC32AD"/>
    <w:rsid w:val="00CC36EF"/>
    <w:rsid w:val="00CC3D9C"/>
    <w:rsid w:val="00CC3EF1"/>
    <w:rsid w:val="00CC4587"/>
    <w:rsid w:val="00CC4FFC"/>
    <w:rsid w:val="00CC5491"/>
    <w:rsid w:val="00CC771C"/>
    <w:rsid w:val="00CD0037"/>
    <w:rsid w:val="00CD1952"/>
    <w:rsid w:val="00CD2103"/>
    <w:rsid w:val="00CD21D8"/>
    <w:rsid w:val="00CD2BA3"/>
    <w:rsid w:val="00CD34E1"/>
    <w:rsid w:val="00CD3C77"/>
    <w:rsid w:val="00CD44D6"/>
    <w:rsid w:val="00CD4C33"/>
    <w:rsid w:val="00CD534A"/>
    <w:rsid w:val="00CD5726"/>
    <w:rsid w:val="00CD7819"/>
    <w:rsid w:val="00CD7BF6"/>
    <w:rsid w:val="00CD7E41"/>
    <w:rsid w:val="00CE0010"/>
    <w:rsid w:val="00CE0226"/>
    <w:rsid w:val="00CE1D23"/>
    <w:rsid w:val="00CE3681"/>
    <w:rsid w:val="00CE3E36"/>
    <w:rsid w:val="00CE4360"/>
    <w:rsid w:val="00CE44D7"/>
    <w:rsid w:val="00CE4849"/>
    <w:rsid w:val="00CE7219"/>
    <w:rsid w:val="00CF0D9D"/>
    <w:rsid w:val="00CF3D12"/>
    <w:rsid w:val="00CF3F9D"/>
    <w:rsid w:val="00CF507A"/>
    <w:rsid w:val="00CF576E"/>
    <w:rsid w:val="00CF5B19"/>
    <w:rsid w:val="00CF6E49"/>
    <w:rsid w:val="00CF7415"/>
    <w:rsid w:val="00CF74C7"/>
    <w:rsid w:val="00CF7B54"/>
    <w:rsid w:val="00D00228"/>
    <w:rsid w:val="00D00250"/>
    <w:rsid w:val="00D0085E"/>
    <w:rsid w:val="00D02AD8"/>
    <w:rsid w:val="00D03791"/>
    <w:rsid w:val="00D04189"/>
    <w:rsid w:val="00D050F5"/>
    <w:rsid w:val="00D05391"/>
    <w:rsid w:val="00D053A3"/>
    <w:rsid w:val="00D055EC"/>
    <w:rsid w:val="00D06CE4"/>
    <w:rsid w:val="00D07A7E"/>
    <w:rsid w:val="00D10015"/>
    <w:rsid w:val="00D10AE0"/>
    <w:rsid w:val="00D10DA8"/>
    <w:rsid w:val="00D137F7"/>
    <w:rsid w:val="00D1417A"/>
    <w:rsid w:val="00D145C8"/>
    <w:rsid w:val="00D14959"/>
    <w:rsid w:val="00D14B4C"/>
    <w:rsid w:val="00D17C77"/>
    <w:rsid w:val="00D17C7C"/>
    <w:rsid w:val="00D20C51"/>
    <w:rsid w:val="00D22320"/>
    <w:rsid w:val="00D245B9"/>
    <w:rsid w:val="00D24E3B"/>
    <w:rsid w:val="00D256DA"/>
    <w:rsid w:val="00D27DB8"/>
    <w:rsid w:val="00D30D96"/>
    <w:rsid w:val="00D30E06"/>
    <w:rsid w:val="00D32023"/>
    <w:rsid w:val="00D3288C"/>
    <w:rsid w:val="00D33DC2"/>
    <w:rsid w:val="00D33F81"/>
    <w:rsid w:val="00D341B1"/>
    <w:rsid w:val="00D34B73"/>
    <w:rsid w:val="00D34C16"/>
    <w:rsid w:val="00D35C3B"/>
    <w:rsid w:val="00D36334"/>
    <w:rsid w:val="00D3739C"/>
    <w:rsid w:val="00D373D5"/>
    <w:rsid w:val="00D37F8C"/>
    <w:rsid w:val="00D4249C"/>
    <w:rsid w:val="00D42CCB"/>
    <w:rsid w:val="00D443F6"/>
    <w:rsid w:val="00D44871"/>
    <w:rsid w:val="00D4502A"/>
    <w:rsid w:val="00D45BD5"/>
    <w:rsid w:val="00D46BDF"/>
    <w:rsid w:val="00D50317"/>
    <w:rsid w:val="00D5036C"/>
    <w:rsid w:val="00D504A5"/>
    <w:rsid w:val="00D508D8"/>
    <w:rsid w:val="00D51F67"/>
    <w:rsid w:val="00D52A20"/>
    <w:rsid w:val="00D53BC8"/>
    <w:rsid w:val="00D55E68"/>
    <w:rsid w:val="00D563DB"/>
    <w:rsid w:val="00D56FC9"/>
    <w:rsid w:val="00D5705F"/>
    <w:rsid w:val="00D57AC4"/>
    <w:rsid w:val="00D57D7A"/>
    <w:rsid w:val="00D6020D"/>
    <w:rsid w:val="00D604B2"/>
    <w:rsid w:val="00D61182"/>
    <w:rsid w:val="00D6119D"/>
    <w:rsid w:val="00D61B1B"/>
    <w:rsid w:val="00D62A54"/>
    <w:rsid w:val="00D62EBF"/>
    <w:rsid w:val="00D64641"/>
    <w:rsid w:val="00D648B3"/>
    <w:rsid w:val="00D64D49"/>
    <w:rsid w:val="00D65DF0"/>
    <w:rsid w:val="00D65FD8"/>
    <w:rsid w:val="00D661D1"/>
    <w:rsid w:val="00D661F7"/>
    <w:rsid w:val="00D6640C"/>
    <w:rsid w:val="00D667E5"/>
    <w:rsid w:val="00D66919"/>
    <w:rsid w:val="00D66BBB"/>
    <w:rsid w:val="00D673FF"/>
    <w:rsid w:val="00D6776E"/>
    <w:rsid w:val="00D718B7"/>
    <w:rsid w:val="00D73D89"/>
    <w:rsid w:val="00D74CE8"/>
    <w:rsid w:val="00D75B0F"/>
    <w:rsid w:val="00D769F3"/>
    <w:rsid w:val="00D76E6B"/>
    <w:rsid w:val="00D777E1"/>
    <w:rsid w:val="00D77C6E"/>
    <w:rsid w:val="00D803DF"/>
    <w:rsid w:val="00D81DDA"/>
    <w:rsid w:val="00D8213E"/>
    <w:rsid w:val="00D82228"/>
    <w:rsid w:val="00D83DDF"/>
    <w:rsid w:val="00D84732"/>
    <w:rsid w:val="00D865D0"/>
    <w:rsid w:val="00D8702C"/>
    <w:rsid w:val="00D878AB"/>
    <w:rsid w:val="00D90F28"/>
    <w:rsid w:val="00D90FF0"/>
    <w:rsid w:val="00D91EEF"/>
    <w:rsid w:val="00D92A7C"/>
    <w:rsid w:val="00D93BD4"/>
    <w:rsid w:val="00D93E3B"/>
    <w:rsid w:val="00D9454C"/>
    <w:rsid w:val="00D95885"/>
    <w:rsid w:val="00D95D42"/>
    <w:rsid w:val="00D96C50"/>
    <w:rsid w:val="00D96CE3"/>
    <w:rsid w:val="00D96E63"/>
    <w:rsid w:val="00D971A1"/>
    <w:rsid w:val="00D9766D"/>
    <w:rsid w:val="00D979A0"/>
    <w:rsid w:val="00D97FFA"/>
    <w:rsid w:val="00DA0585"/>
    <w:rsid w:val="00DA0C14"/>
    <w:rsid w:val="00DA20AB"/>
    <w:rsid w:val="00DA36B8"/>
    <w:rsid w:val="00DA3970"/>
    <w:rsid w:val="00DA4133"/>
    <w:rsid w:val="00DA42B8"/>
    <w:rsid w:val="00DA501F"/>
    <w:rsid w:val="00DA6357"/>
    <w:rsid w:val="00DB2D0E"/>
    <w:rsid w:val="00DB33DF"/>
    <w:rsid w:val="00DB4529"/>
    <w:rsid w:val="00DB6253"/>
    <w:rsid w:val="00DB6690"/>
    <w:rsid w:val="00DB741F"/>
    <w:rsid w:val="00DB7A42"/>
    <w:rsid w:val="00DB7CC2"/>
    <w:rsid w:val="00DC021C"/>
    <w:rsid w:val="00DC0567"/>
    <w:rsid w:val="00DC0640"/>
    <w:rsid w:val="00DC06B6"/>
    <w:rsid w:val="00DC2C25"/>
    <w:rsid w:val="00DC31E4"/>
    <w:rsid w:val="00DC3218"/>
    <w:rsid w:val="00DC42E1"/>
    <w:rsid w:val="00DC49A1"/>
    <w:rsid w:val="00DC53C5"/>
    <w:rsid w:val="00DC5A33"/>
    <w:rsid w:val="00DC6067"/>
    <w:rsid w:val="00DC6891"/>
    <w:rsid w:val="00DC7064"/>
    <w:rsid w:val="00DC7615"/>
    <w:rsid w:val="00DC7B1E"/>
    <w:rsid w:val="00DC7F0E"/>
    <w:rsid w:val="00DD6B62"/>
    <w:rsid w:val="00DE13D3"/>
    <w:rsid w:val="00DE1E5E"/>
    <w:rsid w:val="00DE316A"/>
    <w:rsid w:val="00DE3D20"/>
    <w:rsid w:val="00DE4E62"/>
    <w:rsid w:val="00DE57CA"/>
    <w:rsid w:val="00DE5ACF"/>
    <w:rsid w:val="00DE669A"/>
    <w:rsid w:val="00DE73D6"/>
    <w:rsid w:val="00DF0132"/>
    <w:rsid w:val="00DF0AC2"/>
    <w:rsid w:val="00DF133D"/>
    <w:rsid w:val="00DF137E"/>
    <w:rsid w:val="00DF170D"/>
    <w:rsid w:val="00DF186E"/>
    <w:rsid w:val="00DF2310"/>
    <w:rsid w:val="00DF274E"/>
    <w:rsid w:val="00DF2AD3"/>
    <w:rsid w:val="00DF4396"/>
    <w:rsid w:val="00DF480C"/>
    <w:rsid w:val="00DF4D23"/>
    <w:rsid w:val="00DF53EE"/>
    <w:rsid w:val="00DF611C"/>
    <w:rsid w:val="00DF6A7D"/>
    <w:rsid w:val="00DF6C4C"/>
    <w:rsid w:val="00DF75F8"/>
    <w:rsid w:val="00E007D9"/>
    <w:rsid w:val="00E0234B"/>
    <w:rsid w:val="00E02B57"/>
    <w:rsid w:val="00E02CE2"/>
    <w:rsid w:val="00E02E3E"/>
    <w:rsid w:val="00E03602"/>
    <w:rsid w:val="00E04F80"/>
    <w:rsid w:val="00E0565E"/>
    <w:rsid w:val="00E058EF"/>
    <w:rsid w:val="00E06104"/>
    <w:rsid w:val="00E06258"/>
    <w:rsid w:val="00E06568"/>
    <w:rsid w:val="00E07D19"/>
    <w:rsid w:val="00E1022B"/>
    <w:rsid w:val="00E113F1"/>
    <w:rsid w:val="00E126C3"/>
    <w:rsid w:val="00E12A79"/>
    <w:rsid w:val="00E13472"/>
    <w:rsid w:val="00E13645"/>
    <w:rsid w:val="00E1474F"/>
    <w:rsid w:val="00E14808"/>
    <w:rsid w:val="00E14E40"/>
    <w:rsid w:val="00E15233"/>
    <w:rsid w:val="00E152C6"/>
    <w:rsid w:val="00E16443"/>
    <w:rsid w:val="00E16710"/>
    <w:rsid w:val="00E169A1"/>
    <w:rsid w:val="00E20404"/>
    <w:rsid w:val="00E22040"/>
    <w:rsid w:val="00E22837"/>
    <w:rsid w:val="00E22A5F"/>
    <w:rsid w:val="00E242DA"/>
    <w:rsid w:val="00E25147"/>
    <w:rsid w:val="00E25522"/>
    <w:rsid w:val="00E25BAD"/>
    <w:rsid w:val="00E278EE"/>
    <w:rsid w:val="00E27C0A"/>
    <w:rsid w:val="00E27CBD"/>
    <w:rsid w:val="00E31272"/>
    <w:rsid w:val="00E317F4"/>
    <w:rsid w:val="00E32145"/>
    <w:rsid w:val="00E32708"/>
    <w:rsid w:val="00E33856"/>
    <w:rsid w:val="00E34D06"/>
    <w:rsid w:val="00E3673F"/>
    <w:rsid w:val="00E36B91"/>
    <w:rsid w:val="00E371A7"/>
    <w:rsid w:val="00E37551"/>
    <w:rsid w:val="00E37DB1"/>
    <w:rsid w:val="00E41002"/>
    <w:rsid w:val="00E41A66"/>
    <w:rsid w:val="00E427DD"/>
    <w:rsid w:val="00E42997"/>
    <w:rsid w:val="00E42D03"/>
    <w:rsid w:val="00E43393"/>
    <w:rsid w:val="00E4642D"/>
    <w:rsid w:val="00E46944"/>
    <w:rsid w:val="00E46EA3"/>
    <w:rsid w:val="00E519D0"/>
    <w:rsid w:val="00E51CCD"/>
    <w:rsid w:val="00E52661"/>
    <w:rsid w:val="00E52B25"/>
    <w:rsid w:val="00E541FA"/>
    <w:rsid w:val="00E54F0D"/>
    <w:rsid w:val="00E550C0"/>
    <w:rsid w:val="00E56ED3"/>
    <w:rsid w:val="00E57F19"/>
    <w:rsid w:val="00E60309"/>
    <w:rsid w:val="00E6158B"/>
    <w:rsid w:val="00E63402"/>
    <w:rsid w:val="00E637C6"/>
    <w:rsid w:val="00E65FD2"/>
    <w:rsid w:val="00E702F3"/>
    <w:rsid w:val="00E7035B"/>
    <w:rsid w:val="00E70B7A"/>
    <w:rsid w:val="00E70BC7"/>
    <w:rsid w:val="00E70E13"/>
    <w:rsid w:val="00E70FA5"/>
    <w:rsid w:val="00E722C6"/>
    <w:rsid w:val="00E72A3D"/>
    <w:rsid w:val="00E732F0"/>
    <w:rsid w:val="00E73A9E"/>
    <w:rsid w:val="00E75248"/>
    <w:rsid w:val="00E76190"/>
    <w:rsid w:val="00E767C0"/>
    <w:rsid w:val="00E77B67"/>
    <w:rsid w:val="00E8004A"/>
    <w:rsid w:val="00E81019"/>
    <w:rsid w:val="00E81ADC"/>
    <w:rsid w:val="00E824E0"/>
    <w:rsid w:val="00E8289F"/>
    <w:rsid w:val="00E82948"/>
    <w:rsid w:val="00E83D8C"/>
    <w:rsid w:val="00E84087"/>
    <w:rsid w:val="00E84355"/>
    <w:rsid w:val="00E85ED2"/>
    <w:rsid w:val="00E878FD"/>
    <w:rsid w:val="00E907C0"/>
    <w:rsid w:val="00E9094C"/>
    <w:rsid w:val="00E90E5F"/>
    <w:rsid w:val="00E930FE"/>
    <w:rsid w:val="00E94232"/>
    <w:rsid w:val="00E94592"/>
    <w:rsid w:val="00E9482C"/>
    <w:rsid w:val="00E9543B"/>
    <w:rsid w:val="00E95627"/>
    <w:rsid w:val="00E96C7E"/>
    <w:rsid w:val="00E96D5B"/>
    <w:rsid w:val="00E97360"/>
    <w:rsid w:val="00E97655"/>
    <w:rsid w:val="00E97840"/>
    <w:rsid w:val="00EA0406"/>
    <w:rsid w:val="00EA214F"/>
    <w:rsid w:val="00EA2771"/>
    <w:rsid w:val="00EA2B03"/>
    <w:rsid w:val="00EA3B38"/>
    <w:rsid w:val="00EA5418"/>
    <w:rsid w:val="00EA56F2"/>
    <w:rsid w:val="00EA7897"/>
    <w:rsid w:val="00EA7AC4"/>
    <w:rsid w:val="00EA7BD5"/>
    <w:rsid w:val="00EA7D08"/>
    <w:rsid w:val="00EB0AE3"/>
    <w:rsid w:val="00EB1200"/>
    <w:rsid w:val="00EB1AB2"/>
    <w:rsid w:val="00EB27E9"/>
    <w:rsid w:val="00EB32BE"/>
    <w:rsid w:val="00EB4758"/>
    <w:rsid w:val="00EB5B4F"/>
    <w:rsid w:val="00EB6323"/>
    <w:rsid w:val="00EB705E"/>
    <w:rsid w:val="00EB743C"/>
    <w:rsid w:val="00EC0597"/>
    <w:rsid w:val="00EC0BAE"/>
    <w:rsid w:val="00EC0CA9"/>
    <w:rsid w:val="00EC0E0D"/>
    <w:rsid w:val="00EC1EAD"/>
    <w:rsid w:val="00EC315B"/>
    <w:rsid w:val="00EC393A"/>
    <w:rsid w:val="00EC3BD7"/>
    <w:rsid w:val="00EC4339"/>
    <w:rsid w:val="00EC45F5"/>
    <w:rsid w:val="00EC48A5"/>
    <w:rsid w:val="00EC5034"/>
    <w:rsid w:val="00EC531B"/>
    <w:rsid w:val="00EC5611"/>
    <w:rsid w:val="00EC5636"/>
    <w:rsid w:val="00EC568C"/>
    <w:rsid w:val="00EC759B"/>
    <w:rsid w:val="00EC7D92"/>
    <w:rsid w:val="00ED02F3"/>
    <w:rsid w:val="00ED0BED"/>
    <w:rsid w:val="00ED128A"/>
    <w:rsid w:val="00ED13C4"/>
    <w:rsid w:val="00ED1C51"/>
    <w:rsid w:val="00ED2B2E"/>
    <w:rsid w:val="00ED2B88"/>
    <w:rsid w:val="00ED2F7C"/>
    <w:rsid w:val="00ED5CCA"/>
    <w:rsid w:val="00ED63E9"/>
    <w:rsid w:val="00ED7D64"/>
    <w:rsid w:val="00ED7DF7"/>
    <w:rsid w:val="00EE08A1"/>
    <w:rsid w:val="00EE2005"/>
    <w:rsid w:val="00EE286C"/>
    <w:rsid w:val="00EE28DC"/>
    <w:rsid w:val="00EE3904"/>
    <w:rsid w:val="00EE41D3"/>
    <w:rsid w:val="00EE464E"/>
    <w:rsid w:val="00EE489D"/>
    <w:rsid w:val="00EE4FD1"/>
    <w:rsid w:val="00EE5989"/>
    <w:rsid w:val="00EE6340"/>
    <w:rsid w:val="00EE64F9"/>
    <w:rsid w:val="00EE6761"/>
    <w:rsid w:val="00EE7111"/>
    <w:rsid w:val="00EE7701"/>
    <w:rsid w:val="00EE7C74"/>
    <w:rsid w:val="00EE7DFE"/>
    <w:rsid w:val="00EF08FC"/>
    <w:rsid w:val="00EF164D"/>
    <w:rsid w:val="00EF2271"/>
    <w:rsid w:val="00EF252D"/>
    <w:rsid w:val="00EF408D"/>
    <w:rsid w:val="00EF42DC"/>
    <w:rsid w:val="00EF4442"/>
    <w:rsid w:val="00EF509B"/>
    <w:rsid w:val="00EF5831"/>
    <w:rsid w:val="00EF5B45"/>
    <w:rsid w:val="00EF5C76"/>
    <w:rsid w:val="00EF6411"/>
    <w:rsid w:val="00EF645A"/>
    <w:rsid w:val="00EF6AC3"/>
    <w:rsid w:val="00EF7466"/>
    <w:rsid w:val="00F00225"/>
    <w:rsid w:val="00F00550"/>
    <w:rsid w:val="00F013CB"/>
    <w:rsid w:val="00F0199A"/>
    <w:rsid w:val="00F01CF5"/>
    <w:rsid w:val="00F020D9"/>
    <w:rsid w:val="00F02509"/>
    <w:rsid w:val="00F02C3C"/>
    <w:rsid w:val="00F05D7A"/>
    <w:rsid w:val="00F06A10"/>
    <w:rsid w:val="00F0734F"/>
    <w:rsid w:val="00F0748F"/>
    <w:rsid w:val="00F0768D"/>
    <w:rsid w:val="00F10365"/>
    <w:rsid w:val="00F1222E"/>
    <w:rsid w:val="00F1262A"/>
    <w:rsid w:val="00F1315A"/>
    <w:rsid w:val="00F1318A"/>
    <w:rsid w:val="00F13311"/>
    <w:rsid w:val="00F13DA6"/>
    <w:rsid w:val="00F149BA"/>
    <w:rsid w:val="00F1683C"/>
    <w:rsid w:val="00F16D47"/>
    <w:rsid w:val="00F200B5"/>
    <w:rsid w:val="00F2066B"/>
    <w:rsid w:val="00F208FD"/>
    <w:rsid w:val="00F20C78"/>
    <w:rsid w:val="00F212D7"/>
    <w:rsid w:val="00F24704"/>
    <w:rsid w:val="00F2565E"/>
    <w:rsid w:val="00F27BCF"/>
    <w:rsid w:val="00F27E38"/>
    <w:rsid w:val="00F304A5"/>
    <w:rsid w:val="00F31047"/>
    <w:rsid w:val="00F31559"/>
    <w:rsid w:val="00F317A5"/>
    <w:rsid w:val="00F32508"/>
    <w:rsid w:val="00F32783"/>
    <w:rsid w:val="00F34A8C"/>
    <w:rsid w:val="00F36001"/>
    <w:rsid w:val="00F402F8"/>
    <w:rsid w:val="00F424BB"/>
    <w:rsid w:val="00F42D82"/>
    <w:rsid w:val="00F4353C"/>
    <w:rsid w:val="00F44BA4"/>
    <w:rsid w:val="00F44F62"/>
    <w:rsid w:val="00F450DA"/>
    <w:rsid w:val="00F45431"/>
    <w:rsid w:val="00F45B63"/>
    <w:rsid w:val="00F47ABA"/>
    <w:rsid w:val="00F56E97"/>
    <w:rsid w:val="00F57EE5"/>
    <w:rsid w:val="00F605ED"/>
    <w:rsid w:val="00F60CB9"/>
    <w:rsid w:val="00F614D8"/>
    <w:rsid w:val="00F61E71"/>
    <w:rsid w:val="00F62D1E"/>
    <w:rsid w:val="00F6403E"/>
    <w:rsid w:val="00F647DA"/>
    <w:rsid w:val="00F64965"/>
    <w:rsid w:val="00F6615D"/>
    <w:rsid w:val="00F6626E"/>
    <w:rsid w:val="00F70956"/>
    <w:rsid w:val="00F70B12"/>
    <w:rsid w:val="00F727D3"/>
    <w:rsid w:val="00F743D4"/>
    <w:rsid w:val="00F74450"/>
    <w:rsid w:val="00F7490F"/>
    <w:rsid w:val="00F764A5"/>
    <w:rsid w:val="00F769E1"/>
    <w:rsid w:val="00F76E6A"/>
    <w:rsid w:val="00F770D9"/>
    <w:rsid w:val="00F81875"/>
    <w:rsid w:val="00F825DD"/>
    <w:rsid w:val="00F82EC7"/>
    <w:rsid w:val="00F83446"/>
    <w:rsid w:val="00F83772"/>
    <w:rsid w:val="00F84001"/>
    <w:rsid w:val="00F8433E"/>
    <w:rsid w:val="00F85E0C"/>
    <w:rsid w:val="00F9043B"/>
    <w:rsid w:val="00F9077D"/>
    <w:rsid w:val="00F91AB0"/>
    <w:rsid w:val="00F920E8"/>
    <w:rsid w:val="00F922AC"/>
    <w:rsid w:val="00F93351"/>
    <w:rsid w:val="00F934F3"/>
    <w:rsid w:val="00F949D3"/>
    <w:rsid w:val="00F96795"/>
    <w:rsid w:val="00F9794D"/>
    <w:rsid w:val="00FA13CD"/>
    <w:rsid w:val="00FA1477"/>
    <w:rsid w:val="00FA23DF"/>
    <w:rsid w:val="00FA3576"/>
    <w:rsid w:val="00FA3FD0"/>
    <w:rsid w:val="00FA4BEF"/>
    <w:rsid w:val="00FA6D50"/>
    <w:rsid w:val="00FA722C"/>
    <w:rsid w:val="00FA7652"/>
    <w:rsid w:val="00FB0867"/>
    <w:rsid w:val="00FB1010"/>
    <w:rsid w:val="00FB17FF"/>
    <w:rsid w:val="00FB2880"/>
    <w:rsid w:val="00FB31E4"/>
    <w:rsid w:val="00FB3A41"/>
    <w:rsid w:val="00FB3BA2"/>
    <w:rsid w:val="00FB4074"/>
    <w:rsid w:val="00FB44D1"/>
    <w:rsid w:val="00FB4BBA"/>
    <w:rsid w:val="00FB50E9"/>
    <w:rsid w:val="00FB6FA3"/>
    <w:rsid w:val="00FB74EF"/>
    <w:rsid w:val="00FB7899"/>
    <w:rsid w:val="00FC1095"/>
    <w:rsid w:val="00FC2700"/>
    <w:rsid w:val="00FC3964"/>
    <w:rsid w:val="00FC4486"/>
    <w:rsid w:val="00FC4834"/>
    <w:rsid w:val="00FC54D6"/>
    <w:rsid w:val="00FC5F92"/>
    <w:rsid w:val="00FC66CF"/>
    <w:rsid w:val="00FC76B0"/>
    <w:rsid w:val="00FC77A9"/>
    <w:rsid w:val="00FD1B43"/>
    <w:rsid w:val="00FD27D1"/>
    <w:rsid w:val="00FD2A44"/>
    <w:rsid w:val="00FD3799"/>
    <w:rsid w:val="00FD4826"/>
    <w:rsid w:val="00FD5E01"/>
    <w:rsid w:val="00FD68C9"/>
    <w:rsid w:val="00FD6B6C"/>
    <w:rsid w:val="00FE0273"/>
    <w:rsid w:val="00FE061B"/>
    <w:rsid w:val="00FE0923"/>
    <w:rsid w:val="00FE0BF2"/>
    <w:rsid w:val="00FE18DF"/>
    <w:rsid w:val="00FE2F3E"/>
    <w:rsid w:val="00FE4459"/>
    <w:rsid w:val="00FE447D"/>
    <w:rsid w:val="00FE50DF"/>
    <w:rsid w:val="00FE63A0"/>
    <w:rsid w:val="00FE67F1"/>
    <w:rsid w:val="00FE758E"/>
    <w:rsid w:val="00FF01A4"/>
    <w:rsid w:val="00FF05D9"/>
    <w:rsid w:val="00FF07E0"/>
    <w:rsid w:val="00FF24AC"/>
    <w:rsid w:val="00FF4526"/>
    <w:rsid w:val="00FF4ABF"/>
    <w:rsid w:val="00FF5C26"/>
    <w:rsid w:val="00FF643B"/>
    <w:rsid w:val="00FF669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3A3296EB"/>
  <w15:docId w15:val="{36325194-B0B6-4829-BABF-67B5A4164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639"/>
    <w:pPr>
      <w:spacing w:after="200" w:line="276" w:lineRule="auto"/>
    </w:pPr>
    <w:rPr>
      <w:sz w:val="22"/>
      <w:szCs w:val="22"/>
      <w:lang w:val="es-MX" w:eastAsia="en-US"/>
    </w:rPr>
  </w:style>
  <w:style w:type="paragraph" w:styleId="Ttulo2">
    <w:name w:val="heading 2"/>
    <w:basedOn w:val="Normal"/>
    <w:next w:val="Normal"/>
    <w:link w:val="Ttulo2Car"/>
    <w:uiPriority w:val="9"/>
    <w:semiHidden/>
    <w:unhideWhenUsed/>
    <w:qFormat/>
    <w:rsid w:val="00B53D4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05456C"/>
    <w:pPr>
      <w:spacing w:before="100" w:beforeAutospacing="1" w:after="100" w:afterAutospacing="1" w:line="240" w:lineRule="auto"/>
      <w:outlineLvl w:val="2"/>
    </w:pPr>
    <w:rPr>
      <w:rFonts w:ascii="Times New Roman" w:eastAsia="Times New Roman" w:hAnsi="Times New Roman"/>
      <w:b/>
      <w:bCs/>
      <w:sz w:val="27"/>
      <w:szCs w:val="27"/>
      <w:lang w:val="es-ES" w:eastAsia="es-ES"/>
    </w:rPr>
  </w:style>
  <w:style w:type="paragraph" w:styleId="Ttulo9">
    <w:name w:val="heading 9"/>
    <w:basedOn w:val="Normal"/>
    <w:next w:val="Normal"/>
    <w:link w:val="Ttulo9Car"/>
    <w:uiPriority w:val="9"/>
    <w:semiHidden/>
    <w:unhideWhenUsed/>
    <w:qFormat/>
    <w:rsid w:val="00531E7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nhideWhenUsed/>
    <w:rsid w:val="00EA5418"/>
    <w:pPr>
      <w:spacing w:after="0" w:line="240" w:lineRule="auto"/>
    </w:pPr>
    <w:rPr>
      <w:sz w:val="20"/>
      <w:szCs w:val="20"/>
    </w:rPr>
  </w:style>
  <w:style w:type="character" w:customStyle="1" w:styleId="TextonotapieCar">
    <w:name w:val="Texto nota pie Car"/>
    <w:link w:val="Textonotapie"/>
    <w:rsid w:val="00EA5418"/>
    <w:rPr>
      <w:sz w:val="20"/>
      <w:szCs w:val="20"/>
    </w:rPr>
  </w:style>
  <w:style w:type="character" w:styleId="Refdenotaalpie">
    <w:name w:val="footnote reference"/>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aliases w:val="independiente,independiente Car Car Car"/>
    <w:basedOn w:val="Normal"/>
    <w:link w:val="TextoCar"/>
    <w:qFormat/>
    <w:rsid w:val="00540418"/>
    <w:pPr>
      <w:spacing w:after="101" w:line="216" w:lineRule="exact"/>
      <w:ind w:firstLine="288"/>
      <w:jc w:val="both"/>
    </w:pPr>
    <w:rPr>
      <w:rFonts w:ascii="Arial" w:eastAsia="Times New Roman" w:hAnsi="Arial"/>
      <w:sz w:val="18"/>
      <w:szCs w:val="20"/>
      <w:lang w:val="es-ES" w:eastAsia="es-ES"/>
    </w:rPr>
  </w:style>
  <w:style w:type="paragraph" w:customStyle="1" w:styleId="ROMANOS">
    <w:name w:val="ROMANOS"/>
    <w:basedOn w:val="Normal"/>
    <w:link w:val="ROMANOSCar"/>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6C7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5456C"/>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Ttulo3Car">
    <w:name w:val="Título 3 Car"/>
    <w:basedOn w:val="Fuentedeprrafopredeter"/>
    <w:link w:val="Ttulo3"/>
    <w:uiPriority w:val="9"/>
    <w:rsid w:val="0005456C"/>
    <w:rPr>
      <w:rFonts w:ascii="Times New Roman" w:eastAsia="Times New Roman" w:hAnsi="Times New Roman"/>
      <w:b/>
      <w:bCs/>
      <w:sz w:val="27"/>
      <w:szCs w:val="27"/>
    </w:rPr>
  </w:style>
  <w:style w:type="paragraph" w:styleId="Sinespaciado">
    <w:name w:val="No Spacing"/>
    <w:uiPriority w:val="1"/>
    <w:qFormat/>
    <w:rsid w:val="00375460"/>
    <w:rPr>
      <w:sz w:val="22"/>
      <w:szCs w:val="22"/>
      <w:lang w:val="es-MX" w:eastAsia="en-US"/>
    </w:rPr>
  </w:style>
  <w:style w:type="paragraph" w:customStyle="1" w:styleId="m-1952917949837484136msolistparagraph">
    <w:name w:val="m_-1952917949837484136msolistparagraph"/>
    <w:basedOn w:val="Normal"/>
    <w:rsid w:val="00977142"/>
    <w:pPr>
      <w:spacing w:before="100" w:beforeAutospacing="1" w:after="100" w:afterAutospacing="1" w:line="240" w:lineRule="auto"/>
    </w:pPr>
    <w:rPr>
      <w:rFonts w:ascii="Times New Roman" w:eastAsia="Times New Roman" w:hAnsi="Times New Roman"/>
      <w:sz w:val="24"/>
      <w:szCs w:val="24"/>
      <w:lang w:eastAsia="es-MX"/>
    </w:rPr>
  </w:style>
  <w:style w:type="table" w:styleId="Cuadrculaclara-nfasis1">
    <w:name w:val="Light Grid Accent 1"/>
    <w:basedOn w:val="Tablanormal"/>
    <w:uiPriority w:val="62"/>
    <w:rsid w:val="00407AF5"/>
    <w:rPr>
      <w:rFonts w:asciiTheme="minorHAnsi" w:eastAsiaTheme="minorHAnsi" w:hAnsiTheme="minorHAnsi" w:cstheme="minorBidi"/>
      <w:sz w:val="22"/>
      <w:szCs w:val="22"/>
      <w:lang w:val="es-MX"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Titulo2">
    <w:name w:val="Titulo 2"/>
    <w:basedOn w:val="Texto"/>
    <w:rsid w:val="004A7C83"/>
    <w:pPr>
      <w:pBdr>
        <w:top w:val="double" w:sz="6" w:space="1" w:color="auto"/>
      </w:pBdr>
      <w:spacing w:line="240" w:lineRule="auto"/>
      <w:ind w:firstLine="0"/>
      <w:outlineLvl w:val="1"/>
    </w:pPr>
    <w:rPr>
      <w:rFonts w:cs="Arial"/>
      <w:lang w:val="es-MX"/>
    </w:rPr>
  </w:style>
  <w:style w:type="table" w:styleId="Tabladecuadrcula2">
    <w:name w:val="Grid Table 2"/>
    <w:basedOn w:val="Tablanormal"/>
    <w:uiPriority w:val="47"/>
    <w:rsid w:val="00D8222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3">
    <w:name w:val="Grid Table 3"/>
    <w:basedOn w:val="Tablanormal"/>
    <w:uiPriority w:val="48"/>
    <w:rsid w:val="00D8222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Subttulo">
    <w:name w:val="Subtitle"/>
    <w:basedOn w:val="Normal"/>
    <w:next w:val="Normal"/>
    <w:link w:val="SubttuloCar"/>
    <w:uiPriority w:val="11"/>
    <w:qFormat/>
    <w:rsid w:val="0010588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tuloCar">
    <w:name w:val="Subtítulo Car"/>
    <w:basedOn w:val="Fuentedeprrafopredeter"/>
    <w:link w:val="Subttulo"/>
    <w:uiPriority w:val="11"/>
    <w:rsid w:val="00105883"/>
    <w:rPr>
      <w:rFonts w:asciiTheme="minorHAnsi" w:eastAsiaTheme="minorEastAsia" w:hAnsiTheme="minorHAnsi" w:cstheme="minorBidi"/>
      <w:color w:val="5A5A5A" w:themeColor="text1" w:themeTint="A5"/>
      <w:spacing w:val="15"/>
      <w:sz w:val="22"/>
      <w:szCs w:val="22"/>
      <w:lang w:val="es-MX" w:eastAsia="en-US"/>
    </w:rPr>
  </w:style>
  <w:style w:type="character" w:customStyle="1" w:styleId="Ttulo2Car">
    <w:name w:val="Título 2 Car"/>
    <w:basedOn w:val="Fuentedeprrafopredeter"/>
    <w:link w:val="Ttulo2"/>
    <w:uiPriority w:val="9"/>
    <w:semiHidden/>
    <w:rsid w:val="00B53D4B"/>
    <w:rPr>
      <w:rFonts w:asciiTheme="majorHAnsi" w:eastAsiaTheme="majorEastAsia" w:hAnsiTheme="majorHAnsi" w:cstheme="majorBidi"/>
      <w:color w:val="365F91" w:themeColor="accent1" w:themeShade="BF"/>
      <w:sz w:val="26"/>
      <w:szCs w:val="26"/>
      <w:lang w:val="es-MX" w:eastAsia="en-US"/>
    </w:rPr>
  </w:style>
  <w:style w:type="character" w:customStyle="1" w:styleId="ROMANOSCar">
    <w:name w:val="ROMANOS Car"/>
    <w:link w:val="ROMANOS"/>
    <w:locked/>
    <w:rsid w:val="00F934F3"/>
    <w:rPr>
      <w:rFonts w:ascii="Arial" w:eastAsia="Times New Roman" w:hAnsi="Arial" w:cs="Arial"/>
      <w:sz w:val="18"/>
      <w:szCs w:val="18"/>
    </w:rPr>
  </w:style>
  <w:style w:type="character" w:styleId="Textodelmarcadordeposicin">
    <w:name w:val="Placeholder Text"/>
    <w:basedOn w:val="Fuentedeprrafopredeter"/>
    <w:uiPriority w:val="99"/>
    <w:semiHidden/>
    <w:rsid w:val="000771A4"/>
    <w:rPr>
      <w:color w:val="808080"/>
    </w:rPr>
  </w:style>
  <w:style w:type="character" w:styleId="Textoennegrita">
    <w:name w:val="Strong"/>
    <w:basedOn w:val="Fuentedeprrafopredeter"/>
    <w:uiPriority w:val="22"/>
    <w:qFormat/>
    <w:rsid w:val="00C149D8"/>
    <w:rPr>
      <w:b/>
      <w:bCs/>
    </w:rPr>
  </w:style>
  <w:style w:type="character" w:customStyle="1" w:styleId="whitespace-normal">
    <w:name w:val="whitespace-normal"/>
    <w:basedOn w:val="Fuentedeprrafopredeter"/>
    <w:rsid w:val="00C149D8"/>
  </w:style>
  <w:style w:type="character" w:customStyle="1" w:styleId="Ttulo9Car">
    <w:name w:val="Título 9 Car"/>
    <w:basedOn w:val="Fuentedeprrafopredeter"/>
    <w:link w:val="Ttulo9"/>
    <w:rsid w:val="00531E71"/>
    <w:rPr>
      <w:rFonts w:asciiTheme="majorHAnsi" w:eastAsiaTheme="majorEastAsia" w:hAnsiTheme="majorHAnsi" w:cstheme="majorBidi"/>
      <w:i/>
      <w:iCs/>
      <w:color w:val="272727" w:themeColor="text1" w:themeTint="D8"/>
      <w:sz w:val="21"/>
      <w:szCs w:val="21"/>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4889">
      <w:bodyDiv w:val="1"/>
      <w:marLeft w:val="0"/>
      <w:marRight w:val="0"/>
      <w:marTop w:val="0"/>
      <w:marBottom w:val="0"/>
      <w:divBdr>
        <w:top w:val="none" w:sz="0" w:space="0" w:color="auto"/>
        <w:left w:val="none" w:sz="0" w:space="0" w:color="auto"/>
        <w:bottom w:val="none" w:sz="0" w:space="0" w:color="auto"/>
        <w:right w:val="none" w:sz="0" w:space="0" w:color="auto"/>
      </w:divBdr>
    </w:div>
    <w:div w:id="8140566">
      <w:bodyDiv w:val="1"/>
      <w:marLeft w:val="0"/>
      <w:marRight w:val="0"/>
      <w:marTop w:val="0"/>
      <w:marBottom w:val="0"/>
      <w:divBdr>
        <w:top w:val="none" w:sz="0" w:space="0" w:color="auto"/>
        <w:left w:val="none" w:sz="0" w:space="0" w:color="auto"/>
        <w:bottom w:val="none" w:sz="0" w:space="0" w:color="auto"/>
        <w:right w:val="none" w:sz="0" w:space="0" w:color="auto"/>
      </w:divBdr>
    </w:div>
    <w:div w:id="39746621">
      <w:bodyDiv w:val="1"/>
      <w:marLeft w:val="0"/>
      <w:marRight w:val="0"/>
      <w:marTop w:val="0"/>
      <w:marBottom w:val="0"/>
      <w:divBdr>
        <w:top w:val="none" w:sz="0" w:space="0" w:color="auto"/>
        <w:left w:val="none" w:sz="0" w:space="0" w:color="auto"/>
        <w:bottom w:val="none" w:sz="0" w:space="0" w:color="auto"/>
        <w:right w:val="none" w:sz="0" w:space="0" w:color="auto"/>
      </w:divBdr>
    </w:div>
    <w:div w:id="55400967">
      <w:bodyDiv w:val="1"/>
      <w:marLeft w:val="0"/>
      <w:marRight w:val="0"/>
      <w:marTop w:val="0"/>
      <w:marBottom w:val="0"/>
      <w:divBdr>
        <w:top w:val="none" w:sz="0" w:space="0" w:color="auto"/>
        <w:left w:val="none" w:sz="0" w:space="0" w:color="auto"/>
        <w:bottom w:val="none" w:sz="0" w:space="0" w:color="auto"/>
        <w:right w:val="none" w:sz="0" w:space="0" w:color="auto"/>
      </w:divBdr>
    </w:div>
    <w:div w:id="59519876">
      <w:bodyDiv w:val="1"/>
      <w:marLeft w:val="0"/>
      <w:marRight w:val="0"/>
      <w:marTop w:val="0"/>
      <w:marBottom w:val="0"/>
      <w:divBdr>
        <w:top w:val="none" w:sz="0" w:space="0" w:color="auto"/>
        <w:left w:val="none" w:sz="0" w:space="0" w:color="auto"/>
        <w:bottom w:val="none" w:sz="0" w:space="0" w:color="auto"/>
        <w:right w:val="none" w:sz="0" w:space="0" w:color="auto"/>
      </w:divBdr>
    </w:div>
    <w:div w:id="67465952">
      <w:bodyDiv w:val="1"/>
      <w:marLeft w:val="0"/>
      <w:marRight w:val="0"/>
      <w:marTop w:val="0"/>
      <w:marBottom w:val="0"/>
      <w:divBdr>
        <w:top w:val="none" w:sz="0" w:space="0" w:color="auto"/>
        <w:left w:val="none" w:sz="0" w:space="0" w:color="auto"/>
        <w:bottom w:val="none" w:sz="0" w:space="0" w:color="auto"/>
        <w:right w:val="none" w:sz="0" w:space="0" w:color="auto"/>
      </w:divBdr>
    </w:div>
    <w:div w:id="86393437">
      <w:bodyDiv w:val="1"/>
      <w:marLeft w:val="0"/>
      <w:marRight w:val="0"/>
      <w:marTop w:val="0"/>
      <w:marBottom w:val="0"/>
      <w:divBdr>
        <w:top w:val="none" w:sz="0" w:space="0" w:color="auto"/>
        <w:left w:val="none" w:sz="0" w:space="0" w:color="auto"/>
        <w:bottom w:val="none" w:sz="0" w:space="0" w:color="auto"/>
        <w:right w:val="none" w:sz="0" w:space="0" w:color="auto"/>
      </w:divBdr>
    </w:div>
    <w:div w:id="100761101">
      <w:bodyDiv w:val="1"/>
      <w:marLeft w:val="0"/>
      <w:marRight w:val="0"/>
      <w:marTop w:val="0"/>
      <w:marBottom w:val="0"/>
      <w:divBdr>
        <w:top w:val="none" w:sz="0" w:space="0" w:color="auto"/>
        <w:left w:val="none" w:sz="0" w:space="0" w:color="auto"/>
        <w:bottom w:val="none" w:sz="0" w:space="0" w:color="auto"/>
        <w:right w:val="none" w:sz="0" w:space="0" w:color="auto"/>
      </w:divBdr>
    </w:div>
    <w:div w:id="120270749">
      <w:bodyDiv w:val="1"/>
      <w:marLeft w:val="0"/>
      <w:marRight w:val="0"/>
      <w:marTop w:val="0"/>
      <w:marBottom w:val="0"/>
      <w:divBdr>
        <w:top w:val="none" w:sz="0" w:space="0" w:color="auto"/>
        <w:left w:val="none" w:sz="0" w:space="0" w:color="auto"/>
        <w:bottom w:val="none" w:sz="0" w:space="0" w:color="auto"/>
        <w:right w:val="none" w:sz="0" w:space="0" w:color="auto"/>
      </w:divBdr>
    </w:div>
    <w:div w:id="149060967">
      <w:bodyDiv w:val="1"/>
      <w:marLeft w:val="0"/>
      <w:marRight w:val="0"/>
      <w:marTop w:val="0"/>
      <w:marBottom w:val="0"/>
      <w:divBdr>
        <w:top w:val="none" w:sz="0" w:space="0" w:color="auto"/>
        <w:left w:val="none" w:sz="0" w:space="0" w:color="auto"/>
        <w:bottom w:val="none" w:sz="0" w:space="0" w:color="auto"/>
        <w:right w:val="none" w:sz="0" w:space="0" w:color="auto"/>
      </w:divBdr>
    </w:div>
    <w:div w:id="162208758">
      <w:bodyDiv w:val="1"/>
      <w:marLeft w:val="0"/>
      <w:marRight w:val="0"/>
      <w:marTop w:val="0"/>
      <w:marBottom w:val="0"/>
      <w:divBdr>
        <w:top w:val="none" w:sz="0" w:space="0" w:color="auto"/>
        <w:left w:val="none" w:sz="0" w:space="0" w:color="auto"/>
        <w:bottom w:val="none" w:sz="0" w:space="0" w:color="auto"/>
        <w:right w:val="none" w:sz="0" w:space="0" w:color="auto"/>
      </w:divBdr>
    </w:div>
    <w:div w:id="173618482">
      <w:bodyDiv w:val="1"/>
      <w:marLeft w:val="0"/>
      <w:marRight w:val="0"/>
      <w:marTop w:val="0"/>
      <w:marBottom w:val="0"/>
      <w:divBdr>
        <w:top w:val="none" w:sz="0" w:space="0" w:color="auto"/>
        <w:left w:val="none" w:sz="0" w:space="0" w:color="auto"/>
        <w:bottom w:val="none" w:sz="0" w:space="0" w:color="auto"/>
        <w:right w:val="none" w:sz="0" w:space="0" w:color="auto"/>
      </w:divBdr>
    </w:div>
    <w:div w:id="182672810">
      <w:bodyDiv w:val="1"/>
      <w:marLeft w:val="0"/>
      <w:marRight w:val="0"/>
      <w:marTop w:val="0"/>
      <w:marBottom w:val="0"/>
      <w:divBdr>
        <w:top w:val="none" w:sz="0" w:space="0" w:color="auto"/>
        <w:left w:val="none" w:sz="0" w:space="0" w:color="auto"/>
        <w:bottom w:val="none" w:sz="0" w:space="0" w:color="auto"/>
        <w:right w:val="none" w:sz="0" w:space="0" w:color="auto"/>
      </w:divBdr>
    </w:div>
    <w:div w:id="232474638">
      <w:bodyDiv w:val="1"/>
      <w:marLeft w:val="0"/>
      <w:marRight w:val="0"/>
      <w:marTop w:val="0"/>
      <w:marBottom w:val="0"/>
      <w:divBdr>
        <w:top w:val="none" w:sz="0" w:space="0" w:color="auto"/>
        <w:left w:val="none" w:sz="0" w:space="0" w:color="auto"/>
        <w:bottom w:val="none" w:sz="0" w:space="0" w:color="auto"/>
        <w:right w:val="none" w:sz="0" w:space="0" w:color="auto"/>
      </w:divBdr>
    </w:div>
    <w:div w:id="298265233">
      <w:bodyDiv w:val="1"/>
      <w:marLeft w:val="0"/>
      <w:marRight w:val="0"/>
      <w:marTop w:val="0"/>
      <w:marBottom w:val="0"/>
      <w:divBdr>
        <w:top w:val="none" w:sz="0" w:space="0" w:color="auto"/>
        <w:left w:val="none" w:sz="0" w:space="0" w:color="auto"/>
        <w:bottom w:val="none" w:sz="0" w:space="0" w:color="auto"/>
        <w:right w:val="none" w:sz="0" w:space="0" w:color="auto"/>
      </w:divBdr>
    </w:div>
    <w:div w:id="300425989">
      <w:bodyDiv w:val="1"/>
      <w:marLeft w:val="0"/>
      <w:marRight w:val="0"/>
      <w:marTop w:val="0"/>
      <w:marBottom w:val="0"/>
      <w:divBdr>
        <w:top w:val="none" w:sz="0" w:space="0" w:color="auto"/>
        <w:left w:val="none" w:sz="0" w:space="0" w:color="auto"/>
        <w:bottom w:val="none" w:sz="0" w:space="0" w:color="auto"/>
        <w:right w:val="none" w:sz="0" w:space="0" w:color="auto"/>
      </w:divBdr>
    </w:div>
    <w:div w:id="301085203">
      <w:bodyDiv w:val="1"/>
      <w:marLeft w:val="0"/>
      <w:marRight w:val="0"/>
      <w:marTop w:val="0"/>
      <w:marBottom w:val="0"/>
      <w:divBdr>
        <w:top w:val="none" w:sz="0" w:space="0" w:color="auto"/>
        <w:left w:val="none" w:sz="0" w:space="0" w:color="auto"/>
        <w:bottom w:val="none" w:sz="0" w:space="0" w:color="auto"/>
        <w:right w:val="none" w:sz="0" w:space="0" w:color="auto"/>
      </w:divBdr>
    </w:div>
    <w:div w:id="305399947">
      <w:bodyDiv w:val="1"/>
      <w:marLeft w:val="0"/>
      <w:marRight w:val="0"/>
      <w:marTop w:val="0"/>
      <w:marBottom w:val="0"/>
      <w:divBdr>
        <w:top w:val="none" w:sz="0" w:space="0" w:color="auto"/>
        <w:left w:val="none" w:sz="0" w:space="0" w:color="auto"/>
        <w:bottom w:val="none" w:sz="0" w:space="0" w:color="auto"/>
        <w:right w:val="none" w:sz="0" w:space="0" w:color="auto"/>
      </w:divBdr>
    </w:div>
    <w:div w:id="309678236">
      <w:bodyDiv w:val="1"/>
      <w:marLeft w:val="0"/>
      <w:marRight w:val="0"/>
      <w:marTop w:val="0"/>
      <w:marBottom w:val="0"/>
      <w:divBdr>
        <w:top w:val="none" w:sz="0" w:space="0" w:color="auto"/>
        <w:left w:val="none" w:sz="0" w:space="0" w:color="auto"/>
        <w:bottom w:val="none" w:sz="0" w:space="0" w:color="auto"/>
        <w:right w:val="none" w:sz="0" w:space="0" w:color="auto"/>
      </w:divBdr>
    </w:div>
    <w:div w:id="312410472">
      <w:bodyDiv w:val="1"/>
      <w:marLeft w:val="0"/>
      <w:marRight w:val="0"/>
      <w:marTop w:val="0"/>
      <w:marBottom w:val="0"/>
      <w:divBdr>
        <w:top w:val="none" w:sz="0" w:space="0" w:color="auto"/>
        <w:left w:val="none" w:sz="0" w:space="0" w:color="auto"/>
        <w:bottom w:val="none" w:sz="0" w:space="0" w:color="auto"/>
        <w:right w:val="none" w:sz="0" w:space="0" w:color="auto"/>
      </w:divBdr>
    </w:div>
    <w:div w:id="347414411">
      <w:bodyDiv w:val="1"/>
      <w:marLeft w:val="0"/>
      <w:marRight w:val="0"/>
      <w:marTop w:val="0"/>
      <w:marBottom w:val="0"/>
      <w:divBdr>
        <w:top w:val="none" w:sz="0" w:space="0" w:color="auto"/>
        <w:left w:val="none" w:sz="0" w:space="0" w:color="auto"/>
        <w:bottom w:val="none" w:sz="0" w:space="0" w:color="auto"/>
        <w:right w:val="none" w:sz="0" w:space="0" w:color="auto"/>
      </w:divBdr>
    </w:div>
    <w:div w:id="384640032">
      <w:bodyDiv w:val="1"/>
      <w:marLeft w:val="0"/>
      <w:marRight w:val="0"/>
      <w:marTop w:val="0"/>
      <w:marBottom w:val="0"/>
      <w:divBdr>
        <w:top w:val="none" w:sz="0" w:space="0" w:color="auto"/>
        <w:left w:val="none" w:sz="0" w:space="0" w:color="auto"/>
        <w:bottom w:val="none" w:sz="0" w:space="0" w:color="auto"/>
        <w:right w:val="none" w:sz="0" w:space="0" w:color="auto"/>
      </w:divBdr>
    </w:div>
    <w:div w:id="394663420">
      <w:bodyDiv w:val="1"/>
      <w:marLeft w:val="0"/>
      <w:marRight w:val="0"/>
      <w:marTop w:val="0"/>
      <w:marBottom w:val="0"/>
      <w:divBdr>
        <w:top w:val="none" w:sz="0" w:space="0" w:color="auto"/>
        <w:left w:val="none" w:sz="0" w:space="0" w:color="auto"/>
        <w:bottom w:val="none" w:sz="0" w:space="0" w:color="auto"/>
        <w:right w:val="none" w:sz="0" w:space="0" w:color="auto"/>
      </w:divBdr>
    </w:div>
    <w:div w:id="395205674">
      <w:bodyDiv w:val="1"/>
      <w:marLeft w:val="0"/>
      <w:marRight w:val="0"/>
      <w:marTop w:val="0"/>
      <w:marBottom w:val="0"/>
      <w:divBdr>
        <w:top w:val="none" w:sz="0" w:space="0" w:color="auto"/>
        <w:left w:val="none" w:sz="0" w:space="0" w:color="auto"/>
        <w:bottom w:val="none" w:sz="0" w:space="0" w:color="auto"/>
        <w:right w:val="none" w:sz="0" w:space="0" w:color="auto"/>
      </w:divBdr>
    </w:div>
    <w:div w:id="414136561">
      <w:bodyDiv w:val="1"/>
      <w:marLeft w:val="0"/>
      <w:marRight w:val="0"/>
      <w:marTop w:val="0"/>
      <w:marBottom w:val="0"/>
      <w:divBdr>
        <w:top w:val="none" w:sz="0" w:space="0" w:color="auto"/>
        <w:left w:val="none" w:sz="0" w:space="0" w:color="auto"/>
        <w:bottom w:val="none" w:sz="0" w:space="0" w:color="auto"/>
        <w:right w:val="none" w:sz="0" w:space="0" w:color="auto"/>
      </w:divBdr>
    </w:div>
    <w:div w:id="450247664">
      <w:bodyDiv w:val="1"/>
      <w:marLeft w:val="0"/>
      <w:marRight w:val="0"/>
      <w:marTop w:val="0"/>
      <w:marBottom w:val="0"/>
      <w:divBdr>
        <w:top w:val="none" w:sz="0" w:space="0" w:color="auto"/>
        <w:left w:val="none" w:sz="0" w:space="0" w:color="auto"/>
        <w:bottom w:val="none" w:sz="0" w:space="0" w:color="auto"/>
        <w:right w:val="none" w:sz="0" w:space="0" w:color="auto"/>
      </w:divBdr>
    </w:div>
    <w:div w:id="453863245">
      <w:bodyDiv w:val="1"/>
      <w:marLeft w:val="0"/>
      <w:marRight w:val="0"/>
      <w:marTop w:val="0"/>
      <w:marBottom w:val="0"/>
      <w:divBdr>
        <w:top w:val="none" w:sz="0" w:space="0" w:color="auto"/>
        <w:left w:val="none" w:sz="0" w:space="0" w:color="auto"/>
        <w:bottom w:val="none" w:sz="0" w:space="0" w:color="auto"/>
        <w:right w:val="none" w:sz="0" w:space="0" w:color="auto"/>
      </w:divBdr>
    </w:div>
    <w:div w:id="517431800">
      <w:bodyDiv w:val="1"/>
      <w:marLeft w:val="0"/>
      <w:marRight w:val="0"/>
      <w:marTop w:val="0"/>
      <w:marBottom w:val="0"/>
      <w:divBdr>
        <w:top w:val="none" w:sz="0" w:space="0" w:color="auto"/>
        <w:left w:val="none" w:sz="0" w:space="0" w:color="auto"/>
        <w:bottom w:val="none" w:sz="0" w:space="0" w:color="auto"/>
        <w:right w:val="none" w:sz="0" w:space="0" w:color="auto"/>
      </w:divBdr>
    </w:div>
    <w:div w:id="543103135">
      <w:bodyDiv w:val="1"/>
      <w:marLeft w:val="0"/>
      <w:marRight w:val="0"/>
      <w:marTop w:val="0"/>
      <w:marBottom w:val="0"/>
      <w:divBdr>
        <w:top w:val="none" w:sz="0" w:space="0" w:color="auto"/>
        <w:left w:val="none" w:sz="0" w:space="0" w:color="auto"/>
        <w:bottom w:val="none" w:sz="0" w:space="0" w:color="auto"/>
        <w:right w:val="none" w:sz="0" w:space="0" w:color="auto"/>
      </w:divBdr>
    </w:div>
    <w:div w:id="547647333">
      <w:bodyDiv w:val="1"/>
      <w:marLeft w:val="0"/>
      <w:marRight w:val="0"/>
      <w:marTop w:val="0"/>
      <w:marBottom w:val="0"/>
      <w:divBdr>
        <w:top w:val="none" w:sz="0" w:space="0" w:color="auto"/>
        <w:left w:val="none" w:sz="0" w:space="0" w:color="auto"/>
        <w:bottom w:val="none" w:sz="0" w:space="0" w:color="auto"/>
        <w:right w:val="none" w:sz="0" w:space="0" w:color="auto"/>
      </w:divBdr>
      <w:divsChild>
        <w:div w:id="1567841738">
          <w:marLeft w:val="547"/>
          <w:marRight w:val="0"/>
          <w:marTop w:val="115"/>
          <w:marBottom w:val="0"/>
          <w:divBdr>
            <w:top w:val="none" w:sz="0" w:space="0" w:color="auto"/>
            <w:left w:val="none" w:sz="0" w:space="0" w:color="auto"/>
            <w:bottom w:val="none" w:sz="0" w:space="0" w:color="auto"/>
            <w:right w:val="none" w:sz="0" w:space="0" w:color="auto"/>
          </w:divBdr>
        </w:div>
        <w:div w:id="862396886">
          <w:marLeft w:val="547"/>
          <w:marRight w:val="0"/>
          <w:marTop w:val="115"/>
          <w:marBottom w:val="0"/>
          <w:divBdr>
            <w:top w:val="none" w:sz="0" w:space="0" w:color="auto"/>
            <w:left w:val="none" w:sz="0" w:space="0" w:color="auto"/>
            <w:bottom w:val="none" w:sz="0" w:space="0" w:color="auto"/>
            <w:right w:val="none" w:sz="0" w:space="0" w:color="auto"/>
          </w:divBdr>
        </w:div>
      </w:divsChild>
    </w:div>
    <w:div w:id="551112366">
      <w:bodyDiv w:val="1"/>
      <w:marLeft w:val="0"/>
      <w:marRight w:val="0"/>
      <w:marTop w:val="0"/>
      <w:marBottom w:val="0"/>
      <w:divBdr>
        <w:top w:val="none" w:sz="0" w:space="0" w:color="auto"/>
        <w:left w:val="none" w:sz="0" w:space="0" w:color="auto"/>
        <w:bottom w:val="none" w:sz="0" w:space="0" w:color="auto"/>
        <w:right w:val="none" w:sz="0" w:space="0" w:color="auto"/>
      </w:divBdr>
    </w:div>
    <w:div w:id="557471352">
      <w:bodyDiv w:val="1"/>
      <w:marLeft w:val="0"/>
      <w:marRight w:val="0"/>
      <w:marTop w:val="0"/>
      <w:marBottom w:val="0"/>
      <w:divBdr>
        <w:top w:val="none" w:sz="0" w:space="0" w:color="auto"/>
        <w:left w:val="none" w:sz="0" w:space="0" w:color="auto"/>
        <w:bottom w:val="none" w:sz="0" w:space="0" w:color="auto"/>
        <w:right w:val="none" w:sz="0" w:space="0" w:color="auto"/>
      </w:divBdr>
    </w:div>
    <w:div w:id="561257912">
      <w:bodyDiv w:val="1"/>
      <w:marLeft w:val="0"/>
      <w:marRight w:val="0"/>
      <w:marTop w:val="0"/>
      <w:marBottom w:val="0"/>
      <w:divBdr>
        <w:top w:val="none" w:sz="0" w:space="0" w:color="auto"/>
        <w:left w:val="none" w:sz="0" w:space="0" w:color="auto"/>
        <w:bottom w:val="none" w:sz="0" w:space="0" w:color="auto"/>
        <w:right w:val="none" w:sz="0" w:space="0" w:color="auto"/>
      </w:divBdr>
    </w:div>
    <w:div w:id="568275329">
      <w:bodyDiv w:val="1"/>
      <w:marLeft w:val="0"/>
      <w:marRight w:val="0"/>
      <w:marTop w:val="0"/>
      <w:marBottom w:val="0"/>
      <w:divBdr>
        <w:top w:val="none" w:sz="0" w:space="0" w:color="auto"/>
        <w:left w:val="none" w:sz="0" w:space="0" w:color="auto"/>
        <w:bottom w:val="none" w:sz="0" w:space="0" w:color="auto"/>
        <w:right w:val="none" w:sz="0" w:space="0" w:color="auto"/>
      </w:divBdr>
    </w:div>
    <w:div w:id="577859954">
      <w:bodyDiv w:val="1"/>
      <w:marLeft w:val="0"/>
      <w:marRight w:val="0"/>
      <w:marTop w:val="0"/>
      <w:marBottom w:val="0"/>
      <w:divBdr>
        <w:top w:val="none" w:sz="0" w:space="0" w:color="auto"/>
        <w:left w:val="none" w:sz="0" w:space="0" w:color="auto"/>
        <w:bottom w:val="none" w:sz="0" w:space="0" w:color="auto"/>
        <w:right w:val="none" w:sz="0" w:space="0" w:color="auto"/>
      </w:divBdr>
    </w:div>
    <w:div w:id="585305329">
      <w:bodyDiv w:val="1"/>
      <w:marLeft w:val="0"/>
      <w:marRight w:val="0"/>
      <w:marTop w:val="0"/>
      <w:marBottom w:val="0"/>
      <w:divBdr>
        <w:top w:val="none" w:sz="0" w:space="0" w:color="auto"/>
        <w:left w:val="none" w:sz="0" w:space="0" w:color="auto"/>
        <w:bottom w:val="none" w:sz="0" w:space="0" w:color="auto"/>
        <w:right w:val="none" w:sz="0" w:space="0" w:color="auto"/>
      </w:divBdr>
    </w:div>
    <w:div w:id="612636107">
      <w:bodyDiv w:val="1"/>
      <w:marLeft w:val="0"/>
      <w:marRight w:val="0"/>
      <w:marTop w:val="0"/>
      <w:marBottom w:val="0"/>
      <w:divBdr>
        <w:top w:val="none" w:sz="0" w:space="0" w:color="auto"/>
        <w:left w:val="none" w:sz="0" w:space="0" w:color="auto"/>
        <w:bottom w:val="none" w:sz="0" w:space="0" w:color="auto"/>
        <w:right w:val="none" w:sz="0" w:space="0" w:color="auto"/>
      </w:divBdr>
    </w:div>
    <w:div w:id="700128152">
      <w:bodyDiv w:val="1"/>
      <w:marLeft w:val="0"/>
      <w:marRight w:val="0"/>
      <w:marTop w:val="0"/>
      <w:marBottom w:val="0"/>
      <w:divBdr>
        <w:top w:val="none" w:sz="0" w:space="0" w:color="auto"/>
        <w:left w:val="none" w:sz="0" w:space="0" w:color="auto"/>
        <w:bottom w:val="none" w:sz="0" w:space="0" w:color="auto"/>
        <w:right w:val="none" w:sz="0" w:space="0" w:color="auto"/>
      </w:divBdr>
    </w:div>
    <w:div w:id="713430514">
      <w:bodyDiv w:val="1"/>
      <w:marLeft w:val="0"/>
      <w:marRight w:val="0"/>
      <w:marTop w:val="0"/>
      <w:marBottom w:val="0"/>
      <w:divBdr>
        <w:top w:val="none" w:sz="0" w:space="0" w:color="auto"/>
        <w:left w:val="none" w:sz="0" w:space="0" w:color="auto"/>
        <w:bottom w:val="none" w:sz="0" w:space="0" w:color="auto"/>
        <w:right w:val="none" w:sz="0" w:space="0" w:color="auto"/>
      </w:divBdr>
    </w:div>
    <w:div w:id="738479549">
      <w:bodyDiv w:val="1"/>
      <w:marLeft w:val="0"/>
      <w:marRight w:val="0"/>
      <w:marTop w:val="0"/>
      <w:marBottom w:val="0"/>
      <w:divBdr>
        <w:top w:val="none" w:sz="0" w:space="0" w:color="auto"/>
        <w:left w:val="none" w:sz="0" w:space="0" w:color="auto"/>
        <w:bottom w:val="none" w:sz="0" w:space="0" w:color="auto"/>
        <w:right w:val="none" w:sz="0" w:space="0" w:color="auto"/>
      </w:divBdr>
      <w:divsChild>
        <w:div w:id="1206404714">
          <w:marLeft w:val="0"/>
          <w:marRight w:val="0"/>
          <w:marTop w:val="0"/>
          <w:marBottom w:val="0"/>
          <w:divBdr>
            <w:top w:val="none" w:sz="0" w:space="0" w:color="auto"/>
            <w:left w:val="none" w:sz="0" w:space="0" w:color="auto"/>
            <w:bottom w:val="none" w:sz="0" w:space="0" w:color="auto"/>
            <w:right w:val="none" w:sz="0" w:space="0" w:color="auto"/>
          </w:divBdr>
        </w:div>
        <w:div w:id="2063088919">
          <w:marLeft w:val="0"/>
          <w:marRight w:val="0"/>
          <w:marTop w:val="0"/>
          <w:marBottom w:val="0"/>
          <w:divBdr>
            <w:top w:val="none" w:sz="0" w:space="0" w:color="auto"/>
            <w:left w:val="none" w:sz="0" w:space="0" w:color="auto"/>
            <w:bottom w:val="none" w:sz="0" w:space="0" w:color="auto"/>
            <w:right w:val="none" w:sz="0" w:space="0" w:color="auto"/>
          </w:divBdr>
        </w:div>
      </w:divsChild>
    </w:div>
    <w:div w:id="747650798">
      <w:bodyDiv w:val="1"/>
      <w:marLeft w:val="0"/>
      <w:marRight w:val="0"/>
      <w:marTop w:val="0"/>
      <w:marBottom w:val="0"/>
      <w:divBdr>
        <w:top w:val="none" w:sz="0" w:space="0" w:color="auto"/>
        <w:left w:val="none" w:sz="0" w:space="0" w:color="auto"/>
        <w:bottom w:val="none" w:sz="0" w:space="0" w:color="auto"/>
        <w:right w:val="none" w:sz="0" w:space="0" w:color="auto"/>
      </w:divBdr>
    </w:div>
    <w:div w:id="781338426">
      <w:bodyDiv w:val="1"/>
      <w:marLeft w:val="0"/>
      <w:marRight w:val="0"/>
      <w:marTop w:val="0"/>
      <w:marBottom w:val="0"/>
      <w:divBdr>
        <w:top w:val="none" w:sz="0" w:space="0" w:color="auto"/>
        <w:left w:val="none" w:sz="0" w:space="0" w:color="auto"/>
        <w:bottom w:val="none" w:sz="0" w:space="0" w:color="auto"/>
        <w:right w:val="none" w:sz="0" w:space="0" w:color="auto"/>
      </w:divBdr>
    </w:div>
    <w:div w:id="782651222">
      <w:bodyDiv w:val="1"/>
      <w:marLeft w:val="0"/>
      <w:marRight w:val="0"/>
      <w:marTop w:val="0"/>
      <w:marBottom w:val="0"/>
      <w:divBdr>
        <w:top w:val="none" w:sz="0" w:space="0" w:color="auto"/>
        <w:left w:val="none" w:sz="0" w:space="0" w:color="auto"/>
        <w:bottom w:val="none" w:sz="0" w:space="0" w:color="auto"/>
        <w:right w:val="none" w:sz="0" w:space="0" w:color="auto"/>
      </w:divBdr>
    </w:div>
    <w:div w:id="803087874">
      <w:bodyDiv w:val="1"/>
      <w:marLeft w:val="0"/>
      <w:marRight w:val="0"/>
      <w:marTop w:val="0"/>
      <w:marBottom w:val="0"/>
      <w:divBdr>
        <w:top w:val="none" w:sz="0" w:space="0" w:color="auto"/>
        <w:left w:val="none" w:sz="0" w:space="0" w:color="auto"/>
        <w:bottom w:val="none" w:sz="0" w:space="0" w:color="auto"/>
        <w:right w:val="none" w:sz="0" w:space="0" w:color="auto"/>
      </w:divBdr>
    </w:div>
    <w:div w:id="831599219">
      <w:bodyDiv w:val="1"/>
      <w:marLeft w:val="0"/>
      <w:marRight w:val="0"/>
      <w:marTop w:val="0"/>
      <w:marBottom w:val="0"/>
      <w:divBdr>
        <w:top w:val="none" w:sz="0" w:space="0" w:color="auto"/>
        <w:left w:val="none" w:sz="0" w:space="0" w:color="auto"/>
        <w:bottom w:val="none" w:sz="0" w:space="0" w:color="auto"/>
        <w:right w:val="none" w:sz="0" w:space="0" w:color="auto"/>
      </w:divBdr>
      <w:divsChild>
        <w:div w:id="193004329">
          <w:marLeft w:val="0"/>
          <w:marRight w:val="0"/>
          <w:marTop w:val="0"/>
          <w:marBottom w:val="0"/>
          <w:divBdr>
            <w:top w:val="none" w:sz="0" w:space="0" w:color="auto"/>
            <w:left w:val="none" w:sz="0" w:space="0" w:color="auto"/>
            <w:bottom w:val="none" w:sz="0" w:space="0" w:color="auto"/>
            <w:right w:val="none" w:sz="0" w:space="0" w:color="auto"/>
          </w:divBdr>
        </w:div>
        <w:div w:id="962687145">
          <w:marLeft w:val="0"/>
          <w:marRight w:val="0"/>
          <w:marTop w:val="0"/>
          <w:marBottom w:val="0"/>
          <w:divBdr>
            <w:top w:val="none" w:sz="0" w:space="0" w:color="auto"/>
            <w:left w:val="none" w:sz="0" w:space="0" w:color="auto"/>
            <w:bottom w:val="none" w:sz="0" w:space="0" w:color="auto"/>
            <w:right w:val="none" w:sz="0" w:space="0" w:color="auto"/>
          </w:divBdr>
        </w:div>
        <w:div w:id="990137163">
          <w:marLeft w:val="0"/>
          <w:marRight w:val="0"/>
          <w:marTop w:val="0"/>
          <w:marBottom w:val="0"/>
          <w:divBdr>
            <w:top w:val="none" w:sz="0" w:space="0" w:color="auto"/>
            <w:left w:val="none" w:sz="0" w:space="0" w:color="auto"/>
            <w:bottom w:val="none" w:sz="0" w:space="0" w:color="auto"/>
            <w:right w:val="none" w:sz="0" w:space="0" w:color="auto"/>
          </w:divBdr>
        </w:div>
        <w:div w:id="643896980">
          <w:marLeft w:val="0"/>
          <w:marRight w:val="0"/>
          <w:marTop w:val="0"/>
          <w:marBottom w:val="0"/>
          <w:divBdr>
            <w:top w:val="none" w:sz="0" w:space="0" w:color="auto"/>
            <w:left w:val="none" w:sz="0" w:space="0" w:color="auto"/>
            <w:bottom w:val="none" w:sz="0" w:space="0" w:color="auto"/>
            <w:right w:val="none" w:sz="0" w:space="0" w:color="auto"/>
          </w:divBdr>
        </w:div>
        <w:div w:id="890307004">
          <w:marLeft w:val="0"/>
          <w:marRight w:val="0"/>
          <w:marTop w:val="0"/>
          <w:marBottom w:val="0"/>
          <w:divBdr>
            <w:top w:val="none" w:sz="0" w:space="0" w:color="auto"/>
            <w:left w:val="none" w:sz="0" w:space="0" w:color="auto"/>
            <w:bottom w:val="none" w:sz="0" w:space="0" w:color="auto"/>
            <w:right w:val="none" w:sz="0" w:space="0" w:color="auto"/>
          </w:divBdr>
        </w:div>
        <w:div w:id="457262412">
          <w:marLeft w:val="0"/>
          <w:marRight w:val="0"/>
          <w:marTop w:val="0"/>
          <w:marBottom w:val="0"/>
          <w:divBdr>
            <w:top w:val="none" w:sz="0" w:space="0" w:color="auto"/>
            <w:left w:val="none" w:sz="0" w:space="0" w:color="auto"/>
            <w:bottom w:val="none" w:sz="0" w:space="0" w:color="auto"/>
            <w:right w:val="none" w:sz="0" w:space="0" w:color="auto"/>
          </w:divBdr>
        </w:div>
        <w:div w:id="598487435">
          <w:marLeft w:val="0"/>
          <w:marRight w:val="0"/>
          <w:marTop w:val="0"/>
          <w:marBottom w:val="0"/>
          <w:divBdr>
            <w:top w:val="none" w:sz="0" w:space="0" w:color="auto"/>
            <w:left w:val="none" w:sz="0" w:space="0" w:color="auto"/>
            <w:bottom w:val="none" w:sz="0" w:space="0" w:color="auto"/>
            <w:right w:val="none" w:sz="0" w:space="0" w:color="auto"/>
          </w:divBdr>
        </w:div>
      </w:divsChild>
    </w:div>
    <w:div w:id="843084490">
      <w:bodyDiv w:val="1"/>
      <w:marLeft w:val="0"/>
      <w:marRight w:val="0"/>
      <w:marTop w:val="0"/>
      <w:marBottom w:val="0"/>
      <w:divBdr>
        <w:top w:val="none" w:sz="0" w:space="0" w:color="auto"/>
        <w:left w:val="none" w:sz="0" w:space="0" w:color="auto"/>
        <w:bottom w:val="none" w:sz="0" w:space="0" w:color="auto"/>
        <w:right w:val="none" w:sz="0" w:space="0" w:color="auto"/>
      </w:divBdr>
    </w:div>
    <w:div w:id="861480130">
      <w:bodyDiv w:val="1"/>
      <w:marLeft w:val="0"/>
      <w:marRight w:val="0"/>
      <w:marTop w:val="0"/>
      <w:marBottom w:val="0"/>
      <w:divBdr>
        <w:top w:val="none" w:sz="0" w:space="0" w:color="auto"/>
        <w:left w:val="none" w:sz="0" w:space="0" w:color="auto"/>
        <w:bottom w:val="none" w:sz="0" w:space="0" w:color="auto"/>
        <w:right w:val="none" w:sz="0" w:space="0" w:color="auto"/>
      </w:divBdr>
    </w:div>
    <w:div w:id="908342487">
      <w:bodyDiv w:val="1"/>
      <w:marLeft w:val="0"/>
      <w:marRight w:val="0"/>
      <w:marTop w:val="0"/>
      <w:marBottom w:val="0"/>
      <w:divBdr>
        <w:top w:val="none" w:sz="0" w:space="0" w:color="auto"/>
        <w:left w:val="none" w:sz="0" w:space="0" w:color="auto"/>
        <w:bottom w:val="none" w:sz="0" w:space="0" w:color="auto"/>
        <w:right w:val="none" w:sz="0" w:space="0" w:color="auto"/>
      </w:divBdr>
    </w:div>
    <w:div w:id="929966398">
      <w:bodyDiv w:val="1"/>
      <w:marLeft w:val="0"/>
      <w:marRight w:val="0"/>
      <w:marTop w:val="0"/>
      <w:marBottom w:val="0"/>
      <w:divBdr>
        <w:top w:val="none" w:sz="0" w:space="0" w:color="auto"/>
        <w:left w:val="none" w:sz="0" w:space="0" w:color="auto"/>
        <w:bottom w:val="none" w:sz="0" w:space="0" w:color="auto"/>
        <w:right w:val="none" w:sz="0" w:space="0" w:color="auto"/>
      </w:divBdr>
    </w:div>
    <w:div w:id="937980521">
      <w:bodyDiv w:val="1"/>
      <w:marLeft w:val="0"/>
      <w:marRight w:val="0"/>
      <w:marTop w:val="0"/>
      <w:marBottom w:val="0"/>
      <w:divBdr>
        <w:top w:val="none" w:sz="0" w:space="0" w:color="auto"/>
        <w:left w:val="none" w:sz="0" w:space="0" w:color="auto"/>
        <w:bottom w:val="none" w:sz="0" w:space="0" w:color="auto"/>
        <w:right w:val="none" w:sz="0" w:space="0" w:color="auto"/>
      </w:divBdr>
    </w:div>
    <w:div w:id="957641164">
      <w:bodyDiv w:val="1"/>
      <w:marLeft w:val="0"/>
      <w:marRight w:val="0"/>
      <w:marTop w:val="0"/>
      <w:marBottom w:val="0"/>
      <w:divBdr>
        <w:top w:val="none" w:sz="0" w:space="0" w:color="auto"/>
        <w:left w:val="none" w:sz="0" w:space="0" w:color="auto"/>
        <w:bottom w:val="none" w:sz="0" w:space="0" w:color="auto"/>
        <w:right w:val="none" w:sz="0" w:space="0" w:color="auto"/>
      </w:divBdr>
    </w:div>
    <w:div w:id="958612358">
      <w:bodyDiv w:val="1"/>
      <w:marLeft w:val="0"/>
      <w:marRight w:val="0"/>
      <w:marTop w:val="0"/>
      <w:marBottom w:val="0"/>
      <w:divBdr>
        <w:top w:val="none" w:sz="0" w:space="0" w:color="auto"/>
        <w:left w:val="none" w:sz="0" w:space="0" w:color="auto"/>
        <w:bottom w:val="none" w:sz="0" w:space="0" w:color="auto"/>
        <w:right w:val="none" w:sz="0" w:space="0" w:color="auto"/>
      </w:divBdr>
    </w:div>
    <w:div w:id="982662762">
      <w:bodyDiv w:val="1"/>
      <w:marLeft w:val="0"/>
      <w:marRight w:val="0"/>
      <w:marTop w:val="0"/>
      <w:marBottom w:val="0"/>
      <w:divBdr>
        <w:top w:val="none" w:sz="0" w:space="0" w:color="auto"/>
        <w:left w:val="none" w:sz="0" w:space="0" w:color="auto"/>
        <w:bottom w:val="none" w:sz="0" w:space="0" w:color="auto"/>
        <w:right w:val="none" w:sz="0" w:space="0" w:color="auto"/>
      </w:divBdr>
    </w:div>
    <w:div w:id="1024207064">
      <w:bodyDiv w:val="1"/>
      <w:marLeft w:val="0"/>
      <w:marRight w:val="0"/>
      <w:marTop w:val="0"/>
      <w:marBottom w:val="0"/>
      <w:divBdr>
        <w:top w:val="none" w:sz="0" w:space="0" w:color="auto"/>
        <w:left w:val="none" w:sz="0" w:space="0" w:color="auto"/>
        <w:bottom w:val="none" w:sz="0" w:space="0" w:color="auto"/>
        <w:right w:val="none" w:sz="0" w:space="0" w:color="auto"/>
      </w:divBdr>
    </w:div>
    <w:div w:id="1040126080">
      <w:bodyDiv w:val="1"/>
      <w:marLeft w:val="0"/>
      <w:marRight w:val="0"/>
      <w:marTop w:val="0"/>
      <w:marBottom w:val="0"/>
      <w:divBdr>
        <w:top w:val="none" w:sz="0" w:space="0" w:color="auto"/>
        <w:left w:val="none" w:sz="0" w:space="0" w:color="auto"/>
        <w:bottom w:val="none" w:sz="0" w:space="0" w:color="auto"/>
        <w:right w:val="none" w:sz="0" w:space="0" w:color="auto"/>
      </w:divBdr>
    </w:div>
    <w:div w:id="1056852942">
      <w:bodyDiv w:val="1"/>
      <w:marLeft w:val="0"/>
      <w:marRight w:val="0"/>
      <w:marTop w:val="0"/>
      <w:marBottom w:val="0"/>
      <w:divBdr>
        <w:top w:val="none" w:sz="0" w:space="0" w:color="auto"/>
        <w:left w:val="none" w:sz="0" w:space="0" w:color="auto"/>
        <w:bottom w:val="none" w:sz="0" w:space="0" w:color="auto"/>
        <w:right w:val="none" w:sz="0" w:space="0" w:color="auto"/>
      </w:divBdr>
    </w:div>
    <w:div w:id="1078865592">
      <w:bodyDiv w:val="1"/>
      <w:marLeft w:val="0"/>
      <w:marRight w:val="0"/>
      <w:marTop w:val="0"/>
      <w:marBottom w:val="0"/>
      <w:divBdr>
        <w:top w:val="none" w:sz="0" w:space="0" w:color="auto"/>
        <w:left w:val="none" w:sz="0" w:space="0" w:color="auto"/>
        <w:bottom w:val="none" w:sz="0" w:space="0" w:color="auto"/>
        <w:right w:val="none" w:sz="0" w:space="0" w:color="auto"/>
      </w:divBdr>
    </w:div>
    <w:div w:id="1081172837">
      <w:bodyDiv w:val="1"/>
      <w:marLeft w:val="0"/>
      <w:marRight w:val="0"/>
      <w:marTop w:val="0"/>
      <w:marBottom w:val="0"/>
      <w:divBdr>
        <w:top w:val="none" w:sz="0" w:space="0" w:color="auto"/>
        <w:left w:val="none" w:sz="0" w:space="0" w:color="auto"/>
        <w:bottom w:val="none" w:sz="0" w:space="0" w:color="auto"/>
        <w:right w:val="none" w:sz="0" w:space="0" w:color="auto"/>
      </w:divBdr>
    </w:div>
    <w:div w:id="1082683930">
      <w:bodyDiv w:val="1"/>
      <w:marLeft w:val="0"/>
      <w:marRight w:val="0"/>
      <w:marTop w:val="0"/>
      <w:marBottom w:val="0"/>
      <w:divBdr>
        <w:top w:val="none" w:sz="0" w:space="0" w:color="auto"/>
        <w:left w:val="none" w:sz="0" w:space="0" w:color="auto"/>
        <w:bottom w:val="none" w:sz="0" w:space="0" w:color="auto"/>
        <w:right w:val="none" w:sz="0" w:space="0" w:color="auto"/>
      </w:divBdr>
    </w:div>
    <w:div w:id="1131752876">
      <w:bodyDiv w:val="1"/>
      <w:marLeft w:val="0"/>
      <w:marRight w:val="0"/>
      <w:marTop w:val="0"/>
      <w:marBottom w:val="0"/>
      <w:divBdr>
        <w:top w:val="none" w:sz="0" w:space="0" w:color="auto"/>
        <w:left w:val="none" w:sz="0" w:space="0" w:color="auto"/>
        <w:bottom w:val="none" w:sz="0" w:space="0" w:color="auto"/>
        <w:right w:val="none" w:sz="0" w:space="0" w:color="auto"/>
      </w:divBdr>
    </w:div>
    <w:div w:id="1139804523">
      <w:bodyDiv w:val="1"/>
      <w:marLeft w:val="0"/>
      <w:marRight w:val="0"/>
      <w:marTop w:val="0"/>
      <w:marBottom w:val="0"/>
      <w:divBdr>
        <w:top w:val="none" w:sz="0" w:space="0" w:color="auto"/>
        <w:left w:val="none" w:sz="0" w:space="0" w:color="auto"/>
        <w:bottom w:val="none" w:sz="0" w:space="0" w:color="auto"/>
        <w:right w:val="none" w:sz="0" w:space="0" w:color="auto"/>
      </w:divBdr>
    </w:div>
    <w:div w:id="1169371043">
      <w:bodyDiv w:val="1"/>
      <w:marLeft w:val="0"/>
      <w:marRight w:val="0"/>
      <w:marTop w:val="0"/>
      <w:marBottom w:val="0"/>
      <w:divBdr>
        <w:top w:val="none" w:sz="0" w:space="0" w:color="auto"/>
        <w:left w:val="none" w:sz="0" w:space="0" w:color="auto"/>
        <w:bottom w:val="none" w:sz="0" w:space="0" w:color="auto"/>
        <w:right w:val="none" w:sz="0" w:space="0" w:color="auto"/>
      </w:divBdr>
    </w:div>
    <w:div w:id="1223446403">
      <w:bodyDiv w:val="1"/>
      <w:marLeft w:val="0"/>
      <w:marRight w:val="0"/>
      <w:marTop w:val="0"/>
      <w:marBottom w:val="0"/>
      <w:divBdr>
        <w:top w:val="none" w:sz="0" w:space="0" w:color="auto"/>
        <w:left w:val="none" w:sz="0" w:space="0" w:color="auto"/>
        <w:bottom w:val="none" w:sz="0" w:space="0" w:color="auto"/>
        <w:right w:val="none" w:sz="0" w:space="0" w:color="auto"/>
      </w:divBdr>
    </w:div>
    <w:div w:id="1248077777">
      <w:bodyDiv w:val="1"/>
      <w:marLeft w:val="0"/>
      <w:marRight w:val="0"/>
      <w:marTop w:val="0"/>
      <w:marBottom w:val="0"/>
      <w:divBdr>
        <w:top w:val="none" w:sz="0" w:space="0" w:color="auto"/>
        <w:left w:val="none" w:sz="0" w:space="0" w:color="auto"/>
        <w:bottom w:val="none" w:sz="0" w:space="0" w:color="auto"/>
        <w:right w:val="none" w:sz="0" w:space="0" w:color="auto"/>
      </w:divBdr>
    </w:div>
    <w:div w:id="1249389075">
      <w:bodyDiv w:val="1"/>
      <w:marLeft w:val="0"/>
      <w:marRight w:val="0"/>
      <w:marTop w:val="0"/>
      <w:marBottom w:val="0"/>
      <w:divBdr>
        <w:top w:val="none" w:sz="0" w:space="0" w:color="auto"/>
        <w:left w:val="none" w:sz="0" w:space="0" w:color="auto"/>
        <w:bottom w:val="none" w:sz="0" w:space="0" w:color="auto"/>
        <w:right w:val="none" w:sz="0" w:space="0" w:color="auto"/>
      </w:divBdr>
    </w:div>
    <w:div w:id="1289168749">
      <w:bodyDiv w:val="1"/>
      <w:marLeft w:val="0"/>
      <w:marRight w:val="0"/>
      <w:marTop w:val="0"/>
      <w:marBottom w:val="0"/>
      <w:divBdr>
        <w:top w:val="none" w:sz="0" w:space="0" w:color="auto"/>
        <w:left w:val="none" w:sz="0" w:space="0" w:color="auto"/>
        <w:bottom w:val="none" w:sz="0" w:space="0" w:color="auto"/>
        <w:right w:val="none" w:sz="0" w:space="0" w:color="auto"/>
      </w:divBdr>
    </w:div>
    <w:div w:id="1299071725">
      <w:bodyDiv w:val="1"/>
      <w:marLeft w:val="0"/>
      <w:marRight w:val="0"/>
      <w:marTop w:val="0"/>
      <w:marBottom w:val="0"/>
      <w:divBdr>
        <w:top w:val="none" w:sz="0" w:space="0" w:color="auto"/>
        <w:left w:val="none" w:sz="0" w:space="0" w:color="auto"/>
        <w:bottom w:val="none" w:sz="0" w:space="0" w:color="auto"/>
        <w:right w:val="none" w:sz="0" w:space="0" w:color="auto"/>
      </w:divBdr>
    </w:div>
    <w:div w:id="1313951665">
      <w:bodyDiv w:val="1"/>
      <w:marLeft w:val="0"/>
      <w:marRight w:val="0"/>
      <w:marTop w:val="0"/>
      <w:marBottom w:val="0"/>
      <w:divBdr>
        <w:top w:val="none" w:sz="0" w:space="0" w:color="auto"/>
        <w:left w:val="none" w:sz="0" w:space="0" w:color="auto"/>
        <w:bottom w:val="none" w:sz="0" w:space="0" w:color="auto"/>
        <w:right w:val="none" w:sz="0" w:space="0" w:color="auto"/>
      </w:divBdr>
    </w:div>
    <w:div w:id="1329289744">
      <w:bodyDiv w:val="1"/>
      <w:marLeft w:val="0"/>
      <w:marRight w:val="0"/>
      <w:marTop w:val="0"/>
      <w:marBottom w:val="0"/>
      <w:divBdr>
        <w:top w:val="none" w:sz="0" w:space="0" w:color="auto"/>
        <w:left w:val="none" w:sz="0" w:space="0" w:color="auto"/>
        <w:bottom w:val="none" w:sz="0" w:space="0" w:color="auto"/>
        <w:right w:val="none" w:sz="0" w:space="0" w:color="auto"/>
      </w:divBdr>
    </w:div>
    <w:div w:id="1330478969">
      <w:bodyDiv w:val="1"/>
      <w:marLeft w:val="0"/>
      <w:marRight w:val="0"/>
      <w:marTop w:val="0"/>
      <w:marBottom w:val="0"/>
      <w:divBdr>
        <w:top w:val="none" w:sz="0" w:space="0" w:color="auto"/>
        <w:left w:val="none" w:sz="0" w:space="0" w:color="auto"/>
        <w:bottom w:val="none" w:sz="0" w:space="0" w:color="auto"/>
        <w:right w:val="none" w:sz="0" w:space="0" w:color="auto"/>
      </w:divBdr>
    </w:div>
    <w:div w:id="1334187680">
      <w:bodyDiv w:val="1"/>
      <w:marLeft w:val="0"/>
      <w:marRight w:val="0"/>
      <w:marTop w:val="0"/>
      <w:marBottom w:val="0"/>
      <w:divBdr>
        <w:top w:val="none" w:sz="0" w:space="0" w:color="auto"/>
        <w:left w:val="none" w:sz="0" w:space="0" w:color="auto"/>
        <w:bottom w:val="none" w:sz="0" w:space="0" w:color="auto"/>
        <w:right w:val="none" w:sz="0" w:space="0" w:color="auto"/>
      </w:divBdr>
    </w:div>
    <w:div w:id="1341465861">
      <w:bodyDiv w:val="1"/>
      <w:marLeft w:val="0"/>
      <w:marRight w:val="0"/>
      <w:marTop w:val="0"/>
      <w:marBottom w:val="0"/>
      <w:divBdr>
        <w:top w:val="none" w:sz="0" w:space="0" w:color="auto"/>
        <w:left w:val="none" w:sz="0" w:space="0" w:color="auto"/>
        <w:bottom w:val="none" w:sz="0" w:space="0" w:color="auto"/>
        <w:right w:val="none" w:sz="0" w:space="0" w:color="auto"/>
      </w:divBdr>
    </w:div>
    <w:div w:id="1341735219">
      <w:bodyDiv w:val="1"/>
      <w:marLeft w:val="0"/>
      <w:marRight w:val="0"/>
      <w:marTop w:val="0"/>
      <w:marBottom w:val="0"/>
      <w:divBdr>
        <w:top w:val="none" w:sz="0" w:space="0" w:color="auto"/>
        <w:left w:val="none" w:sz="0" w:space="0" w:color="auto"/>
        <w:bottom w:val="none" w:sz="0" w:space="0" w:color="auto"/>
        <w:right w:val="none" w:sz="0" w:space="0" w:color="auto"/>
      </w:divBdr>
    </w:div>
    <w:div w:id="1371954193">
      <w:bodyDiv w:val="1"/>
      <w:marLeft w:val="0"/>
      <w:marRight w:val="0"/>
      <w:marTop w:val="0"/>
      <w:marBottom w:val="0"/>
      <w:divBdr>
        <w:top w:val="none" w:sz="0" w:space="0" w:color="auto"/>
        <w:left w:val="none" w:sz="0" w:space="0" w:color="auto"/>
        <w:bottom w:val="none" w:sz="0" w:space="0" w:color="auto"/>
        <w:right w:val="none" w:sz="0" w:space="0" w:color="auto"/>
      </w:divBdr>
    </w:div>
    <w:div w:id="1404596019">
      <w:bodyDiv w:val="1"/>
      <w:marLeft w:val="0"/>
      <w:marRight w:val="0"/>
      <w:marTop w:val="0"/>
      <w:marBottom w:val="0"/>
      <w:divBdr>
        <w:top w:val="none" w:sz="0" w:space="0" w:color="auto"/>
        <w:left w:val="none" w:sz="0" w:space="0" w:color="auto"/>
        <w:bottom w:val="none" w:sz="0" w:space="0" w:color="auto"/>
        <w:right w:val="none" w:sz="0" w:space="0" w:color="auto"/>
      </w:divBdr>
    </w:div>
    <w:div w:id="1413089714">
      <w:bodyDiv w:val="1"/>
      <w:marLeft w:val="0"/>
      <w:marRight w:val="0"/>
      <w:marTop w:val="0"/>
      <w:marBottom w:val="0"/>
      <w:divBdr>
        <w:top w:val="none" w:sz="0" w:space="0" w:color="auto"/>
        <w:left w:val="none" w:sz="0" w:space="0" w:color="auto"/>
        <w:bottom w:val="none" w:sz="0" w:space="0" w:color="auto"/>
        <w:right w:val="none" w:sz="0" w:space="0" w:color="auto"/>
      </w:divBdr>
    </w:div>
    <w:div w:id="1422095717">
      <w:bodyDiv w:val="1"/>
      <w:marLeft w:val="0"/>
      <w:marRight w:val="0"/>
      <w:marTop w:val="0"/>
      <w:marBottom w:val="0"/>
      <w:divBdr>
        <w:top w:val="none" w:sz="0" w:space="0" w:color="auto"/>
        <w:left w:val="none" w:sz="0" w:space="0" w:color="auto"/>
        <w:bottom w:val="none" w:sz="0" w:space="0" w:color="auto"/>
        <w:right w:val="none" w:sz="0" w:space="0" w:color="auto"/>
      </w:divBdr>
    </w:div>
    <w:div w:id="1464274076">
      <w:bodyDiv w:val="1"/>
      <w:marLeft w:val="0"/>
      <w:marRight w:val="0"/>
      <w:marTop w:val="0"/>
      <w:marBottom w:val="0"/>
      <w:divBdr>
        <w:top w:val="none" w:sz="0" w:space="0" w:color="auto"/>
        <w:left w:val="none" w:sz="0" w:space="0" w:color="auto"/>
        <w:bottom w:val="none" w:sz="0" w:space="0" w:color="auto"/>
        <w:right w:val="none" w:sz="0" w:space="0" w:color="auto"/>
      </w:divBdr>
    </w:div>
    <w:div w:id="1484544057">
      <w:bodyDiv w:val="1"/>
      <w:marLeft w:val="0"/>
      <w:marRight w:val="0"/>
      <w:marTop w:val="0"/>
      <w:marBottom w:val="0"/>
      <w:divBdr>
        <w:top w:val="none" w:sz="0" w:space="0" w:color="auto"/>
        <w:left w:val="none" w:sz="0" w:space="0" w:color="auto"/>
        <w:bottom w:val="none" w:sz="0" w:space="0" w:color="auto"/>
        <w:right w:val="none" w:sz="0" w:space="0" w:color="auto"/>
      </w:divBdr>
    </w:div>
    <w:div w:id="1485588042">
      <w:bodyDiv w:val="1"/>
      <w:marLeft w:val="0"/>
      <w:marRight w:val="0"/>
      <w:marTop w:val="0"/>
      <w:marBottom w:val="0"/>
      <w:divBdr>
        <w:top w:val="none" w:sz="0" w:space="0" w:color="auto"/>
        <w:left w:val="none" w:sz="0" w:space="0" w:color="auto"/>
        <w:bottom w:val="none" w:sz="0" w:space="0" w:color="auto"/>
        <w:right w:val="none" w:sz="0" w:space="0" w:color="auto"/>
      </w:divBdr>
    </w:div>
    <w:div w:id="1512184357">
      <w:bodyDiv w:val="1"/>
      <w:marLeft w:val="0"/>
      <w:marRight w:val="0"/>
      <w:marTop w:val="0"/>
      <w:marBottom w:val="0"/>
      <w:divBdr>
        <w:top w:val="none" w:sz="0" w:space="0" w:color="auto"/>
        <w:left w:val="none" w:sz="0" w:space="0" w:color="auto"/>
        <w:bottom w:val="none" w:sz="0" w:space="0" w:color="auto"/>
        <w:right w:val="none" w:sz="0" w:space="0" w:color="auto"/>
      </w:divBdr>
    </w:div>
    <w:div w:id="1567570634">
      <w:bodyDiv w:val="1"/>
      <w:marLeft w:val="0"/>
      <w:marRight w:val="0"/>
      <w:marTop w:val="0"/>
      <w:marBottom w:val="0"/>
      <w:divBdr>
        <w:top w:val="none" w:sz="0" w:space="0" w:color="auto"/>
        <w:left w:val="none" w:sz="0" w:space="0" w:color="auto"/>
        <w:bottom w:val="none" w:sz="0" w:space="0" w:color="auto"/>
        <w:right w:val="none" w:sz="0" w:space="0" w:color="auto"/>
      </w:divBdr>
    </w:div>
    <w:div w:id="1608343840">
      <w:bodyDiv w:val="1"/>
      <w:marLeft w:val="0"/>
      <w:marRight w:val="0"/>
      <w:marTop w:val="0"/>
      <w:marBottom w:val="0"/>
      <w:divBdr>
        <w:top w:val="none" w:sz="0" w:space="0" w:color="auto"/>
        <w:left w:val="none" w:sz="0" w:space="0" w:color="auto"/>
        <w:bottom w:val="none" w:sz="0" w:space="0" w:color="auto"/>
        <w:right w:val="none" w:sz="0" w:space="0" w:color="auto"/>
      </w:divBdr>
    </w:div>
    <w:div w:id="1610041358">
      <w:bodyDiv w:val="1"/>
      <w:marLeft w:val="0"/>
      <w:marRight w:val="0"/>
      <w:marTop w:val="0"/>
      <w:marBottom w:val="0"/>
      <w:divBdr>
        <w:top w:val="none" w:sz="0" w:space="0" w:color="auto"/>
        <w:left w:val="none" w:sz="0" w:space="0" w:color="auto"/>
        <w:bottom w:val="none" w:sz="0" w:space="0" w:color="auto"/>
        <w:right w:val="none" w:sz="0" w:space="0" w:color="auto"/>
      </w:divBdr>
    </w:div>
    <w:div w:id="1624382038">
      <w:bodyDiv w:val="1"/>
      <w:marLeft w:val="0"/>
      <w:marRight w:val="0"/>
      <w:marTop w:val="0"/>
      <w:marBottom w:val="0"/>
      <w:divBdr>
        <w:top w:val="none" w:sz="0" w:space="0" w:color="auto"/>
        <w:left w:val="none" w:sz="0" w:space="0" w:color="auto"/>
        <w:bottom w:val="none" w:sz="0" w:space="0" w:color="auto"/>
        <w:right w:val="none" w:sz="0" w:space="0" w:color="auto"/>
      </w:divBdr>
    </w:div>
    <w:div w:id="1637418061">
      <w:bodyDiv w:val="1"/>
      <w:marLeft w:val="0"/>
      <w:marRight w:val="0"/>
      <w:marTop w:val="0"/>
      <w:marBottom w:val="0"/>
      <w:divBdr>
        <w:top w:val="none" w:sz="0" w:space="0" w:color="auto"/>
        <w:left w:val="none" w:sz="0" w:space="0" w:color="auto"/>
        <w:bottom w:val="none" w:sz="0" w:space="0" w:color="auto"/>
        <w:right w:val="none" w:sz="0" w:space="0" w:color="auto"/>
      </w:divBdr>
    </w:div>
    <w:div w:id="1655067384">
      <w:bodyDiv w:val="1"/>
      <w:marLeft w:val="0"/>
      <w:marRight w:val="0"/>
      <w:marTop w:val="0"/>
      <w:marBottom w:val="0"/>
      <w:divBdr>
        <w:top w:val="none" w:sz="0" w:space="0" w:color="auto"/>
        <w:left w:val="none" w:sz="0" w:space="0" w:color="auto"/>
        <w:bottom w:val="none" w:sz="0" w:space="0" w:color="auto"/>
        <w:right w:val="none" w:sz="0" w:space="0" w:color="auto"/>
      </w:divBdr>
    </w:div>
    <w:div w:id="1694263417">
      <w:bodyDiv w:val="1"/>
      <w:marLeft w:val="0"/>
      <w:marRight w:val="0"/>
      <w:marTop w:val="0"/>
      <w:marBottom w:val="0"/>
      <w:divBdr>
        <w:top w:val="none" w:sz="0" w:space="0" w:color="auto"/>
        <w:left w:val="none" w:sz="0" w:space="0" w:color="auto"/>
        <w:bottom w:val="none" w:sz="0" w:space="0" w:color="auto"/>
        <w:right w:val="none" w:sz="0" w:space="0" w:color="auto"/>
      </w:divBdr>
    </w:div>
    <w:div w:id="1700163388">
      <w:bodyDiv w:val="1"/>
      <w:marLeft w:val="0"/>
      <w:marRight w:val="0"/>
      <w:marTop w:val="0"/>
      <w:marBottom w:val="0"/>
      <w:divBdr>
        <w:top w:val="none" w:sz="0" w:space="0" w:color="auto"/>
        <w:left w:val="none" w:sz="0" w:space="0" w:color="auto"/>
        <w:bottom w:val="none" w:sz="0" w:space="0" w:color="auto"/>
        <w:right w:val="none" w:sz="0" w:space="0" w:color="auto"/>
      </w:divBdr>
    </w:div>
    <w:div w:id="1704555732">
      <w:bodyDiv w:val="1"/>
      <w:marLeft w:val="0"/>
      <w:marRight w:val="0"/>
      <w:marTop w:val="0"/>
      <w:marBottom w:val="0"/>
      <w:divBdr>
        <w:top w:val="none" w:sz="0" w:space="0" w:color="auto"/>
        <w:left w:val="none" w:sz="0" w:space="0" w:color="auto"/>
        <w:bottom w:val="none" w:sz="0" w:space="0" w:color="auto"/>
        <w:right w:val="none" w:sz="0" w:space="0" w:color="auto"/>
      </w:divBdr>
    </w:div>
    <w:div w:id="1708872653">
      <w:bodyDiv w:val="1"/>
      <w:marLeft w:val="0"/>
      <w:marRight w:val="0"/>
      <w:marTop w:val="0"/>
      <w:marBottom w:val="0"/>
      <w:divBdr>
        <w:top w:val="none" w:sz="0" w:space="0" w:color="auto"/>
        <w:left w:val="none" w:sz="0" w:space="0" w:color="auto"/>
        <w:bottom w:val="none" w:sz="0" w:space="0" w:color="auto"/>
        <w:right w:val="none" w:sz="0" w:space="0" w:color="auto"/>
      </w:divBdr>
    </w:div>
    <w:div w:id="1736776147">
      <w:bodyDiv w:val="1"/>
      <w:marLeft w:val="0"/>
      <w:marRight w:val="0"/>
      <w:marTop w:val="0"/>
      <w:marBottom w:val="0"/>
      <w:divBdr>
        <w:top w:val="none" w:sz="0" w:space="0" w:color="auto"/>
        <w:left w:val="none" w:sz="0" w:space="0" w:color="auto"/>
        <w:bottom w:val="none" w:sz="0" w:space="0" w:color="auto"/>
        <w:right w:val="none" w:sz="0" w:space="0" w:color="auto"/>
      </w:divBdr>
      <w:divsChild>
        <w:div w:id="1089471659">
          <w:marLeft w:val="0"/>
          <w:marRight w:val="0"/>
          <w:marTop w:val="0"/>
          <w:marBottom w:val="0"/>
          <w:divBdr>
            <w:top w:val="none" w:sz="0" w:space="0" w:color="auto"/>
            <w:left w:val="none" w:sz="0" w:space="0" w:color="auto"/>
            <w:bottom w:val="none" w:sz="0" w:space="0" w:color="auto"/>
            <w:right w:val="none" w:sz="0" w:space="0" w:color="auto"/>
          </w:divBdr>
        </w:div>
        <w:div w:id="441609459">
          <w:marLeft w:val="0"/>
          <w:marRight w:val="0"/>
          <w:marTop w:val="0"/>
          <w:marBottom w:val="0"/>
          <w:divBdr>
            <w:top w:val="none" w:sz="0" w:space="0" w:color="auto"/>
            <w:left w:val="none" w:sz="0" w:space="0" w:color="auto"/>
            <w:bottom w:val="none" w:sz="0" w:space="0" w:color="auto"/>
            <w:right w:val="none" w:sz="0" w:space="0" w:color="auto"/>
          </w:divBdr>
        </w:div>
        <w:div w:id="1566455628">
          <w:marLeft w:val="0"/>
          <w:marRight w:val="0"/>
          <w:marTop w:val="0"/>
          <w:marBottom w:val="0"/>
          <w:divBdr>
            <w:top w:val="none" w:sz="0" w:space="0" w:color="auto"/>
            <w:left w:val="none" w:sz="0" w:space="0" w:color="auto"/>
            <w:bottom w:val="none" w:sz="0" w:space="0" w:color="auto"/>
            <w:right w:val="none" w:sz="0" w:space="0" w:color="auto"/>
          </w:divBdr>
        </w:div>
        <w:div w:id="3014859">
          <w:marLeft w:val="0"/>
          <w:marRight w:val="0"/>
          <w:marTop w:val="0"/>
          <w:marBottom w:val="0"/>
          <w:divBdr>
            <w:top w:val="none" w:sz="0" w:space="0" w:color="auto"/>
            <w:left w:val="none" w:sz="0" w:space="0" w:color="auto"/>
            <w:bottom w:val="none" w:sz="0" w:space="0" w:color="auto"/>
            <w:right w:val="none" w:sz="0" w:space="0" w:color="auto"/>
          </w:divBdr>
        </w:div>
        <w:div w:id="1943105430">
          <w:marLeft w:val="0"/>
          <w:marRight w:val="0"/>
          <w:marTop w:val="0"/>
          <w:marBottom w:val="0"/>
          <w:divBdr>
            <w:top w:val="none" w:sz="0" w:space="0" w:color="auto"/>
            <w:left w:val="none" w:sz="0" w:space="0" w:color="auto"/>
            <w:bottom w:val="none" w:sz="0" w:space="0" w:color="auto"/>
            <w:right w:val="none" w:sz="0" w:space="0" w:color="auto"/>
          </w:divBdr>
        </w:div>
      </w:divsChild>
    </w:div>
    <w:div w:id="1777169198">
      <w:bodyDiv w:val="1"/>
      <w:marLeft w:val="0"/>
      <w:marRight w:val="0"/>
      <w:marTop w:val="0"/>
      <w:marBottom w:val="0"/>
      <w:divBdr>
        <w:top w:val="none" w:sz="0" w:space="0" w:color="auto"/>
        <w:left w:val="none" w:sz="0" w:space="0" w:color="auto"/>
        <w:bottom w:val="none" w:sz="0" w:space="0" w:color="auto"/>
        <w:right w:val="none" w:sz="0" w:space="0" w:color="auto"/>
      </w:divBdr>
    </w:div>
    <w:div w:id="1786196898">
      <w:bodyDiv w:val="1"/>
      <w:marLeft w:val="0"/>
      <w:marRight w:val="0"/>
      <w:marTop w:val="0"/>
      <w:marBottom w:val="0"/>
      <w:divBdr>
        <w:top w:val="none" w:sz="0" w:space="0" w:color="auto"/>
        <w:left w:val="none" w:sz="0" w:space="0" w:color="auto"/>
        <w:bottom w:val="none" w:sz="0" w:space="0" w:color="auto"/>
        <w:right w:val="none" w:sz="0" w:space="0" w:color="auto"/>
      </w:divBdr>
    </w:div>
    <w:div w:id="1787651475">
      <w:bodyDiv w:val="1"/>
      <w:marLeft w:val="0"/>
      <w:marRight w:val="0"/>
      <w:marTop w:val="0"/>
      <w:marBottom w:val="0"/>
      <w:divBdr>
        <w:top w:val="none" w:sz="0" w:space="0" w:color="auto"/>
        <w:left w:val="none" w:sz="0" w:space="0" w:color="auto"/>
        <w:bottom w:val="none" w:sz="0" w:space="0" w:color="auto"/>
        <w:right w:val="none" w:sz="0" w:space="0" w:color="auto"/>
      </w:divBdr>
    </w:div>
    <w:div w:id="1803765935">
      <w:bodyDiv w:val="1"/>
      <w:marLeft w:val="0"/>
      <w:marRight w:val="0"/>
      <w:marTop w:val="0"/>
      <w:marBottom w:val="0"/>
      <w:divBdr>
        <w:top w:val="none" w:sz="0" w:space="0" w:color="auto"/>
        <w:left w:val="none" w:sz="0" w:space="0" w:color="auto"/>
        <w:bottom w:val="none" w:sz="0" w:space="0" w:color="auto"/>
        <w:right w:val="none" w:sz="0" w:space="0" w:color="auto"/>
      </w:divBdr>
    </w:div>
    <w:div w:id="1820070735">
      <w:bodyDiv w:val="1"/>
      <w:marLeft w:val="0"/>
      <w:marRight w:val="0"/>
      <w:marTop w:val="0"/>
      <w:marBottom w:val="0"/>
      <w:divBdr>
        <w:top w:val="none" w:sz="0" w:space="0" w:color="auto"/>
        <w:left w:val="none" w:sz="0" w:space="0" w:color="auto"/>
        <w:bottom w:val="none" w:sz="0" w:space="0" w:color="auto"/>
        <w:right w:val="none" w:sz="0" w:space="0" w:color="auto"/>
      </w:divBdr>
    </w:div>
    <w:div w:id="1833989614">
      <w:bodyDiv w:val="1"/>
      <w:marLeft w:val="0"/>
      <w:marRight w:val="0"/>
      <w:marTop w:val="0"/>
      <w:marBottom w:val="0"/>
      <w:divBdr>
        <w:top w:val="none" w:sz="0" w:space="0" w:color="auto"/>
        <w:left w:val="none" w:sz="0" w:space="0" w:color="auto"/>
        <w:bottom w:val="none" w:sz="0" w:space="0" w:color="auto"/>
        <w:right w:val="none" w:sz="0" w:space="0" w:color="auto"/>
      </w:divBdr>
    </w:div>
    <w:div w:id="1835100420">
      <w:bodyDiv w:val="1"/>
      <w:marLeft w:val="0"/>
      <w:marRight w:val="0"/>
      <w:marTop w:val="0"/>
      <w:marBottom w:val="0"/>
      <w:divBdr>
        <w:top w:val="none" w:sz="0" w:space="0" w:color="auto"/>
        <w:left w:val="none" w:sz="0" w:space="0" w:color="auto"/>
        <w:bottom w:val="none" w:sz="0" w:space="0" w:color="auto"/>
        <w:right w:val="none" w:sz="0" w:space="0" w:color="auto"/>
      </w:divBdr>
    </w:div>
    <w:div w:id="1837574261">
      <w:bodyDiv w:val="1"/>
      <w:marLeft w:val="0"/>
      <w:marRight w:val="0"/>
      <w:marTop w:val="0"/>
      <w:marBottom w:val="0"/>
      <w:divBdr>
        <w:top w:val="none" w:sz="0" w:space="0" w:color="auto"/>
        <w:left w:val="none" w:sz="0" w:space="0" w:color="auto"/>
        <w:bottom w:val="none" w:sz="0" w:space="0" w:color="auto"/>
        <w:right w:val="none" w:sz="0" w:space="0" w:color="auto"/>
      </w:divBdr>
    </w:div>
    <w:div w:id="1858077893">
      <w:bodyDiv w:val="1"/>
      <w:marLeft w:val="0"/>
      <w:marRight w:val="0"/>
      <w:marTop w:val="0"/>
      <w:marBottom w:val="0"/>
      <w:divBdr>
        <w:top w:val="none" w:sz="0" w:space="0" w:color="auto"/>
        <w:left w:val="none" w:sz="0" w:space="0" w:color="auto"/>
        <w:bottom w:val="none" w:sz="0" w:space="0" w:color="auto"/>
        <w:right w:val="none" w:sz="0" w:space="0" w:color="auto"/>
      </w:divBdr>
    </w:div>
    <w:div w:id="1878346865">
      <w:bodyDiv w:val="1"/>
      <w:marLeft w:val="0"/>
      <w:marRight w:val="0"/>
      <w:marTop w:val="0"/>
      <w:marBottom w:val="0"/>
      <w:divBdr>
        <w:top w:val="none" w:sz="0" w:space="0" w:color="auto"/>
        <w:left w:val="none" w:sz="0" w:space="0" w:color="auto"/>
        <w:bottom w:val="none" w:sz="0" w:space="0" w:color="auto"/>
        <w:right w:val="none" w:sz="0" w:space="0" w:color="auto"/>
      </w:divBdr>
    </w:div>
    <w:div w:id="1889679883">
      <w:bodyDiv w:val="1"/>
      <w:marLeft w:val="0"/>
      <w:marRight w:val="0"/>
      <w:marTop w:val="0"/>
      <w:marBottom w:val="0"/>
      <w:divBdr>
        <w:top w:val="none" w:sz="0" w:space="0" w:color="auto"/>
        <w:left w:val="none" w:sz="0" w:space="0" w:color="auto"/>
        <w:bottom w:val="none" w:sz="0" w:space="0" w:color="auto"/>
        <w:right w:val="none" w:sz="0" w:space="0" w:color="auto"/>
      </w:divBdr>
    </w:div>
    <w:div w:id="1907567795">
      <w:bodyDiv w:val="1"/>
      <w:marLeft w:val="0"/>
      <w:marRight w:val="0"/>
      <w:marTop w:val="0"/>
      <w:marBottom w:val="0"/>
      <w:divBdr>
        <w:top w:val="none" w:sz="0" w:space="0" w:color="auto"/>
        <w:left w:val="none" w:sz="0" w:space="0" w:color="auto"/>
        <w:bottom w:val="none" w:sz="0" w:space="0" w:color="auto"/>
        <w:right w:val="none" w:sz="0" w:space="0" w:color="auto"/>
      </w:divBdr>
    </w:div>
    <w:div w:id="1917859542">
      <w:bodyDiv w:val="1"/>
      <w:marLeft w:val="0"/>
      <w:marRight w:val="0"/>
      <w:marTop w:val="0"/>
      <w:marBottom w:val="0"/>
      <w:divBdr>
        <w:top w:val="none" w:sz="0" w:space="0" w:color="auto"/>
        <w:left w:val="none" w:sz="0" w:space="0" w:color="auto"/>
        <w:bottom w:val="none" w:sz="0" w:space="0" w:color="auto"/>
        <w:right w:val="none" w:sz="0" w:space="0" w:color="auto"/>
      </w:divBdr>
    </w:div>
    <w:div w:id="1935160960">
      <w:bodyDiv w:val="1"/>
      <w:marLeft w:val="0"/>
      <w:marRight w:val="0"/>
      <w:marTop w:val="0"/>
      <w:marBottom w:val="0"/>
      <w:divBdr>
        <w:top w:val="none" w:sz="0" w:space="0" w:color="auto"/>
        <w:left w:val="none" w:sz="0" w:space="0" w:color="auto"/>
        <w:bottom w:val="none" w:sz="0" w:space="0" w:color="auto"/>
        <w:right w:val="none" w:sz="0" w:space="0" w:color="auto"/>
      </w:divBdr>
    </w:div>
    <w:div w:id="1972396441">
      <w:bodyDiv w:val="1"/>
      <w:marLeft w:val="0"/>
      <w:marRight w:val="0"/>
      <w:marTop w:val="0"/>
      <w:marBottom w:val="0"/>
      <w:divBdr>
        <w:top w:val="none" w:sz="0" w:space="0" w:color="auto"/>
        <w:left w:val="none" w:sz="0" w:space="0" w:color="auto"/>
        <w:bottom w:val="none" w:sz="0" w:space="0" w:color="auto"/>
        <w:right w:val="none" w:sz="0" w:space="0" w:color="auto"/>
      </w:divBdr>
    </w:div>
    <w:div w:id="1977559787">
      <w:bodyDiv w:val="1"/>
      <w:marLeft w:val="0"/>
      <w:marRight w:val="0"/>
      <w:marTop w:val="0"/>
      <w:marBottom w:val="0"/>
      <w:divBdr>
        <w:top w:val="none" w:sz="0" w:space="0" w:color="auto"/>
        <w:left w:val="none" w:sz="0" w:space="0" w:color="auto"/>
        <w:bottom w:val="none" w:sz="0" w:space="0" w:color="auto"/>
        <w:right w:val="none" w:sz="0" w:space="0" w:color="auto"/>
      </w:divBdr>
    </w:div>
    <w:div w:id="1991861597">
      <w:bodyDiv w:val="1"/>
      <w:marLeft w:val="0"/>
      <w:marRight w:val="0"/>
      <w:marTop w:val="0"/>
      <w:marBottom w:val="0"/>
      <w:divBdr>
        <w:top w:val="none" w:sz="0" w:space="0" w:color="auto"/>
        <w:left w:val="none" w:sz="0" w:space="0" w:color="auto"/>
        <w:bottom w:val="none" w:sz="0" w:space="0" w:color="auto"/>
        <w:right w:val="none" w:sz="0" w:space="0" w:color="auto"/>
      </w:divBdr>
    </w:div>
    <w:div w:id="2042854551">
      <w:bodyDiv w:val="1"/>
      <w:marLeft w:val="0"/>
      <w:marRight w:val="0"/>
      <w:marTop w:val="0"/>
      <w:marBottom w:val="0"/>
      <w:divBdr>
        <w:top w:val="none" w:sz="0" w:space="0" w:color="auto"/>
        <w:left w:val="none" w:sz="0" w:space="0" w:color="auto"/>
        <w:bottom w:val="none" w:sz="0" w:space="0" w:color="auto"/>
        <w:right w:val="none" w:sz="0" w:space="0" w:color="auto"/>
      </w:divBdr>
    </w:div>
    <w:div w:id="2063626983">
      <w:bodyDiv w:val="1"/>
      <w:marLeft w:val="0"/>
      <w:marRight w:val="0"/>
      <w:marTop w:val="0"/>
      <w:marBottom w:val="0"/>
      <w:divBdr>
        <w:top w:val="none" w:sz="0" w:space="0" w:color="auto"/>
        <w:left w:val="none" w:sz="0" w:space="0" w:color="auto"/>
        <w:bottom w:val="none" w:sz="0" w:space="0" w:color="auto"/>
        <w:right w:val="none" w:sz="0" w:space="0" w:color="auto"/>
      </w:divBdr>
    </w:div>
    <w:div w:id="2064018182">
      <w:bodyDiv w:val="1"/>
      <w:marLeft w:val="0"/>
      <w:marRight w:val="0"/>
      <w:marTop w:val="0"/>
      <w:marBottom w:val="0"/>
      <w:divBdr>
        <w:top w:val="none" w:sz="0" w:space="0" w:color="auto"/>
        <w:left w:val="none" w:sz="0" w:space="0" w:color="auto"/>
        <w:bottom w:val="none" w:sz="0" w:space="0" w:color="auto"/>
        <w:right w:val="none" w:sz="0" w:space="0" w:color="auto"/>
      </w:divBdr>
    </w:div>
    <w:div w:id="2086368305">
      <w:bodyDiv w:val="1"/>
      <w:marLeft w:val="0"/>
      <w:marRight w:val="0"/>
      <w:marTop w:val="0"/>
      <w:marBottom w:val="0"/>
      <w:divBdr>
        <w:top w:val="none" w:sz="0" w:space="0" w:color="auto"/>
        <w:left w:val="none" w:sz="0" w:space="0" w:color="auto"/>
        <w:bottom w:val="none" w:sz="0" w:space="0" w:color="auto"/>
        <w:right w:val="none" w:sz="0" w:space="0" w:color="auto"/>
      </w:divBdr>
    </w:div>
    <w:div w:id="2087992421">
      <w:bodyDiv w:val="1"/>
      <w:marLeft w:val="0"/>
      <w:marRight w:val="0"/>
      <w:marTop w:val="0"/>
      <w:marBottom w:val="0"/>
      <w:divBdr>
        <w:top w:val="none" w:sz="0" w:space="0" w:color="auto"/>
        <w:left w:val="none" w:sz="0" w:space="0" w:color="auto"/>
        <w:bottom w:val="none" w:sz="0" w:space="0" w:color="auto"/>
        <w:right w:val="none" w:sz="0" w:space="0" w:color="auto"/>
      </w:divBdr>
    </w:div>
    <w:div w:id="2112584535">
      <w:bodyDiv w:val="1"/>
      <w:marLeft w:val="0"/>
      <w:marRight w:val="0"/>
      <w:marTop w:val="0"/>
      <w:marBottom w:val="0"/>
      <w:divBdr>
        <w:top w:val="none" w:sz="0" w:space="0" w:color="auto"/>
        <w:left w:val="none" w:sz="0" w:space="0" w:color="auto"/>
        <w:bottom w:val="none" w:sz="0" w:space="0" w:color="auto"/>
        <w:right w:val="none" w:sz="0" w:space="0" w:color="auto"/>
      </w:divBdr>
    </w:div>
    <w:div w:id="2114476111">
      <w:bodyDiv w:val="1"/>
      <w:marLeft w:val="0"/>
      <w:marRight w:val="0"/>
      <w:marTop w:val="0"/>
      <w:marBottom w:val="0"/>
      <w:divBdr>
        <w:top w:val="none" w:sz="0" w:space="0" w:color="auto"/>
        <w:left w:val="none" w:sz="0" w:space="0" w:color="auto"/>
        <w:bottom w:val="none" w:sz="0" w:space="0" w:color="auto"/>
        <w:right w:val="none" w:sz="0" w:space="0" w:color="auto"/>
      </w:divBdr>
    </w:div>
    <w:div w:id="212981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ownloads\FORMATO%20Notas%20a%20los%20estados%20financieros%20(MODIFICAD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3EDDD-E671-4A41-9D16-848E20A03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Notas a los estados financieros (MODIFICADO.</Template>
  <TotalTime>0</TotalTime>
  <Pages>47</Pages>
  <Words>10024</Words>
  <Characters>55132</Characters>
  <Application>Microsoft Office Word</Application>
  <DocSecurity>0</DocSecurity>
  <Lines>459</Lines>
  <Paragraphs>130</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65026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Sharon Yanelli Lara Medrano</cp:lastModifiedBy>
  <cp:revision>2</cp:revision>
  <cp:lastPrinted>2026-03-11T18:42:00Z</cp:lastPrinted>
  <dcterms:created xsi:type="dcterms:W3CDTF">2026-04-27T21:27:00Z</dcterms:created>
  <dcterms:modified xsi:type="dcterms:W3CDTF">2026-04-27T21:27:00Z</dcterms:modified>
</cp:coreProperties>
</file>