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71C39" w14:textId="77777777" w:rsidR="00AA382B" w:rsidRDefault="00AA382B" w:rsidP="00783FCB">
      <w:pPr>
        <w:tabs>
          <w:tab w:val="left" w:pos="2445"/>
          <w:tab w:val="center" w:pos="3982"/>
        </w:tabs>
        <w:spacing w:line="240" w:lineRule="auto"/>
        <w:rPr>
          <w:noProof/>
          <w:lang w:eastAsia="es-MX"/>
        </w:rPr>
      </w:pPr>
    </w:p>
    <w:p w14:paraId="0669CE33" w14:textId="79F0790C" w:rsidR="00E24E3D" w:rsidRDefault="00235251" w:rsidP="00E24E3D">
      <w:pPr>
        <w:tabs>
          <w:tab w:val="left" w:pos="2445"/>
          <w:tab w:val="center" w:pos="3982"/>
        </w:tabs>
        <w:spacing w:line="240" w:lineRule="auto"/>
        <w:rPr>
          <w:rFonts w:cstheme="minorHAnsi"/>
          <w:b/>
          <w:sz w:val="20"/>
          <w:szCs w:val="20"/>
        </w:rPr>
      </w:pPr>
      <w:r>
        <w:rPr>
          <w:noProof/>
          <w:lang w:eastAsia="es-MX"/>
        </w:rPr>
        <w:t xml:space="preserve">            </w:t>
      </w:r>
      <w:r w:rsidR="00783FCB">
        <w:rPr>
          <w:rFonts w:cstheme="minorHAnsi"/>
          <w:b/>
          <w:sz w:val="20"/>
          <w:szCs w:val="20"/>
        </w:rPr>
        <w:t xml:space="preserve">  </w:t>
      </w:r>
      <w:r w:rsidR="006D61D1">
        <w:rPr>
          <w:rFonts w:cstheme="minorHAnsi"/>
          <w:b/>
          <w:sz w:val="20"/>
          <w:szCs w:val="20"/>
        </w:rPr>
        <w:t xml:space="preserve">   </w:t>
      </w:r>
    </w:p>
    <w:p w14:paraId="24183785" w14:textId="77777777" w:rsidR="00E24E3D" w:rsidRPr="00E030CE" w:rsidRDefault="00E24E3D" w:rsidP="00E24E3D">
      <w:pPr>
        <w:tabs>
          <w:tab w:val="left" w:pos="2445"/>
          <w:tab w:val="center" w:pos="3982"/>
        </w:tabs>
        <w:spacing w:line="240" w:lineRule="auto"/>
        <w:jc w:val="center"/>
        <w:rPr>
          <w:rFonts w:ascii="Lato" w:hAnsi="Lato" w:cstheme="minorHAnsi"/>
          <w:b/>
          <w:sz w:val="20"/>
          <w:szCs w:val="20"/>
        </w:rPr>
      </w:pPr>
      <w:r w:rsidRPr="00E030CE">
        <w:rPr>
          <w:rFonts w:ascii="Lato" w:hAnsi="Lato" w:cs="Calibri"/>
          <w:b/>
          <w:sz w:val="20"/>
          <w:szCs w:val="20"/>
        </w:rPr>
        <w:t>Notas a los Estados Financieros</w:t>
      </w:r>
    </w:p>
    <w:p w14:paraId="5016BD9C" w14:textId="4327AE10" w:rsidR="00E24E3D" w:rsidRPr="00E030CE" w:rsidRDefault="00E24E3D" w:rsidP="00E24E3D">
      <w:pPr>
        <w:spacing w:line="240" w:lineRule="auto"/>
        <w:jc w:val="center"/>
        <w:rPr>
          <w:rFonts w:ascii="Lato" w:hAnsi="Lato" w:cs="Calibri"/>
          <w:b/>
          <w:sz w:val="20"/>
          <w:szCs w:val="20"/>
        </w:rPr>
      </w:pPr>
      <w:r>
        <w:rPr>
          <w:rFonts w:ascii="Lato" w:hAnsi="Lato" w:cs="Calibri"/>
          <w:b/>
          <w:sz w:val="20"/>
          <w:szCs w:val="20"/>
        </w:rPr>
        <w:t>Al 31 de marzo de 2026</w:t>
      </w:r>
    </w:p>
    <w:p w14:paraId="1374F0C7" w14:textId="77777777" w:rsidR="00E24E3D" w:rsidRPr="00E030CE" w:rsidRDefault="00E24E3D" w:rsidP="00E24E3D">
      <w:pPr>
        <w:spacing w:line="240" w:lineRule="auto"/>
        <w:jc w:val="center"/>
        <w:rPr>
          <w:rFonts w:ascii="Lato" w:hAnsi="Lato" w:cs="Arial"/>
          <w:b/>
          <w:sz w:val="20"/>
          <w:szCs w:val="20"/>
        </w:rPr>
      </w:pPr>
      <w:r w:rsidRPr="00E030CE">
        <w:rPr>
          <w:rFonts w:ascii="Lato" w:hAnsi="Lato" w:cs="Arial"/>
          <w:b/>
          <w:sz w:val="20"/>
          <w:szCs w:val="20"/>
        </w:rPr>
        <w:t>(Cifras en Pesos)</w:t>
      </w:r>
    </w:p>
    <w:p w14:paraId="0845B360" w14:textId="77777777" w:rsidR="00E24E3D" w:rsidRPr="00E030CE" w:rsidRDefault="00E24E3D" w:rsidP="00E24E3D">
      <w:pPr>
        <w:spacing w:line="240" w:lineRule="auto"/>
        <w:jc w:val="center"/>
        <w:rPr>
          <w:rFonts w:ascii="Lato" w:hAnsi="Lato" w:cs="Arial"/>
          <w:b/>
          <w:sz w:val="20"/>
          <w:szCs w:val="20"/>
        </w:rPr>
      </w:pPr>
    </w:p>
    <w:p w14:paraId="74FF1C60" w14:textId="77777777" w:rsidR="00E24E3D" w:rsidRPr="00E030CE" w:rsidRDefault="00E24E3D" w:rsidP="00E24E3D">
      <w:pPr>
        <w:tabs>
          <w:tab w:val="left" w:pos="2445"/>
          <w:tab w:val="center" w:pos="3982"/>
        </w:tabs>
        <w:spacing w:line="240" w:lineRule="auto"/>
        <w:rPr>
          <w:rFonts w:ascii="Lato" w:hAnsi="Lato" w:cstheme="minorHAnsi"/>
          <w:b/>
          <w:sz w:val="20"/>
          <w:szCs w:val="20"/>
        </w:rPr>
      </w:pPr>
      <w:r w:rsidRPr="00E030CE">
        <w:rPr>
          <w:rFonts w:ascii="Lato" w:hAnsi="Lato" w:cs="Calibri"/>
          <w:b/>
          <w:sz w:val="20"/>
          <w:szCs w:val="20"/>
        </w:rPr>
        <w:t>Ente Público:  INSTITUTO DE INFRAESTRUCTURA CARRETERA DE YUCATÁN</w:t>
      </w:r>
    </w:p>
    <w:p w14:paraId="10DB1C40" w14:textId="77777777" w:rsidR="00393170" w:rsidRPr="0041254A" w:rsidRDefault="00393170" w:rsidP="00926953">
      <w:pPr>
        <w:spacing w:after="0"/>
        <w:rPr>
          <w:rFonts w:ascii="Lato" w:hAnsi="Lato" w:cstheme="minorHAnsi"/>
          <w:b/>
          <w:sz w:val="20"/>
          <w:szCs w:val="20"/>
        </w:rPr>
      </w:pPr>
    </w:p>
    <w:p w14:paraId="40D78629" w14:textId="4D2F6259" w:rsidR="00FD327E" w:rsidRPr="0041254A" w:rsidRDefault="00376F59" w:rsidP="00376F59">
      <w:pPr>
        <w:autoSpaceDE w:val="0"/>
        <w:autoSpaceDN w:val="0"/>
        <w:adjustRightInd w:val="0"/>
        <w:jc w:val="both"/>
        <w:rPr>
          <w:rFonts w:ascii="Lato" w:hAnsi="Lato" w:cstheme="minorHAnsi"/>
          <w:sz w:val="20"/>
          <w:szCs w:val="20"/>
        </w:rPr>
      </w:pPr>
      <w:r w:rsidRPr="0041254A">
        <w:rPr>
          <w:rFonts w:ascii="Lato" w:hAnsi="Lato" w:cstheme="minorHAnsi"/>
          <w:sz w:val="20"/>
          <w:szCs w:val="20"/>
        </w:rPr>
        <w:t xml:space="preserve">Con el propósito de dar cumplimiento a los artículos 46 y 49 de la Ley General de Contabilidad Gubernamental, Artículo 592 del reglamento del Código de la Administración Pública de Yucatán, la Administración del INSTITUTO DE </w:t>
      </w:r>
      <w:r w:rsidR="00DF708C" w:rsidRPr="0041254A">
        <w:rPr>
          <w:rFonts w:ascii="Lato" w:hAnsi="Lato" w:cstheme="minorHAnsi"/>
          <w:sz w:val="20"/>
          <w:szCs w:val="20"/>
        </w:rPr>
        <w:t>INFRAESTRUCTURA CARRETERA</w:t>
      </w:r>
      <w:r w:rsidRPr="0041254A">
        <w:rPr>
          <w:rFonts w:ascii="Lato" w:hAnsi="Lato" w:cstheme="minorHAnsi"/>
          <w:sz w:val="20"/>
          <w:szCs w:val="20"/>
        </w:rPr>
        <w:t xml:space="preserve"> DE YUCATAN, ha preparado los Estados Financieros, incluyendo las operaciones efectuadas al </w:t>
      </w:r>
      <w:r w:rsidR="00F80F1A">
        <w:rPr>
          <w:rFonts w:ascii="Lato" w:hAnsi="Lato" w:cstheme="minorHAnsi"/>
          <w:sz w:val="20"/>
          <w:szCs w:val="20"/>
        </w:rPr>
        <w:t>31</w:t>
      </w:r>
      <w:r w:rsidR="000179F0" w:rsidRPr="0041254A">
        <w:rPr>
          <w:rFonts w:ascii="Lato" w:hAnsi="Lato" w:cstheme="minorHAnsi"/>
          <w:sz w:val="20"/>
          <w:szCs w:val="20"/>
        </w:rPr>
        <w:t xml:space="preserve"> </w:t>
      </w:r>
      <w:r w:rsidR="00D417EE" w:rsidRPr="0041254A">
        <w:rPr>
          <w:rFonts w:ascii="Lato" w:hAnsi="Lato" w:cstheme="minorHAnsi"/>
          <w:sz w:val="20"/>
          <w:szCs w:val="20"/>
        </w:rPr>
        <w:t xml:space="preserve">de </w:t>
      </w:r>
      <w:proofErr w:type="gramStart"/>
      <w:r w:rsidR="00F80F1A">
        <w:rPr>
          <w:rFonts w:ascii="Lato" w:hAnsi="Lato" w:cstheme="minorHAnsi"/>
          <w:sz w:val="20"/>
          <w:szCs w:val="20"/>
        </w:rPr>
        <w:t>Marz</w:t>
      </w:r>
      <w:r w:rsidR="00222200">
        <w:rPr>
          <w:rFonts w:ascii="Lato" w:hAnsi="Lato" w:cstheme="minorHAnsi"/>
          <w:sz w:val="20"/>
          <w:szCs w:val="20"/>
        </w:rPr>
        <w:t>o</w:t>
      </w:r>
      <w:proofErr w:type="gramEnd"/>
      <w:r w:rsidR="00804D65" w:rsidRPr="0041254A">
        <w:rPr>
          <w:rFonts w:ascii="Lato" w:hAnsi="Lato" w:cstheme="minorHAnsi"/>
          <w:sz w:val="20"/>
          <w:szCs w:val="20"/>
        </w:rPr>
        <w:t xml:space="preserve"> </w:t>
      </w:r>
      <w:r w:rsidR="002C5B18" w:rsidRPr="0041254A">
        <w:rPr>
          <w:rFonts w:ascii="Lato" w:hAnsi="Lato" w:cstheme="minorHAnsi"/>
          <w:sz w:val="20"/>
          <w:szCs w:val="20"/>
        </w:rPr>
        <w:t>de 20</w:t>
      </w:r>
      <w:r w:rsidR="008F0C70" w:rsidRPr="0041254A">
        <w:rPr>
          <w:rFonts w:ascii="Lato" w:hAnsi="Lato" w:cstheme="minorHAnsi"/>
          <w:sz w:val="20"/>
          <w:szCs w:val="20"/>
        </w:rPr>
        <w:t>2</w:t>
      </w:r>
      <w:r w:rsidR="00222200">
        <w:rPr>
          <w:rFonts w:ascii="Lato" w:hAnsi="Lato" w:cstheme="minorHAnsi"/>
          <w:sz w:val="20"/>
          <w:szCs w:val="20"/>
        </w:rPr>
        <w:t>6</w:t>
      </w:r>
      <w:r w:rsidRPr="0041254A">
        <w:rPr>
          <w:rFonts w:ascii="Lato" w:hAnsi="Lato" w:cstheme="minorHAnsi"/>
          <w:sz w:val="20"/>
          <w:szCs w:val="20"/>
        </w:rPr>
        <w:t xml:space="preserve">. </w:t>
      </w:r>
    </w:p>
    <w:p w14:paraId="6106F47B" w14:textId="164BCC23" w:rsidR="00026735" w:rsidRPr="0041254A" w:rsidRDefault="000327A5" w:rsidP="00352B9F">
      <w:pPr>
        <w:pStyle w:val="Texto"/>
        <w:jc w:val="center"/>
        <w:rPr>
          <w:rFonts w:ascii="Lato" w:hAnsi="Lato" w:cstheme="minorHAnsi"/>
          <w:b/>
          <w:sz w:val="20"/>
          <w:lang w:val="es-MX"/>
        </w:rPr>
      </w:pPr>
      <w:r w:rsidRPr="0041254A">
        <w:rPr>
          <w:rFonts w:ascii="Lato" w:hAnsi="Lato" w:cstheme="minorHAnsi"/>
          <w:b/>
          <w:sz w:val="20"/>
          <w:lang w:val="es-MX"/>
        </w:rPr>
        <w:t>a</w:t>
      </w:r>
      <w:r w:rsidR="00026735" w:rsidRPr="0041254A">
        <w:rPr>
          <w:rFonts w:ascii="Lato" w:hAnsi="Lato" w:cstheme="minorHAnsi"/>
          <w:b/>
          <w:sz w:val="20"/>
          <w:lang w:val="es-MX"/>
        </w:rPr>
        <w:t>) NOTAS DE GESTIÓN ADMINISTRATIVA</w:t>
      </w:r>
    </w:p>
    <w:p w14:paraId="78180A38" w14:textId="77777777" w:rsidR="00026735" w:rsidRPr="0041254A" w:rsidRDefault="00026735" w:rsidP="00026735">
      <w:pPr>
        <w:ind w:left="360"/>
        <w:jc w:val="both"/>
        <w:rPr>
          <w:rFonts w:ascii="Lato" w:hAnsi="Lato" w:cstheme="minorHAnsi"/>
          <w:b/>
          <w:smallCaps/>
          <w:sz w:val="20"/>
          <w:szCs w:val="20"/>
        </w:rPr>
      </w:pPr>
    </w:p>
    <w:p w14:paraId="4D4D0D97" w14:textId="77777777" w:rsidR="00026735" w:rsidRPr="0041254A" w:rsidRDefault="00026735" w:rsidP="00026735">
      <w:pPr>
        <w:pStyle w:val="Texto"/>
        <w:numPr>
          <w:ilvl w:val="0"/>
          <w:numId w:val="5"/>
        </w:numPr>
        <w:spacing w:after="98"/>
        <w:rPr>
          <w:rFonts w:ascii="Lato" w:hAnsi="Lato" w:cstheme="minorHAnsi"/>
          <w:b/>
          <w:sz w:val="20"/>
          <w:lang w:val="es-MX"/>
        </w:rPr>
      </w:pPr>
      <w:r w:rsidRPr="0041254A">
        <w:rPr>
          <w:rFonts w:ascii="Lato" w:hAnsi="Lato" w:cstheme="minorHAnsi"/>
          <w:b/>
          <w:sz w:val="20"/>
          <w:lang w:val="es-MX"/>
        </w:rPr>
        <w:t>Introducción</w:t>
      </w:r>
    </w:p>
    <w:p w14:paraId="200F2E74" w14:textId="6CAB35DB" w:rsidR="00026735" w:rsidRPr="0041254A" w:rsidRDefault="00026735" w:rsidP="00026735">
      <w:pPr>
        <w:jc w:val="both"/>
        <w:rPr>
          <w:rFonts w:ascii="Lato" w:hAnsi="Lato"/>
          <w:sz w:val="20"/>
          <w:szCs w:val="20"/>
        </w:rPr>
      </w:pPr>
      <w:r w:rsidRPr="0041254A">
        <w:rPr>
          <w:rFonts w:ascii="Lato" w:hAnsi="Lato" w:cstheme="minorHAnsi"/>
          <w:sz w:val="20"/>
        </w:rPr>
        <w:t xml:space="preserve">El Objetivo Primordial al elaborar los Estados Financieros es satisfacer las necesidades de información financiera y presupuestaria en tiempo y forma de las diferentes áreas y Direcciones con las que cuenta el Instituto de Infraestructura de Yucatán, revelando los aspectos Económicos y financieros que influyeron en los datos, Registros y cifras que genero el Instituto de Infraestructura Carretera de Yucatán, </w:t>
      </w:r>
      <w:r w:rsidRPr="0041254A">
        <w:rPr>
          <w:rFonts w:ascii="Lato" w:hAnsi="Lato"/>
          <w:sz w:val="20"/>
          <w:szCs w:val="20"/>
        </w:rPr>
        <w:t>así mismo cabe mencionar que ya se están implantando las Normas y Procedimientos de la Ley General de Contabilidad Gubernamental del Consejo Nacional de Armonización Contable:</w:t>
      </w:r>
    </w:p>
    <w:p w14:paraId="5025757C" w14:textId="644D81B7" w:rsidR="00EC6B4B" w:rsidRDefault="00EC6B4B" w:rsidP="00026735">
      <w:pPr>
        <w:jc w:val="both"/>
        <w:rPr>
          <w:rFonts w:ascii="Lato" w:hAnsi="Lato"/>
          <w:sz w:val="20"/>
          <w:szCs w:val="20"/>
        </w:rPr>
      </w:pPr>
    </w:p>
    <w:p w14:paraId="0C762486" w14:textId="77777777" w:rsidR="00E24E3D" w:rsidRPr="0041254A" w:rsidRDefault="00E24E3D" w:rsidP="00026735">
      <w:pPr>
        <w:jc w:val="both"/>
        <w:rPr>
          <w:rFonts w:ascii="Lato" w:hAnsi="Lato"/>
          <w:sz w:val="20"/>
          <w:szCs w:val="20"/>
        </w:rPr>
      </w:pPr>
    </w:p>
    <w:p w14:paraId="0175CE65" w14:textId="77777777" w:rsidR="00026735" w:rsidRPr="0041254A" w:rsidRDefault="00026735" w:rsidP="00026735">
      <w:pPr>
        <w:spacing w:after="0"/>
        <w:jc w:val="both"/>
        <w:rPr>
          <w:rFonts w:ascii="Lato" w:hAnsi="Lato" w:cstheme="minorHAnsi"/>
          <w:b/>
          <w:sz w:val="20"/>
          <w:szCs w:val="20"/>
        </w:rPr>
      </w:pPr>
      <w:r w:rsidRPr="0041254A">
        <w:rPr>
          <w:rFonts w:ascii="Lato" w:hAnsi="Lato" w:cstheme="minorHAnsi"/>
          <w:b/>
          <w:sz w:val="20"/>
          <w:szCs w:val="20"/>
        </w:rPr>
        <w:t>PERSONALIDAD JURÍDICA</w:t>
      </w:r>
    </w:p>
    <w:p w14:paraId="1F7B994A" w14:textId="77777777" w:rsidR="00026735" w:rsidRPr="0041254A" w:rsidRDefault="00026735" w:rsidP="00026735">
      <w:pPr>
        <w:jc w:val="both"/>
        <w:rPr>
          <w:rFonts w:ascii="Lato" w:hAnsi="Lato"/>
          <w:sz w:val="20"/>
          <w:szCs w:val="20"/>
        </w:rPr>
      </w:pPr>
      <w:r w:rsidRPr="0041254A">
        <w:rPr>
          <w:rFonts w:ascii="Lato" w:hAnsi="Lato"/>
          <w:sz w:val="20"/>
          <w:szCs w:val="20"/>
        </w:rPr>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14:paraId="013BB7AF" w14:textId="77777777" w:rsidR="00EC6B4B" w:rsidRPr="0041254A" w:rsidRDefault="00EC6B4B" w:rsidP="00026735">
      <w:pPr>
        <w:jc w:val="both"/>
        <w:rPr>
          <w:rFonts w:ascii="Lato" w:hAnsi="Lato"/>
          <w:sz w:val="20"/>
          <w:szCs w:val="20"/>
        </w:rPr>
      </w:pPr>
    </w:p>
    <w:p w14:paraId="63B45FE2" w14:textId="363F3DB6" w:rsidR="00026735" w:rsidRPr="0041254A" w:rsidRDefault="00026735" w:rsidP="00026735">
      <w:pPr>
        <w:jc w:val="both"/>
        <w:rPr>
          <w:rFonts w:ascii="Lato" w:hAnsi="Lato"/>
          <w:sz w:val="20"/>
          <w:szCs w:val="20"/>
        </w:rPr>
      </w:pPr>
      <w:r w:rsidRPr="0041254A">
        <w:rPr>
          <w:rFonts w:ascii="Lato" w:hAnsi="Lato"/>
          <w:sz w:val="20"/>
          <w:szCs w:val="20"/>
        </w:rPr>
        <w:t>Así mismo, esta dependencia cuenta con patrimonio propio y con las funciones y atribuciones que establece su propia Ley, la Ley de Vías Terrestres y demás ordenamientos aplicables, y cuya responsabilidad consiste en la aplicación de las normas y políticas relativas a la Planeación, Promoción, Ejecución, Mantenimiento, Modernización y Aprovechamiento de la Infraestructura Carretera de Jurisdicción Estatal.</w:t>
      </w:r>
    </w:p>
    <w:p w14:paraId="37ACF513" w14:textId="0A2C9606" w:rsidR="000B3981" w:rsidRPr="0041254A" w:rsidRDefault="000B3981" w:rsidP="000B3981">
      <w:pPr>
        <w:pStyle w:val="Texto"/>
        <w:spacing w:after="98"/>
        <w:rPr>
          <w:rFonts w:ascii="Lato" w:hAnsi="Lato" w:cstheme="minorHAnsi"/>
          <w:b/>
          <w:sz w:val="20"/>
          <w:lang w:val="es-MX"/>
        </w:rPr>
      </w:pPr>
      <w:r w:rsidRPr="0041254A">
        <w:rPr>
          <w:rFonts w:ascii="Lato" w:hAnsi="Lato" w:cstheme="minorHAnsi"/>
          <w:b/>
          <w:sz w:val="20"/>
          <w:lang w:val="es-MX"/>
        </w:rPr>
        <w:t>1.</w:t>
      </w:r>
      <w:r w:rsidRPr="0041254A">
        <w:rPr>
          <w:rFonts w:ascii="Lato" w:hAnsi="Lato" w:cstheme="minorHAnsi"/>
          <w:b/>
          <w:sz w:val="20"/>
          <w:lang w:val="es-MX"/>
        </w:rPr>
        <w:tab/>
        <w:t>Autorización e Historia</w:t>
      </w:r>
    </w:p>
    <w:p w14:paraId="0142A5F5" w14:textId="77777777" w:rsidR="000B3981" w:rsidRPr="0041254A" w:rsidRDefault="000B3981" w:rsidP="000B3981">
      <w:pPr>
        <w:pStyle w:val="Texto"/>
        <w:spacing w:after="98"/>
        <w:rPr>
          <w:rFonts w:ascii="Lato" w:hAnsi="Lato" w:cstheme="minorHAnsi"/>
          <w:b/>
          <w:sz w:val="20"/>
          <w:lang w:val="es-MX"/>
        </w:rPr>
      </w:pPr>
      <w:r w:rsidRPr="0041254A">
        <w:rPr>
          <w:rFonts w:ascii="Lato" w:hAnsi="Lato" w:cstheme="minorHAnsi"/>
          <w:b/>
          <w:sz w:val="20"/>
          <w:lang w:val="es-MX"/>
        </w:rPr>
        <w:t>a) Fecha de creación del ente</w:t>
      </w:r>
    </w:p>
    <w:p w14:paraId="200CD72D" w14:textId="6B025457" w:rsidR="000B3981" w:rsidRPr="0041254A" w:rsidRDefault="000B3981" w:rsidP="000B3981">
      <w:pPr>
        <w:jc w:val="both"/>
        <w:rPr>
          <w:rFonts w:ascii="Lato" w:hAnsi="Lato"/>
          <w:sz w:val="20"/>
          <w:szCs w:val="20"/>
          <w:highlight w:val="yellow"/>
        </w:rPr>
      </w:pPr>
      <w:r w:rsidRPr="0041254A">
        <w:rPr>
          <w:rFonts w:ascii="Lato" w:hAnsi="Lato"/>
          <w:sz w:val="20"/>
          <w:szCs w:val="20"/>
        </w:rPr>
        <w:t xml:space="preserve">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w:t>
      </w:r>
      <w:r w:rsidRPr="0041254A">
        <w:rPr>
          <w:rFonts w:ascii="Lato" w:hAnsi="Lato"/>
          <w:sz w:val="20"/>
          <w:szCs w:val="20"/>
        </w:rPr>
        <w:lastRenderedPageBreak/>
        <w:t>por el Consejo de Administración, dando lugar con este acto a la instalación formal y legal del Instituto de Infraestructura Carretera de Yucatán.</w:t>
      </w:r>
    </w:p>
    <w:p w14:paraId="68FDDCCA" w14:textId="77777777" w:rsidR="00352B9F" w:rsidRPr="0041254A" w:rsidRDefault="00352B9F" w:rsidP="00352B9F">
      <w:pPr>
        <w:jc w:val="both"/>
        <w:rPr>
          <w:rFonts w:ascii="Lato" w:hAnsi="Lato"/>
          <w:b/>
          <w:sz w:val="20"/>
          <w:szCs w:val="20"/>
        </w:rPr>
      </w:pPr>
      <w:r w:rsidRPr="0041254A">
        <w:rPr>
          <w:rFonts w:ascii="Lato" w:hAnsi="Lato"/>
          <w:b/>
          <w:sz w:val="20"/>
          <w:szCs w:val="20"/>
        </w:rPr>
        <w:t>b) Principales cambios en su estructura.</w:t>
      </w:r>
    </w:p>
    <w:p w14:paraId="6E0C0DD8" w14:textId="77777777" w:rsidR="00352B9F" w:rsidRPr="0041254A" w:rsidRDefault="00352B9F" w:rsidP="00352B9F">
      <w:pPr>
        <w:jc w:val="both"/>
        <w:rPr>
          <w:rFonts w:ascii="Lato" w:hAnsi="Lato"/>
          <w:sz w:val="20"/>
          <w:szCs w:val="20"/>
        </w:rPr>
      </w:pPr>
      <w:r w:rsidRPr="0041254A">
        <w:rPr>
          <w:rFonts w:ascii="Lato" w:hAnsi="Lato"/>
          <w:sz w:val="20"/>
          <w:szCs w:val="20"/>
        </w:rPr>
        <w:t>EL 5 de noviembre de 2019 al Instituto de Infraestructura Carretera de Yucatán se le fusiona Servicios Integrados para la Conservación del Estado de Yucatán</w:t>
      </w:r>
    </w:p>
    <w:p w14:paraId="5F7BF6DA" w14:textId="77777777" w:rsidR="00352B9F" w:rsidRPr="0041254A" w:rsidRDefault="00352B9F" w:rsidP="00352B9F">
      <w:pPr>
        <w:jc w:val="both"/>
        <w:rPr>
          <w:rFonts w:ascii="Lato" w:hAnsi="Lato"/>
          <w:sz w:val="20"/>
          <w:szCs w:val="20"/>
        </w:rPr>
      </w:pPr>
      <w:r w:rsidRPr="0041254A">
        <w:rPr>
          <w:rFonts w:ascii="Lato" w:hAnsi="Lato"/>
          <w:sz w:val="20"/>
          <w:szCs w:val="20"/>
        </w:rPr>
        <w:t xml:space="preserve">Creándose la Dirección de Servicios Integrales </w:t>
      </w:r>
    </w:p>
    <w:p w14:paraId="31B9EBE1" w14:textId="77777777" w:rsidR="00352B9F" w:rsidRPr="0041254A" w:rsidRDefault="00352B9F" w:rsidP="00352B9F">
      <w:pPr>
        <w:pStyle w:val="Texto"/>
        <w:spacing w:after="98"/>
        <w:rPr>
          <w:rFonts w:ascii="Lato" w:hAnsi="Lato" w:cstheme="minorHAnsi"/>
          <w:b/>
          <w:sz w:val="20"/>
          <w:lang w:val="es-MX"/>
        </w:rPr>
      </w:pPr>
      <w:r w:rsidRPr="0041254A">
        <w:rPr>
          <w:rFonts w:ascii="Lato" w:hAnsi="Lato" w:cstheme="minorHAnsi"/>
          <w:b/>
          <w:sz w:val="20"/>
          <w:lang w:val="es-MX"/>
        </w:rPr>
        <w:t>2.</w:t>
      </w:r>
      <w:r w:rsidRPr="0041254A">
        <w:rPr>
          <w:rFonts w:ascii="Lato" w:hAnsi="Lato" w:cstheme="minorHAnsi"/>
          <w:b/>
          <w:sz w:val="20"/>
          <w:lang w:val="es-MX"/>
        </w:rPr>
        <w:tab/>
        <w:t>Panorama Económico y Financiero</w:t>
      </w:r>
    </w:p>
    <w:p w14:paraId="449AD2AE"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El Instituto recibe sus ingresos por medio transferencias por parte del gobierno del Estado de Yucatán a través del sistema SIGY previa firma de convenios y oficios autorizados por la misma secretaria de administración y finanzas tanto de recursos con fuentes de financiamientos estatales y federales.</w:t>
      </w:r>
    </w:p>
    <w:p w14:paraId="0291430B" w14:textId="77777777" w:rsidR="00352B9F" w:rsidRPr="0041254A" w:rsidRDefault="00352B9F" w:rsidP="00352B9F">
      <w:pPr>
        <w:pStyle w:val="Texto"/>
        <w:spacing w:after="98"/>
        <w:rPr>
          <w:rFonts w:ascii="Lato" w:hAnsi="Lato" w:cstheme="minorHAnsi"/>
          <w:b/>
          <w:sz w:val="20"/>
          <w:lang w:val="es-MX"/>
        </w:rPr>
      </w:pPr>
      <w:r w:rsidRPr="0041254A">
        <w:rPr>
          <w:rFonts w:ascii="Lato" w:hAnsi="Lato" w:cstheme="minorHAnsi"/>
          <w:b/>
          <w:sz w:val="20"/>
          <w:lang w:val="es-MX"/>
        </w:rPr>
        <w:t>3.</w:t>
      </w:r>
      <w:r w:rsidRPr="0041254A">
        <w:rPr>
          <w:rFonts w:ascii="Lato" w:hAnsi="Lato" w:cstheme="minorHAnsi"/>
          <w:b/>
          <w:sz w:val="20"/>
          <w:lang w:val="es-MX"/>
        </w:rPr>
        <w:tab/>
        <w:t>Organización y Objeto Social</w:t>
      </w:r>
    </w:p>
    <w:p w14:paraId="19C5AAB4"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a)</w:t>
      </w:r>
      <w:r w:rsidRPr="0041254A">
        <w:rPr>
          <w:rFonts w:ascii="Lato" w:hAnsi="Lato" w:cstheme="minorHAnsi"/>
          <w:sz w:val="20"/>
          <w:szCs w:val="20"/>
        </w:rPr>
        <w:t xml:space="preserve"> Objeto social.</w:t>
      </w:r>
    </w:p>
    <w:p w14:paraId="4F328D97"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 xml:space="preserve">Planear y Ejecutar proyectos de construcción, modernización y conservación de infraestructura carretera de jurisdicción estatal, mediante procesos administrativos, jurídicos y constructivos optimizando los recursos financieros, materiales y humanos con la finalidad de contribuir en el desarrollo económico, cultural y social </w:t>
      </w:r>
    </w:p>
    <w:p w14:paraId="616EAE4C"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b)</w:t>
      </w:r>
      <w:r w:rsidRPr="0041254A">
        <w:rPr>
          <w:rFonts w:ascii="Lato" w:hAnsi="Lato" w:cstheme="minorHAnsi"/>
          <w:sz w:val="20"/>
          <w:szCs w:val="20"/>
        </w:rPr>
        <w:t xml:space="preserve"> Principal actividad.</w:t>
      </w:r>
    </w:p>
    <w:p w14:paraId="6E218EA5"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El Instituto de Infraestructura Carretera de Yucatán su actividad principal es la construcción y conservación de carreteras de jurisdicción estatal.</w:t>
      </w:r>
    </w:p>
    <w:p w14:paraId="186A4582"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c)</w:t>
      </w:r>
      <w:r w:rsidRPr="0041254A">
        <w:rPr>
          <w:rFonts w:ascii="Lato" w:hAnsi="Lato" w:cstheme="minorHAnsi"/>
          <w:sz w:val="20"/>
          <w:szCs w:val="20"/>
        </w:rPr>
        <w:t xml:space="preserve"> Ejercicio fiscal.</w:t>
      </w:r>
    </w:p>
    <w:p w14:paraId="3FF93F8E"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Los ejercicios Fiscales del ente público que se presentan en los estados financieros corresponden al periodo comprendido del 1 </w:t>
      </w:r>
      <w:proofErr w:type="gramStart"/>
      <w:r w:rsidRPr="0041254A">
        <w:rPr>
          <w:rFonts w:ascii="Lato" w:hAnsi="Lato" w:cstheme="minorHAnsi"/>
          <w:sz w:val="20"/>
          <w:szCs w:val="20"/>
        </w:rPr>
        <w:t>Enero</w:t>
      </w:r>
      <w:proofErr w:type="gramEnd"/>
      <w:r w:rsidRPr="0041254A">
        <w:rPr>
          <w:rFonts w:ascii="Lato" w:hAnsi="Lato" w:cstheme="minorHAnsi"/>
          <w:sz w:val="20"/>
          <w:szCs w:val="20"/>
        </w:rPr>
        <w:t xml:space="preserve"> al 31 de Diciembre de cada año. </w:t>
      </w:r>
    </w:p>
    <w:p w14:paraId="5807EE52"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d)</w:t>
      </w:r>
      <w:r w:rsidRPr="0041254A">
        <w:rPr>
          <w:rFonts w:ascii="Lato" w:hAnsi="Lato" w:cstheme="minorHAnsi"/>
          <w:sz w:val="20"/>
          <w:szCs w:val="20"/>
        </w:rPr>
        <w:t xml:space="preserve"> Régimen jurídico.</w:t>
      </w:r>
    </w:p>
    <w:p w14:paraId="434EA16C"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El aplicable al poder ejecutivo en los términos de la Constitución Política de los Estados Unidos Mexicanos y lo que rige la Constitución Política del Estado de Yucatán.</w:t>
      </w:r>
    </w:p>
    <w:p w14:paraId="3A9379B6"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e)</w:t>
      </w:r>
      <w:r w:rsidRPr="0041254A">
        <w:rPr>
          <w:rFonts w:ascii="Lato" w:hAnsi="Lato" w:cstheme="minorHAnsi"/>
          <w:sz w:val="20"/>
          <w:szCs w:val="20"/>
        </w:rPr>
        <w:t xml:space="preserve"> Consideraciones fiscales del ente:</w:t>
      </w:r>
    </w:p>
    <w:p w14:paraId="46B10DEA"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El organismo se rige por las obligaciones fiscales que rigen las leyes determinadas para los contribuyentes del régimen de Personas Morales con fines no Lucrativos.</w:t>
      </w:r>
    </w:p>
    <w:p w14:paraId="116F98D6"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t>f)</w:t>
      </w:r>
      <w:r w:rsidRPr="0041254A">
        <w:rPr>
          <w:rFonts w:ascii="Lato" w:hAnsi="Lato" w:cstheme="minorHAnsi"/>
          <w:sz w:val="20"/>
          <w:szCs w:val="20"/>
        </w:rPr>
        <w:t xml:space="preserve"> Estructura organizacional básica.</w:t>
      </w:r>
    </w:p>
    <w:p w14:paraId="01470085"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El Instituto Cuenta con las Siguientes Direcciones:</w:t>
      </w:r>
    </w:p>
    <w:p w14:paraId="1BEB9954"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General</w:t>
      </w:r>
    </w:p>
    <w:p w14:paraId="3865E909"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Administrativa</w:t>
      </w:r>
    </w:p>
    <w:p w14:paraId="38A9C21E"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de Construcción</w:t>
      </w:r>
    </w:p>
    <w:p w14:paraId="6388D1C3"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Jurídica</w:t>
      </w:r>
    </w:p>
    <w:p w14:paraId="12E41004"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Dirección Técnica</w:t>
      </w:r>
    </w:p>
    <w:p w14:paraId="52472BB0"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Dirección de Servicios Integrales</w:t>
      </w:r>
    </w:p>
    <w:p w14:paraId="0F63EEA9" w14:textId="77777777" w:rsidR="00352B9F" w:rsidRPr="0041254A" w:rsidRDefault="00352B9F" w:rsidP="00352B9F">
      <w:pPr>
        <w:jc w:val="both"/>
        <w:rPr>
          <w:rFonts w:ascii="Lato" w:hAnsi="Lato" w:cstheme="minorHAnsi"/>
          <w:sz w:val="20"/>
          <w:szCs w:val="20"/>
        </w:rPr>
      </w:pPr>
      <w:r w:rsidRPr="0041254A">
        <w:rPr>
          <w:rFonts w:ascii="Lato" w:hAnsi="Lato" w:cstheme="minorHAnsi"/>
          <w:b/>
          <w:sz w:val="20"/>
          <w:szCs w:val="20"/>
        </w:rPr>
        <w:lastRenderedPageBreak/>
        <w:t>g)</w:t>
      </w:r>
      <w:r w:rsidRPr="0041254A">
        <w:rPr>
          <w:rFonts w:ascii="Lato" w:hAnsi="Lato" w:cstheme="minorHAnsi"/>
          <w:sz w:val="20"/>
          <w:szCs w:val="20"/>
        </w:rPr>
        <w:t xml:space="preserve"> Fideicomisos, mandatos y análogos de los cuales es fideicomitente o fiduciario.</w:t>
      </w:r>
    </w:p>
    <w:p w14:paraId="07C77635"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La entidad no cuenta con Fideicomisos.</w:t>
      </w:r>
    </w:p>
    <w:p w14:paraId="0A0E7432" w14:textId="77777777" w:rsidR="00352B9F" w:rsidRPr="0041254A" w:rsidRDefault="00352B9F" w:rsidP="00352B9F">
      <w:pPr>
        <w:pStyle w:val="Texto"/>
        <w:spacing w:after="98"/>
        <w:rPr>
          <w:rFonts w:ascii="Lato" w:hAnsi="Lato" w:cstheme="minorHAnsi"/>
          <w:b/>
          <w:sz w:val="20"/>
          <w:lang w:val="es-MX"/>
        </w:rPr>
      </w:pPr>
      <w:r w:rsidRPr="0041254A">
        <w:rPr>
          <w:rFonts w:ascii="Lato" w:hAnsi="Lato" w:cstheme="minorHAnsi"/>
          <w:b/>
          <w:sz w:val="20"/>
          <w:lang w:val="es-MX"/>
        </w:rPr>
        <w:t>4.</w:t>
      </w:r>
      <w:r w:rsidRPr="0041254A">
        <w:rPr>
          <w:rFonts w:ascii="Lato" w:hAnsi="Lato" w:cstheme="minorHAnsi"/>
          <w:b/>
          <w:sz w:val="20"/>
          <w:lang w:val="es-MX"/>
        </w:rPr>
        <w:tab/>
        <w:t>Bases de Preparación de los Estados Financieros</w:t>
      </w:r>
    </w:p>
    <w:p w14:paraId="678C6AB1" w14:textId="77777777" w:rsidR="00352B9F" w:rsidRPr="0041254A" w:rsidRDefault="00352B9F" w:rsidP="00352B9F">
      <w:pPr>
        <w:pStyle w:val="Texto"/>
        <w:spacing w:after="98"/>
        <w:ind w:firstLine="0"/>
        <w:rPr>
          <w:rFonts w:ascii="Lato" w:hAnsi="Lato" w:cstheme="minorHAnsi"/>
          <w:sz w:val="20"/>
        </w:rPr>
      </w:pPr>
      <w:r w:rsidRPr="0041254A">
        <w:rPr>
          <w:rFonts w:ascii="Lato" w:hAnsi="Lato" w:cstheme="minorHAnsi"/>
          <w:sz w:val="20"/>
          <w:lang w:val="es-MX"/>
        </w:rPr>
        <w:t>El Instituto de Infraestructura Carretera de Yucatán, utiliza el programa Sistema Automatizado de Administración y Contabilidad Gubernamental (SAACG.NET) y el programa VTINTE para la elaboración de los Estados Financieros</w:t>
      </w:r>
      <w:r w:rsidRPr="0041254A">
        <w:rPr>
          <w:rFonts w:ascii="Lato" w:hAnsi="Lato" w:cstheme="minorHAnsi"/>
          <w:sz w:val="20"/>
        </w:rPr>
        <w:t>.</w:t>
      </w:r>
    </w:p>
    <w:p w14:paraId="10E601EA" w14:textId="77777777" w:rsidR="00352B9F" w:rsidRPr="0041254A" w:rsidRDefault="00352B9F" w:rsidP="00352B9F">
      <w:pPr>
        <w:pStyle w:val="Texto"/>
        <w:numPr>
          <w:ilvl w:val="0"/>
          <w:numId w:val="11"/>
        </w:numPr>
        <w:spacing w:after="98"/>
        <w:rPr>
          <w:rFonts w:ascii="Lato" w:hAnsi="Lato" w:cstheme="minorHAnsi"/>
          <w:sz w:val="20"/>
        </w:rPr>
      </w:pPr>
      <w:r w:rsidRPr="0041254A">
        <w:rPr>
          <w:rFonts w:ascii="Lato" w:hAnsi="Lato" w:cstheme="minorHAnsi"/>
          <w:sz w:val="20"/>
        </w:rPr>
        <w:t>Los Estados Financieros Contables se encuentran Expresados en Moneda Nacional y se elaboran de acuerdo a las disposiciones de la Ley General de Contabilidad Gubernamental que entra en vigor a partir del 1 de enero de 2009 y sus reformas publicadas al 30 de enero de 2018 a si como todos los documentos complementarios emitidos por El CONAC</w:t>
      </w:r>
    </w:p>
    <w:p w14:paraId="62E419EA" w14:textId="77777777" w:rsidR="00352B9F" w:rsidRPr="0041254A" w:rsidRDefault="00352B9F" w:rsidP="00352B9F">
      <w:pPr>
        <w:pStyle w:val="Texto"/>
        <w:spacing w:after="98"/>
        <w:rPr>
          <w:rFonts w:ascii="Lato" w:hAnsi="Lato" w:cstheme="minorHAnsi"/>
          <w:sz w:val="20"/>
        </w:rPr>
      </w:pPr>
    </w:p>
    <w:p w14:paraId="63C310C7" w14:textId="77777777" w:rsidR="00352B9F" w:rsidRPr="0041254A" w:rsidRDefault="00352B9F" w:rsidP="00352B9F">
      <w:pPr>
        <w:pStyle w:val="Texto"/>
        <w:spacing w:after="98"/>
        <w:rPr>
          <w:rFonts w:ascii="Lato" w:hAnsi="Lato" w:cstheme="minorHAnsi"/>
          <w:sz w:val="20"/>
        </w:rPr>
      </w:pPr>
    </w:p>
    <w:p w14:paraId="4D679C47" w14:textId="77777777" w:rsidR="00352B9F" w:rsidRPr="0041254A" w:rsidRDefault="00352B9F" w:rsidP="00352B9F">
      <w:pPr>
        <w:pStyle w:val="Texto"/>
        <w:spacing w:after="98"/>
        <w:rPr>
          <w:rFonts w:ascii="Lato" w:hAnsi="Lato" w:cstheme="minorHAnsi"/>
          <w:sz w:val="20"/>
        </w:rPr>
      </w:pPr>
    </w:p>
    <w:p w14:paraId="1AE31E8C" w14:textId="77777777" w:rsidR="00352B9F" w:rsidRPr="0041254A" w:rsidRDefault="00352B9F" w:rsidP="00352B9F">
      <w:pPr>
        <w:pStyle w:val="Texto"/>
        <w:numPr>
          <w:ilvl w:val="0"/>
          <w:numId w:val="11"/>
        </w:numPr>
        <w:spacing w:after="98"/>
        <w:rPr>
          <w:rFonts w:ascii="Lato" w:hAnsi="Lato" w:cstheme="minorHAnsi"/>
          <w:sz w:val="20"/>
        </w:rPr>
      </w:pPr>
      <w:r w:rsidRPr="0041254A">
        <w:rPr>
          <w:rFonts w:ascii="Lato" w:hAnsi="Lato" w:cstheme="minorHAnsi"/>
          <w:sz w:val="20"/>
          <w:lang w:val="es-MX"/>
        </w:rPr>
        <w:t>Los Presentes Estados Financieros Contables se elaboran a partir de la información ingresada al sistema Automatizado de Administración y Contabilidad Gubernamental (SAACG.NET) para la parte contable y Presupuestal</w:t>
      </w:r>
      <w:r w:rsidRPr="0041254A">
        <w:rPr>
          <w:rFonts w:ascii="Lato" w:hAnsi="Lato" w:cstheme="minorHAnsi"/>
          <w:sz w:val="20"/>
        </w:rPr>
        <w:t xml:space="preserve"> y otro programa llamado VTINTE para toda la parte administrativa y presupuestal, los registros contables se realizan mediante el reconocimiento a costo histórico y reconociendo el efecto contable y presupuestal de las operaciones en cada uno de los sistemas correspondientes realizadas por el ente público conforme a los documentos emitidos por el Consejo de Armonización Contable (CONAC) siguiendo los criterios emitidos y previstos en el manual de Contabilidad Gubernamental publicado en el diario oficial del 22 de noviembre de 2010   </w:t>
      </w:r>
    </w:p>
    <w:p w14:paraId="161790AB" w14:textId="77777777" w:rsidR="00352B9F" w:rsidRPr="0041254A" w:rsidRDefault="00352B9F" w:rsidP="00352B9F">
      <w:pPr>
        <w:pStyle w:val="Texto"/>
        <w:numPr>
          <w:ilvl w:val="0"/>
          <w:numId w:val="11"/>
        </w:numPr>
        <w:spacing w:after="98"/>
        <w:rPr>
          <w:rFonts w:ascii="Lato" w:hAnsi="Lato" w:cstheme="minorHAnsi"/>
          <w:sz w:val="20"/>
        </w:rPr>
      </w:pPr>
      <w:r w:rsidRPr="0041254A">
        <w:rPr>
          <w:rFonts w:ascii="Lato" w:hAnsi="Lato" w:cstheme="minorHAnsi"/>
          <w:sz w:val="20"/>
        </w:rPr>
        <w:t>Postulados Básicos de la contabilidad gubernamental aprobados por la CONAC y publicados en el Diario Oficial del Estado para su Difusión.</w:t>
      </w:r>
    </w:p>
    <w:p w14:paraId="21159F41" w14:textId="77777777" w:rsidR="00352B9F" w:rsidRPr="0041254A" w:rsidRDefault="00352B9F" w:rsidP="00352B9F">
      <w:pPr>
        <w:pStyle w:val="Texto"/>
        <w:numPr>
          <w:ilvl w:val="0"/>
          <w:numId w:val="12"/>
        </w:numPr>
        <w:spacing w:after="98"/>
        <w:rPr>
          <w:rFonts w:ascii="Lato" w:hAnsi="Lato" w:cstheme="minorHAnsi"/>
          <w:sz w:val="20"/>
        </w:rPr>
      </w:pPr>
      <w:r w:rsidRPr="0041254A">
        <w:rPr>
          <w:rFonts w:ascii="Lato" w:hAnsi="Lato" w:cstheme="minorHAnsi"/>
          <w:sz w:val="20"/>
        </w:rPr>
        <w:t xml:space="preserve">Sustancia Económica </w:t>
      </w:r>
    </w:p>
    <w:p w14:paraId="558B3DC1"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 xml:space="preserve">Es el Reconocimiento de la esencia contable de las operaciones, transacciones, transferencias internas y cualquier otro evento que afecte económicamente al ente Público, y delimitan la operación del Sistema de Contabilidad Gubernamental, permitiendo que los estados financieros reflejen la auténtica base Económica además de su base jurídica </w:t>
      </w:r>
    </w:p>
    <w:p w14:paraId="59CCF758" w14:textId="77777777" w:rsidR="00352B9F" w:rsidRPr="0041254A" w:rsidRDefault="00352B9F" w:rsidP="00352B9F">
      <w:pPr>
        <w:pStyle w:val="Texto"/>
        <w:numPr>
          <w:ilvl w:val="0"/>
          <w:numId w:val="12"/>
        </w:numPr>
        <w:spacing w:after="98"/>
        <w:rPr>
          <w:rFonts w:ascii="Lato" w:hAnsi="Lato" w:cstheme="minorHAnsi"/>
          <w:sz w:val="20"/>
        </w:rPr>
      </w:pPr>
      <w:r w:rsidRPr="0041254A">
        <w:rPr>
          <w:rFonts w:ascii="Lato" w:hAnsi="Lato" w:cstheme="minorHAnsi"/>
          <w:sz w:val="20"/>
        </w:rPr>
        <w:t>Entes Públicos</w:t>
      </w:r>
    </w:p>
    <w:p w14:paraId="2739C9D4"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 xml:space="preserve">Es toda entidad gubernamental de los poderes Ejecutivo, Legislativo y Judicial de la Federación y de las entidades Federativas, los entes autónomos de la federación y de las entidades federativas, los ayuntamientos de los municipios y las entidades de la administración pública paraestatal, ya sean federales, estatales o municipales que haya sido creada por mandato Constitucional, ley o decreto, que puedan contar y administrar recursos Humanos, materiales y financieros que de origen a toma de decisiones. </w:t>
      </w:r>
    </w:p>
    <w:p w14:paraId="6F00A234" w14:textId="77777777" w:rsidR="00352B9F" w:rsidRPr="0041254A" w:rsidRDefault="00352B9F" w:rsidP="00352B9F">
      <w:pPr>
        <w:pStyle w:val="Texto"/>
        <w:numPr>
          <w:ilvl w:val="0"/>
          <w:numId w:val="12"/>
        </w:numPr>
        <w:spacing w:after="98"/>
        <w:rPr>
          <w:rFonts w:ascii="Lato" w:hAnsi="Lato" w:cstheme="minorHAnsi"/>
          <w:sz w:val="20"/>
        </w:rPr>
      </w:pPr>
      <w:r w:rsidRPr="0041254A">
        <w:rPr>
          <w:rFonts w:ascii="Lato" w:hAnsi="Lato" w:cstheme="minorHAnsi"/>
          <w:sz w:val="20"/>
        </w:rPr>
        <w:t>Existencia Permanente</w:t>
      </w:r>
    </w:p>
    <w:p w14:paraId="065B9D14"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La actividad de la entidad se establece por tiempo indefinido, salvo disposición legal en la que se especifique lo contrario al mandato constitucional, Ley o Decreto que lo creo.</w:t>
      </w:r>
    </w:p>
    <w:p w14:paraId="03A5C93C"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d)   Periodo Contable  </w:t>
      </w:r>
    </w:p>
    <w:p w14:paraId="0A25A26C"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Es el tiempo en que se divide el ente público en periodos de un año calendario, para el registro de sus                        </w:t>
      </w:r>
    </w:p>
    <w:p w14:paraId="60D4AF5F"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Operaciones y rendición de cuentas.</w:t>
      </w:r>
    </w:p>
    <w:p w14:paraId="5A58BACF"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   Revelación Suficiente</w:t>
      </w:r>
    </w:p>
    <w:p w14:paraId="1903753D"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Los estados Financieros y la información deben mostrar amplia y claramente la situación financiera y los resultados del ente público.</w:t>
      </w:r>
    </w:p>
    <w:p w14:paraId="34B55710"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f)   Importancia Relativa</w:t>
      </w:r>
    </w:p>
    <w:p w14:paraId="2BD9D99B" w14:textId="77777777" w:rsidR="00352B9F" w:rsidRPr="0041254A" w:rsidRDefault="00352B9F" w:rsidP="00352B9F">
      <w:pPr>
        <w:pStyle w:val="Texto"/>
        <w:spacing w:after="98"/>
        <w:ind w:left="1008" w:firstLine="0"/>
        <w:rPr>
          <w:rFonts w:ascii="Lato" w:hAnsi="Lato" w:cstheme="minorHAnsi"/>
          <w:sz w:val="20"/>
        </w:rPr>
      </w:pPr>
      <w:r w:rsidRPr="0041254A">
        <w:rPr>
          <w:rFonts w:ascii="Lato" w:hAnsi="Lato" w:cstheme="minorHAnsi"/>
          <w:sz w:val="20"/>
        </w:rPr>
        <w:t>La información debe mostrar los aspectos importantes de la entidad que fueron reconocidos contablemente</w:t>
      </w:r>
    </w:p>
    <w:p w14:paraId="08C47C13" w14:textId="77777777" w:rsidR="0041254A" w:rsidRDefault="00352B9F" w:rsidP="00352B9F">
      <w:pPr>
        <w:pStyle w:val="Texto"/>
        <w:spacing w:after="98"/>
        <w:rPr>
          <w:rFonts w:ascii="Lato" w:hAnsi="Lato" w:cstheme="minorHAnsi"/>
          <w:sz w:val="20"/>
        </w:rPr>
      </w:pPr>
      <w:r w:rsidRPr="0041254A">
        <w:rPr>
          <w:rFonts w:ascii="Lato" w:hAnsi="Lato" w:cstheme="minorHAnsi"/>
          <w:sz w:val="20"/>
        </w:rPr>
        <w:t xml:space="preserve">         g)   Registro e Integración Presupuestaria</w:t>
      </w:r>
    </w:p>
    <w:p w14:paraId="780DBA86" w14:textId="0D0F9789"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El registro y la información presupuestal de los entes públicos se integran en la contabilidad en los términos que </w:t>
      </w:r>
    </w:p>
    <w:p w14:paraId="41B99606" w14:textId="632E5965"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Se presentan en la ley de ingresos y el decreto del presupuesto de egresos de acuerdo a su naturaleza económica </w:t>
      </w:r>
    </w:p>
    <w:p w14:paraId="07BD3B06" w14:textId="6955210A"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Que le corresponda. El registro presupuestario tanto del ingreso como del egreso en la entidad considerando </w:t>
      </w:r>
    </w:p>
    <w:p w14:paraId="018E1CAA" w14:textId="3D224BD5"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w:t>
      </w:r>
      <w:r w:rsidR="00D04AC3">
        <w:rPr>
          <w:rFonts w:ascii="Lato" w:hAnsi="Lato" w:cstheme="minorHAnsi"/>
          <w:sz w:val="20"/>
        </w:rPr>
        <w:t xml:space="preserve"> </w:t>
      </w:r>
      <w:r w:rsidRPr="0041254A">
        <w:rPr>
          <w:rFonts w:ascii="Lato" w:hAnsi="Lato" w:cstheme="minorHAnsi"/>
          <w:sz w:val="20"/>
        </w:rPr>
        <w:t xml:space="preserve">Sus efectos patrimoniales y su vinculación con las etapas presupuestales correspondientes. </w:t>
      </w:r>
    </w:p>
    <w:p w14:paraId="43EE642C"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h)    Devengo Contable</w:t>
      </w:r>
    </w:p>
    <w:p w14:paraId="2B85D197" w14:textId="3C28DD0F"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Los registros contables de la entidad se llevarán con base acumulativa. El ingreso devengado, es el momento </w:t>
      </w:r>
    </w:p>
    <w:p w14:paraId="47C6587C" w14:textId="47354534"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Contable que se realiza cuando existe jurídicamente el derecho de cobro y otros ingresos por parte de la </w:t>
      </w:r>
    </w:p>
    <w:p w14:paraId="1F3D6397" w14:textId="5447E9AB"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Entidad. El gasto devengado, es el momento contable que refleja el reconocimiento de una obligación de pago</w:t>
      </w:r>
    </w:p>
    <w:p w14:paraId="112269D5" w14:textId="02C0C9B1"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 favor de terceros por la recepción de conformidad de bienes, servicios y obra pública contratada y por </w:t>
      </w:r>
    </w:p>
    <w:p w14:paraId="7042B8EA"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Administración, así como las obligaciones que derivan de resoluciones y sentencias definitivas. </w:t>
      </w:r>
    </w:p>
    <w:p w14:paraId="4ABCCD1D"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i)     Valuación</w:t>
      </w:r>
    </w:p>
    <w:p w14:paraId="48159EC9" w14:textId="38CEA821"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Todos los eventos que afecten económicamente la entidad deben ser cuantificados en términos monetarios y  </w:t>
      </w:r>
    </w:p>
    <w:p w14:paraId="00796947"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Se registrarán al costo histórico o al valor económico más objetivo registrándose en moneda nacional.</w:t>
      </w:r>
    </w:p>
    <w:p w14:paraId="4CC87D9E" w14:textId="621806D0"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w:t>
      </w:r>
      <w:r w:rsidR="0041254A">
        <w:rPr>
          <w:rFonts w:ascii="Lato" w:hAnsi="Lato" w:cstheme="minorHAnsi"/>
          <w:sz w:val="20"/>
        </w:rPr>
        <w:t xml:space="preserve">      </w:t>
      </w:r>
      <w:r w:rsidRPr="0041254A">
        <w:rPr>
          <w:rFonts w:ascii="Lato" w:hAnsi="Lato" w:cstheme="minorHAnsi"/>
          <w:sz w:val="20"/>
        </w:rPr>
        <w:t xml:space="preserve"> j)     Dualidad Económica</w:t>
      </w:r>
    </w:p>
    <w:p w14:paraId="4287F269" w14:textId="4F5F18EB"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w:t>
      </w:r>
      <w:r w:rsidR="0041254A">
        <w:rPr>
          <w:rFonts w:ascii="Lato" w:hAnsi="Lato" w:cstheme="minorHAnsi"/>
          <w:sz w:val="20"/>
        </w:rPr>
        <w:t xml:space="preserve"> </w:t>
      </w:r>
      <w:r w:rsidRPr="0041254A">
        <w:rPr>
          <w:rFonts w:ascii="Lato" w:hAnsi="Lato" w:cstheme="minorHAnsi"/>
          <w:sz w:val="20"/>
        </w:rPr>
        <w:t xml:space="preserve"> La entidad debe reconocer en la contabilidad, la representación de las transacciones y algún otro evento que </w:t>
      </w:r>
    </w:p>
    <w:p w14:paraId="746B8D8B" w14:textId="4D4D475F"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Afecte su situación financiera, su composición por los recursos asignados para el logro de sus fines y por sus </w:t>
      </w:r>
    </w:p>
    <w:p w14:paraId="5D2200CF"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Fuentes, conforme a los derechos y obligaciones.</w:t>
      </w:r>
    </w:p>
    <w:p w14:paraId="7C85F404" w14:textId="77777777"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k)     Consistencia</w:t>
      </w:r>
    </w:p>
    <w:p w14:paraId="39EF3018" w14:textId="0BDA1D5A"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Ante la existencia de operaciones similares en la entidad, debe corresponder un mismo tratamiento contable</w:t>
      </w:r>
    </w:p>
    <w:p w14:paraId="2814DF43" w14:textId="2B78E130" w:rsidR="00352B9F" w:rsidRPr="0041254A" w:rsidRDefault="00352B9F" w:rsidP="00352B9F">
      <w:pPr>
        <w:pStyle w:val="Texto"/>
        <w:spacing w:after="98"/>
        <w:rPr>
          <w:rFonts w:ascii="Lato" w:hAnsi="Lato" w:cstheme="minorHAnsi"/>
          <w:sz w:val="20"/>
        </w:rPr>
      </w:pPr>
      <w:r w:rsidRPr="0041254A">
        <w:rPr>
          <w:rFonts w:ascii="Lato" w:hAnsi="Lato" w:cstheme="minorHAnsi"/>
          <w:sz w:val="20"/>
        </w:rPr>
        <w:t xml:space="preserve">       El cual debe permanecer a través del tiempo, en tanto no cambie la esencia económica de las operaciones.  </w:t>
      </w:r>
    </w:p>
    <w:p w14:paraId="43C5DF50" w14:textId="70EEB91D" w:rsidR="00352B9F" w:rsidRPr="0041254A" w:rsidRDefault="00352B9F" w:rsidP="00352B9F">
      <w:pPr>
        <w:pStyle w:val="Texto"/>
        <w:spacing w:after="98"/>
        <w:ind w:left="288" w:firstLine="0"/>
        <w:jc w:val="left"/>
        <w:rPr>
          <w:rFonts w:ascii="Lato" w:hAnsi="Lato" w:cstheme="minorHAnsi"/>
          <w:sz w:val="20"/>
        </w:rPr>
      </w:pPr>
      <w:r w:rsidRPr="0041254A">
        <w:rPr>
          <w:rFonts w:ascii="Lato" w:hAnsi="Lato" w:cstheme="minorHAnsi"/>
          <w:sz w:val="20"/>
        </w:rPr>
        <w:t xml:space="preserve">d) Normatividad Supletoria: ya que la entidad aplica la normatividad emitida por el CONAC, la entidad no ha </w:t>
      </w:r>
      <w:r w:rsidR="00D04AC3">
        <w:rPr>
          <w:rFonts w:ascii="Lato" w:hAnsi="Lato" w:cstheme="minorHAnsi"/>
          <w:sz w:val="20"/>
        </w:rPr>
        <w:t xml:space="preserve">          </w:t>
      </w:r>
      <w:r w:rsidRPr="0041254A">
        <w:rPr>
          <w:rFonts w:ascii="Lato" w:hAnsi="Lato" w:cstheme="minorHAnsi"/>
          <w:sz w:val="20"/>
        </w:rPr>
        <w:t>requerido aplicar la normatividad supletoria en materia de contabilidad gubernamental.</w:t>
      </w:r>
    </w:p>
    <w:p w14:paraId="1914CEF7" w14:textId="30EF4281" w:rsidR="00352B9F" w:rsidRPr="0041254A" w:rsidRDefault="00352B9F" w:rsidP="00352B9F">
      <w:pPr>
        <w:jc w:val="both"/>
        <w:rPr>
          <w:rFonts w:ascii="Lato" w:hAnsi="Lato" w:cstheme="minorHAnsi"/>
          <w:sz w:val="20"/>
        </w:rPr>
      </w:pPr>
      <w:r w:rsidRPr="0041254A">
        <w:rPr>
          <w:rFonts w:ascii="Lato" w:hAnsi="Lato" w:cstheme="minorHAnsi"/>
          <w:sz w:val="20"/>
        </w:rPr>
        <w:t xml:space="preserve">      e) Desde el año 2016 El Instituto realiza el registro del gasto devengado en el momento contable, para reconocer</w:t>
      </w:r>
      <w:r w:rsidR="0041254A">
        <w:rPr>
          <w:rFonts w:ascii="Lato" w:hAnsi="Lato" w:cstheme="minorHAnsi"/>
          <w:sz w:val="20"/>
        </w:rPr>
        <w:t xml:space="preserve"> </w:t>
      </w:r>
      <w:r w:rsidRPr="0041254A">
        <w:rPr>
          <w:rFonts w:ascii="Lato" w:hAnsi="Lato" w:cstheme="minorHAnsi"/>
          <w:sz w:val="20"/>
        </w:rPr>
        <w:t xml:space="preserve"> </w:t>
      </w:r>
      <w:r w:rsidR="0041254A">
        <w:rPr>
          <w:rFonts w:ascii="Lato" w:hAnsi="Lato" w:cstheme="minorHAnsi"/>
          <w:sz w:val="20"/>
        </w:rPr>
        <w:t xml:space="preserve">  </w:t>
      </w:r>
      <w:r w:rsidRPr="0041254A">
        <w:rPr>
          <w:rFonts w:ascii="Lato" w:hAnsi="Lato" w:cstheme="minorHAnsi"/>
          <w:sz w:val="20"/>
        </w:rPr>
        <w:t>una obligación de pago a favor de terceros para la percepción de bienes, servicios y obra pública contratados</w:t>
      </w:r>
    </w:p>
    <w:p w14:paraId="4E549779" w14:textId="77777777" w:rsidR="00352B9F" w:rsidRPr="0041254A" w:rsidRDefault="00352B9F" w:rsidP="00352B9F">
      <w:pPr>
        <w:pStyle w:val="Texto"/>
        <w:spacing w:line="230" w:lineRule="exact"/>
        <w:rPr>
          <w:rFonts w:ascii="Lato" w:hAnsi="Lato" w:cstheme="minorHAnsi"/>
          <w:b/>
          <w:sz w:val="20"/>
          <w:lang w:val="es-MX"/>
        </w:rPr>
      </w:pPr>
      <w:r w:rsidRPr="0041254A">
        <w:rPr>
          <w:rFonts w:ascii="Lato" w:hAnsi="Lato" w:cstheme="minorHAnsi"/>
          <w:b/>
          <w:sz w:val="20"/>
          <w:lang w:val="es-MX"/>
        </w:rPr>
        <w:t>5.</w:t>
      </w:r>
      <w:r w:rsidRPr="0041254A">
        <w:rPr>
          <w:rFonts w:ascii="Lato" w:hAnsi="Lato" w:cstheme="minorHAnsi"/>
          <w:b/>
          <w:sz w:val="20"/>
          <w:lang w:val="es-MX"/>
        </w:rPr>
        <w:tab/>
        <w:t>Políticas de Contabilidad Significativas</w:t>
      </w:r>
    </w:p>
    <w:p w14:paraId="1E43CA36" w14:textId="77777777" w:rsidR="00352B9F" w:rsidRPr="0041254A" w:rsidRDefault="00352B9F" w:rsidP="00352B9F">
      <w:pPr>
        <w:jc w:val="both"/>
        <w:rPr>
          <w:rFonts w:ascii="Lato" w:hAnsi="Lato"/>
          <w:sz w:val="20"/>
          <w:szCs w:val="20"/>
        </w:rPr>
      </w:pPr>
      <w:r w:rsidRPr="0041254A">
        <w:rPr>
          <w:rFonts w:ascii="Lato" w:hAnsi="Lato"/>
          <w:sz w:val="20"/>
          <w:szCs w:val="20"/>
        </w:rPr>
        <w:t>La preparación de los Estados Financieros se basa en las siguientes políticas y prácticas contables, así mismo cabe mencionar que ya se están implantando las Normas y Procedimientos de la Ley General de Contabilidad Gubernamental del Consejo Nacional de Armonización Contable</w:t>
      </w:r>
    </w:p>
    <w:p w14:paraId="29B13782" w14:textId="77777777" w:rsidR="00352B9F" w:rsidRPr="0041254A" w:rsidRDefault="00352B9F" w:rsidP="00352B9F">
      <w:pPr>
        <w:jc w:val="both"/>
        <w:rPr>
          <w:rFonts w:ascii="Lato" w:hAnsi="Lato" w:cstheme="minorHAnsi"/>
          <w:sz w:val="20"/>
          <w:szCs w:val="20"/>
        </w:rPr>
      </w:pPr>
      <w:r w:rsidRPr="0041254A">
        <w:rPr>
          <w:rFonts w:ascii="Lato" w:hAnsi="Lato" w:cstheme="minorHAnsi"/>
          <w:sz w:val="20"/>
          <w:szCs w:val="20"/>
        </w:rPr>
        <w:t>A continuación, se resumen las principales políticas contables:</w:t>
      </w:r>
    </w:p>
    <w:p w14:paraId="0EAB516B" w14:textId="77777777" w:rsidR="00352B9F" w:rsidRPr="0041254A" w:rsidRDefault="00352B9F" w:rsidP="00352B9F">
      <w:pPr>
        <w:numPr>
          <w:ilvl w:val="0"/>
          <w:numId w:val="6"/>
        </w:numPr>
        <w:spacing w:line="240" w:lineRule="auto"/>
        <w:jc w:val="both"/>
        <w:rPr>
          <w:rFonts w:ascii="Lato" w:hAnsi="Lato" w:cstheme="minorHAnsi"/>
          <w:sz w:val="20"/>
          <w:szCs w:val="20"/>
        </w:rPr>
      </w:pPr>
      <w:r w:rsidRPr="0041254A">
        <w:rPr>
          <w:rFonts w:ascii="Lato" w:hAnsi="Lato" w:cstheme="minorHAnsi"/>
          <w:sz w:val="20"/>
          <w:szCs w:val="20"/>
        </w:rPr>
        <w:t xml:space="preserve">La Entidad, no realiza la actualización de los Activos, Pasivos y Patrimonio. </w:t>
      </w:r>
    </w:p>
    <w:p w14:paraId="5D5F2B85"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b) El Instituto No contempla la realización de operaciones con moneda extranjera </w:t>
      </w:r>
    </w:p>
    <w:p w14:paraId="27156941" w14:textId="77777777" w:rsidR="00352B9F" w:rsidRPr="0041254A" w:rsidRDefault="00352B9F" w:rsidP="00352B9F">
      <w:pPr>
        <w:spacing w:after="0" w:line="240" w:lineRule="auto"/>
        <w:jc w:val="both"/>
        <w:rPr>
          <w:rFonts w:ascii="Lato" w:hAnsi="Lato" w:cstheme="minorHAnsi"/>
          <w:sz w:val="20"/>
          <w:szCs w:val="20"/>
        </w:rPr>
      </w:pPr>
      <w:r w:rsidRPr="0041254A">
        <w:rPr>
          <w:rFonts w:ascii="Lato" w:hAnsi="Lato" w:cstheme="minorHAnsi"/>
          <w:sz w:val="20"/>
          <w:szCs w:val="20"/>
        </w:rPr>
        <w:t xml:space="preserve">        c)  En la Entidad no se tienen inversiones en acciones de compañías subsidiarias y asociadas.</w:t>
      </w:r>
    </w:p>
    <w:p w14:paraId="7B73B794" w14:textId="77777777" w:rsidR="00352B9F" w:rsidRPr="0041254A" w:rsidRDefault="00352B9F" w:rsidP="00352B9F">
      <w:pPr>
        <w:spacing w:after="0" w:line="240" w:lineRule="auto"/>
        <w:jc w:val="both"/>
        <w:rPr>
          <w:rFonts w:ascii="Lato" w:hAnsi="Lato" w:cstheme="minorHAnsi"/>
          <w:sz w:val="20"/>
          <w:szCs w:val="20"/>
        </w:rPr>
      </w:pPr>
    </w:p>
    <w:p w14:paraId="2156A839" w14:textId="77777777" w:rsidR="00352B9F" w:rsidRPr="0041254A" w:rsidRDefault="00352B9F" w:rsidP="00352B9F">
      <w:pPr>
        <w:spacing w:after="0" w:line="240" w:lineRule="auto"/>
        <w:ind w:left="360"/>
        <w:jc w:val="both"/>
        <w:rPr>
          <w:rFonts w:ascii="Lato" w:hAnsi="Lato" w:cstheme="minorHAnsi"/>
          <w:sz w:val="20"/>
          <w:szCs w:val="20"/>
        </w:rPr>
      </w:pPr>
      <w:r w:rsidRPr="0041254A">
        <w:rPr>
          <w:rFonts w:ascii="Lato" w:hAnsi="Lato" w:cstheme="minorHAnsi"/>
          <w:sz w:val="20"/>
          <w:szCs w:val="20"/>
        </w:rPr>
        <w:t>d) La Entidad no vende ni transforma inventarios.</w:t>
      </w:r>
    </w:p>
    <w:p w14:paraId="14804523" w14:textId="77777777" w:rsidR="00352B9F" w:rsidRPr="0041254A" w:rsidRDefault="00352B9F" w:rsidP="00352B9F">
      <w:pPr>
        <w:spacing w:after="0" w:line="240" w:lineRule="auto"/>
        <w:ind w:left="720"/>
        <w:jc w:val="both"/>
        <w:rPr>
          <w:rFonts w:ascii="Lato" w:hAnsi="Lato" w:cstheme="minorHAnsi"/>
          <w:sz w:val="20"/>
          <w:szCs w:val="20"/>
        </w:rPr>
      </w:pPr>
    </w:p>
    <w:p w14:paraId="17E90C8F" w14:textId="77777777" w:rsidR="00352B9F" w:rsidRPr="0041254A" w:rsidRDefault="00352B9F" w:rsidP="00352B9F">
      <w:pPr>
        <w:spacing w:after="0"/>
        <w:ind w:left="357"/>
        <w:jc w:val="both"/>
        <w:rPr>
          <w:rFonts w:ascii="Lato" w:hAnsi="Lato" w:cstheme="minorHAnsi"/>
          <w:sz w:val="20"/>
          <w:szCs w:val="20"/>
        </w:rPr>
      </w:pPr>
      <w:r w:rsidRPr="0041254A">
        <w:rPr>
          <w:rFonts w:ascii="Lato" w:hAnsi="Lato" w:cstheme="minorHAnsi"/>
          <w:sz w:val="20"/>
          <w:szCs w:val="20"/>
        </w:rPr>
        <w:t>e)</w:t>
      </w:r>
      <w:r w:rsidRPr="0041254A">
        <w:rPr>
          <w:rFonts w:ascii="Lato" w:hAnsi="Lato" w:cstheme="minorHAnsi"/>
          <w:sz w:val="20"/>
          <w:szCs w:val="20"/>
        </w:rPr>
        <w:tab/>
        <w:t>La Entidad maneja beneficios a empleados los pagos por antigüedad a que tienen derecho en caso de retiro Voluntario, separación o ´por muerte, de acuerdo a las condiciones Generales de trabajo, se registran como egresos en el año que se vuelven exigibles y que se pagan, las obligaciones adquiridas por jubilaciones y pensiones están a cargo del Instituto de Seguridad Social para los Trabajadores del Estado de Yucatán.</w:t>
      </w:r>
    </w:p>
    <w:p w14:paraId="6293904E"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       f) En la Entidad no se tienen identificado conceptos o hechos con respecto a esto que sea necesario registrar provisiones </w:t>
      </w:r>
    </w:p>
    <w:p w14:paraId="5213EFAE"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           Adicionales a las registradas.</w:t>
      </w:r>
    </w:p>
    <w:p w14:paraId="61DEBCE7"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g)  La entidad no tiene identificado conceptos o hechos con respecto por los cuales sea necesario Registrar Reservas</w:t>
      </w:r>
    </w:p>
    <w:p w14:paraId="3901C9D4"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h) La entidad no tiene cambios en sus políticas contables.</w:t>
      </w:r>
    </w:p>
    <w:p w14:paraId="14A890AD"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i) En las reclasificaciones y su concepto, que afecten el patrimonio en la Entidad se muestra en el Estado de Situación Financiera y se revela en el Estado de Variaciones en la Hacienda Pública.  </w:t>
      </w:r>
    </w:p>
    <w:p w14:paraId="21C2FB57"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j) En la Entidad En cuanto a depuración y cancelación de saldos en caso que se den estas operaciones no se han establecido controles para cuantificar su importe, sin embargo, se dispone de procedimientos administrativos para documentar e identificar en su caso su procedencia.   </w:t>
      </w:r>
    </w:p>
    <w:p w14:paraId="5030FED0" w14:textId="77777777" w:rsidR="00352B9F" w:rsidRPr="0041254A" w:rsidRDefault="00352B9F" w:rsidP="00352B9F">
      <w:pPr>
        <w:pStyle w:val="Texto"/>
        <w:spacing w:line="230" w:lineRule="exact"/>
        <w:rPr>
          <w:rFonts w:ascii="Lato" w:hAnsi="Lato" w:cstheme="minorHAnsi"/>
          <w:b/>
          <w:sz w:val="20"/>
          <w:lang w:val="es-MX"/>
        </w:rPr>
      </w:pPr>
      <w:r w:rsidRPr="0041254A">
        <w:rPr>
          <w:rFonts w:ascii="Lato" w:hAnsi="Lato" w:cstheme="minorHAnsi"/>
          <w:b/>
          <w:sz w:val="20"/>
          <w:lang w:val="es-MX"/>
        </w:rPr>
        <w:t>6.</w:t>
      </w:r>
      <w:r w:rsidRPr="0041254A">
        <w:rPr>
          <w:rFonts w:ascii="Lato" w:hAnsi="Lato" w:cstheme="minorHAnsi"/>
          <w:b/>
          <w:sz w:val="20"/>
          <w:lang w:val="es-MX"/>
        </w:rPr>
        <w:tab/>
        <w:t>Posición en Moneda Extranjera y Protección por Riesgo Cambiario</w:t>
      </w:r>
    </w:p>
    <w:p w14:paraId="02AC52F9"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a) Activos en moneda Extranjera. El Instituto no tiene activos en moneda extranjera.</w:t>
      </w:r>
    </w:p>
    <w:p w14:paraId="27F7D308"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b) Pasivos en moneda Extranjera. El Instituto no tiene pasivos en moneda extranjera.</w:t>
      </w:r>
    </w:p>
    <w:p w14:paraId="696792B4"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 Posición en moneda Extranjera. Este punto no Aplica al Instituto.</w:t>
      </w:r>
    </w:p>
    <w:p w14:paraId="4573E818"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d) Tipo de Cambio. Este punto no Aplica al Instituto. </w:t>
      </w:r>
    </w:p>
    <w:p w14:paraId="0A9BBF5B"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 Equivalente en moneda Nacional. Este punto no Aplica al Instituto.</w:t>
      </w:r>
    </w:p>
    <w:p w14:paraId="1408C959" w14:textId="2B63D065" w:rsidR="00352B9F" w:rsidRDefault="00352B9F" w:rsidP="00352B9F">
      <w:pPr>
        <w:ind w:left="360"/>
        <w:jc w:val="both"/>
        <w:rPr>
          <w:rFonts w:ascii="Lato" w:hAnsi="Lato" w:cstheme="minorHAnsi"/>
          <w:sz w:val="20"/>
          <w:szCs w:val="20"/>
        </w:rPr>
      </w:pPr>
    </w:p>
    <w:p w14:paraId="2F3E7082" w14:textId="77777777" w:rsidR="00E24E3D" w:rsidRPr="0041254A" w:rsidRDefault="00E24E3D" w:rsidP="00352B9F">
      <w:pPr>
        <w:ind w:left="360"/>
        <w:jc w:val="both"/>
        <w:rPr>
          <w:rFonts w:ascii="Lato" w:hAnsi="Lato" w:cstheme="minorHAnsi"/>
          <w:sz w:val="20"/>
          <w:szCs w:val="20"/>
        </w:rPr>
      </w:pPr>
    </w:p>
    <w:p w14:paraId="30211328" w14:textId="77777777" w:rsidR="00352B9F" w:rsidRPr="0041254A" w:rsidRDefault="00352B9F" w:rsidP="00352B9F">
      <w:pPr>
        <w:pStyle w:val="Texto"/>
        <w:spacing w:line="230" w:lineRule="exact"/>
        <w:rPr>
          <w:rFonts w:ascii="Lato" w:hAnsi="Lato" w:cstheme="minorHAnsi"/>
          <w:b/>
          <w:sz w:val="20"/>
          <w:lang w:val="es-MX"/>
        </w:rPr>
      </w:pPr>
      <w:r w:rsidRPr="0041254A">
        <w:rPr>
          <w:rFonts w:ascii="Lato" w:hAnsi="Lato" w:cstheme="minorHAnsi"/>
          <w:b/>
          <w:sz w:val="20"/>
          <w:lang w:val="es-MX"/>
        </w:rPr>
        <w:t>7. Reporte Analítico del Activo</w:t>
      </w:r>
    </w:p>
    <w:p w14:paraId="7FE8A55E"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a) vida útil o porcentajes de depreciación, deterioro o amortización utilizados en los diferentes activos.</w:t>
      </w:r>
    </w:p>
    <w:p w14:paraId="1B1CFE10"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El Instituto de Infraestructura Carretera de Yucatán utiliza las tasas de Depreciación emitidas por el CONAC los activos fijos tienen una vida útil diversa.</w:t>
      </w:r>
    </w:p>
    <w:p w14:paraId="424B697B" w14:textId="77777777" w:rsidR="00352B9F" w:rsidRPr="0041254A" w:rsidRDefault="00352B9F" w:rsidP="00352B9F">
      <w:pPr>
        <w:pStyle w:val="Texto"/>
        <w:spacing w:line="230" w:lineRule="exact"/>
        <w:rPr>
          <w:rFonts w:ascii="Lato" w:hAnsi="Lato" w:cstheme="minorHAnsi"/>
          <w:sz w:val="20"/>
          <w:lang w:val="es-MX"/>
        </w:rPr>
      </w:pPr>
    </w:p>
    <w:p w14:paraId="621A59F7" w14:textId="77777777" w:rsidR="00352B9F" w:rsidRPr="0041254A" w:rsidRDefault="00352B9F" w:rsidP="00352B9F">
      <w:pPr>
        <w:pStyle w:val="Texto"/>
        <w:spacing w:line="230" w:lineRule="exact"/>
        <w:rPr>
          <w:rFonts w:ascii="Lato" w:hAnsi="Lato" w:cstheme="minorHAnsi"/>
          <w:sz w:val="20"/>
          <w:lang w:val="es-MX"/>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3539"/>
        <w:gridCol w:w="2410"/>
      </w:tblGrid>
      <w:tr w:rsidR="00352B9F" w:rsidRPr="0041254A" w14:paraId="16E64A4C" w14:textId="77777777" w:rsidTr="00BC00F5">
        <w:tc>
          <w:tcPr>
            <w:tcW w:w="3539" w:type="dxa"/>
          </w:tcPr>
          <w:p w14:paraId="27FA411B"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Concepto</w:t>
            </w:r>
          </w:p>
        </w:tc>
        <w:tc>
          <w:tcPr>
            <w:tcW w:w="2410" w:type="dxa"/>
          </w:tcPr>
          <w:p w14:paraId="46A0839F"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 Depreciación</w:t>
            </w:r>
          </w:p>
        </w:tc>
      </w:tr>
      <w:tr w:rsidR="00352B9F" w:rsidRPr="0041254A" w14:paraId="6BDAB204" w14:textId="77777777" w:rsidTr="00BC00F5">
        <w:tc>
          <w:tcPr>
            <w:tcW w:w="3539" w:type="dxa"/>
          </w:tcPr>
          <w:p w14:paraId="1BBD0FCA"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de oficina y estantería</w:t>
            </w:r>
          </w:p>
        </w:tc>
        <w:tc>
          <w:tcPr>
            <w:tcW w:w="2410" w:type="dxa"/>
          </w:tcPr>
          <w:p w14:paraId="3F138B7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663AC6E4" w14:textId="77777777" w:rsidTr="00BC00F5">
        <w:tc>
          <w:tcPr>
            <w:tcW w:w="3539" w:type="dxa"/>
          </w:tcPr>
          <w:p w14:paraId="3FEC3678"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Excepto de Oficina y Estantería</w:t>
            </w:r>
          </w:p>
        </w:tc>
        <w:tc>
          <w:tcPr>
            <w:tcW w:w="2410" w:type="dxa"/>
          </w:tcPr>
          <w:p w14:paraId="63F26C8A"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7148CF5E" w14:textId="77777777" w:rsidTr="00BC00F5">
        <w:tc>
          <w:tcPr>
            <w:tcW w:w="3539" w:type="dxa"/>
          </w:tcPr>
          <w:p w14:paraId="77ED141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 de Cómputo y de Tecnologías de la Información</w:t>
            </w:r>
          </w:p>
        </w:tc>
        <w:tc>
          <w:tcPr>
            <w:tcW w:w="2410" w:type="dxa"/>
          </w:tcPr>
          <w:p w14:paraId="5D28621D"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63568153" w14:textId="77777777" w:rsidTr="00BC00F5">
        <w:tc>
          <w:tcPr>
            <w:tcW w:w="3539" w:type="dxa"/>
          </w:tcPr>
          <w:p w14:paraId="11484B61"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Otros Mobiliarios y Equipos de Administración</w:t>
            </w:r>
          </w:p>
        </w:tc>
        <w:tc>
          <w:tcPr>
            <w:tcW w:w="2410" w:type="dxa"/>
          </w:tcPr>
          <w:p w14:paraId="1D807007"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585CB289" w14:textId="77777777" w:rsidTr="00BC00F5">
        <w:tc>
          <w:tcPr>
            <w:tcW w:w="3539" w:type="dxa"/>
          </w:tcPr>
          <w:p w14:paraId="08AC439E"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Equipos y Aparatos Audiovisuales</w:t>
            </w:r>
          </w:p>
        </w:tc>
        <w:tc>
          <w:tcPr>
            <w:tcW w:w="2410" w:type="dxa"/>
          </w:tcPr>
          <w:p w14:paraId="53AABE8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589A6C7D" w14:textId="77777777" w:rsidTr="00BC00F5">
        <w:tc>
          <w:tcPr>
            <w:tcW w:w="3539" w:type="dxa"/>
          </w:tcPr>
          <w:p w14:paraId="773A1C04"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Vehículos y Equipo de Transporte</w:t>
            </w:r>
          </w:p>
        </w:tc>
        <w:tc>
          <w:tcPr>
            <w:tcW w:w="2410" w:type="dxa"/>
          </w:tcPr>
          <w:p w14:paraId="0B51B506"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20</w:t>
            </w:r>
          </w:p>
        </w:tc>
      </w:tr>
      <w:tr w:rsidR="00352B9F" w:rsidRPr="0041254A" w14:paraId="516ED124" w14:textId="77777777" w:rsidTr="00BC00F5">
        <w:tc>
          <w:tcPr>
            <w:tcW w:w="3539" w:type="dxa"/>
          </w:tcPr>
          <w:p w14:paraId="3740D1ED"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Maquinaria, Otros Equipos y Herramientas</w:t>
            </w:r>
          </w:p>
        </w:tc>
        <w:tc>
          <w:tcPr>
            <w:tcW w:w="2410" w:type="dxa"/>
          </w:tcPr>
          <w:p w14:paraId="4CC234C2"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bl>
    <w:p w14:paraId="235A23AD"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br w:type="textWrapping" w:clear="all"/>
        <w:t xml:space="preserve"> </w:t>
      </w:r>
    </w:p>
    <w:p w14:paraId="54177645" w14:textId="77777777" w:rsidR="00352B9F" w:rsidRPr="0041254A" w:rsidRDefault="00352B9F" w:rsidP="00352B9F">
      <w:pPr>
        <w:pStyle w:val="Texto"/>
        <w:spacing w:line="230" w:lineRule="exact"/>
        <w:rPr>
          <w:rFonts w:ascii="Lato" w:hAnsi="Lato" w:cstheme="minorHAnsi"/>
          <w:sz w:val="20"/>
          <w:highlight w:val="yellow"/>
          <w:lang w:val="es-MX"/>
        </w:rPr>
      </w:pPr>
    </w:p>
    <w:p w14:paraId="2321076A" w14:textId="77777777" w:rsidR="00352B9F" w:rsidRPr="0041254A" w:rsidRDefault="00352B9F" w:rsidP="00352B9F">
      <w:pPr>
        <w:pStyle w:val="Texto"/>
        <w:spacing w:line="230" w:lineRule="exact"/>
        <w:rPr>
          <w:rFonts w:ascii="Lato" w:hAnsi="Lato" w:cstheme="minorHAnsi"/>
          <w:sz w:val="20"/>
          <w:highlight w:val="yellow"/>
          <w:lang w:val="es-MX"/>
        </w:rPr>
      </w:pPr>
    </w:p>
    <w:p w14:paraId="452638E3"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El porcentaje de Amortización de los Activos Intangibles es de 5%</w:t>
      </w:r>
    </w:p>
    <w:p w14:paraId="66612BF6"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b) El Instituto de Infraestructura Carretera de Yucatán no ha realizado cambios en el porcentaje de la depreciación</w:t>
      </w:r>
    </w:p>
    <w:p w14:paraId="38E071DB" w14:textId="14A15F6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 El Importe de los gastos capitalizados en el ejercicio, tanto financieros como de investigación y desarrollo. No aplica este punto para el Instituto.</w:t>
      </w:r>
    </w:p>
    <w:p w14:paraId="157CB135"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d) Riesgo por tipo de cambio o tipo de intereses de las inversiones financieras. Este punto no Aplica al Instituto</w:t>
      </w:r>
    </w:p>
    <w:p w14:paraId="6BA6FF24"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e) No existen Bienes construidos en la Entidad</w:t>
      </w:r>
    </w:p>
    <w:p w14:paraId="0096ED76"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f) No se tiene conocimiento de circunstancias que afecten el activo, como bienes en garantía, embargos, litigios y títulos de inversiones entregados en garantía</w:t>
      </w:r>
    </w:p>
    <w:p w14:paraId="39207234" w14:textId="77777777" w:rsidR="00352B9F" w:rsidRPr="0041254A" w:rsidRDefault="00352B9F" w:rsidP="00352B9F">
      <w:pPr>
        <w:pStyle w:val="Texto"/>
        <w:spacing w:line="230" w:lineRule="exact"/>
        <w:rPr>
          <w:rFonts w:ascii="Lato" w:hAnsi="Lato" w:cstheme="minorHAnsi"/>
          <w:sz w:val="20"/>
          <w:lang w:val="es-MX"/>
        </w:rPr>
      </w:pPr>
    </w:p>
    <w:p w14:paraId="2CCA006C"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g) No se han realizado desmantelamientos de Activos</w:t>
      </w:r>
    </w:p>
    <w:p w14:paraId="5C7EF1C5"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h) Administración de Activos. Se planea con el objetivo que el ente los utilice de manera más efectiva para lo cual el </w:t>
      </w:r>
    </w:p>
    <w:p w14:paraId="0D0DF7CC"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    Instituto cuenta con un departamento de servicios generales que controla la administración de los activos </w:t>
      </w:r>
    </w:p>
    <w:p w14:paraId="6BE80FCB" w14:textId="77777777" w:rsidR="00352B9F" w:rsidRPr="0041254A" w:rsidRDefault="00352B9F" w:rsidP="00352B9F">
      <w:pPr>
        <w:pStyle w:val="Texto"/>
        <w:spacing w:line="230" w:lineRule="exact"/>
        <w:rPr>
          <w:rFonts w:ascii="Lato" w:hAnsi="Lato" w:cstheme="minorHAnsi"/>
          <w:sz w:val="20"/>
          <w:lang w:val="es-MX"/>
        </w:rPr>
      </w:pPr>
    </w:p>
    <w:p w14:paraId="40B2D1E9"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Adicionalmente se deben incluir las explicaciones de las principales variaciones en el activo, en cuadros comparativos </w:t>
      </w:r>
    </w:p>
    <w:p w14:paraId="272BB887"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Como sigue:</w:t>
      </w:r>
    </w:p>
    <w:p w14:paraId="5352E790"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a) Inversiones en Valores. Este punto no Aplica para el Instituto</w:t>
      </w:r>
    </w:p>
    <w:p w14:paraId="2E8A54F5"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b) Patrimonio de Organismos descentralizados de control Presupuestario Indirecto. Este punto no Aplica para el Instituto</w:t>
      </w:r>
    </w:p>
    <w:p w14:paraId="0BEA0616"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c) Inversiones en Empresas de participación mayoritaria. Este punto no Aplica al Instituto.</w:t>
      </w:r>
    </w:p>
    <w:p w14:paraId="2BF82D9F"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d) Inversiones en Empresas de Participación minoritaria. Este punto o Aplica para el Instituto. </w:t>
      </w:r>
    </w:p>
    <w:p w14:paraId="6AFAE601"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e) Patrimonio de Organismos Descentralizados de Control Presupuestario Directo, según corresponda. Este punto no </w:t>
      </w:r>
    </w:p>
    <w:p w14:paraId="3656ABE0" w14:textId="77777777" w:rsidR="00352B9F" w:rsidRPr="0041254A" w:rsidRDefault="00352B9F" w:rsidP="00352B9F">
      <w:pPr>
        <w:pStyle w:val="Texto"/>
        <w:spacing w:line="230" w:lineRule="exact"/>
        <w:rPr>
          <w:rFonts w:ascii="Lato" w:hAnsi="Lato" w:cstheme="minorHAnsi"/>
          <w:sz w:val="20"/>
          <w:lang w:val="es-MX"/>
        </w:rPr>
      </w:pPr>
      <w:r w:rsidRPr="0041254A">
        <w:rPr>
          <w:rFonts w:ascii="Lato" w:hAnsi="Lato" w:cstheme="minorHAnsi"/>
          <w:sz w:val="20"/>
          <w:lang w:val="es-MX"/>
        </w:rPr>
        <w:t xml:space="preserve">     Aplica para el Instituto.</w:t>
      </w:r>
    </w:p>
    <w:p w14:paraId="360C7F6D" w14:textId="77777777" w:rsidR="00352B9F" w:rsidRPr="0041254A" w:rsidRDefault="00352B9F" w:rsidP="00352B9F">
      <w:pPr>
        <w:pStyle w:val="Texto"/>
        <w:spacing w:after="0"/>
        <w:rPr>
          <w:rFonts w:ascii="Lato" w:hAnsi="Lato" w:cstheme="minorHAnsi"/>
          <w:b/>
          <w:sz w:val="20"/>
          <w:lang w:val="es-MX"/>
        </w:rPr>
      </w:pPr>
      <w:r w:rsidRPr="0041254A">
        <w:rPr>
          <w:rFonts w:ascii="Lato" w:hAnsi="Lato" w:cstheme="minorHAnsi"/>
          <w:b/>
          <w:sz w:val="20"/>
          <w:lang w:val="es-MX"/>
        </w:rPr>
        <w:t>8.</w:t>
      </w:r>
      <w:r w:rsidRPr="0041254A">
        <w:rPr>
          <w:rFonts w:ascii="Lato" w:hAnsi="Lato" w:cstheme="minorHAnsi"/>
          <w:b/>
          <w:sz w:val="20"/>
          <w:lang w:val="es-MX"/>
        </w:rPr>
        <w:tab/>
        <w:t>Fideicomisos, Mandatos y Análogos</w:t>
      </w:r>
    </w:p>
    <w:p w14:paraId="18814447" w14:textId="77777777" w:rsidR="00352B9F" w:rsidRPr="0041254A" w:rsidRDefault="00352B9F" w:rsidP="00352B9F">
      <w:pPr>
        <w:spacing w:after="0"/>
        <w:jc w:val="both"/>
        <w:rPr>
          <w:rFonts w:ascii="Lato" w:hAnsi="Lato" w:cstheme="minorHAnsi"/>
          <w:sz w:val="20"/>
        </w:rPr>
      </w:pPr>
      <w:r w:rsidRPr="0041254A">
        <w:rPr>
          <w:rFonts w:ascii="Lato" w:hAnsi="Lato" w:cstheme="minorHAnsi"/>
          <w:sz w:val="20"/>
        </w:rPr>
        <w:t xml:space="preserve">       a)  Po ramo Administrativo que los reporta. Este punto no Aplica para el Instituto</w:t>
      </w:r>
    </w:p>
    <w:p w14:paraId="32251CCE" w14:textId="77777777" w:rsidR="00352B9F" w:rsidRPr="0041254A" w:rsidRDefault="00352B9F" w:rsidP="00352B9F">
      <w:pPr>
        <w:spacing w:after="0"/>
        <w:jc w:val="both"/>
        <w:rPr>
          <w:rFonts w:ascii="Lato" w:hAnsi="Lato" w:cstheme="minorHAnsi"/>
          <w:sz w:val="20"/>
        </w:rPr>
      </w:pPr>
      <w:r w:rsidRPr="0041254A">
        <w:rPr>
          <w:rFonts w:ascii="Lato" w:hAnsi="Lato" w:cstheme="minorHAnsi"/>
          <w:sz w:val="20"/>
        </w:rPr>
        <w:t xml:space="preserve">       b) En listar los de mayor monto de disponibilidad, relacionando aquellos que conforman el 80% de las disponibilidades                               </w:t>
      </w:r>
    </w:p>
    <w:p w14:paraId="54CEC97A" w14:textId="77777777" w:rsidR="00352B9F" w:rsidRPr="0041254A" w:rsidRDefault="00352B9F" w:rsidP="00352B9F">
      <w:pPr>
        <w:spacing w:after="0"/>
        <w:jc w:val="both"/>
        <w:rPr>
          <w:rFonts w:ascii="Lato" w:hAnsi="Lato" w:cstheme="minorHAnsi"/>
          <w:sz w:val="20"/>
        </w:rPr>
      </w:pPr>
      <w:r w:rsidRPr="0041254A">
        <w:rPr>
          <w:rFonts w:ascii="Lato" w:hAnsi="Lato" w:cstheme="minorHAnsi"/>
          <w:sz w:val="20"/>
        </w:rPr>
        <w:t xml:space="preserve">            Este punto no Aplica al Instituto.    </w:t>
      </w:r>
    </w:p>
    <w:p w14:paraId="1C142178"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9.-Reporte de la Recaudación</w:t>
      </w:r>
    </w:p>
    <w:p w14:paraId="4B54AB65"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a) El Instituto Recauda Ingresos Propios por concepto de Daños a las vías de comunicación Estatal, Pago de Derechos, Pagos de Licitaciones que se reflejan en los estados Financieros que se generan Cada mes. </w:t>
      </w:r>
    </w:p>
    <w:p w14:paraId="0A402161" w14:textId="77777777" w:rsidR="00352B9F" w:rsidRPr="0041254A" w:rsidRDefault="00352B9F" w:rsidP="00352B9F">
      <w:pPr>
        <w:ind w:left="360"/>
        <w:jc w:val="both"/>
        <w:rPr>
          <w:rFonts w:ascii="Lato" w:hAnsi="Lato" w:cstheme="minorHAnsi"/>
          <w:sz w:val="20"/>
          <w:szCs w:val="20"/>
        </w:rPr>
      </w:pPr>
      <w:r w:rsidRPr="0041254A">
        <w:rPr>
          <w:rFonts w:ascii="Lato" w:hAnsi="Lato" w:cstheme="minorHAnsi"/>
          <w:sz w:val="20"/>
          <w:szCs w:val="20"/>
        </w:rPr>
        <w:t xml:space="preserve">b) Proyección de la recaudación de Ingresos en al mediano Plazo. Se tiene contemplado la proyección de la recaudación de Ingresos propios en el presupuesto de egresos. </w:t>
      </w:r>
    </w:p>
    <w:p w14:paraId="594D37FD"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10.</w:t>
      </w:r>
      <w:r w:rsidRPr="0041254A">
        <w:rPr>
          <w:rFonts w:ascii="Lato" w:hAnsi="Lato" w:cstheme="minorHAnsi"/>
          <w:b/>
          <w:sz w:val="20"/>
          <w:lang w:val="es-MX"/>
        </w:rPr>
        <w:tab/>
        <w:t>Información sobre la Deuda y el Reporte Analítico de la Deuda</w:t>
      </w:r>
    </w:p>
    <w:p w14:paraId="0269D622"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a) Utilizar al menos los siguientes indicadores: deuda respecto al PIB y deuda respecto a la recaudación tomando, como </w:t>
      </w:r>
    </w:p>
    <w:p w14:paraId="31487513"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     mínimo, un periodo igual o menor a 5 años. Este punto no Aplica al Instituto.</w:t>
      </w:r>
    </w:p>
    <w:p w14:paraId="43C01F83"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b) Información de manera agrupada por tipo de valor gubernamental o instrumento financiero en la que se consideren</w:t>
      </w:r>
    </w:p>
    <w:p w14:paraId="3C85CB9E"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     intereses, comisiones, tasa, perfil de vencimiento y otros gastos de la deuda. Este punto no Aplica para el Instituto. </w:t>
      </w:r>
    </w:p>
    <w:p w14:paraId="73E13CDE" w14:textId="77777777" w:rsidR="00352B9F" w:rsidRPr="0041254A" w:rsidRDefault="00352B9F" w:rsidP="00352B9F">
      <w:pPr>
        <w:pStyle w:val="Texto"/>
        <w:spacing w:line="224" w:lineRule="exact"/>
        <w:rPr>
          <w:rFonts w:ascii="Lato" w:hAnsi="Lato" w:cstheme="minorHAnsi"/>
          <w:b/>
          <w:sz w:val="20"/>
          <w:lang w:val="es-MX"/>
        </w:rPr>
      </w:pPr>
      <w:r w:rsidRPr="0041254A">
        <w:rPr>
          <w:rFonts w:ascii="Lato" w:hAnsi="Lato" w:cstheme="minorHAnsi"/>
          <w:b/>
          <w:smallCaps/>
          <w:sz w:val="20"/>
          <w:lang w:val="es-MX"/>
        </w:rPr>
        <w:t xml:space="preserve">11.- </w:t>
      </w:r>
      <w:r w:rsidRPr="0041254A">
        <w:rPr>
          <w:rFonts w:ascii="Lato" w:hAnsi="Lato" w:cstheme="minorHAnsi"/>
          <w:b/>
          <w:sz w:val="20"/>
          <w:lang w:val="es-MX"/>
        </w:rPr>
        <w:t>Calificaciones Otorgadas</w:t>
      </w:r>
    </w:p>
    <w:p w14:paraId="22E91400"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Informar, tanto del ente público como cualquier transacción realizada, que haya sido sujeta a una calificación crediticia</w:t>
      </w:r>
    </w:p>
    <w:p w14:paraId="62B10782" w14:textId="77777777" w:rsidR="00352B9F" w:rsidRPr="0041254A" w:rsidRDefault="00352B9F" w:rsidP="00352B9F">
      <w:pPr>
        <w:pStyle w:val="Texto"/>
        <w:spacing w:line="224" w:lineRule="exact"/>
        <w:rPr>
          <w:rFonts w:ascii="Lato" w:hAnsi="Lato" w:cstheme="minorHAnsi"/>
          <w:smallCaps/>
          <w:sz w:val="20"/>
          <w:lang w:val="es-MX"/>
        </w:rPr>
      </w:pPr>
      <w:r w:rsidRPr="0041254A">
        <w:rPr>
          <w:rFonts w:ascii="Lato" w:hAnsi="Lato" w:cstheme="minorHAnsi"/>
          <w:sz w:val="20"/>
          <w:lang w:val="es-MX"/>
        </w:rPr>
        <w:t>El Instituto no fue objeto a ninguna calificación.</w:t>
      </w:r>
    </w:p>
    <w:p w14:paraId="3C79F951" w14:textId="77777777" w:rsidR="00352B9F" w:rsidRPr="0041254A" w:rsidRDefault="00352B9F" w:rsidP="00352B9F">
      <w:pPr>
        <w:pStyle w:val="Texto"/>
        <w:spacing w:line="224" w:lineRule="exact"/>
        <w:rPr>
          <w:rFonts w:ascii="Lato" w:hAnsi="Lato" w:cstheme="minorHAnsi"/>
          <w:b/>
          <w:sz w:val="20"/>
          <w:lang w:val="es-MX"/>
        </w:rPr>
      </w:pPr>
      <w:r w:rsidRPr="0041254A">
        <w:rPr>
          <w:rFonts w:ascii="Lato" w:hAnsi="Lato" w:cstheme="minorHAnsi"/>
          <w:b/>
          <w:smallCaps/>
          <w:sz w:val="20"/>
          <w:lang w:val="es-MX"/>
        </w:rPr>
        <w:t xml:space="preserve">12.- </w:t>
      </w:r>
      <w:r w:rsidRPr="0041254A">
        <w:rPr>
          <w:rFonts w:ascii="Lato" w:hAnsi="Lato" w:cstheme="minorHAnsi"/>
          <w:b/>
          <w:sz w:val="20"/>
          <w:lang w:val="es-MX"/>
        </w:rPr>
        <w:t>Proceso de Mejora</w:t>
      </w:r>
    </w:p>
    <w:p w14:paraId="2E5E7244" w14:textId="76832CAE"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a) principales políticas de Control Interno En el plan Estatal de Desarrollo </w:t>
      </w:r>
      <w:r w:rsidRPr="00AB6A19">
        <w:rPr>
          <w:rFonts w:ascii="Lato" w:hAnsi="Lato" w:cstheme="minorHAnsi"/>
          <w:sz w:val="20"/>
          <w:lang w:val="es-MX"/>
        </w:rPr>
        <w:t>20</w:t>
      </w:r>
      <w:r w:rsidR="00AB6A19" w:rsidRPr="00AB6A19">
        <w:rPr>
          <w:rFonts w:ascii="Lato" w:hAnsi="Lato" w:cstheme="minorHAnsi"/>
          <w:sz w:val="20"/>
          <w:lang w:val="es-MX"/>
        </w:rPr>
        <w:t>24</w:t>
      </w:r>
      <w:r w:rsidRPr="00AB6A19">
        <w:rPr>
          <w:rFonts w:ascii="Lato" w:hAnsi="Lato" w:cstheme="minorHAnsi"/>
          <w:sz w:val="20"/>
          <w:lang w:val="es-MX"/>
        </w:rPr>
        <w:t>-20</w:t>
      </w:r>
      <w:r w:rsidR="00AB6A19" w:rsidRPr="00AB6A19">
        <w:rPr>
          <w:rFonts w:ascii="Lato" w:hAnsi="Lato" w:cstheme="minorHAnsi"/>
          <w:sz w:val="20"/>
          <w:lang w:val="es-MX"/>
        </w:rPr>
        <w:t>30</w:t>
      </w:r>
      <w:r w:rsidRPr="0041254A">
        <w:rPr>
          <w:rFonts w:ascii="Lato" w:hAnsi="Lato" w:cstheme="minorHAnsi"/>
          <w:sz w:val="20"/>
          <w:lang w:val="es-MX"/>
        </w:rPr>
        <w:t xml:space="preserve">, se contempló un modelo de gestión     </w:t>
      </w:r>
    </w:p>
    <w:p w14:paraId="78526C5F"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     publica basado en transparencia y austeridad presupuestal, se inició con el registro de las órdenes de compra o de </w:t>
      </w:r>
    </w:p>
    <w:p w14:paraId="0D147845" w14:textId="3BBA8DA3"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servicio mediante el sistema SAACG.NET en el módulo de compras, así como todos los momentos contables del </w:t>
      </w:r>
    </w:p>
    <w:p w14:paraId="65569700"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     presupuesto.</w:t>
      </w:r>
    </w:p>
    <w:p w14:paraId="45EBD416" w14:textId="19C60F96"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b) Medidas de desempeño financiero, metas y alcance. La contabilidad del Instituto se maneja a través del </w:t>
      </w:r>
      <w:r w:rsidR="00D04AC3">
        <w:rPr>
          <w:rFonts w:ascii="Lato" w:hAnsi="Lato" w:cstheme="minorHAnsi"/>
          <w:sz w:val="20"/>
          <w:lang w:val="es-MX"/>
        </w:rPr>
        <w:t xml:space="preserve">      </w:t>
      </w:r>
      <w:r w:rsidRPr="0041254A">
        <w:rPr>
          <w:rFonts w:ascii="Lato" w:hAnsi="Lato" w:cstheme="minorHAnsi"/>
          <w:sz w:val="20"/>
          <w:lang w:val="es-MX"/>
        </w:rPr>
        <w:t xml:space="preserve">sistema </w:t>
      </w:r>
    </w:p>
    <w:p w14:paraId="033417DA" w14:textId="524A171F"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SAACG.NET para dar cumplimiento con la normatividad que marca el CONAC. Se capacito al personal con los cursos</w:t>
      </w:r>
    </w:p>
    <w:p w14:paraId="0083C118"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     Impartidos por el INDETEC, para la correcta utilización del programa SAACG.NET. </w:t>
      </w:r>
    </w:p>
    <w:p w14:paraId="5993605B" w14:textId="77777777" w:rsidR="00352B9F" w:rsidRPr="0041254A" w:rsidRDefault="00352B9F" w:rsidP="00352B9F">
      <w:pPr>
        <w:pStyle w:val="Texto"/>
        <w:spacing w:line="224" w:lineRule="exact"/>
        <w:rPr>
          <w:rFonts w:ascii="Lato" w:hAnsi="Lato" w:cstheme="minorHAnsi"/>
          <w:b/>
          <w:smallCaps/>
          <w:sz w:val="20"/>
          <w:lang w:val="es-MX"/>
        </w:rPr>
      </w:pPr>
      <w:r w:rsidRPr="0041254A">
        <w:rPr>
          <w:rFonts w:ascii="Lato" w:hAnsi="Lato" w:cstheme="minorHAnsi"/>
          <w:b/>
          <w:smallCaps/>
          <w:sz w:val="20"/>
          <w:lang w:val="es-MX"/>
        </w:rPr>
        <w:t>13.-</w:t>
      </w:r>
      <w:r w:rsidRPr="0041254A">
        <w:rPr>
          <w:rFonts w:ascii="Lato" w:hAnsi="Lato" w:cstheme="minorHAnsi"/>
          <w:b/>
          <w:sz w:val="20"/>
          <w:lang w:val="es-MX"/>
        </w:rPr>
        <w:t xml:space="preserve"> Información por segmentos</w:t>
      </w:r>
      <w:r w:rsidRPr="0041254A">
        <w:rPr>
          <w:rFonts w:ascii="Lato" w:hAnsi="Lato" w:cstheme="minorHAnsi"/>
          <w:b/>
          <w:smallCaps/>
          <w:sz w:val="20"/>
          <w:lang w:val="es-MX"/>
        </w:rPr>
        <w:t xml:space="preserve"> </w:t>
      </w:r>
    </w:p>
    <w:p w14:paraId="05E45B19"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Cuando se considere necesario se podrá revelar la información financiera de manera segmentada debido a la </w:t>
      </w:r>
    </w:p>
    <w:p w14:paraId="24877EDD"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Diversidad de las actividades y operaciones que realizan los entes públicos, ya que la misma proporciona información </w:t>
      </w:r>
    </w:p>
    <w:p w14:paraId="7D1AA146"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A cerca de las diferentes actividades operativas en las cuales participa, de los productos o servicios que maneja, de las</w:t>
      </w:r>
    </w:p>
    <w:p w14:paraId="01A9F517"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 xml:space="preserve">Diferentes áreas geográficas, de los grupos homogéneos con el objetivo de entender el desempeño del ente, evaluar </w:t>
      </w:r>
    </w:p>
    <w:p w14:paraId="702C342A" w14:textId="77777777"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Mejor los riesgos y beneficios del mismo, y entenderlo como un todo y sus partes integrantes.</w:t>
      </w:r>
    </w:p>
    <w:p w14:paraId="500AF730" w14:textId="3BFFCB30" w:rsidR="00352B9F" w:rsidRPr="0041254A" w:rsidRDefault="00352B9F" w:rsidP="00352B9F">
      <w:pPr>
        <w:pStyle w:val="Texto"/>
        <w:spacing w:line="224" w:lineRule="exact"/>
        <w:rPr>
          <w:rFonts w:ascii="Lato" w:hAnsi="Lato" w:cstheme="minorHAnsi"/>
          <w:sz w:val="20"/>
          <w:lang w:val="es-MX"/>
        </w:rPr>
      </w:pPr>
      <w:r w:rsidRPr="0041254A">
        <w:rPr>
          <w:rFonts w:ascii="Lato" w:hAnsi="Lato" w:cstheme="minorHAnsi"/>
          <w:sz w:val="20"/>
          <w:lang w:val="es-MX"/>
        </w:rPr>
        <w:t>Consecuentemente, esta información contribuye al análisis más preciso de la situación financiera, grados y fuentes de</w:t>
      </w:r>
      <w:r w:rsidR="0041254A">
        <w:rPr>
          <w:rFonts w:ascii="Lato" w:hAnsi="Lato" w:cstheme="minorHAnsi"/>
          <w:sz w:val="20"/>
          <w:lang w:val="es-MX"/>
        </w:rPr>
        <w:t xml:space="preserve"> </w:t>
      </w:r>
      <w:r w:rsidRPr="0041254A">
        <w:rPr>
          <w:rFonts w:ascii="Lato" w:hAnsi="Lato" w:cstheme="minorHAnsi"/>
          <w:sz w:val="20"/>
          <w:lang w:val="es-MX"/>
        </w:rPr>
        <w:t xml:space="preserve">Riesgo y crecimiento potencial de negocio. El Instituto no Considera necesario revelar la información financiera de </w:t>
      </w:r>
    </w:p>
    <w:p w14:paraId="4FB9D603" w14:textId="77777777" w:rsidR="00352B9F" w:rsidRPr="0041254A" w:rsidRDefault="00352B9F" w:rsidP="00352B9F">
      <w:pPr>
        <w:pStyle w:val="Texto"/>
        <w:spacing w:line="224" w:lineRule="exact"/>
        <w:rPr>
          <w:rFonts w:ascii="Lato" w:hAnsi="Lato" w:cstheme="minorHAnsi"/>
          <w:smallCaps/>
          <w:sz w:val="20"/>
          <w:lang w:val="es-MX"/>
        </w:rPr>
      </w:pPr>
      <w:r w:rsidRPr="0041254A">
        <w:rPr>
          <w:rFonts w:ascii="Lato" w:hAnsi="Lato" w:cstheme="minorHAnsi"/>
          <w:sz w:val="20"/>
          <w:lang w:val="es-MX"/>
        </w:rPr>
        <w:t>Manera segmentada.</w:t>
      </w:r>
    </w:p>
    <w:p w14:paraId="2754084F"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14.</w:t>
      </w:r>
      <w:r w:rsidRPr="0041254A">
        <w:rPr>
          <w:rFonts w:ascii="Lato" w:hAnsi="Lato" w:cstheme="minorHAnsi"/>
          <w:b/>
          <w:sz w:val="20"/>
          <w:lang w:val="es-MX"/>
        </w:rPr>
        <w:tab/>
        <w:t>Eventos Posteriores al Cierre</w:t>
      </w:r>
    </w:p>
    <w:p w14:paraId="5DCF82A8"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El ente público informara el efecto en sus estados financieros de aquellos hechos ocurridos en el periodo posterior al </w:t>
      </w:r>
    </w:p>
    <w:p w14:paraId="7CD45D90"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Que se informa, que proporcionan mayor evidencia sobre eventos que le afectan económicamente y que no se </w:t>
      </w:r>
    </w:p>
    <w:p w14:paraId="7A166B26"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Conocían a la fecha del cierre. El instituto no ha tenido eventos posteriores que puedan tener efecto en los estados </w:t>
      </w:r>
    </w:p>
    <w:p w14:paraId="49198B2A"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Financieros en periodos posteriores al cierre.</w:t>
      </w:r>
    </w:p>
    <w:p w14:paraId="73FC958F"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15.- Partes Relacionadas.</w:t>
      </w:r>
    </w:p>
    <w:p w14:paraId="45741C76" w14:textId="77777777" w:rsid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Se debe establecer por escrito que no existen partes relacionadas que pudieran ejercer influencia significativa sobre la</w:t>
      </w:r>
      <w:r w:rsidR="0041254A">
        <w:rPr>
          <w:rFonts w:ascii="Lato" w:hAnsi="Lato" w:cstheme="minorHAnsi"/>
          <w:sz w:val="20"/>
          <w:lang w:val="es-MX"/>
        </w:rPr>
        <w:t xml:space="preserve"> </w:t>
      </w:r>
    </w:p>
    <w:p w14:paraId="46A29AB7" w14:textId="26E1F4AB"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 xml:space="preserve">Toma de decisiones financieras y operativas, No existen partes relacionadas con la Dependencia que influyan </w:t>
      </w:r>
    </w:p>
    <w:p w14:paraId="671630C0" w14:textId="77777777" w:rsidR="00352B9F" w:rsidRPr="0041254A" w:rsidRDefault="00352B9F" w:rsidP="00352B9F">
      <w:pPr>
        <w:pStyle w:val="Texto"/>
        <w:spacing w:after="86"/>
        <w:rPr>
          <w:rFonts w:ascii="Lato" w:hAnsi="Lato" w:cstheme="minorHAnsi"/>
          <w:sz w:val="20"/>
          <w:lang w:val="es-MX"/>
        </w:rPr>
      </w:pPr>
      <w:r w:rsidRPr="0041254A">
        <w:rPr>
          <w:rFonts w:ascii="Lato" w:hAnsi="Lato" w:cstheme="minorHAnsi"/>
          <w:sz w:val="20"/>
          <w:lang w:val="es-MX"/>
        </w:rPr>
        <w:t>Significativamente en su toma de decisiones Operativas y Financieras.</w:t>
      </w:r>
    </w:p>
    <w:p w14:paraId="59592086" w14:textId="77777777" w:rsidR="00352B9F" w:rsidRPr="0041254A" w:rsidRDefault="00352B9F" w:rsidP="00352B9F">
      <w:pPr>
        <w:pStyle w:val="Texto"/>
        <w:spacing w:after="86"/>
        <w:rPr>
          <w:rFonts w:ascii="Lato" w:hAnsi="Lato" w:cstheme="minorHAnsi"/>
          <w:b/>
          <w:sz w:val="20"/>
          <w:lang w:val="es-MX"/>
        </w:rPr>
      </w:pPr>
      <w:r w:rsidRPr="0041254A">
        <w:rPr>
          <w:rFonts w:ascii="Lato" w:hAnsi="Lato" w:cstheme="minorHAnsi"/>
          <w:b/>
          <w:sz w:val="20"/>
          <w:lang w:val="es-MX"/>
        </w:rPr>
        <w:t>16.</w:t>
      </w:r>
      <w:r w:rsidRPr="0041254A">
        <w:rPr>
          <w:rFonts w:ascii="Lato" w:hAnsi="Lato" w:cstheme="minorHAnsi"/>
          <w:b/>
          <w:sz w:val="20"/>
          <w:lang w:val="es-MX"/>
        </w:rPr>
        <w:tab/>
        <w:t>Responsabilidad Sobre la Presentación Razonable de la Información Contable.</w:t>
      </w:r>
    </w:p>
    <w:p w14:paraId="4B41884D" w14:textId="77777777" w:rsidR="00352B9F" w:rsidRPr="0041254A" w:rsidRDefault="00352B9F" w:rsidP="00352B9F">
      <w:pPr>
        <w:rPr>
          <w:rFonts w:ascii="Lato" w:hAnsi="Lato" w:cs="Arial"/>
          <w:sz w:val="20"/>
          <w:szCs w:val="20"/>
        </w:rPr>
      </w:pPr>
      <w:r w:rsidRPr="0041254A">
        <w:rPr>
          <w:rFonts w:ascii="Lato" w:hAnsi="Lato" w:cstheme="minorHAnsi"/>
          <w:sz w:val="20"/>
          <w:szCs w:val="20"/>
        </w:rPr>
        <w:t xml:space="preserve">       Bajo protesta de decir verdad declaramos que los Estados Financieros y sus notas son razonablemente correctos y    responsabilidad del emisor.</w:t>
      </w:r>
      <w:r w:rsidRPr="0041254A">
        <w:rPr>
          <w:rFonts w:ascii="Lato" w:hAnsi="Lato" w:cstheme="minorHAnsi"/>
          <w:sz w:val="20"/>
          <w:szCs w:val="20"/>
          <w:lang w:val="es-ES"/>
        </w:rPr>
        <w:t xml:space="preserve">     </w:t>
      </w:r>
      <w:r w:rsidRPr="0041254A">
        <w:rPr>
          <w:rFonts w:ascii="Lato" w:hAnsi="Lato" w:cs="Calibri"/>
          <w:sz w:val="20"/>
          <w:szCs w:val="20"/>
          <w:lang w:val="es-ES"/>
        </w:rPr>
        <w:t xml:space="preserve">   </w:t>
      </w:r>
    </w:p>
    <w:p w14:paraId="7FEC4F5F" w14:textId="19ACD7A4" w:rsidR="00352B9F" w:rsidRDefault="00352B9F" w:rsidP="00352B9F">
      <w:pPr>
        <w:jc w:val="both"/>
        <w:rPr>
          <w:rFonts w:ascii="Lato" w:hAnsi="Lato"/>
          <w:sz w:val="20"/>
          <w:szCs w:val="20"/>
        </w:rPr>
      </w:pPr>
    </w:p>
    <w:p w14:paraId="16D96188" w14:textId="2C7F65AA" w:rsidR="006F244C" w:rsidRDefault="006F244C" w:rsidP="00352B9F">
      <w:pPr>
        <w:jc w:val="both"/>
        <w:rPr>
          <w:rFonts w:ascii="Lato" w:hAnsi="Lato"/>
          <w:sz w:val="20"/>
          <w:szCs w:val="20"/>
        </w:rPr>
      </w:pPr>
    </w:p>
    <w:p w14:paraId="2E6BFAA2" w14:textId="7F7AE473" w:rsidR="006F244C" w:rsidRDefault="006F244C" w:rsidP="00352B9F">
      <w:pPr>
        <w:jc w:val="both"/>
        <w:rPr>
          <w:rFonts w:ascii="Lato" w:hAnsi="Lato"/>
          <w:sz w:val="20"/>
          <w:szCs w:val="20"/>
        </w:rPr>
      </w:pPr>
    </w:p>
    <w:p w14:paraId="289B1A8C" w14:textId="096EFF73" w:rsidR="006F244C" w:rsidRDefault="006F244C" w:rsidP="00352B9F">
      <w:pPr>
        <w:jc w:val="both"/>
        <w:rPr>
          <w:rFonts w:ascii="Lato" w:hAnsi="Lato"/>
          <w:sz w:val="20"/>
          <w:szCs w:val="20"/>
        </w:rPr>
      </w:pPr>
    </w:p>
    <w:p w14:paraId="024A988D" w14:textId="77777777" w:rsidR="00E24E3D" w:rsidRDefault="00E24E3D" w:rsidP="00352B9F">
      <w:pPr>
        <w:jc w:val="both"/>
        <w:rPr>
          <w:rFonts w:ascii="Lato" w:hAnsi="Lato"/>
          <w:sz w:val="20"/>
          <w:szCs w:val="20"/>
        </w:rPr>
      </w:pPr>
    </w:p>
    <w:p w14:paraId="426DBA88" w14:textId="0699D019" w:rsidR="006F244C" w:rsidRDefault="006F244C" w:rsidP="00352B9F">
      <w:pPr>
        <w:jc w:val="both"/>
        <w:rPr>
          <w:rFonts w:ascii="Lato" w:hAnsi="Lato"/>
          <w:sz w:val="20"/>
          <w:szCs w:val="20"/>
        </w:rPr>
      </w:pPr>
    </w:p>
    <w:p w14:paraId="55D0F6A5" w14:textId="77777777" w:rsidR="006F244C" w:rsidRPr="0041254A" w:rsidRDefault="006F244C" w:rsidP="00352B9F">
      <w:pPr>
        <w:jc w:val="both"/>
        <w:rPr>
          <w:rFonts w:ascii="Lato" w:hAnsi="Lato"/>
          <w:sz w:val="20"/>
          <w:szCs w:val="20"/>
        </w:rPr>
      </w:pPr>
    </w:p>
    <w:p w14:paraId="27ADEB5F" w14:textId="77777777" w:rsidR="00352B9F" w:rsidRPr="0041254A" w:rsidRDefault="00352B9F" w:rsidP="00352B9F">
      <w:pPr>
        <w:autoSpaceDE w:val="0"/>
        <w:autoSpaceDN w:val="0"/>
        <w:adjustRightInd w:val="0"/>
        <w:spacing w:line="240" w:lineRule="auto"/>
        <w:ind w:left="360"/>
        <w:jc w:val="center"/>
        <w:rPr>
          <w:rFonts w:ascii="Lato" w:hAnsi="Lato" w:cstheme="minorHAnsi"/>
          <w:b/>
          <w:sz w:val="20"/>
          <w:szCs w:val="20"/>
        </w:rPr>
      </w:pPr>
      <w:r w:rsidRPr="0041254A">
        <w:rPr>
          <w:rFonts w:ascii="Lato" w:hAnsi="Lato" w:cstheme="minorHAnsi"/>
          <w:b/>
          <w:sz w:val="20"/>
          <w:szCs w:val="20"/>
        </w:rPr>
        <w:t>b) NOTAS DE DESGLOSE</w:t>
      </w:r>
    </w:p>
    <w:p w14:paraId="562B58BA" w14:textId="77777777" w:rsidR="00352B9F" w:rsidRPr="0041254A" w:rsidRDefault="00352B9F" w:rsidP="00352B9F">
      <w:pPr>
        <w:pStyle w:val="Texto"/>
        <w:tabs>
          <w:tab w:val="left" w:pos="5940"/>
        </w:tabs>
        <w:spacing w:after="98"/>
        <w:ind w:firstLine="0"/>
        <w:rPr>
          <w:rFonts w:ascii="Lato" w:hAnsi="Lato" w:cstheme="minorHAnsi"/>
          <w:b/>
          <w:sz w:val="20"/>
          <w:lang w:val="es-MX"/>
        </w:rPr>
      </w:pPr>
      <w:r w:rsidRPr="0041254A">
        <w:rPr>
          <w:rFonts w:ascii="Lato" w:hAnsi="Lato" w:cstheme="minorHAnsi"/>
          <w:b/>
          <w:sz w:val="20"/>
          <w:lang w:val="es-MX"/>
        </w:rPr>
        <w:tab/>
      </w:r>
    </w:p>
    <w:p w14:paraId="57F7C0C5" w14:textId="77777777" w:rsidR="00352B9F" w:rsidRPr="0041254A" w:rsidRDefault="00352B9F" w:rsidP="00352B9F">
      <w:pPr>
        <w:pStyle w:val="ROMANOS"/>
        <w:numPr>
          <w:ilvl w:val="0"/>
          <w:numId w:val="4"/>
        </w:numPr>
        <w:tabs>
          <w:tab w:val="clear" w:pos="720"/>
          <w:tab w:val="left" w:pos="0"/>
        </w:tabs>
        <w:spacing w:after="80" w:line="203" w:lineRule="exact"/>
        <w:rPr>
          <w:rFonts w:ascii="Lato" w:hAnsi="Lato" w:cstheme="minorHAnsi"/>
          <w:b/>
          <w:sz w:val="20"/>
          <w:szCs w:val="20"/>
          <w:lang w:val="es-MX"/>
        </w:rPr>
      </w:pPr>
      <w:r w:rsidRPr="0041254A">
        <w:rPr>
          <w:rFonts w:ascii="Lato" w:hAnsi="Lato" w:cstheme="minorHAnsi"/>
          <w:b/>
          <w:sz w:val="20"/>
          <w:szCs w:val="20"/>
          <w:lang w:val="es-MX"/>
        </w:rPr>
        <w:t>Notas al Estado de Actividades</w:t>
      </w:r>
    </w:p>
    <w:p w14:paraId="56AB204E" w14:textId="77777777" w:rsidR="00352B9F" w:rsidRPr="0041254A" w:rsidRDefault="00352B9F" w:rsidP="00352B9F">
      <w:pPr>
        <w:spacing w:after="0"/>
        <w:jc w:val="both"/>
        <w:rPr>
          <w:rFonts w:ascii="Lato" w:hAnsi="Lato" w:cstheme="minorHAnsi"/>
          <w:b/>
          <w:sz w:val="20"/>
          <w:szCs w:val="20"/>
        </w:rPr>
      </w:pPr>
      <w:r w:rsidRPr="0041254A">
        <w:rPr>
          <w:rFonts w:ascii="Lato" w:hAnsi="Lato" w:cstheme="minorHAnsi"/>
          <w:b/>
          <w:sz w:val="20"/>
          <w:szCs w:val="20"/>
        </w:rPr>
        <w:t>Ingresos y Otros Beneficios</w:t>
      </w:r>
    </w:p>
    <w:p w14:paraId="7E0328E6" w14:textId="77777777" w:rsidR="00352B9F" w:rsidRPr="0041254A" w:rsidRDefault="00352B9F" w:rsidP="00352B9F">
      <w:pPr>
        <w:spacing w:after="0"/>
        <w:jc w:val="both"/>
        <w:rPr>
          <w:rFonts w:ascii="Lato" w:hAnsi="Lato" w:cstheme="minorHAnsi"/>
          <w:b/>
          <w:sz w:val="20"/>
          <w:szCs w:val="20"/>
        </w:rPr>
      </w:pPr>
    </w:p>
    <w:p w14:paraId="5A44F437"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t>Ingresos de Gestión</w:t>
      </w:r>
    </w:p>
    <w:p w14:paraId="2259DB24" w14:textId="77A570A9" w:rsidR="00352B9F" w:rsidRPr="0041254A" w:rsidRDefault="00352B9F" w:rsidP="00352B9F">
      <w:pPr>
        <w:spacing w:after="0"/>
        <w:ind w:left="708" w:hanging="708"/>
        <w:jc w:val="both"/>
        <w:rPr>
          <w:rFonts w:ascii="Lato" w:hAnsi="Lato" w:cstheme="minorHAnsi"/>
          <w:sz w:val="20"/>
          <w:szCs w:val="20"/>
        </w:rPr>
      </w:pPr>
      <w:r w:rsidRPr="0041254A">
        <w:rPr>
          <w:rFonts w:ascii="Lato" w:hAnsi="Lato" w:cstheme="minorHAnsi"/>
          <w:sz w:val="20"/>
          <w:szCs w:val="20"/>
        </w:rPr>
        <w:t xml:space="preserve">1.- Los ingresos del INSTITUTO DE INFRAESTRUCTURA CARRETERA DE YUCATAN al </w:t>
      </w:r>
      <w:r w:rsidR="00F80F1A">
        <w:rPr>
          <w:rFonts w:ascii="Lato" w:hAnsi="Lato" w:cstheme="minorHAnsi"/>
          <w:sz w:val="20"/>
          <w:szCs w:val="20"/>
        </w:rPr>
        <w:t>31</w:t>
      </w:r>
      <w:r w:rsidRPr="0041254A">
        <w:rPr>
          <w:rFonts w:ascii="Lato" w:hAnsi="Lato" w:cstheme="minorHAnsi"/>
          <w:sz w:val="20"/>
          <w:szCs w:val="20"/>
        </w:rPr>
        <w:t xml:space="preserve"> de </w:t>
      </w:r>
      <w:proofErr w:type="gramStart"/>
      <w:r w:rsidR="00F80F1A">
        <w:rPr>
          <w:rFonts w:ascii="Lato" w:hAnsi="Lato" w:cstheme="minorHAnsi"/>
          <w:sz w:val="20"/>
          <w:szCs w:val="20"/>
        </w:rPr>
        <w:t>Marz</w:t>
      </w:r>
      <w:r w:rsidR="007950A7">
        <w:rPr>
          <w:rFonts w:ascii="Lato" w:hAnsi="Lato" w:cstheme="minorHAnsi"/>
          <w:sz w:val="20"/>
          <w:szCs w:val="20"/>
        </w:rPr>
        <w:t>o</w:t>
      </w:r>
      <w:proofErr w:type="gramEnd"/>
      <w:r w:rsidRPr="0041254A">
        <w:rPr>
          <w:rFonts w:ascii="Lato" w:hAnsi="Lato" w:cstheme="minorHAnsi"/>
          <w:sz w:val="20"/>
          <w:szCs w:val="20"/>
        </w:rPr>
        <w:t xml:space="preserve"> de 202</w:t>
      </w:r>
      <w:r w:rsidR="007950A7">
        <w:rPr>
          <w:rFonts w:ascii="Lato" w:hAnsi="Lato" w:cstheme="minorHAnsi"/>
          <w:sz w:val="20"/>
          <w:szCs w:val="20"/>
        </w:rPr>
        <w:t>6</w:t>
      </w:r>
      <w:r w:rsidRPr="0041254A">
        <w:rPr>
          <w:rFonts w:ascii="Lato" w:hAnsi="Lato" w:cstheme="minorHAnsi"/>
          <w:sz w:val="20"/>
          <w:szCs w:val="20"/>
        </w:rPr>
        <w:t xml:space="preserve"> se integran de la siguiente manera:</w:t>
      </w:r>
    </w:p>
    <w:p w14:paraId="6C38C2E6" w14:textId="77777777" w:rsidR="00352B9F" w:rsidRPr="0041254A" w:rsidRDefault="00352B9F" w:rsidP="00352B9F">
      <w:pPr>
        <w:jc w:val="both"/>
        <w:rPr>
          <w:rFonts w:ascii="Lato" w:hAnsi="Lato"/>
          <w:sz w:val="20"/>
          <w:szCs w:val="20"/>
        </w:rPr>
      </w:pPr>
      <w:r w:rsidRPr="0041254A">
        <w:rPr>
          <w:rFonts w:ascii="Lato" w:hAnsi="Lato"/>
          <w:sz w:val="20"/>
          <w:szCs w:val="20"/>
        </w:rPr>
        <w:t xml:space="preserve">       Con respecto a la cuenta de Ingresos por Gestión, en la cuenta de Ingresos Propios, estos son ingresos que la propia Dependencia está obteniendo por diversos servicios o por Estímulos fiscales que la secretaria </w:t>
      </w:r>
      <w:proofErr w:type="spellStart"/>
      <w:r w:rsidRPr="0041254A">
        <w:rPr>
          <w:rFonts w:ascii="Lato" w:hAnsi="Lato"/>
          <w:sz w:val="20"/>
          <w:szCs w:val="20"/>
        </w:rPr>
        <w:t>e</w:t>
      </w:r>
      <w:proofErr w:type="spellEnd"/>
      <w:r w:rsidRPr="0041254A">
        <w:rPr>
          <w:rFonts w:ascii="Lato" w:hAnsi="Lato"/>
          <w:sz w:val="20"/>
          <w:szCs w:val="20"/>
        </w:rPr>
        <w:t xml:space="preserve"> Hacienda está otorgando, así como los productos Financieros que generan las cuentas bancarias, a continuación, se desglosa estos ingresos:</w:t>
      </w:r>
    </w:p>
    <w:p w14:paraId="5899F50D" w14:textId="77777777" w:rsidR="00352B9F" w:rsidRPr="0041254A" w:rsidRDefault="00352B9F" w:rsidP="00352B9F">
      <w:pPr>
        <w:spacing w:after="0"/>
        <w:jc w:val="both"/>
        <w:rPr>
          <w:rFonts w:ascii="Lato" w:hAnsi="Lato" w:cstheme="minorHAnsi"/>
          <w:sz w:val="20"/>
          <w:szCs w:val="20"/>
          <w:highlight w:val="yellow"/>
        </w:rPr>
      </w:pPr>
    </w:p>
    <w:p w14:paraId="255AEB89" w14:textId="77777777" w:rsidR="00352B9F" w:rsidRPr="0041254A" w:rsidRDefault="00352B9F" w:rsidP="00352B9F">
      <w:pPr>
        <w:spacing w:after="0"/>
        <w:jc w:val="both"/>
        <w:rPr>
          <w:rFonts w:ascii="Lato" w:hAnsi="Lato" w:cstheme="minorHAnsi"/>
          <w:sz w:val="20"/>
          <w:szCs w:val="20"/>
          <w:highlight w:val="yellow"/>
        </w:rPr>
      </w:pPr>
    </w:p>
    <w:tbl>
      <w:tblPr>
        <w:tblW w:w="8120" w:type="dxa"/>
        <w:tblInd w:w="55" w:type="dxa"/>
        <w:tblCellMar>
          <w:left w:w="70" w:type="dxa"/>
          <w:right w:w="70" w:type="dxa"/>
        </w:tblCellMar>
        <w:tblLook w:val="04A0" w:firstRow="1" w:lastRow="0" w:firstColumn="1" w:lastColumn="0" w:noHBand="0" w:noVBand="1"/>
      </w:tblPr>
      <w:tblGrid>
        <w:gridCol w:w="5260"/>
        <w:gridCol w:w="2860"/>
      </w:tblGrid>
      <w:tr w:rsidR="00352B9F" w:rsidRPr="0041254A" w14:paraId="7D7B94DB" w14:textId="77777777" w:rsidTr="00BC00F5">
        <w:trPr>
          <w:trHeight w:val="330"/>
        </w:trPr>
        <w:tc>
          <w:tcPr>
            <w:tcW w:w="52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0AAB41"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Nombre</w:t>
            </w:r>
          </w:p>
        </w:tc>
        <w:tc>
          <w:tcPr>
            <w:tcW w:w="2860" w:type="dxa"/>
            <w:tcBorders>
              <w:top w:val="single" w:sz="8" w:space="0" w:color="auto"/>
              <w:left w:val="nil"/>
              <w:bottom w:val="single" w:sz="8" w:space="0" w:color="auto"/>
              <w:right w:val="single" w:sz="8" w:space="0" w:color="auto"/>
            </w:tcBorders>
            <w:shd w:val="clear" w:color="000000" w:fill="FFFFFF"/>
            <w:noWrap/>
            <w:vAlign w:val="center"/>
            <w:hideMark/>
          </w:tcPr>
          <w:p w14:paraId="3058B734"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Importe</w:t>
            </w:r>
          </w:p>
          <w:p w14:paraId="56791085"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p>
        </w:tc>
      </w:tr>
      <w:tr w:rsidR="00352B9F" w:rsidRPr="0041254A" w14:paraId="10566B34" w14:textId="77777777" w:rsidTr="00BC00F5">
        <w:trPr>
          <w:trHeight w:val="330"/>
        </w:trPr>
        <w:tc>
          <w:tcPr>
            <w:tcW w:w="5260" w:type="dxa"/>
            <w:tcBorders>
              <w:top w:val="nil"/>
              <w:left w:val="single" w:sz="8" w:space="0" w:color="auto"/>
              <w:bottom w:val="single" w:sz="8" w:space="0" w:color="auto"/>
              <w:right w:val="single" w:sz="8" w:space="0" w:color="auto"/>
            </w:tcBorders>
            <w:shd w:val="clear" w:color="000000" w:fill="FFFFFF"/>
            <w:noWrap/>
            <w:vAlign w:val="center"/>
          </w:tcPr>
          <w:p w14:paraId="090A8DE6"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Productos</w:t>
            </w:r>
          </w:p>
        </w:tc>
        <w:tc>
          <w:tcPr>
            <w:tcW w:w="2860" w:type="dxa"/>
            <w:tcBorders>
              <w:top w:val="nil"/>
              <w:left w:val="nil"/>
              <w:bottom w:val="single" w:sz="8" w:space="0" w:color="auto"/>
              <w:right w:val="single" w:sz="8" w:space="0" w:color="auto"/>
            </w:tcBorders>
            <w:shd w:val="clear" w:color="000000" w:fill="FFFFFF"/>
            <w:noWrap/>
            <w:vAlign w:val="center"/>
          </w:tcPr>
          <w:p w14:paraId="32CA2006" w14:textId="77777777" w:rsidR="00E1377B" w:rsidRPr="0041254A" w:rsidRDefault="00E1377B" w:rsidP="00BC00F5">
            <w:pPr>
              <w:jc w:val="right"/>
              <w:rPr>
                <w:rFonts w:ascii="Lato" w:hAnsi="Lato" w:cs="Calibri"/>
                <w:color w:val="000000"/>
                <w:sz w:val="20"/>
                <w:szCs w:val="20"/>
              </w:rPr>
            </w:pPr>
          </w:p>
          <w:p w14:paraId="74F2593D" w14:textId="7CDBE247" w:rsidR="00352B9F" w:rsidRPr="0041254A" w:rsidRDefault="00A85A01" w:rsidP="00BC00F5">
            <w:pPr>
              <w:jc w:val="right"/>
              <w:rPr>
                <w:rFonts w:ascii="Lato" w:hAnsi="Lato" w:cs="Calibri"/>
                <w:color w:val="000000"/>
                <w:sz w:val="20"/>
                <w:szCs w:val="20"/>
              </w:rPr>
            </w:pPr>
            <w:r>
              <w:rPr>
                <w:rFonts w:ascii="Lato" w:hAnsi="Lato" w:cs="Calibri"/>
                <w:color w:val="000000"/>
                <w:sz w:val="20"/>
                <w:szCs w:val="20"/>
              </w:rPr>
              <w:t>35</w:t>
            </w:r>
            <w:r w:rsidR="00352B9F" w:rsidRPr="0041254A">
              <w:rPr>
                <w:rFonts w:ascii="Lato" w:hAnsi="Lato" w:cs="Calibri"/>
                <w:color w:val="000000"/>
                <w:sz w:val="20"/>
                <w:szCs w:val="20"/>
              </w:rPr>
              <w:t>,</w:t>
            </w:r>
            <w:r>
              <w:rPr>
                <w:rFonts w:ascii="Lato" w:hAnsi="Lato" w:cs="Calibri"/>
                <w:color w:val="000000"/>
                <w:sz w:val="20"/>
                <w:szCs w:val="20"/>
              </w:rPr>
              <w:t>498</w:t>
            </w:r>
            <w:r w:rsidR="007950A7">
              <w:rPr>
                <w:rFonts w:ascii="Lato" w:hAnsi="Lato" w:cs="Calibri"/>
                <w:color w:val="000000"/>
                <w:sz w:val="20"/>
                <w:szCs w:val="20"/>
              </w:rPr>
              <w:t>.</w:t>
            </w:r>
            <w:r>
              <w:rPr>
                <w:rFonts w:ascii="Lato" w:hAnsi="Lato" w:cs="Calibri"/>
                <w:color w:val="000000"/>
                <w:sz w:val="20"/>
                <w:szCs w:val="20"/>
              </w:rPr>
              <w:t>96</w:t>
            </w:r>
          </w:p>
        </w:tc>
      </w:tr>
      <w:tr w:rsidR="00352B9F" w:rsidRPr="0041254A" w14:paraId="078ADFE1" w14:textId="77777777" w:rsidTr="00BC00F5">
        <w:trPr>
          <w:trHeight w:val="330"/>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5E5B6F0C"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Ingresos por Venta de Bienes y Prestaciones de Servicios</w:t>
            </w:r>
          </w:p>
        </w:tc>
        <w:tc>
          <w:tcPr>
            <w:tcW w:w="2860" w:type="dxa"/>
            <w:tcBorders>
              <w:top w:val="nil"/>
              <w:left w:val="nil"/>
              <w:bottom w:val="single" w:sz="8" w:space="0" w:color="auto"/>
              <w:right w:val="single" w:sz="8" w:space="0" w:color="auto"/>
            </w:tcBorders>
            <w:shd w:val="clear" w:color="000000" w:fill="FFFFFF"/>
            <w:noWrap/>
            <w:vAlign w:val="center"/>
            <w:hideMark/>
          </w:tcPr>
          <w:p w14:paraId="74C0124C" w14:textId="331D7C4B" w:rsidR="00352B9F" w:rsidRPr="0041254A" w:rsidRDefault="00A85A01" w:rsidP="00BC00F5">
            <w:pPr>
              <w:jc w:val="right"/>
              <w:rPr>
                <w:rFonts w:ascii="Lato" w:hAnsi="Lato" w:cs="Calibri"/>
                <w:color w:val="000000"/>
                <w:sz w:val="20"/>
                <w:szCs w:val="20"/>
              </w:rPr>
            </w:pPr>
            <w:r>
              <w:rPr>
                <w:rFonts w:ascii="Lato" w:hAnsi="Lato" w:cs="Calibri"/>
                <w:color w:val="000000"/>
                <w:sz w:val="20"/>
                <w:szCs w:val="20"/>
              </w:rPr>
              <w:t>3</w:t>
            </w:r>
            <w:r w:rsidR="0005401D">
              <w:rPr>
                <w:rFonts w:ascii="Lato" w:hAnsi="Lato" w:cs="Calibri"/>
                <w:color w:val="000000"/>
                <w:sz w:val="20"/>
                <w:szCs w:val="20"/>
              </w:rPr>
              <w:t>,</w:t>
            </w:r>
            <w:r>
              <w:rPr>
                <w:rFonts w:ascii="Lato" w:hAnsi="Lato" w:cs="Calibri"/>
                <w:color w:val="000000"/>
                <w:sz w:val="20"/>
                <w:szCs w:val="20"/>
              </w:rPr>
              <w:t>575</w:t>
            </w:r>
            <w:r w:rsidR="00352B9F" w:rsidRPr="0041254A">
              <w:rPr>
                <w:rFonts w:ascii="Lato" w:hAnsi="Lato" w:cs="Calibri"/>
                <w:color w:val="000000"/>
                <w:sz w:val="20"/>
                <w:szCs w:val="20"/>
              </w:rPr>
              <w:t>,</w:t>
            </w:r>
            <w:r>
              <w:rPr>
                <w:rFonts w:ascii="Lato" w:hAnsi="Lato" w:cs="Calibri"/>
                <w:color w:val="000000"/>
                <w:sz w:val="20"/>
                <w:szCs w:val="20"/>
              </w:rPr>
              <w:t>496</w:t>
            </w:r>
            <w:r w:rsidR="005E040B">
              <w:rPr>
                <w:rFonts w:ascii="Lato" w:hAnsi="Lato" w:cs="Calibri"/>
                <w:color w:val="000000"/>
                <w:sz w:val="20"/>
                <w:szCs w:val="20"/>
              </w:rPr>
              <w:t>.</w:t>
            </w:r>
            <w:r>
              <w:rPr>
                <w:rFonts w:ascii="Lato" w:hAnsi="Lato" w:cs="Calibri"/>
                <w:color w:val="000000"/>
                <w:sz w:val="20"/>
                <w:szCs w:val="20"/>
              </w:rPr>
              <w:t>04</w:t>
            </w:r>
          </w:p>
        </w:tc>
      </w:tr>
      <w:tr w:rsidR="00352B9F" w:rsidRPr="0041254A" w14:paraId="50F284D7" w14:textId="77777777" w:rsidTr="00BC00F5">
        <w:trPr>
          <w:trHeight w:val="330"/>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75BB6E5C"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Total</w:t>
            </w:r>
          </w:p>
        </w:tc>
        <w:tc>
          <w:tcPr>
            <w:tcW w:w="2860" w:type="dxa"/>
            <w:tcBorders>
              <w:top w:val="nil"/>
              <w:left w:val="nil"/>
              <w:bottom w:val="single" w:sz="8" w:space="0" w:color="auto"/>
              <w:right w:val="single" w:sz="8" w:space="0" w:color="auto"/>
            </w:tcBorders>
            <w:shd w:val="clear" w:color="000000" w:fill="FFFFFF"/>
            <w:noWrap/>
            <w:vAlign w:val="center"/>
            <w:hideMark/>
          </w:tcPr>
          <w:p w14:paraId="3285C565" w14:textId="58F5F9FE" w:rsidR="00352B9F" w:rsidRPr="0041254A" w:rsidRDefault="00A85A01" w:rsidP="00BC00F5">
            <w:pPr>
              <w:jc w:val="right"/>
              <w:rPr>
                <w:rFonts w:ascii="Lato" w:hAnsi="Lato" w:cs="Calibri"/>
                <w:color w:val="000000"/>
                <w:sz w:val="20"/>
                <w:szCs w:val="20"/>
              </w:rPr>
            </w:pPr>
            <w:r>
              <w:rPr>
                <w:rFonts w:ascii="Lato" w:hAnsi="Lato" w:cs="Calibri"/>
                <w:color w:val="000000"/>
                <w:sz w:val="20"/>
                <w:szCs w:val="20"/>
              </w:rPr>
              <w:t>3</w:t>
            </w:r>
            <w:r w:rsidR="0005401D">
              <w:rPr>
                <w:rFonts w:ascii="Lato" w:hAnsi="Lato" w:cs="Calibri"/>
                <w:color w:val="000000"/>
                <w:sz w:val="20"/>
                <w:szCs w:val="20"/>
              </w:rPr>
              <w:t>,</w:t>
            </w:r>
            <w:r>
              <w:rPr>
                <w:rFonts w:ascii="Lato" w:hAnsi="Lato" w:cs="Calibri"/>
                <w:color w:val="000000"/>
                <w:sz w:val="20"/>
                <w:szCs w:val="20"/>
              </w:rPr>
              <w:t>610</w:t>
            </w:r>
            <w:r w:rsidR="00352B9F" w:rsidRPr="0041254A">
              <w:rPr>
                <w:rFonts w:ascii="Lato" w:hAnsi="Lato" w:cs="Calibri"/>
                <w:color w:val="000000"/>
                <w:sz w:val="20"/>
                <w:szCs w:val="20"/>
              </w:rPr>
              <w:t>,</w:t>
            </w:r>
            <w:r>
              <w:rPr>
                <w:rFonts w:ascii="Lato" w:hAnsi="Lato" w:cs="Calibri"/>
                <w:color w:val="000000"/>
                <w:sz w:val="20"/>
                <w:szCs w:val="20"/>
              </w:rPr>
              <w:t>995</w:t>
            </w:r>
            <w:r w:rsidR="00352B9F" w:rsidRPr="0041254A">
              <w:rPr>
                <w:rFonts w:ascii="Lato" w:hAnsi="Lato" w:cs="Calibri"/>
                <w:color w:val="000000"/>
                <w:sz w:val="20"/>
                <w:szCs w:val="20"/>
              </w:rPr>
              <w:t>.</w:t>
            </w:r>
            <w:r w:rsidR="0005401D">
              <w:rPr>
                <w:rFonts w:ascii="Lato" w:hAnsi="Lato" w:cs="Calibri"/>
                <w:color w:val="000000"/>
                <w:sz w:val="20"/>
                <w:szCs w:val="20"/>
              </w:rPr>
              <w:t>0</w:t>
            </w:r>
            <w:r>
              <w:rPr>
                <w:rFonts w:ascii="Lato" w:hAnsi="Lato" w:cs="Calibri"/>
                <w:color w:val="000000"/>
                <w:sz w:val="20"/>
                <w:szCs w:val="20"/>
              </w:rPr>
              <w:t>0</w:t>
            </w:r>
          </w:p>
        </w:tc>
      </w:tr>
    </w:tbl>
    <w:p w14:paraId="02DEFB15" w14:textId="77777777" w:rsidR="00352B9F" w:rsidRPr="0041254A" w:rsidRDefault="00352B9F" w:rsidP="00352B9F">
      <w:pPr>
        <w:spacing w:after="0"/>
        <w:jc w:val="both"/>
        <w:rPr>
          <w:rFonts w:ascii="Lato" w:hAnsi="Lato" w:cstheme="minorHAnsi"/>
          <w:sz w:val="20"/>
          <w:szCs w:val="20"/>
        </w:rPr>
      </w:pPr>
    </w:p>
    <w:p w14:paraId="3F531957" w14:textId="77777777" w:rsidR="00352B9F" w:rsidRPr="0041254A" w:rsidRDefault="00352B9F" w:rsidP="00352B9F">
      <w:pPr>
        <w:pStyle w:val="Texto"/>
        <w:spacing w:line="224" w:lineRule="exact"/>
        <w:ind w:firstLine="0"/>
        <w:rPr>
          <w:rFonts w:ascii="Lato" w:hAnsi="Lato" w:cstheme="minorHAnsi"/>
          <w:b/>
          <w:sz w:val="20"/>
          <w:lang w:val="es-MX"/>
        </w:rPr>
      </w:pPr>
    </w:p>
    <w:p w14:paraId="71FFE7BC" w14:textId="77777777" w:rsidR="00352B9F" w:rsidRPr="0041254A" w:rsidRDefault="00352B9F" w:rsidP="00352B9F">
      <w:pPr>
        <w:pStyle w:val="Texto"/>
        <w:spacing w:line="224" w:lineRule="exact"/>
        <w:ind w:firstLine="0"/>
        <w:rPr>
          <w:rFonts w:ascii="Lato" w:hAnsi="Lato" w:cstheme="minorHAnsi"/>
          <w:b/>
          <w:sz w:val="20"/>
          <w:lang w:val="es-MX"/>
        </w:rPr>
      </w:pPr>
    </w:p>
    <w:p w14:paraId="016A12EF" w14:textId="77777777" w:rsidR="00352B9F" w:rsidRPr="0041254A" w:rsidRDefault="00352B9F" w:rsidP="00352B9F">
      <w:pPr>
        <w:jc w:val="both"/>
        <w:rPr>
          <w:rFonts w:ascii="Lato" w:hAnsi="Lato"/>
          <w:sz w:val="20"/>
          <w:szCs w:val="20"/>
        </w:rPr>
      </w:pPr>
      <w:r w:rsidRPr="0041254A">
        <w:rPr>
          <w:rFonts w:ascii="Lato" w:hAnsi="Lato"/>
          <w:sz w:val="20"/>
          <w:szCs w:val="20"/>
        </w:rPr>
        <w:t xml:space="preserve">2.- Con respecto a los Ingresos por Transferencias, son los recursos que la secretaria de Administración y Finanzas, nos otorga cada mes, mediante la elaboración de las cuentas por Pagar, a continuación, se relacionan los Ingresos por Recursos, recibidos durante este periodo: </w:t>
      </w:r>
    </w:p>
    <w:tbl>
      <w:tblPr>
        <w:tblW w:w="8120" w:type="dxa"/>
        <w:tblInd w:w="55" w:type="dxa"/>
        <w:tblCellMar>
          <w:left w:w="70" w:type="dxa"/>
          <w:right w:w="70" w:type="dxa"/>
        </w:tblCellMar>
        <w:tblLook w:val="04A0" w:firstRow="1" w:lastRow="0" w:firstColumn="1" w:lastColumn="0" w:noHBand="0" w:noVBand="1"/>
      </w:tblPr>
      <w:tblGrid>
        <w:gridCol w:w="5260"/>
        <w:gridCol w:w="2860"/>
      </w:tblGrid>
      <w:tr w:rsidR="00352B9F" w:rsidRPr="0041254A" w14:paraId="317973FA" w14:textId="77777777" w:rsidTr="00BC00F5">
        <w:trPr>
          <w:trHeight w:val="330"/>
        </w:trPr>
        <w:tc>
          <w:tcPr>
            <w:tcW w:w="5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650336"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RECURSOS</w:t>
            </w:r>
          </w:p>
        </w:tc>
        <w:tc>
          <w:tcPr>
            <w:tcW w:w="2860" w:type="dxa"/>
            <w:tcBorders>
              <w:top w:val="single" w:sz="8" w:space="0" w:color="auto"/>
              <w:left w:val="nil"/>
              <w:bottom w:val="single" w:sz="8" w:space="0" w:color="auto"/>
              <w:right w:val="single" w:sz="8" w:space="0" w:color="auto"/>
            </w:tcBorders>
            <w:shd w:val="clear" w:color="000000" w:fill="FFFFFF"/>
            <w:vAlign w:val="center"/>
            <w:hideMark/>
          </w:tcPr>
          <w:p w14:paraId="073904CA" w14:textId="77777777" w:rsidR="00352B9F" w:rsidRPr="0041254A" w:rsidRDefault="00352B9F" w:rsidP="00BC00F5">
            <w:pPr>
              <w:jc w:val="center"/>
              <w:rPr>
                <w:rFonts w:ascii="Lato" w:hAnsi="Lato" w:cs="Calibri"/>
                <w:color w:val="000000"/>
                <w:sz w:val="20"/>
                <w:szCs w:val="20"/>
              </w:rPr>
            </w:pPr>
            <w:r w:rsidRPr="0041254A">
              <w:rPr>
                <w:rFonts w:ascii="Lato" w:hAnsi="Lato" w:cs="Calibri"/>
                <w:color w:val="000000"/>
                <w:sz w:val="20"/>
                <w:szCs w:val="20"/>
              </w:rPr>
              <w:t>TRANSFERENCIAS</w:t>
            </w:r>
          </w:p>
        </w:tc>
      </w:tr>
      <w:tr w:rsidR="00352B9F" w:rsidRPr="0041254A" w14:paraId="6D3DFF28" w14:textId="77777777" w:rsidTr="00BC00F5">
        <w:trPr>
          <w:trHeight w:val="330"/>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14:paraId="1B63194F" w14:textId="77777777" w:rsidR="00352B9F" w:rsidRPr="0041254A" w:rsidRDefault="00352B9F" w:rsidP="00BC00F5">
            <w:pPr>
              <w:rPr>
                <w:rFonts w:ascii="Lato" w:hAnsi="Lato" w:cs="Calibri"/>
                <w:color w:val="000000"/>
                <w:sz w:val="20"/>
                <w:szCs w:val="20"/>
              </w:rPr>
            </w:pPr>
            <w:r w:rsidRPr="0041254A">
              <w:rPr>
                <w:rFonts w:ascii="Lato" w:hAnsi="Lato" w:cs="Calibri"/>
                <w:color w:val="000000"/>
                <w:sz w:val="20"/>
                <w:szCs w:val="20"/>
              </w:rPr>
              <w:t>Transferencias, Asignaciones, Subsidios y Otras ayudas</w:t>
            </w:r>
          </w:p>
        </w:tc>
        <w:tc>
          <w:tcPr>
            <w:tcW w:w="2860" w:type="dxa"/>
            <w:tcBorders>
              <w:top w:val="nil"/>
              <w:left w:val="nil"/>
              <w:bottom w:val="single" w:sz="8" w:space="0" w:color="auto"/>
              <w:right w:val="single" w:sz="8" w:space="0" w:color="auto"/>
            </w:tcBorders>
            <w:shd w:val="clear" w:color="000000" w:fill="FFFFFF"/>
            <w:noWrap/>
            <w:vAlign w:val="center"/>
            <w:hideMark/>
          </w:tcPr>
          <w:p w14:paraId="43CEBD39" w14:textId="3F842476" w:rsidR="00352B9F" w:rsidRPr="0041254A" w:rsidRDefault="00A85A01" w:rsidP="00BC00F5">
            <w:pPr>
              <w:jc w:val="right"/>
              <w:rPr>
                <w:rFonts w:ascii="Lato" w:hAnsi="Lato" w:cs="Calibri"/>
                <w:color w:val="000000"/>
                <w:sz w:val="20"/>
                <w:szCs w:val="20"/>
              </w:rPr>
            </w:pPr>
            <w:r>
              <w:rPr>
                <w:rFonts w:ascii="Lato" w:hAnsi="Lato" w:cs="Calibri"/>
                <w:color w:val="000000"/>
                <w:sz w:val="20"/>
                <w:szCs w:val="20"/>
              </w:rPr>
              <w:t>71</w:t>
            </w:r>
            <w:r w:rsidR="00352B9F" w:rsidRPr="0041254A">
              <w:rPr>
                <w:rFonts w:ascii="Lato" w:hAnsi="Lato" w:cs="Calibri"/>
                <w:color w:val="000000"/>
                <w:sz w:val="20"/>
                <w:szCs w:val="20"/>
              </w:rPr>
              <w:t>,</w:t>
            </w:r>
            <w:r>
              <w:rPr>
                <w:rFonts w:ascii="Lato" w:hAnsi="Lato" w:cs="Calibri"/>
                <w:color w:val="000000"/>
                <w:sz w:val="20"/>
                <w:szCs w:val="20"/>
              </w:rPr>
              <w:t>958</w:t>
            </w:r>
            <w:r w:rsidR="00B45C01">
              <w:rPr>
                <w:rFonts w:ascii="Lato" w:hAnsi="Lato" w:cs="Calibri"/>
                <w:color w:val="000000"/>
                <w:sz w:val="20"/>
                <w:szCs w:val="20"/>
              </w:rPr>
              <w:t>,</w:t>
            </w:r>
            <w:r>
              <w:rPr>
                <w:rFonts w:ascii="Lato" w:hAnsi="Lato" w:cs="Calibri"/>
                <w:color w:val="000000"/>
                <w:sz w:val="20"/>
                <w:szCs w:val="20"/>
              </w:rPr>
              <w:t>834</w:t>
            </w:r>
            <w:r w:rsidR="00B45C01">
              <w:rPr>
                <w:rFonts w:ascii="Lato" w:hAnsi="Lato" w:cs="Calibri"/>
                <w:color w:val="000000"/>
                <w:sz w:val="20"/>
                <w:szCs w:val="20"/>
              </w:rPr>
              <w:t>.</w:t>
            </w:r>
            <w:r w:rsidR="007950A7">
              <w:rPr>
                <w:rFonts w:ascii="Lato" w:hAnsi="Lato" w:cs="Calibri"/>
                <w:color w:val="000000"/>
                <w:sz w:val="20"/>
                <w:szCs w:val="20"/>
              </w:rPr>
              <w:t>00</w:t>
            </w:r>
          </w:p>
        </w:tc>
      </w:tr>
    </w:tbl>
    <w:p w14:paraId="0E3220F1" w14:textId="3F6071F7" w:rsidR="00352B9F" w:rsidRPr="0041254A"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 xml:space="preserve"> Ingresos y Beneficios Varios</w:t>
      </w:r>
    </w:p>
    <w:p w14:paraId="34267838" w14:textId="77777777" w:rsidR="00352B9F" w:rsidRPr="0041254A" w:rsidRDefault="00352B9F" w:rsidP="00352B9F">
      <w:pPr>
        <w:pStyle w:val="Texto"/>
        <w:spacing w:line="224" w:lineRule="exact"/>
        <w:ind w:firstLine="0"/>
        <w:rPr>
          <w:rFonts w:ascii="Lato" w:hAnsi="Lato" w:cstheme="minorHAnsi"/>
          <w:sz w:val="20"/>
          <w:lang w:val="es-MX"/>
        </w:rPr>
      </w:pPr>
      <w:r w:rsidRPr="0041254A">
        <w:rPr>
          <w:rFonts w:ascii="Lato" w:hAnsi="Lato" w:cstheme="minorHAnsi"/>
          <w:sz w:val="20"/>
          <w:lang w:val="es-MX"/>
        </w:rPr>
        <w:t>3.- Las cuentas que integran los otros ingresos y beneficios presentan los siguientes saldos:</w:t>
      </w:r>
    </w:p>
    <w:tbl>
      <w:tblPr>
        <w:tblStyle w:val="Tablaconcuadrcula"/>
        <w:tblW w:w="0" w:type="auto"/>
        <w:tblLook w:val="04A0" w:firstRow="1" w:lastRow="0" w:firstColumn="1" w:lastColumn="0" w:noHBand="0" w:noVBand="1"/>
      </w:tblPr>
      <w:tblGrid>
        <w:gridCol w:w="3256"/>
        <w:gridCol w:w="3543"/>
      </w:tblGrid>
      <w:tr w:rsidR="00352B9F" w:rsidRPr="0041254A" w14:paraId="1C9DFC34" w14:textId="77777777" w:rsidTr="00BC00F5">
        <w:tc>
          <w:tcPr>
            <w:tcW w:w="3256" w:type="dxa"/>
          </w:tcPr>
          <w:p w14:paraId="42DEDECD" w14:textId="77777777" w:rsidR="00352B9F" w:rsidRPr="0041254A" w:rsidRDefault="00352B9F" w:rsidP="00BC00F5">
            <w:pPr>
              <w:pStyle w:val="Texto"/>
              <w:spacing w:line="224" w:lineRule="exact"/>
              <w:ind w:firstLine="0"/>
              <w:rPr>
                <w:rFonts w:ascii="Lato" w:hAnsi="Lato" w:cstheme="minorHAnsi"/>
                <w:b/>
                <w:sz w:val="20"/>
                <w:lang w:val="es-MX"/>
              </w:rPr>
            </w:pPr>
            <w:r w:rsidRPr="0041254A">
              <w:rPr>
                <w:rFonts w:ascii="Lato" w:hAnsi="Lato" w:cstheme="minorHAnsi"/>
                <w:b/>
                <w:sz w:val="20"/>
                <w:lang w:val="es-MX"/>
              </w:rPr>
              <w:t>Otros Ingresos</w:t>
            </w:r>
          </w:p>
        </w:tc>
        <w:tc>
          <w:tcPr>
            <w:tcW w:w="3543" w:type="dxa"/>
          </w:tcPr>
          <w:p w14:paraId="7B162BDF" w14:textId="414BD75A"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w:t>
            </w:r>
            <w:r w:rsidR="00A85A01">
              <w:rPr>
                <w:rFonts w:ascii="Lato" w:hAnsi="Lato" w:cstheme="minorHAnsi"/>
                <w:sz w:val="20"/>
                <w:lang w:val="es-MX"/>
              </w:rPr>
              <w:t>1</w:t>
            </w:r>
            <w:r w:rsidRPr="0041254A">
              <w:rPr>
                <w:rFonts w:ascii="Lato" w:hAnsi="Lato" w:cstheme="minorHAnsi"/>
                <w:sz w:val="20"/>
                <w:lang w:val="es-MX"/>
              </w:rPr>
              <w:t>.</w:t>
            </w:r>
            <w:r w:rsidR="00A85A01">
              <w:rPr>
                <w:rFonts w:ascii="Lato" w:hAnsi="Lato" w:cstheme="minorHAnsi"/>
                <w:sz w:val="20"/>
                <w:lang w:val="es-MX"/>
              </w:rPr>
              <w:t>745.39</w:t>
            </w:r>
          </w:p>
        </w:tc>
      </w:tr>
    </w:tbl>
    <w:p w14:paraId="73E129D5" w14:textId="77777777" w:rsidR="00352B9F" w:rsidRPr="0041254A" w:rsidRDefault="00352B9F" w:rsidP="00352B9F">
      <w:pPr>
        <w:pStyle w:val="Texto"/>
        <w:spacing w:line="224" w:lineRule="exact"/>
        <w:ind w:firstLine="0"/>
        <w:rPr>
          <w:rFonts w:ascii="Lato" w:hAnsi="Lato" w:cstheme="minorHAnsi"/>
          <w:b/>
          <w:sz w:val="20"/>
          <w:highlight w:val="yellow"/>
          <w:lang w:val="es-MX"/>
        </w:rPr>
      </w:pPr>
    </w:p>
    <w:p w14:paraId="200ED381" w14:textId="77777777" w:rsidR="00352B9F" w:rsidRPr="0041254A"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 xml:space="preserve">Gastos y Otras Pérdidas:       </w:t>
      </w:r>
    </w:p>
    <w:p w14:paraId="73D4D0E7" w14:textId="77777777" w:rsidR="00352B9F" w:rsidRPr="0041254A" w:rsidRDefault="00352B9F" w:rsidP="00352B9F">
      <w:pPr>
        <w:pStyle w:val="Texto"/>
        <w:spacing w:line="224" w:lineRule="exact"/>
        <w:ind w:firstLine="0"/>
        <w:rPr>
          <w:rFonts w:ascii="Lato" w:hAnsi="Lato" w:cstheme="minorHAnsi"/>
          <w:b/>
          <w:sz w:val="20"/>
          <w:lang w:val="es-MX"/>
        </w:rPr>
      </w:pPr>
    </w:p>
    <w:p w14:paraId="465F3457" w14:textId="07B9AAFC"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1.- Los Gastos del INSTITUTO DE INFRAESTRUCTURA CARRETERA DE YUCATAN por el período comprendido al </w:t>
      </w:r>
      <w:r w:rsidR="00F80F1A">
        <w:rPr>
          <w:rFonts w:ascii="Lato" w:hAnsi="Lato" w:cstheme="minorHAnsi"/>
          <w:sz w:val="20"/>
          <w:szCs w:val="20"/>
        </w:rPr>
        <w:t>31</w:t>
      </w:r>
      <w:r w:rsidRPr="0041254A">
        <w:rPr>
          <w:rFonts w:ascii="Lato" w:hAnsi="Lato" w:cstheme="minorHAnsi"/>
          <w:sz w:val="20"/>
          <w:szCs w:val="20"/>
        </w:rPr>
        <w:t xml:space="preserve"> de </w:t>
      </w:r>
      <w:proofErr w:type="gramStart"/>
      <w:r w:rsidR="00F80F1A">
        <w:rPr>
          <w:rFonts w:ascii="Lato" w:hAnsi="Lato" w:cstheme="minorHAnsi"/>
          <w:sz w:val="20"/>
          <w:szCs w:val="20"/>
        </w:rPr>
        <w:t>Marz</w:t>
      </w:r>
      <w:r w:rsidR="007950A7">
        <w:rPr>
          <w:rFonts w:ascii="Lato" w:hAnsi="Lato" w:cstheme="minorHAnsi"/>
          <w:sz w:val="20"/>
          <w:szCs w:val="20"/>
        </w:rPr>
        <w:t>o</w:t>
      </w:r>
      <w:proofErr w:type="gramEnd"/>
      <w:r w:rsidRPr="0041254A">
        <w:rPr>
          <w:rFonts w:ascii="Lato" w:hAnsi="Lato" w:cstheme="minorHAnsi"/>
          <w:sz w:val="20"/>
          <w:szCs w:val="20"/>
        </w:rPr>
        <w:t xml:space="preserve"> de 202</w:t>
      </w:r>
      <w:r w:rsidR="007950A7">
        <w:rPr>
          <w:rFonts w:ascii="Lato" w:hAnsi="Lato" w:cstheme="minorHAnsi"/>
          <w:sz w:val="20"/>
          <w:szCs w:val="20"/>
        </w:rPr>
        <w:t>6</w:t>
      </w:r>
      <w:r w:rsidRPr="0041254A">
        <w:rPr>
          <w:rFonts w:ascii="Lato" w:hAnsi="Lato" w:cstheme="minorHAnsi"/>
          <w:sz w:val="20"/>
          <w:szCs w:val="20"/>
        </w:rPr>
        <w:t xml:space="preserve"> se integran de la siguiente manera:</w:t>
      </w:r>
    </w:p>
    <w:p w14:paraId="4D67C259" w14:textId="77777777" w:rsidR="00352B9F" w:rsidRPr="0041254A" w:rsidRDefault="00352B9F" w:rsidP="00352B9F">
      <w:pPr>
        <w:spacing w:after="0"/>
        <w:jc w:val="both"/>
        <w:rPr>
          <w:rFonts w:ascii="Lato" w:hAnsi="Lato" w:cstheme="minorHAnsi"/>
          <w:sz w:val="20"/>
          <w:szCs w:val="20"/>
        </w:rPr>
      </w:pPr>
    </w:p>
    <w:tbl>
      <w:tblPr>
        <w:tblStyle w:val="Tablaconcuadrcula"/>
        <w:tblW w:w="0" w:type="auto"/>
        <w:tblLook w:val="04A0" w:firstRow="1" w:lastRow="0" w:firstColumn="1" w:lastColumn="0" w:noHBand="0" w:noVBand="1"/>
      </w:tblPr>
      <w:tblGrid>
        <w:gridCol w:w="3256"/>
        <w:gridCol w:w="3543"/>
      </w:tblGrid>
      <w:tr w:rsidR="00352B9F" w:rsidRPr="0041254A" w14:paraId="47B5E30A" w14:textId="77777777" w:rsidTr="00BC00F5">
        <w:tc>
          <w:tcPr>
            <w:tcW w:w="3256" w:type="dxa"/>
          </w:tcPr>
          <w:p w14:paraId="2097BAE2" w14:textId="77777777" w:rsidR="00352B9F" w:rsidRPr="0041254A" w:rsidRDefault="00352B9F" w:rsidP="00BC00F5">
            <w:pPr>
              <w:pStyle w:val="Texto"/>
              <w:spacing w:line="224" w:lineRule="exact"/>
              <w:ind w:firstLine="0"/>
              <w:rPr>
                <w:rFonts w:ascii="Lato" w:hAnsi="Lato" w:cstheme="minorHAnsi"/>
                <w:b/>
                <w:sz w:val="20"/>
                <w:lang w:val="es-MX"/>
              </w:rPr>
            </w:pPr>
            <w:r w:rsidRPr="0041254A">
              <w:rPr>
                <w:rFonts w:ascii="Lato" w:hAnsi="Lato" w:cstheme="minorHAnsi"/>
                <w:b/>
                <w:sz w:val="20"/>
                <w:lang w:val="es-MX"/>
              </w:rPr>
              <w:t>CONCEPTO</w:t>
            </w:r>
          </w:p>
        </w:tc>
        <w:tc>
          <w:tcPr>
            <w:tcW w:w="3543" w:type="dxa"/>
          </w:tcPr>
          <w:p w14:paraId="77E92ED0" w14:textId="77777777" w:rsidR="00352B9F" w:rsidRPr="0041254A" w:rsidRDefault="00352B9F" w:rsidP="00BC00F5">
            <w:pPr>
              <w:pStyle w:val="Texto"/>
              <w:spacing w:line="224" w:lineRule="exact"/>
              <w:ind w:firstLine="0"/>
              <w:rPr>
                <w:rFonts w:ascii="Lato" w:hAnsi="Lato" w:cstheme="minorHAnsi"/>
                <w:b/>
                <w:sz w:val="20"/>
                <w:lang w:val="es-MX"/>
              </w:rPr>
            </w:pPr>
            <w:r w:rsidRPr="0041254A">
              <w:rPr>
                <w:rFonts w:ascii="Lato" w:hAnsi="Lato" w:cstheme="minorHAnsi"/>
                <w:b/>
                <w:sz w:val="20"/>
                <w:lang w:val="es-MX"/>
              </w:rPr>
              <w:t>IMPORTE</w:t>
            </w:r>
          </w:p>
        </w:tc>
      </w:tr>
      <w:tr w:rsidR="00352B9F" w:rsidRPr="0041254A" w14:paraId="51B917E0" w14:textId="77777777" w:rsidTr="00BC00F5">
        <w:tc>
          <w:tcPr>
            <w:tcW w:w="3256" w:type="dxa"/>
          </w:tcPr>
          <w:p w14:paraId="27D3CBAE" w14:textId="77777777"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Servicios Personales</w:t>
            </w:r>
          </w:p>
        </w:tc>
        <w:tc>
          <w:tcPr>
            <w:tcW w:w="3543" w:type="dxa"/>
          </w:tcPr>
          <w:p w14:paraId="03398BE9" w14:textId="03CF4419"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 xml:space="preserve">$ </w:t>
            </w:r>
            <w:r w:rsidR="00A85A01">
              <w:rPr>
                <w:rFonts w:ascii="Lato" w:hAnsi="Lato" w:cstheme="minorHAnsi"/>
                <w:sz w:val="20"/>
                <w:lang w:val="es-MX"/>
              </w:rPr>
              <w:t>21</w:t>
            </w:r>
            <w:r w:rsidRPr="0041254A">
              <w:rPr>
                <w:rFonts w:ascii="Lato" w:hAnsi="Lato" w:cstheme="minorHAnsi"/>
                <w:sz w:val="20"/>
                <w:lang w:val="es-MX"/>
              </w:rPr>
              <w:t>,</w:t>
            </w:r>
            <w:r w:rsidR="00A85A01">
              <w:rPr>
                <w:rFonts w:ascii="Lato" w:hAnsi="Lato" w:cstheme="minorHAnsi"/>
                <w:sz w:val="20"/>
                <w:lang w:val="es-MX"/>
              </w:rPr>
              <w:t>957</w:t>
            </w:r>
            <w:r w:rsidRPr="0041254A">
              <w:rPr>
                <w:rFonts w:ascii="Lato" w:hAnsi="Lato" w:cstheme="minorHAnsi"/>
                <w:sz w:val="20"/>
                <w:lang w:val="es-MX"/>
              </w:rPr>
              <w:t>,</w:t>
            </w:r>
            <w:r w:rsidR="00A85A01">
              <w:rPr>
                <w:rFonts w:ascii="Lato" w:hAnsi="Lato" w:cstheme="minorHAnsi"/>
                <w:sz w:val="20"/>
                <w:lang w:val="es-MX"/>
              </w:rPr>
              <w:t>597</w:t>
            </w:r>
            <w:r w:rsidRPr="0041254A">
              <w:rPr>
                <w:rFonts w:ascii="Lato" w:hAnsi="Lato" w:cstheme="minorHAnsi"/>
                <w:sz w:val="20"/>
                <w:lang w:val="es-MX"/>
              </w:rPr>
              <w:t>.</w:t>
            </w:r>
            <w:r w:rsidR="00A85A01">
              <w:rPr>
                <w:rFonts w:ascii="Lato" w:hAnsi="Lato" w:cstheme="minorHAnsi"/>
                <w:sz w:val="20"/>
                <w:lang w:val="es-MX"/>
              </w:rPr>
              <w:t>10</w:t>
            </w:r>
          </w:p>
        </w:tc>
      </w:tr>
      <w:tr w:rsidR="00352B9F" w:rsidRPr="0041254A" w14:paraId="1EAC8F50" w14:textId="77777777" w:rsidTr="00BC00F5">
        <w:tc>
          <w:tcPr>
            <w:tcW w:w="3256" w:type="dxa"/>
          </w:tcPr>
          <w:p w14:paraId="44D5C8FD" w14:textId="77777777"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Materiales y Suministros</w:t>
            </w:r>
          </w:p>
        </w:tc>
        <w:tc>
          <w:tcPr>
            <w:tcW w:w="3543" w:type="dxa"/>
          </w:tcPr>
          <w:p w14:paraId="588C6FDE" w14:textId="30751DF4"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 xml:space="preserve">$ </w:t>
            </w:r>
            <w:r w:rsidR="007950A7">
              <w:rPr>
                <w:rFonts w:ascii="Lato" w:hAnsi="Lato" w:cstheme="minorHAnsi"/>
                <w:sz w:val="20"/>
                <w:lang w:val="es-MX"/>
              </w:rPr>
              <w:t xml:space="preserve"> </w:t>
            </w:r>
            <w:r w:rsidR="00A85A01">
              <w:rPr>
                <w:rFonts w:ascii="Lato" w:hAnsi="Lato" w:cstheme="minorHAnsi"/>
                <w:sz w:val="20"/>
                <w:lang w:val="es-MX"/>
              </w:rPr>
              <w:t xml:space="preserve"> </w:t>
            </w:r>
            <w:r w:rsidR="00FF7599">
              <w:rPr>
                <w:rFonts w:ascii="Lato" w:hAnsi="Lato" w:cstheme="minorHAnsi"/>
                <w:sz w:val="20"/>
                <w:lang w:val="es-MX"/>
              </w:rPr>
              <w:t xml:space="preserve"> </w:t>
            </w:r>
            <w:r w:rsidR="00A85A01">
              <w:rPr>
                <w:rFonts w:ascii="Lato" w:hAnsi="Lato" w:cstheme="minorHAnsi"/>
                <w:sz w:val="20"/>
                <w:lang w:val="es-MX"/>
              </w:rPr>
              <w:t>1,302</w:t>
            </w:r>
            <w:r w:rsidR="0019468A">
              <w:rPr>
                <w:rFonts w:ascii="Lato" w:hAnsi="Lato" w:cstheme="minorHAnsi"/>
                <w:sz w:val="20"/>
                <w:lang w:val="es-MX"/>
              </w:rPr>
              <w:t>,</w:t>
            </w:r>
            <w:r w:rsidR="00A85A01">
              <w:rPr>
                <w:rFonts w:ascii="Lato" w:hAnsi="Lato" w:cstheme="minorHAnsi"/>
                <w:sz w:val="20"/>
                <w:lang w:val="es-MX"/>
              </w:rPr>
              <w:t>927</w:t>
            </w:r>
            <w:r w:rsidR="00DD1A0B">
              <w:rPr>
                <w:rFonts w:ascii="Lato" w:hAnsi="Lato" w:cstheme="minorHAnsi"/>
                <w:sz w:val="20"/>
                <w:lang w:val="es-MX"/>
              </w:rPr>
              <w:t>.</w:t>
            </w:r>
            <w:r w:rsidR="00A85A01">
              <w:rPr>
                <w:rFonts w:ascii="Lato" w:hAnsi="Lato" w:cstheme="minorHAnsi"/>
                <w:sz w:val="20"/>
                <w:lang w:val="es-MX"/>
              </w:rPr>
              <w:t>35</w:t>
            </w:r>
          </w:p>
        </w:tc>
      </w:tr>
      <w:tr w:rsidR="00352B9F" w:rsidRPr="0041254A" w14:paraId="2EE0CBBE" w14:textId="77777777" w:rsidTr="00BC00F5">
        <w:tc>
          <w:tcPr>
            <w:tcW w:w="3256" w:type="dxa"/>
          </w:tcPr>
          <w:p w14:paraId="5D02A69C" w14:textId="77777777"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Servicios Generales</w:t>
            </w:r>
          </w:p>
        </w:tc>
        <w:tc>
          <w:tcPr>
            <w:tcW w:w="3543" w:type="dxa"/>
          </w:tcPr>
          <w:p w14:paraId="49BE9181" w14:textId="72F0D283" w:rsidR="00352B9F" w:rsidRPr="0041254A" w:rsidRDefault="00352B9F" w:rsidP="00BC00F5">
            <w:pPr>
              <w:pStyle w:val="Texto"/>
              <w:spacing w:line="224" w:lineRule="exact"/>
              <w:ind w:firstLine="0"/>
              <w:rPr>
                <w:rFonts w:ascii="Lato" w:hAnsi="Lato" w:cstheme="minorHAnsi"/>
                <w:sz w:val="20"/>
                <w:lang w:val="es-MX"/>
              </w:rPr>
            </w:pPr>
            <w:r w:rsidRPr="0041254A">
              <w:rPr>
                <w:rFonts w:ascii="Lato" w:hAnsi="Lato" w:cstheme="minorHAnsi"/>
                <w:sz w:val="20"/>
                <w:lang w:val="es-MX"/>
              </w:rPr>
              <w:t xml:space="preserve">$ </w:t>
            </w:r>
            <w:r w:rsidR="00A85A01">
              <w:rPr>
                <w:rFonts w:ascii="Lato" w:hAnsi="Lato" w:cstheme="minorHAnsi"/>
                <w:sz w:val="20"/>
                <w:lang w:val="es-MX"/>
              </w:rPr>
              <w:t>4</w:t>
            </w:r>
            <w:r w:rsidR="00FF7599">
              <w:rPr>
                <w:rFonts w:ascii="Lato" w:hAnsi="Lato" w:cstheme="minorHAnsi"/>
                <w:sz w:val="20"/>
                <w:lang w:val="es-MX"/>
              </w:rPr>
              <w:t>,</w:t>
            </w:r>
            <w:r w:rsidR="00A85A01">
              <w:rPr>
                <w:rFonts w:ascii="Lato" w:hAnsi="Lato" w:cstheme="minorHAnsi"/>
                <w:sz w:val="20"/>
                <w:lang w:val="es-MX"/>
              </w:rPr>
              <w:t>863</w:t>
            </w:r>
            <w:r w:rsidR="00B45C01">
              <w:rPr>
                <w:rFonts w:ascii="Lato" w:hAnsi="Lato" w:cstheme="minorHAnsi"/>
                <w:sz w:val="20"/>
                <w:lang w:val="es-MX"/>
              </w:rPr>
              <w:t>,</w:t>
            </w:r>
            <w:r w:rsidR="00A85A01">
              <w:rPr>
                <w:rFonts w:ascii="Lato" w:hAnsi="Lato" w:cstheme="minorHAnsi"/>
                <w:sz w:val="20"/>
                <w:lang w:val="es-MX"/>
              </w:rPr>
              <w:t>458</w:t>
            </w:r>
            <w:r w:rsidR="007950A7">
              <w:rPr>
                <w:rFonts w:ascii="Lato" w:hAnsi="Lato" w:cstheme="minorHAnsi"/>
                <w:sz w:val="20"/>
                <w:lang w:val="es-MX"/>
              </w:rPr>
              <w:t>.</w:t>
            </w:r>
            <w:r w:rsidR="00A85A01">
              <w:rPr>
                <w:rFonts w:ascii="Lato" w:hAnsi="Lato" w:cstheme="minorHAnsi"/>
                <w:sz w:val="20"/>
                <w:lang w:val="es-MX"/>
              </w:rPr>
              <w:t>85</w:t>
            </w:r>
          </w:p>
        </w:tc>
      </w:tr>
    </w:tbl>
    <w:p w14:paraId="00F5159D" w14:textId="77777777" w:rsidR="00352B9F" w:rsidRPr="0041254A" w:rsidRDefault="00352B9F" w:rsidP="00352B9F">
      <w:pPr>
        <w:spacing w:after="0"/>
        <w:jc w:val="both"/>
        <w:rPr>
          <w:rFonts w:ascii="Lato" w:hAnsi="Lato" w:cstheme="minorHAnsi"/>
          <w:b/>
          <w:sz w:val="20"/>
          <w:szCs w:val="20"/>
        </w:rPr>
      </w:pPr>
    </w:p>
    <w:p w14:paraId="554AD67D" w14:textId="16903CD1" w:rsidR="00352B9F" w:rsidRPr="0041254A" w:rsidRDefault="00352B9F" w:rsidP="00352B9F">
      <w:pPr>
        <w:pStyle w:val="Ttulo"/>
        <w:jc w:val="both"/>
        <w:rPr>
          <w:rFonts w:ascii="Lato" w:hAnsi="Lato" w:cstheme="minorHAnsi"/>
          <w:b w:val="0"/>
          <w:sz w:val="20"/>
          <w:szCs w:val="20"/>
        </w:rPr>
      </w:pPr>
      <w:r w:rsidRPr="0041254A">
        <w:rPr>
          <w:rFonts w:ascii="Lato" w:hAnsi="Lato" w:cstheme="minorHAnsi"/>
          <w:b w:val="0"/>
          <w:sz w:val="20"/>
          <w:szCs w:val="20"/>
        </w:rPr>
        <w:t xml:space="preserve">A.- Los egresos del INSTITUTO DE INFRAESTRUCTURA CARRETERA DE YUCATAN al </w:t>
      </w:r>
      <w:r w:rsidR="00F80F1A">
        <w:rPr>
          <w:rFonts w:ascii="Lato" w:hAnsi="Lato" w:cstheme="minorHAnsi"/>
          <w:b w:val="0"/>
          <w:sz w:val="20"/>
          <w:szCs w:val="20"/>
        </w:rPr>
        <w:t>31</w:t>
      </w:r>
      <w:r w:rsidRPr="0041254A">
        <w:rPr>
          <w:rFonts w:ascii="Lato" w:hAnsi="Lato" w:cstheme="minorHAnsi"/>
          <w:b w:val="0"/>
          <w:sz w:val="20"/>
          <w:szCs w:val="20"/>
        </w:rPr>
        <w:t xml:space="preserve"> de </w:t>
      </w:r>
      <w:proofErr w:type="gramStart"/>
      <w:r w:rsidR="00F80F1A">
        <w:rPr>
          <w:rFonts w:ascii="Lato" w:hAnsi="Lato" w:cstheme="minorHAnsi"/>
          <w:b w:val="0"/>
          <w:sz w:val="20"/>
          <w:szCs w:val="20"/>
        </w:rPr>
        <w:t>Marz</w:t>
      </w:r>
      <w:r w:rsidR="007950A7">
        <w:rPr>
          <w:rFonts w:ascii="Lato" w:hAnsi="Lato" w:cstheme="minorHAnsi"/>
          <w:b w:val="0"/>
          <w:sz w:val="20"/>
          <w:szCs w:val="20"/>
        </w:rPr>
        <w:t>o</w:t>
      </w:r>
      <w:proofErr w:type="gramEnd"/>
      <w:r w:rsidRPr="0041254A">
        <w:rPr>
          <w:rFonts w:ascii="Lato" w:hAnsi="Lato" w:cstheme="minorHAnsi"/>
          <w:b w:val="0"/>
          <w:sz w:val="20"/>
          <w:szCs w:val="20"/>
        </w:rPr>
        <w:t xml:space="preserve"> de 202</w:t>
      </w:r>
      <w:r w:rsidR="007950A7">
        <w:rPr>
          <w:rFonts w:ascii="Lato" w:hAnsi="Lato" w:cstheme="minorHAnsi"/>
          <w:b w:val="0"/>
          <w:sz w:val="20"/>
          <w:szCs w:val="20"/>
        </w:rPr>
        <w:t>6</w:t>
      </w:r>
      <w:r w:rsidRPr="0041254A">
        <w:rPr>
          <w:rFonts w:ascii="Lato" w:hAnsi="Lato" w:cstheme="minorHAnsi"/>
          <w:b w:val="0"/>
          <w:sz w:val="20"/>
          <w:szCs w:val="20"/>
        </w:rPr>
        <w:t xml:space="preserve"> se reconocen y cuantifican de conformidad con lo establecido teniendo gastos contables por $ </w:t>
      </w:r>
      <w:r w:rsidR="00A85A01">
        <w:rPr>
          <w:rFonts w:ascii="Lato" w:hAnsi="Lato" w:cstheme="minorHAnsi"/>
          <w:b w:val="0"/>
          <w:sz w:val="20"/>
          <w:szCs w:val="20"/>
        </w:rPr>
        <w:t>31</w:t>
      </w:r>
      <w:r w:rsidR="009D31D8">
        <w:rPr>
          <w:rFonts w:ascii="Lato" w:hAnsi="Lato" w:cstheme="minorHAnsi"/>
          <w:b w:val="0"/>
          <w:sz w:val="20"/>
          <w:szCs w:val="20"/>
        </w:rPr>
        <w:t>,</w:t>
      </w:r>
      <w:r w:rsidR="00A85A01">
        <w:rPr>
          <w:rFonts w:ascii="Lato" w:hAnsi="Lato" w:cstheme="minorHAnsi"/>
          <w:b w:val="0"/>
          <w:sz w:val="20"/>
          <w:szCs w:val="20"/>
        </w:rPr>
        <w:t>140</w:t>
      </w:r>
      <w:r w:rsidR="009D31D8">
        <w:rPr>
          <w:rFonts w:ascii="Lato" w:hAnsi="Lato" w:cstheme="minorHAnsi"/>
          <w:b w:val="0"/>
          <w:sz w:val="20"/>
          <w:szCs w:val="20"/>
        </w:rPr>
        <w:t>,</w:t>
      </w:r>
      <w:r w:rsidR="00A85A01">
        <w:rPr>
          <w:rFonts w:ascii="Lato" w:hAnsi="Lato" w:cstheme="minorHAnsi"/>
          <w:b w:val="0"/>
          <w:sz w:val="20"/>
          <w:szCs w:val="20"/>
        </w:rPr>
        <w:t>220</w:t>
      </w:r>
      <w:r w:rsidRPr="0041254A">
        <w:rPr>
          <w:rFonts w:ascii="Lato" w:hAnsi="Lato" w:cstheme="minorHAnsi"/>
          <w:b w:val="0"/>
          <w:sz w:val="20"/>
          <w:szCs w:val="20"/>
        </w:rPr>
        <w:t>.</w:t>
      </w:r>
      <w:r w:rsidR="00A85A01">
        <w:rPr>
          <w:rFonts w:ascii="Lato" w:hAnsi="Lato" w:cstheme="minorHAnsi"/>
          <w:b w:val="0"/>
          <w:sz w:val="20"/>
          <w:szCs w:val="20"/>
        </w:rPr>
        <w:t>27</w:t>
      </w:r>
    </w:p>
    <w:p w14:paraId="33136AEE" w14:textId="77777777" w:rsidR="00352B9F" w:rsidRPr="0041254A" w:rsidRDefault="00352B9F" w:rsidP="00352B9F">
      <w:pPr>
        <w:spacing w:after="0"/>
        <w:jc w:val="both"/>
        <w:rPr>
          <w:rFonts w:ascii="Lato" w:hAnsi="Lato" w:cstheme="minorHAnsi"/>
          <w:b/>
          <w:bCs/>
          <w:sz w:val="20"/>
          <w:szCs w:val="20"/>
          <w:lang w:val="es-ES"/>
        </w:rPr>
      </w:pPr>
    </w:p>
    <w:p w14:paraId="0AF9F286" w14:textId="77777777" w:rsidR="00352B9F" w:rsidRPr="0041254A" w:rsidRDefault="00352B9F" w:rsidP="00352B9F">
      <w:pPr>
        <w:numPr>
          <w:ilvl w:val="0"/>
          <w:numId w:val="4"/>
        </w:numPr>
        <w:spacing w:line="240" w:lineRule="auto"/>
        <w:jc w:val="both"/>
        <w:rPr>
          <w:rFonts w:ascii="Lato" w:hAnsi="Lato" w:cstheme="minorHAnsi"/>
          <w:b/>
          <w:bCs/>
          <w:sz w:val="20"/>
          <w:szCs w:val="20"/>
        </w:rPr>
      </w:pPr>
      <w:r w:rsidRPr="0041254A">
        <w:rPr>
          <w:rFonts w:ascii="Lato" w:hAnsi="Lato" w:cstheme="minorHAnsi"/>
          <w:b/>
          <w:bCs/>
          <w:sz w:val="20"/>
          <w:szCs w:val="20"/>
        </w:rPr>
        <w:t>Notas al Estado de Situación Financiera</w:t>
      </w:r>
    </w:p>
    <w:p w14:paraId="31D9ABCA" w14:textId="77777777" w:rsidR="00352B9F" w:rsidRPr="0041254A" w:rsidRDefault="00352B9F" w:rsidP="00352B9F">
      <w:pPr>
        <w:pStyle w:val="Texto"/>
        <w:spacing w:after="80" w:line="203" w:lineRule="exact"/>
        <w:ind w:firstLine="0"/>
        <w:rPr>
          <w:rFonts w:ascii="Lato" w:hAnsi="Lato" w:cstheme="minorHAnsi"/>
          <w:b/>
          <w:sz w:val="20"/>
          <w:lang w:val="es-MX"/>
        </w:rPr>
      </w:pPr>
      <w:r w:rsidRPr="0041254A">
        <w:rPr>
          <w:rFonts w:ascii="Lato" w:hAnsi="Lato" w:cstheme="minorHAnsi"/>
          <w:b/>
          <w:sz w:val="20"/>
          <w:lang w:val="es-MX"/>
        </w:rPr>
        <w:t>Activo</w:t>
      </w:r>
    </w:p>
    <w:p w14:paraId="06A02533" w14:textId="77777777" w:rsidR="00352B9F" w:rsidRPr="0041254A" w:rsidRDefault="00352B9F" w:rsidP="00352B9F">
      <w:pPr>
        <w:pStyle w:val="Texto"/>
        <w:spacing w:after="80" w:line="203" w:lineRule="exact"/>
        <w:ind w:firstLine="0"/>
        <w:rPr>
          <w:rFonts w:ascii="Lato" w:hAnsi="Lato" w:cstheme="minorHAnsi"/>
          <w:b/>
          <w:sz w:val="20"/>
          <w:lang w:val="es-MX"/>
        </w:rPr>
      </w:pPr>
    </w:p>
    <w:p w14:paraId="48BFCD93" w14:textId="77777777" w:rsidR="00352B9F" w:rsidRPr="0041254A" w:rsidRDefault="00352B9F" w:rsidP="00352B9F">
      <w:pPr>
        <w:pStyle w:val="Texto"/>
        <w:spacing w:after="80" w:line="203" w:lineRule="exact"/>
        <w:ind w:firstLine="0"/>
        <w:rPr>
          <w:rFonts w:ascii="Lato" w:hAnsi="Lato" w:cstheme="minorHAnsi"/>
          <w:b/>
          <w:sz w:val="20"/>
          <w:lang w:val="es-MX"/>
        </w:rPr>
      </w:pPr>
      <w:r w:rsidRPr="0041254A">
        <w:rPr>
          <w:rFonts w:ascii="Lato" w:hAnsi="Lato" w:cstheme="minorHAnsi"/>
          <w:b/>
          <w:sz w:val="20"/>
          <w:lang w:val="es-MX"/>
        </w:rPr>
        <w:t>Efectivo y Equivalentes</w:t>
      </w:r>
    </w:p>
    <w:p w14:paraId="013E5527" w14:textId="04554183" w:rsidR="00352B9F" w:rsidRPr="0041254A" w:rsidRDefault="00352B9F" w:rsidP="00352B9F">
      <w:pPr>
        <w:pStyle w:val="Texto"/>
        <w:spacing w:after="80" w:line="203" w:lineRule="exact"/>
        <w:ind w:firstLine="0"/>
        <w:rPr>
          <w:rFonts w:ascii="Lato" w:hAnsi="Lato" w:cstheme="minorHAnsi"/>
          <w:b/>
          <w:sz w:val="20"/>
          <w:lang w:val="es-MX"/>
        </w:rPr>
      </w:pPr>
      <w:r w:rsidRPr="0041254A">
        <w:rPr>
          <w:rFonts w:ascii="Lato" w:hAnsi="Lato" w:cstheme="minorHAnsi"/>
          <w:sz w:val="20"/>
        </w:rPr>
        <w:t xml:space="preserve">1.- El saldo de este rubro de los estados financieros se encuentra integrado al </w:t>
      </w:r>
      <w:r w:rsidR="00F80F1A">
        <w:rPr>
          <w:rFonts w:ascii="Lato" w:hAnsi="Lato" w:cstheme="minorHAnsi"/>
          <w:sz w:val="20"/>
        </w:rPr>
        <w:t>31</w:t>
      </w:r>
      <w:r w:rsidRPr="0041254A">
        <w:rPr>
          <w:rFonts w:ascii="Lato" w:hAnsi="Lato" w:cstheme="minorHAnsi"/>
          <w:sz w:val="20"/>
        </w:rPr>
        <w:t xml:space="preserve"> de </w:t>
      </w:r>
      <w:proofErr w:type="gramStart"/>
      <w:r w:rsidR="00F80F1A">
        <w:rPr>
          <w:rFonts w:ascii="Lato" w:hAnsi="Lato" w:cstheme="minorHAnsi"/>
          <w:sz w:val="20"/>
        </w:rPr>
        <w:t>Marz</w:t>
      </w:r>
      <w:r w:rsidR="00B417C7">
        <w:rPr>
          <w:rFonts w:ascii="Lato" w:hAnsi="Lato" w:cstheme="minorHAnsi"/>
          <w:sz w:val="20"/>
        </w:rPr>
        <w:t>o</w:t>
      </w:r>
      <w:proofErr w:type="gramEnd"/>
      <w:r w:rsidRPr="0041254A">
        <w:rPr>
          <w:rFonts w:ascii="Lato" w:hAnsi="Lato" w:cstheme="minorHAnsi"/>
          <w:sz w:val="20"/>
        </w:rPr>
        <w:t xml:space="preserve"> de 202</w:t>
      </w:r>
      <w:r w:rsidR="008C392C">
        <w:rPr>
          <w:rFonts w:ascii="Lato" w:hAnsi="Lato" w:cstheme="minorHAnsi"/>
          <w:sz w:val="20"/>
        </w:rPr>
        <w:t>6</w:t>
      </w:r>
      <w:r w:rsidRPr="0041254A">
        <w:rPr>
          <w:rFonts w:ascii="Lato" w:hAnsi="Lato" w:cstheme="minorHAnsi"/>
          <w:sz w:val="20"/>
        </w:rPr>
        <w:t xml:space="preserve"> de la siguiente manera:</w:t>
      </w:r>
    </w:p>
    <w:tbl>
      <w:tblPr>
        <w:tblW w:w="9228" w:type="dxa"/>
        <w:tblCellMar>
          <w:left w:w="70" w:type="dxa"/>
          <w:right w:w="70" w:type="dxa"/>
        </w:tblCellMar>
        <w:tblLook w:val="0000" w:firstRow="0" w:lastRow="0" w:firstColumn="0" w:lastColumn="0" w:noHBand="0" w:noVBand="0"/>
      </w:tblPr>
      <w:tblGrid>
        <w:gridCol w:w="7562"/>
        <w:gridCol w:w="767"/>
        <w:gridCol w:w="899"/>
      </w:tblGrid>
      <w:tr w:rsidR="00352B9F" w:rsidRPr="0041254A" w14:paraId="058B1CD3" w14:textId="77777777" w:rsidTr="00BC00F5">
        <w:trPr>
          <w:gridAfter w:val="1"/>
          <w:wAfter w:w="899" w:type="dxa"/>
          <w:trHeight w:val="73"/>
        </w:trPr>
        <w:tc>
          <w:tcPr>
            <w:tcW w:w="7562" w:type="dxa"/>
            <w:noWrap/>
            <w:vAlign w:val="bottom"/>
          </w:tcPr>
          <w:tbl>
            <w:tblPr>
              <w:tblW w:w="7422" w:type="dxa"/>
              <w:tblCellMar>
                <w:left w:w="70" w:type="dxa"/>
                <w:right w:w="70" w:type="dxa"/>
              </w:tblCellMar>
              <w:tblLook w:val="0000" w:firstRow="0" w:lastRow="0" w:firstColumn="0" w:lastColumn="0" w:noHBand="0" w:noVBand="0"/>
            </w:tblPr>
            <w:tblGrid>
              <w:gridCol w:w="6525"/>
              <w:gridCol w:w="897"/>
            </w:tblGrid>
            <w:tr w:rsidR="00352B9F" w:rsidRPr="0041254A" w14:paraId="7BBA2C7C" w14:textId="77777777" w:rsidTr="00BC00F5">
              <w:trPr>
                <w:trHeight w:val="77"/>
              </w:trPr>
              <w:tc>
                <w:tcPr>
                  <w:tcW w:w="6525" w:type="dxa"/>
                  <w:noWrap/>
                  <w:vAlign w:val="bottom"/>
                </w:tcPr>
                <w:p w14:paraId="4F5556FD" w14:textId="77777777" w:rsidR="00352B9F" w:rsidRPr="0041254A" w:rsidRDefault="00352B9F" w:rsidP="00BC00F5">
                  <w:pPr>
                    <w:spacing w:after="0"/>
                    <w:jc w:val="both"/>
                    <w:rPr>
                      <w:rFonts w:ascii="Lato" w:eastAsia="Times New Roman" w:hAnsi="Lato" w:cstheme="minorHAnsi"/>
                      <w:sz w:val="20"/>
                      <w:szCs w:val="20"/>
                      <w:lang w:val="es-ES" w:eastAsia="es-ES"/>
                    </w:rPr>
                  </w:pPr>
                </w:p>
              </w:tc>
              <w:tc>
                <w:tcPr>
                  <w:tcW w:w="897" w:type="dxa"/>
                  <w:noWrap/>
                  <w:vAlign w:val="bottom"/>
                </w:tcPr>
                <w:p w14:paraId="17F70CFE" w14:textId="77777777" w:rsidR="00352B9F" w:rsidRPr="0041254A" w:rsidRDefault="00352B9F" w:rsidP="00BC00F5">
                  <w:pPr>
                    <w:spacing w:after="0"/>
                    <w:jc w:val="both"/>
                    <w:rPr>
                      <w:rFonts w:ascii="Lato" w:eastAsia="Times New Roman" w:hAnsi="Lato" w:cstheme="minorHAnsi"/>
                      <w:sz w:val="20"/>
                      <w:szCs w:val="20"/>
                      <w:lang w:val="es-ES" w:eastAsia="es-ES"/>
                    </w:rPr>
                  </w:pPr>
                </w:p>
              </w:tc>
            </w:tr>
          </w:tbl>
          <w:p w14:paraId="30498470" w14:textId="77777777" w:rsidR="00352B9F" w:rsidRPr="0041254A" w:rsidRDefault="00352B9F" w:rsidP="00BC00F5">
            <w:pPr>
              <w:spacing w:after="0"/>
              <w:jc w:val="both"/>
              <w:rPr>
                <w:rFonts w:ascii="Lato" w:eastAsia="Times New Roman" w:hAnsi="Lato" w:cstheme="minorHAnsi"/>
                <w:sz w:val="20"/>
                <w:szCs w:val="20"/>
                <w:lang w:val="es-ES" w:eastAsia="es-ES"/>
              </w:rPr>
            </w:pPr>
          </w:p>
        </w:tc>
        <w:tc>
          <w:tcPr>
            <w:tcW w:w="767" w:type="dxa"/>
            <w:noWrap/>
            <w:vAlign w:val="bottom"/>
          </w:tcPr>
          <w:p w14:paraId="0F6A8C0A" w14:textId="77777777" w:rsidR="00352B9F" w:rsidRPr="0041254A" w:rsidRDefault="00352B9F" w:rsidP="00BC00F5">
            <w:pPr>
              <w:spacing w:after="0"/>
              <w:jc w:val="both"/>
              <w:rPr>
                <w:rFonts w:ascii="Lato" w:eastAsia="Times New Roman" w:hAnsi="Lato" w:cstheme="minorHAnsi"/>
                <w:sz w:val="20"/>
                <w:szCs w:val="20"/>
                <w:lang w:val="es-ES" w:eastAsia="es-ES"/>
              </w:rPr>
            </w:pPr>
          </w:p>
        </w:tc>
      </w:tr>
      <w:tr w:rsidR="00352B9F" w:rsidRPr="0041254A" w14:paraId="7AEBE90F" w14:textId="77777777" w:rsidTr="00BC00F5">
        <w:trPr>
          <w:trHeight w:val="56"/>
        </w:trPr>
        <w:tc>
          <w:tcPr>
            <w:tcW w:w="8329" w:type="dxa"/>
            <w:gridSpan w:val="2"/>
            <w:noWrap/>
            <w:vAlign w:val="bottom"/>
          </w:tcPr>
          <w:p w14:paraId="44DD7F2D" w14:textId="77777777" w:rsidR="00352B9F" w:rsidRPr="0041254A" w:rsidRDefault="00352B9F" w:rsidP="00BC00F5">
            <w:pPr>
              <w:spacing w:after="0"/>
              <w:jc w:val="both"/>
              <w:rPr>
                <w:rFonts w:ascii="Lato" w:hAnsi="Lato" w:cstheme="minorHAnsi"/>
                <w:b/>
                <w:bCs/>
                <w:sz w:val="20"/>
                <w:szCs w:val="20"/>
              </w:rPr>
            </w:pPr>
          </w:p>
          <w:tbl>
            <w:tblPr>
              <w:tblStyle w:val="Tablaconcuadrcula"/>
              <w:tblW w:w="0" w:type="auto"/>
              <w:tblInd w:w="1080" w:type="dxa"/>
              <w:tblLook w:val="04A0" w:firstRow="1" w:lastRow="0" w:firstColumn="1" w:lastColumn="0" w:noHBand="0" w:noVBand="1"/>
            </w:tblPr>
            <w:tblGrid>
              <w:gridCol w:w="4482"/>
              <w:gridCol w:w="1644"/>
            </w:tblGrid>
            <w:tr w:rsidR="00352B9F" w:rsidRPr="0041254A" w14:paraId="6869DD15" w14:textId="77777777" w:rsidTr="00BC00F5">
              <w:tc>
                <w:tcPr>
                  <w:tcW w:w="4482" w:type="dxa"/>
                  <w:tcBorders>
                    <w:top w:val="single" w:sz="4" w:space="0" w:color="auto"/>
                    <w:left w:val="single" w:sz="4" w:space="0" w:color="auto"/>
                    <w:bottom w:val="single" w:sz="4" w:space="0" w:color="auto"/>
                    <w:right w:val="single" w:sz="4" w:space="0" w:color="auto"/>
                  </w:tcBorders>
                </w:tcPr>
                <w:p w14:paraId="0064C7DB"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Efectivo</w:t>
                  </w:r>
                </w:p>
              </w:tc>
              <w:tc>
                <w:tcPr>
                  <w:tcW w:w="1481" w:type="dxa"/>
                  <w:tcBorders>
                    <w:left w:val="single" w:sz="4" w:space="0" w:color="auto"/>
                    <w:bottom w:val="single" w:sz="4" w:space="0" w:color="auto"/>
                  </w:tcBorders>
                </w:tcPr>
                <w:p w14:paraId="3553BC41" w14:textId="0FA2CF5A" w:rsidR="00352B9F" w:rsidRPr="0041254A" w:rsidRDefault="00FF7599" w:rsidP="00BC00F5">
                  <w:pPr>
                    <w:jc w:val="right"/>
                    <w:rPr>
                      <w:rFonts w:ascii="Lato" w:hAnsi="Lato" w:cstheme="minorHAnsi"/>
                      <w:bCs/>
                      <w:sz w:val="22"/>
                      <w:szCs w:val="22"/>
                    </w:rPr>
                  </w:pPr>
                  <w:r>
                    <w:rPr>
                      <w:rFonts w:ascii="Lato" w:hAnsi="Lato" w:cstheme="minorHAnsi"/>
                      <w:bCs/>
                      <w:sz w:val="22"/>
                      <w:szCs w:val="22"/>
                    </w:rPr>
                    <w:t>45,00</w:t>
                  </w:r>
                  <w:r w:rsidR="008E657D">
                    <w:rPr>
                      <w:rFonts w:ascii="Lato" w:hAnsi="Lato" w:cstheme="minorHAnsi"/>
                      <w:bCs/>
                      <w:sz w:val="22"/>
                      <w:szCs w:val="22"/>
                    </w:rPr>
                    <w:t>0</w:t>
                  </w:r>
                  <w:r w:rsidR="00352B9F" w:rsidRPr="0041254A">
                    <w:rPr>
                      <w:rFonts w:ascii="Lato" w:hAnsi="Lato" w:cstheme="minorHAnsi"/>
                      <w:bCs/>
                      <w:sz w:val="22"/>
                      <w:szCs w:val="22"/>
                    </w:rPr>
                    <w:t>.00</w:t>
                  </w:r>
                </w:p>
              </w:tc>
            </w:tr>
            <w:tr w:rsidR="00352B9F" w:rsidRPr="0041254A" w14:paraId="1F0616A4" w14:textId="77777777" w:rsidTr="00BC00F5">
              <w:tc>
                <w:tcPr>
                  <w:tcW w:w="4482" w:type="dxa"/>
                  <w:tcBorders>
                    <w:top w:val="single" w:sz="4" w:space="0" w:color="auto"/>
                    <w:left w:val="single" w:sz="4" w:space="0" w:color="auto"/>
                    <w:bottom w:val="single" w:sz="4" w:space="0" w:color="auto"/>
                  </w:tcBorders>
                </w:tcPr>
                <w:p w14:paraId="40536431"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Bancos</w:t>
                  </w:r>
                </w:p>
              </w:tc>
              <w:tc>
                <w:tcPr>
                  <w:tcW w:w="1481" w:type="dxa"/>
                  <w:tcBorders>
                    <w:top w:val="single" w:sz="4" w:space="0" w:color="auto"/>
                    <w:bottom w:val="single" w:sz="4" w:space="0" w:color="auto"/>
                  </w:tcBorders>
                </w:tcPr>
                <w:p w14:paraId="5A37856A" w14:textId="0B98ECCC"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 xml:space="preserve">  </w:t>
                  </w:r>
                  <w:r w:rsidR="00A85A01">
                    <w:rPr>
                      <w:rFonts w:ascii="Lato" w:hAnsi="Lato" w:cstheme="minorHAnsi"/>
                      <w:bCs/>
                      <w:sz w:val="22"/>
                      <w:szCs w:val="22"/>
                    </w:rPr>
                    <w:t>56</w:t>
                  </w:r>
                  <w:r w:rsidRPr="0041254A">
                    <w:rPr>
                      <w:rFonts w:ascii="Lato" w:hAnsi="Lato" w:cstheme="minorHAnsi"/>
                      <w:bCs/>
                      <w:sz w:val="22"/>
                      <w:szCs w:val="22"/>
                    </w:rPr>
                    <w:t>,</w:t>
                  </w:r>
                  <w:r w:rsidR="00A85A01">
                    <w:rPr>
                      <w:rFonts w:ascii="Lato" w:hAnsi="Lato" w:cstheme="minorHAnsi"/>
                      <w:bCs/>
                      <w:sz w:val="22"/>
                      <w:szCs w:val="22"/>
                    </w:rPr>
                    <w:t>859</w:t>
                  </w:r>
                  <w:r w:rsidRPr="0041254A">
                    <w:rPr>
                      <w:rFonts w:ascii="Lato" w:hAnsi="Lato" w:cstheme="minorHAnsi"/>
                      <w:bCs/>
                      <w:sz w:val="22"/>
                      <w:szCs w:val="22"/>
                    </w:rPr>
                    <w:t>,</w:t>
                  </w:r>
                  <w:r w:rsidR="00A85A01">
                    <w:rPr>
                      <w:rFonts w:ascii="Lato" w:hAnsi="Lato" w:cstheme="minorHAnsi"/>
                      <w:bCs/>
                      <w:sz w:val="22"/>
                      <w:szCs w:val="22"/>
                    </w:rPr>
                    <w:t>847</w:t>
                  </w:r>
                  <w:r w:rsidR="00DD1A0B">
                    <w:rPr>
                      <w:rFonts w:ascii="Lato" w:hAnsi="Lato" w:cstheme="minorHAnsi"/>
                      <w:bCs/>
                      <w:sz w:val="22"/>
                      <w:szCs w:val="22"/>
                    </w:rPr>
                    <w:t>.</w:t>
                  </w:r>
                  <w:r w:rsidR="00A85A01">
                    <w:rPr>
                      <w:rFonts w:ascii="Lato" w:hAnsi="Lato" w:cstheme="minorHAnsi"/>
                      <w:bCs/>
                      <w:sz w:val="22"/>
                      <w:szCs w:val="22"/>
                    </w:rPr>
                    <w:t>74</w:t>
                  </w:r>
                </w:p>
              </w:tc>
            </w:tr>
            <w:tr w:rsidR="00352B9F" w:rsidRPr="0041254A" w14:paraId="710ADF7B" w14:textId="77777777" w:rsidTr="00BC00F5">
              <w:tc>
                <w:tcPr>
                  <w:tcW w:w="4482" w:type="dxa"/>
                  <w:tcBorders>
                    <w:top w:val="single" w:sz="4" w:space="0" w:color="auto"/>
                    <w:left w:val="single" w:sz="4" w:space="0" w:color="auto"/>
                    <w:bottom w:val="single" w:sz="4" w:space="0" w:color="auto"/>
                  </w:tcBorders>
                </w:tcPr>
                <w:p w14:paraId="479F50F8"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TOTAL</w:t>
                  </w:r>
                </w:p>
              </w:tc>
              <w:tc>
                <w:tcPr>
                  <w:tcW w:w="1481" w:type="dxa"/>
                  <w:tcBorders>
                    <w:top w:val="single" w:sz="4" w:space="0" w:color="auto"/>
                    <w:bottom w:val="single" w:sz="4" w:space="0" w:color="auto"/>
                  </w:tcBorders>
                </w:tcPr>
                <w:p w14:paraId="45F20732" w14:textId="07CB6D50"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 xml:space="preserve"> </w:t>
                  </w:r>
                  <w:r w:rsidR="00A85A01">
                    <w:rPr>
                      <w:rFonts w:ascii="Lato" w:hAnsi="Lato" w:cstheme="minorHAnsi"/>
                      <w:bCs/>
                      <w:sz w:val="22"/>
                      <w:szCs w:val="22"/>
                    </w:rPr>
                    <w:t>56</w:t>
                  </w:r>
                  <w:r w:rsidRPr="0041254A">
                    <w:rPr>
                      <w:rFonts w:ascii="Lato" w:hAnsi="Lato" w:cstheme="minorHAnsi"/>
                      <w:bCs/>
                      <w:sz w:val="22"/>
                      <w:szCs w:val="22"/>
                    </w:rPr>
                    <w:t>,</w:t>
                  </w:r>
                  <w:r w:rsidR="00A85A01">
                    <w:rPr>
                      <w:rFonts w:ascii="Lato" w:hAnsi="Lato" w:cstheme="minorHAnsi"/>
                      <w:bCs/>
                      <w:sz w:val="22"/>
                      <w:szCs w:val="22"/>
                    </w:rPr>
                    <w:t>904</w:t>
                  </w:r>
                  <w:r w:rsidRPr="0041254A">
                    <w:rPr>
                      <w:rFonts w:ascii="Lato" w:hAnsi="Lato" w:cstheme="minorHAnsi"/>
                      <w:bCs/>
                      <w:sz w:val="22"/>
                      <w:szCs w:val="22"/>
                    </w:rPr>
                    <w:t>,</w:t>
                  </w:r>
                  <w:r w:rsidR="00A85A01">
                    <w:rPr>
                      <w:rFonts w:ascii="Lato" w:hAnsi="Lato" w:cstheme="minorHAnsi"/>
                      <w:bCs/>
                      <w:sz w:val="22"/>
                      <w:szCs w:val="22"/>
                    </w:rPr>
                    <w:t>847</w:t>
                  </w:r>
                  <w:r w:rsidRPr="0041254A">
                    <w:rPr>
                      <w:rFonts w:ascii="Lato" w:hAnsi="Lato" w:cstheme="minorHAnsi"/>
                      <w:bCs/>
                      <w:sz w:val="22"/>
                      <w:szCs w:val="22"/>
                    </w:rPr>
                    <w:t>.</w:t>
                  </w:r>
                  <w:r w:rsidR="00A85A01">
                    <w:rPr>
                      <w:rFonts w:ascii="Lato" w:hAnsi="Lato" w:cstheme="minorHAnsi"/>
                      <w:bCs/>
                      <w:sz w:val="22"/>
                      <w:szCs w:val="22"/>
                    </w:rPr>
                    <w:t>74</w:t>
                  </w:r>
                </w:p>
              </w:tc>
            </w:tr>
          </w:tbl>
          <w:p w14:paraId="492C551D" w14:textId="77777777" w:rsidR="00352B9F" w:rsidRPr="0041254A" w:rsidRDefault="00352B9F" w:rsidP="00BC00F5">
            <w:pPr>
              <w:spacing w:after="0"/>
              <w:jc w:val="both"/>
              <w:rPr>
                <w:rFonts w:ascii="Lato" w:hAnsi="Lato" w:cstheme="minorHAnsi"/>
                <w:b/>
                <w:bCs/>
                <w:sz w:val="20"/>
                <w:szCs w:val="20"/>
              </w:rPr>
            </w:pPr>
          </w:p>
          <w:p w14:paraId="44CA14DF" w14:textId="77777777" w:rsidR="00352B9F" w:rsidRPr="0041254A" w:rsidRDefault="00352B9F" w:rsidP="00BC00F5">
            <w:pPr>
              <w:spacing w:after="0"/>
              <w:jc w:val="both"/>
              <w:rPr>
                <w:rFonts w:ascii="Lato" w:hAnsi="Lato" w:cstheme="minorHAnsi"/>
                <w:b/>
                <w:bCs/>
                <w:sz w:val="20"/>
                <w:szCs w:val="20"/>
              </w:rPr>
            </w:pPr>
          </w:p>
        </w:tc>
        <w:tc>
          <w:tcPr>
            <w:tcW w:w="899" w:type="dxa"/>
            <w:noWrap/>
            <w:vAlign w:val="bottom"/>
          </w:tcPr>
          <w:p w14:paraId="178F98F7" w14:textId="77777777" w:rsidR="00352B9F" w:rsidRPr="0041254A" w:rsidRDefault="00352B9F" w:rsidP="00BC00F5">
            <w:pPr>
              <w:spacing w:after="0"/>
              <w:jc w:val="both"/>
              <w:rPr>
                <w:rFonts w:ascii="Lato" w:eastAsia="Times New Roman" w:hAnsi="Lato" w:cstheme="minorHAnsi"/>
                <w:sz w:val="20"/>
                <w:szCs w:val="20"/>
                <w:lang w:val="es-ES" w:eastAsia="es-ES"/>
              </w:rPr>
            </w:pPr>
          </w:p>
        </w:tc>
      </w:tr>
      <w:tr w:rsidR="00352B9F" w:rsidRPr="0041254A" w14:paraId="25E79F03" w14:textId="77777777" w:rsidTr="00BC00F5">
        <w:trPr>
          <w:trHeight w:val="56"/>
        </w:trPr>
        <w:tc>
          <w:tcPr>
            <w:tcW w:w="8329" w:type="dxa"/>
            <w:gridSpan w:val="2"/>
            <w:noWrap/>
            <w:vAlign w:val="bottom"/>
          </w:tcPr>
          <w:p w14:paraId="4758E088" w14:textId="77777777" w:rsidR="00352B9F" w:rsidRPr="0041254A" w:rsidRDefault="00352B9F" w:rsidP="00BC00F5">
            <w:pPr>
              <w:spacing w:after="0"/>
              <w:jc w:val="both"/>
              <w:rPr>
                <w:rFonts w:ascii="Lato" w:hAnsi="Lato" w:cstheme="minorHAnsi"/>
                <w:b/>
                <w:bCs/>
                <w:sz w:val="20"/>
                <w:szCs w:val="20"/>
              </w:rPr>
            </w:pPr>
          </w:p>
        </w:tc>
        <w:tc>
          <w:tcPr>
            <w:tcW w:w="899" w:type="dxa"/>
            <w:noWrap/>
            <w:vAlign w:val="bottom"/>
          </w:tcPr>
          <w:p w14:paraId="37AA9374" w14:textId="77777777" w:rsidR="00352B9F" w:rsidRPr="0041254A" w:rsidRDefault="00352B9F" w:rsidP="00BC00F5">
            <w:pPr>
              <w:spacing w:after="0"/>
              <w:jc w:val="both"/>
              <w:rPr>
                <w:rFonts w:ascii="Lato" w:eastAsia="Times New Roman" w:hAnsi="Lato" w:cstheme="minorHAnsi"/>
                <w:sz w:val="20"/>
                <w:szCs w:val="20"/>
                <w:lang w:val="es-ES" w:eastAsia="es-ES"/>
              </w:rPr>
            </w:pPr>
          </w:p>
        </w:tc>
      </w:tr>
    </w:tbl>
    <w:p w14:paraId="41CBEFB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t>Derechos a recibir Efectivo y Equivalentes.</w:t>
      </w:r>
    </w:p>
    <w:p w14:paraId="3A51E25A" w14:textId="77777777" w:rsidR="009456EE" w:rsidRDefault="00352B9F" w:rsidP="009456EE">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2.- Por tipo de Contribución se informará el monto que se encuentre pendiente de cobro y por recuperar de hasta cinco ejercicios anteriores, asimismo se deberán considerar los montos sujetos a algún tipo de juicio con una antigüedad mayor</w:t>
      </w:r>
    </w:p>
    <w:p w14:paraId="5234B527" w14:textId="4B168750" w:rsidR="009456EE" w:rsidRPr="0041254A" w:rsidRDefault="009456EE" w:rsidP="009456EE">
      <w:pPr>
        <w:pStyle w:val="ROMANOS"/>
        <w:tabs>
          <w:tab w:val="clear" w:pos="720"/>
          <w:tab w:val="left" w:pos="0"/>
        </w:tabs>
        <w:spacing w:after="80" w:line="203" w:lineRule="exact"/>
        <w:ind w:left="0" w:firstLine="0"/>
        <w:rPr>
          <w:rFonts w:ascii="Lato" w:hAnsi="Lato" w:cstheme="minorHAnsi"/>
          <w:sz w:val="20"/>
          <w:szCs w:val="20"/>
        </w:rPr>
      </w:pPr>
      <w:r>
        <w:rPr>
          <w:rFonts w:ascii="Lato" w:hAnsi="Lato" w:cstheme="minorHAnsi"/>
          <w:sz w:val="20"/>
          <w:szCs w:val="20"/>
        </w:rPr>
        <w:t xml:space="preserve"> </w:t>
      </w:r>
      <w:r w:rsidRPr="0041254A">
        <w:rPr>
          <w:rFonts w:ascii="Lato" w:hAnsi="Lato" w:cstheme="minorHAnsi"/>
          <w:sz w:val="20"/>
          <w:szCs w:val="20"/>
        </w:rPr>
        <w:t>A la señalada y la factibilidad de cobro.</w:t>
      </w:r>
    </w:p>
    <w:p w14:paraId="47B7E6BE" w14:textId="150A964D" w:rsidR="00352B9F" w:rsidRDefault="009456EE" w:rsidP="00352B9F">
      <w:pPr>
        <w:pStyle w:val="ROMANOS"/>
        <w:tabs>
          <w:tab w:val="clear" w:pos="720"/>
          <w:tab w:val="left" w:pos="0"/>
        </w:tabs>
        <w:spacing w:after="80" w:line="203" w:lineRule="exact"/>
        <w:ind w:left="0" w:firstLine="0"/>
        <w:rPr>
          <w:rFonts w:ascii="Lato" w:hAnsi="Lato" w:cstheme="minorHAnsi"/>
          <w:sz w:val="20"/>
          <w:szCs w:val="20"/>
        </w:rPr>
      </w:pPr>
      <w:r>
        <w:rPr>
          <w:rFonts w:ascii="Lato" w:hAnsi="Lato" w:cstheme="minorHAnsi"/>
          <w:sz w:val="20"/>
          <w:szCs w:val="20"/>
        </w:rPr>
        <w:t xml:space="preserve"> </w:t>
      </w:r>
    </w:p>
    <w:p w14:paraId="247A4B47" w14:textId="02A6A003" w:rsidR="009456EE" w:rsidRDefault="009456EE" w:rsidP="00352B9F">
      <w:pPr>
        <w:pStyle w:val="ROMANOS"/>
        <w:tabs>
          <w:tab w:val="clear" w:pos="720"/>
          <w:tab w:val="left" w:pos="0"/>
        </w:tabs>
        <w:spacing w:after="80" w:line="203" w:lineRule="exact"/>
        <w:ind w:left="0" w:firstLine="0"/>
        <w:rPr>
          <w:rFonts w:ascii="Lato" w:hAnsi="Lato" w:cstheme="minorHAnsi"/>
          <w:sz w:val="20"/>
          <w:szCs w:val="20"/>
        </w:rPr>
      </w:pPr>
    </w:p>
    <w:p w14:paraId="4D5555ED" w14:textId="77777777" w:rsidR="009456EE" w:rsidRDefault="009456EE" w:rsidP="00352B9F">
      <w:pPr>
        <w:pStyle w:val="ROMANOS"/>
        <w:tabs>
          <w:tab w:val="clear" w:pos="720"/>
          <w:tab w:val="left" w:pos="0"/>
        </w:tabs>
        <w:spacing w:after="80" w:line="203" w:lineRule="exact"/>
        <w:ind w:left="0" w:firstLine="0"/>
        <w:rPr>
          <w:rFonts w:ascii="Lato" w:hAnsi="Lato" w:cstheme="minorHAnsi"/>
          <w:sz w:val="20"/>
          <w:szCs w:val="20"/>
        </w:rPr>
      </w:pPr>
    </w:p>
    <w:tbl>
      <w:tblPr>
        <w:tblStyle w:val="Tablaconcuadrcula"/>
        <w:tblW w:w="0" w:type="auto"/>
        <w:tblLook w:val="04A0" w:firstRow="1" w:lastRow="0" w:firstColumn="1" w:lastColumn="0" w:noHBand="0" w:noVBand="1"/>
      </w:tblPr>
      <w:tblGrid>
        <w:gridCol w:w="3321"/>
        <w:gridCol w:w="3321"/>
      </w:tblGrid>
      <w:tr w:rsidR="009456EE" w:rsidRPr="0041254A" w14:paraId="775034D9" w14:textId="77777777" w:rsidTr="009456EE">
        <w:tc>
          <w:tcPr>
            <w:tcW w:w="3321" w:type="dxa"/>
          </w:tcPr>
          <w:p w14:paraId="1A141882" w14:textId="3E72C95A" w:rsidR="009456EE" w:rsidRPr="0041254A" w:rsidRDefault="00F80F1A" w:rsidP="009456EE">
            <w:pPr>
              <w:rPr>
                <w:rFonts w:ascii="Lato" w:hAnsi="Lato" w:cstheme="minorHAnsi"/>
                <w:bCs/>
              </w:rPr>
            </w:pPr>
            <w:r>
              <w:rPr>
                <w:rFonts w:ascii="Lato" w:hAnsi="Lato" w:cstheme="minorHAnsi"/>
                <w:bCs/>
              </w:rPr>
              <w:t>31</w:t>
            </w:r>
            <w:r w:rsidR="009456EE" w:rsidRPr="0041254A">
              <w:rPr>
                <w:rFonts w:ascii="Lato" w:hAnsi="Lato" w:cstheme="minorHAnsi"/>
                <w:bCs/>
              </w:rPr>
              <w:t xml:space="preserve"> de </w:t>
            </w:r>
            <w:r>
              <w:rPr>
                <w:rFonts w:ascii="Lato" w:hAnsi="Lato" w:cstheme="minorHAnsi"/>
                <w:bCs/>
              </w:rPr>
              <w:t>Marz</w:t>
            </w:r>
            <w:r w:rsidR="008C392C">
              <w:rPr>
                <w:rFonts w:ascii="Lato" w:hAnsi="Lato" w:cstheme="minorHAnsi"/>
                <w:bCs/>
              </w:rPr>
              <w:t>o</w:t>
            </w:r>
            <w:r w:rsidR="009456EE" w:rsidRPr="0041254A">
              <w:rPr>
                <w:rFonts w:ascii="Lato" w:hAnsi="Lato" w:cstheme="minorHAnsi"/>
                <w:bCs/>
              </w:rPr>
              <w:t xml:space="preserve"> 202</w:t>
            </w:r>
            <w:r w:rsidR="008C392C">
              <w:rPr>
                <w:rFonts w:ascii="Lato" w:hAnsi="Lato" w:cstheme="minorHAnsi"/>
                <w:bCs/>
              </w:rPr>
              <w:t>6</w:t>
            </w:r>
          </w:p>
        </w:tc>
        <w:tc>
          <w:tcPr>
            <w:tcW w:w="3321" w:type="dxa"/>
          </w:tcPr>
          <w:p w14:paraId="0FFCFBAF" w14:textId="67CF0695" w:rsidR="009456EE" w:rsidRPr="0041254A" w:rsidRDefault="009456EE" w:rsidP="009456EE">
            <w:pPr>
              <w:rPr>
                <w:rFonts w:ascii="Lato" w:hAnsi="Lato" w:cstheme="minorHAnsi"/>
                <w:bCs/>
              </w:rPr>
            </w:pPr>
            <w:r w:rsidRPr="0041254A">
              <w:rPr>
                <w:rFonts w:ascii="Lato" w:hAnsi="Lato" w:cstheme="minorHAnsi"/>
                <w:bCs/>
              </w:rPr>
              <w:t>31 de Diciembre 202</w:t>
            </w:r>
            <w:r w:rsidR="008C392C">
              <w:rPr>
                <w:rFonts w:ascii="Lato" w:hAnsi="Lato" w:cstheme="minorHAnsi"/>
                <w:bCs/>
              </w:rPr>
              <w:t>5</w:t>
            </w:r>
          </w:p>
        </w:tc>
      </w:tr>
      <w:tr w:rsidR="009456EE" w:rsidRPr="0041254A" w14:paraId="3F0D82D7" w14:textId="77777777" w:rsidTr="009456EE">
        <w:tc>
          <w:tcPr>
            <w:tcW w:w="3321" w:type="dxa"/>
          </w:tcPr>
          <w:p w14:paraId="5B086596" w14:textId="77777777" w:rsidR="009456EE" w:rsidRPr="0041254A" w:rsidRDefault="009456EE" w:rsidP="009456EE">
            <w:pPr>
              <w:jc w:val="right"/>
              <w:rPr>
                <w:rFonts w:ascii="Lato" w:hAnsi="Lato" w:cstheme="minorHAnsi"/>
                <w:bCs/>
              </w:rPr>
            </w:pPr>
            <w:r w:rsidRPr="0041254A">
              <w:rPr>
                <w:rFonts w:ascii="Lato" w:hAnsi="Lato" w:cstheme="minorHAnsi"/>
                <w:bCs/>
              </w:rPr>
              <w:t>339,891.80</w:t>
            </w:r>
          </w:p>
        </w:tc>
        <w:tc>
          <w:tcPr>
            <w:tcW w:w="3321" w:type="dxa"/>
          </w:tcPr>
          <w:p w14:paraId="6C2E15F7" w14:textId="77777777" w:rsidR="009456EE" w:rsidRPr="0041254A" w:rsidRDefault="009456EE" w:rsidP="009456EE">
            <w:pPr>
              <w:jc w:val="right"/>
              <w:rPr>
                <w:rFonts w:ascii="Lato" w:hAnsi="Lato" w:cstheme="minorHAnsi"/>
                <w:bCs/>
              </w:rPr>
            </w:pPr>
            <w:r w:rsidRPr="0041254A">
              <w:rPr>
                <w:rFonts w:ascii="Lato" w:hAnsi="Lato" w:cstheme="minorHAnsi"/>
                <w:bCs/>
              </w:rPr>
              <w:t>339,891.80</w:t>
            </w:r>
          </w:p>
        </w:tc>
      </w:tr>
    </w:tbl>
    <w:p w14:paraId="0E95A0C1" w14:textId="77777777" w:rsidR="009456EE" w:rsidRPr="0041254A" w:rsidRDefault="009456EE" w:rsidP="00352B9F">
      <w:pPr>
        <w:pStyle w:val="ROMANOS"/>
        <w:tabs>
          <w:tab w:val="clear" w:pos="720"/>
          <w:tab w:val="left" w:pos="0"/>
        </w:tabs>
        <w:spacing w:after="80" w:line="203" w:lineRule="exact"/>
        <w:ind w:left="0" w:firstLine="0"/>
        <w:rPr>
          <w:rFonts w:ascii="Lato" w:hAnsi="Lato" w:cstheme="minorHAnsi"/>
          <w:sz w:val="20"/>
          <w:szCs w:val="20"/>
        </w:rPr>
      </w:pPr>
    </w:p>
    <w:p w14:paraId="14EC517D"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3.- Se elaborará, de manera agrupada, los derechos a recibir efectivo y equivalentes, y bienes o servicios a recibir, (excepto</w:t>
      </w:r>
    </w:p>
    <w:p w14:paraId="48FEDA50"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Cuentas por cobrar de contribuciones o fideicomisos que se encuentran dentro de inversiones financieras, participaciones y aportaciones de capital) en una desagregación por vencimiento en días a 90, 18. Menor o igual a 365 y mayor a 365. Adicionalmente, se informará de las características cualitativas relevantes que </w:t>
      </w:r>
      <w:proofErr w:type="gramStart"/>
      <w:r w:rsidRPr="0041254A">
        <w:rPr>
          <w:rFonts w:ascii="Lato" w:hAnsi="Lato" w:cstheme="minorHAnsi"/>
          <w:sz w:val="20"/>
          <w:szCs w:val="20"/>
        </w:rPr>
        <w:t>le</w:t>
      </w:r>
      <w:proofErr w:type="gramEnd"/>
      <w:r w:rsidRPr="0041254A">
        <w:rPr>
          <w:rFonts w:ascii="Lato" w:hAnsi="Lato" w:cstheme="minorHAnsi"/>
          <w:sz w:val="20"/>
          <w:szCs w:val="20"/>
        </w:rPr>
        <w:t xml:space="preserve"> afecten a estas cuentas.</w:t>
      </w:r>
    </w:p>
    <w:p w14:paraId="740A07D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3FDC1967"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79C74AC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6D8C7D45"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41AEBD4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679FEDFC"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7D79C84A" w14:textId="64EA1635"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El saldo de este rubro de los estados financieros se encuentra integrado al </w:t>
      </w:r>
      <w:r w:rsidR="00F80F1A">
        <w:rPr>
          <w:rFonts w:ascii="Lato" w:hAnsi="Lato" w:cstheme="minorHAnsi"/>
          <w:sz w:val="20"/>
          <w:szCs w:val="20"/>
        </w:rPr>
        <w:t>31</w:t>
      </w:r>
      <w:r w:rsidRPr="0041254A">
        <w:rPr>
          <w:rFonts w:ascii="Lato" w:hAnsi="Lato" w:cstheme="minorHAnsi"/>
          <w:sz w:val="20"/>
          <w:szCs w:val="20"/>
        </w:rPr>
        <w:t xml:space="preserve"> de </w:t>
      </w:r>
      <w:proofErr w:type="gramStart"/>
      <w:r w:rsidR="00F80F1A">
        <w:rPr>
          <w:rFonts w:ascii="Lato" w:hAnsi="Lato" w:cstheme="minorHAnsi"/>
          <w:sz w:val="20"/>
          <w:szCs w:val="20"/>
        </w:rPr>
        <w:t>Marz</w:t>
      </w:r>
      <w:r w:rsidR="008C392C">
        <w:rPr>
          <w:rFonts w:ascii="Lato" w:hAnsi="Lato" w:cstheme="minorHAnsi"/>
          <w:sz w:val="20"/>
          <w:szCs w:val="20"/>
        </w:rPr>
        <w:t>o</w:t>
      </w:r>
      <w:proofErr w:type="gramEnd"/>
      <w:r w:rsidRPr="0041254A">
        <w:rPr>
          <w:rFonts w:ascii="Lato" w:hAnsi="Lato" w:cstheme="minorHAnsi"/>
          <w:sz w:val="20"/>
          <w:szCs w:val="20"/>
        </w:rPr>
        <w:t xml:space="preserve"> de 202</w:t>
      </w:r>
      <w:r w:rsidR="008C392C">
        <w:rPr>
          <w:rFonts w:ascii="Lato" w:hAnsi="Lato" w:cstheme="minorHAnsi"/>
          <w:sz w:val="20"/>
          <w:szCs w:val="20"/>
        </w:rPr>
        <w:t>6</w:t>
      </w:r>
      <w:r w:rsidRPr="0041254A">
        <w:rPr>
          <w:rFonts w:ascii="Lato" w:hAnsi="Lato" w:cstheme="minorHAnsi"/>
          <w:sz w:val="20"/>
          <w:szCs w:val="20"/>
        </w:rPr>
        <w:t xml:space="preserve"> de la siguiente manera:</w:t>
      </w:r>
    </w:p>
    <w:p w14:paraId="4405C6BA" w14:textId="6B6A1983" w:rsidR="00352B9F"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60619586" w14:textId="77777777" w:rsidR="00C02510" w:rsidRPr="0041254A" w:rsidRDefault="00C02510" w:rsidP="00352B9F">
      <w:pPr>
        <w:pStyle w:val="ROMANOS"/>
        <w:tabs>
          <w:tab w:val="clear" w:pos="720"/>
          <w:tab w:val="left" w:pos="0"/>
        </w:tabs>
        <w:spacing w:after="80" w:line="203" w:lineRule="exact"/>
        <w:ind w:left="0" w:firstLine="0"/>
        <w:rPr>
          <w:rFonts w:ascii="Lato" w:hAnsi="Lato" w:cstheme="minorHAnsi"/>
          <w:sz w:val="20"/>
          <w:szCs w:val="20"/>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869"/>
        <w:gridCol w:w="1701"/>
      </w:tblGrid>
      <w:tr w:rsidR="00352B9F" w:rsidRPr="0041254A" w14:paraId="6D63859A" w14:textId="77777777" w:rsidTr="00BC00F5">
        <w:trPr>
          <w:trHeight w:val="285"/>
        </w:trPr>
        <w:tc>
          <w:tcPr>
            <w:tcW w:w="4869" w:type="dxa"/>
          </w:tcPr>
          <w:p w14:paraId="2CA5B38D" w14:textId="77777777" w:rsidR="00352B9F" w:rsidRPr="0041254A" w:rsidRDefault="00352B9F" w:rsidP="00BC00F5">
            <w:pPr>
              <w:jc w:val="both"/>
              <w:rPr>
                <w:rFonts w:ascii="Lato" w:hAnsi="Lato" w:cstheme="minorHAnsi"/>
                <w:bCs/>
              </w:rPr>
            </w:pPr>
            <w:r w:rsidRPr="0041254A">
              <w:rPr>
                <w:rFonts w:ascii="Lato" w:hAnsi="Lato" w:cstheme="minorHAnsi"/>
                <w:bCs/>
              </w:rPr>
              <w:t xml:space="preserve"> Cuentas por Cobrar a Corto Plazo</w:t>
            </w:r>
          </w:p>
        </w:tc>
        <w:tc>
          <w:tcPr>
            <w:tcW w:w="1701" w:type="dxa"/>
          </w:tcPr>
          <w:p w14:paraId="6BE5E3DD" w14:textId="251EFD7A" w:rsidR="00352B9F" w:rsidRPr="0041254A" w:rsidRDefault="00352B9F" w:rsidP="00BC00F5">
            <w:pPr>
              <w:jc w:val="right"/>
              <w:rPr>
                <w:rFonts w:ascii="Lato" w:hAnsi="Lato" w:cstheme="minorHAnsi"/>
                <w:bCs/>
              </w:rPr>
            </w:pPr>
            <w:r w:rsidRPr="0041254A">
              <w:rPr>
                <w:rFonts w:ascii="Lato" w:hAnsi="Lato" w:cstheme="minorHAnsi"/>
                <w:bCs/>
              </w:rPr>
              <w:t xml:space="preserve">             </w:t>
            </w:r>
            <w:r w:rsidR="00C02510">
              <w:rPr>
                <w:rFonts w:ascii="Lato" w:hAnsi="Lato" w:cstheme="minorHAnsi"/>
                <w:bCs/>
              </w:rPr>
              <w:t>0</w:t>
            </w:r>
            <w:r w:rsidR="00B72EF2">
              <w:rPr>
                <w:rFonts w:ascii="Lato" w:hAnsi="Lato" w:cstheme="minorHAnsi"/>
                <w:bCs/>
              </w:rPr>
              <w:t>.0</w:t>
            </w:r>
            <w:r w:rsidR="001E42FB">
              <w:rPr>
                <w:rFonts w:ascii="Lato" w:hAnsi="Lato" w:cstheme="minorHAnsi"/>
                <w:bCs/>
              </w:rPr>
              <w:t>0</w:t>
            </w:r>
          </w:p>
        </w:tc>
      </w:tr>
      <w:tr w:rsidR="00352B9F" w:rsidRPr="0041254A" w14:paraId="0B06ADD2" w14:textId="77777777" w:rsidTr="00BC00F5">
        <w:trPr>
          <w:trHeight w:val="285"/>
        </w:trPr>
        <w:tc>
          <w:tcPr>
            <w:tcW w:w="4869" w:type="dxa"/>
          </w:tcPr>
          <w:p w14:paraId="1E094994" w14:textId="77777777" w:rsidR="00352B9F" w:rsidRPr="0041254A" w:rsidRDefault="00352B9F" w:rsidP="00BC00F5">
            <w:pPr>
              <w:jc w:val="both"/>
              <w:rPr>
                <w:rFonts w:ascii="Lato" w:hAnsi="Lato" w:cstheme="minorHAnsi"/>
                <w:bCs/>
              </w:rPr>
            </w:pPr>
            <w:r w:rsidRPr="0041254A">
              <w:rPr>
                <w:rFonts w:ascii="Lato" w:hAnsi="Lato" w:cstheme="minorHAnsi"/>
                <w:bCs/>
              </w:rPr>
              <w:t>Deudores Diversos</w:t>
            </w:r>
          </w:p>
        </w:tc>
        <w:tc>
          <w:tcPr>
            <w:tcW w:w="1701" w:type="dxa"/>
          </w:tcPr>
          <w:p w14:paraId="65586424" w14:textId="6ED78926" w:rsidR="00352B9F" w:rsidRPr="0041254A" w:rsidRDefault="00A85A01" w:rsidP="00BC00F5">
            <w:pPr>
              <w:jc w:val="right"/>
              <w:rPr>
                <w:rFonts w:ascii="Lato" w:hAnsi="Lato" w:cstheme="minorHAnsi"/>
                <w:bCs/>
              </w:rPr>
            </w:pPr>
            <w:r>
              <w:rPr>
                <w:rFonts w:ascii="Lato" w:hAnsi="Lato" w:cstheme="minorHAnsi"/>
                <w:bCs/>
              </w:rPr>
              <w:t>40</w:t>
            </w:r>
            <w:r w:rsidR="00673E2C">
              <w:rPr>
                <w:rFonts w:ascii="Lato" w:hAnsi="Lato" w:cstheme="minorHAnsi"/>
                <w:bCs/>
              </w:rPr>
              <w:t>,</w:t>
            </w:r>
            <w:r>
              <w:rPr>
                <w:rFonts w:ascii="Lato" w:hAnsi="Lato" w:cstheme="minorHAnsi"/>
                <w:bCs/>
              </w:rPr>
              <w:t>299</w:t>
            </w:r>
            <w:r w:rsidR="00673E2C">
              <w:rPr>
                <w:rFonts w:ascii="Lato" w:hAnsi="Lato" w:cstheme="minorHAnsi"/>
                <w:bCs/>
              </w:rPr>
              <w:t>.</w:t>
            </w:r>
            <w:r>
              <w:rPr>
                <w:rFonts w:ascii="Lato" w:hAnsi="Lato" w:cstheme="minorHAnsi"/>
                <w:bCs/>
              </w:rPr>
              <w:t>05</w:t>
            </w:r>
          </w:p>
        </w:tc>
      </w:tr>
      <w:tr w:rsidR="00352B9F" w:rsidRPr="0041254A" w14:paraId="6C3CD305" w14:textId="77777777" w:rsidTr="00BC00F5">
        <w:tc>
          <w:tcPr>
            <w:tcW w:w="4869" w:type="dxa"/>
          </w:tcPr>
          <w:p w14:paraId="1A47049E" w14:textId="77777777" w:rsidR="00352B9F" w:rsidRPr="0041254A" w:rsidRDefault="00352B9F" w:rsidP="00BC00F5">
            <w:pPr>
              <w:jc w:val="both"/>
              <w:rPr>
                <w:rFonts w:ascii="Lato" w:hAnsi="Lato" w:cstheme="minorHAnsi"/>
                <w:bCs/>
              </w:rPr>
            </w:pPr>
            <w:r w:rsidRPr="0041254A">
              <w:rPr>
                <w:rFonts w:ascii="Lato" w:hAnsi="Lato" w:cstheme="minorHAnsi"/>
                <w:bCs/>
              </w:rPr>
              <w:t>Contribuciones por Recuperar a Corto plazo</w:t>
            </w:r>
          </w:p>
        </w:tc>
        <w:tc>
          <w:tcPr>
            <w:tcW w:w="1701" w:type="dxa"/>
          </w:tcPr>
          <w:p w14:paraId="3188E523" w14:textId="77777777" w:rsidR="00352B9F" w:rsidRPr="0041254A" w:rsidRDefault="00352B9F" w:rsidP="00BC00F5">
            <w:pPr>
              <w:jc w:val="right"/>
              <w:rPr>
                <w:rFonts w:ascii="Lato" w:hAnsi="Lato" w:cstheme="minorHAnsi"/>
                <w:bCs/>
              </w:rPr>
            </w:pPr>
            <w:r w:rsidRPr="0041254A">
              <w:rPr>
                <w:rFonts w:ascii="Lato" w:hAnsi="Lato" w:cstheme="minorHAnsi"/>
                <w:bCs/>
              </w:rPr>
              <w:t xml:space="preserve">       7,136.52</w:t>
            </w:r>
          </w:p>
          <w:p w14:paraId="6BCB2AFB" w14:textId="77777777" w:rsidR="00352B9F" w:rsidRPr="0041254A" w:rsidRDefault="00352B9F" w:rsidP="00BC00F5">
            <w:pPr>
              <w:jc w:val="right"/>
              <w:rPr>
                <w:rFonts w:ascii="Lato" w:hAnsi="Lato" w:cstheme="minorHAnsi"/>
                <w:bCs/>
              </w:rPr>
            </w:pPr>
          </w:p>
        </w:tc>
      </w:tr>
      <w:tr w:rsidR="00352B9F" w:rsidRPr="0041254A" w14:paraId="12F8C0EE" w14:textId="77777777" w:rsidTr="00BC00F5">
        <w:tc>
          <w:tcPr>
            <w:tcW w:w="4869" w:type="dxa"/>
          </w:tcPr>
          <w:p w14:paraId="7478601F"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Reintegros y Canalizaciones Pendientes de Aplicar</w:t>
            </w:r>
          </w:p>
        </w:tc>
        <w:tc>
          <w:tcPr>
            <w:tcW w:w="1701" w:type="dxa"/>
          </w:tcPr>
          <w:p w14:paraId="490C8876" w14:textId="68B973CD" w:rsidR="00352B9F" w:rsidRPr="0041254A" w:rsidRDefault="008C392C" w:rsidP="00BC00F5">
            <w:pPr>
              <w:jc w:val="right"/>
              <w:rPr>
                <w:rFonts w:ascii="Lato" w:hAnsi="Lato" w:cstheme="minorHAnsi"/>
                <w:bCs/>
                <w:sz w:val="22"/>
                <w:szCs w:val="22"/>
              </w:rPr>
            </w:pPr>
            <w:r>
              <w:rPr>
                <w:rFonts w:ascii="Lato" w:hAnsi="Lato" w:cstheme="minorHAnsi"/>
                <w:bCs/>
                <w:sz w:val="22"/>
                <w:szCs w:val="22"/>
              </w:rPr>
              <w:t>3,743,195</w:t>
            </w:r>
            <w:r w:rsidR="007F608F">
              <w:rPr>
                <w:rFonts w:ascii="Lato" w:hAnsi="Lato" w:cstheme="minorHAnsi"/>
                <w:bCs/>
                <w:sz w:val="22"/>
                <w:szCs w:val="22"/>
              </w:rPr>
              <w:t>.</w:t>
            </w:r>
            <w:r>
              <w:rPr>
                <w:rFonts w:ascii="Lato" w:hAnsi="Lato" w:cstheme="minorHAnsi"/>
                <w:bCs/>
                <w:sz w:val="22"/>
                <w:szCs w:val="22"/>
              </w:rPr>
              <w:t>49</w:t>
            </w:r>
          </w:p>
          <w:p w14:paraId="00DBF2CF" w14:textId="77777777" w:rsidR="00352B9F" w:rsidRPr="0041254A" w:rsidRDefault="00352B9F" w:rsidP="00BC00F5">
            <w:pPr>
              <w:jc w:val="right"/>
              <w:rPr>
                <w:rFonts w:ascii="Lato" w:hAnsi="Lato" w:cstheme="minorHAnsi"/>
                <w:bCs/>
                <w:sz w:val="22"/>
                <w:szCs w:val="22"/>
              </w:rPr>
            </w:pPr>
          </w:p>
          <w:p w14:paraId="10FE9DCF" w14:textId="77777777" w:rsidR="00352B9F" w:rsidRPr="0041254A" w:rsidRDefault="00352B9F" w:rsidP="00BC00F5">
            <w:pPr>
              <w:jc w:val="right"/>
              <w:rPr>
                <w:rFonts w:ascii="Lato" w:hAnsi="Lato" w:cstheme="minorHAnsi"/>
                <w:bCs/>
                <w:sz w:val="22"/>
                <w:szCs w:val="22"/>
              </w:rPr>
            </w:pPr>
            <w:r w:rsidRPr="0041254A">
              <w:rPr>
                <w:rFonts w:ascii="Lato" w:hAnsi="Lato" w:cstheme="minorHAnsi"/>
                <w:bCs/>
                <w:sz w:val="22"/>
                <w:szCs w:val="22"/>
              </w:rPr>
              <w:t xml:space="preserve">                             </w:t>
            </w:r>
          </w:p>
        </w:tc>
      </w:tr>
      <w:tr w:rsidR="00352B9F" w:rsidRPr="0041254A" w14:paraId="482C8848" w14:textId="77777777" w:rsidTr="00BC00F5">
        <w:tc>
          <w:tcPr>
            <w:tcW w:w="4869" w:type="dxa"/>
          </w:tcPr>
          <w:p w14:paraId="6C0E2850" w14:textId="77777777" w:rsidR="00352B9F" w:rsidRPr="0041254A" w:rsidRDefault="00352B9F" w:rsidP="00BC00F5">
            <w:pPr>
              <w:jc w:val="both"/>
              <w:rPr>
                <w:rFonts w:ascii="Lato" w:hAnsi="Lato" w:cstheme="minorHAnsi"/>
                <w:bCs/>
                <w:sz w:val="22"/>
                <w:szCs w:val="22"/>
              </w:rPr>
            </w:pPr>
            <w:r w:rsidRPr="0041254A">
              <w:rPr>
                <w:rFonts w:ascii="Lato" w:hAnsi="Lato" w:cstheme="minorHAnsi"/>
                <w:bCs/>
                <w:sz w:val="22"/>
                <w:szCs w:val="22"/>
              </w:rPr>
              <w:t>Total</w:t>
            </w:r>
          </w:p>
        </w:tc>
        <w:tc>
          <w:tcPr>
            <w:tcW w:w="1701" w:type="dxa"/>
          </w:tcPr>
          <w:p w14:paraId="762D6FF2" w14:textId="23327EE2" w:rsidR="00352B9F" w:rsidRPr="0041254A" w:rsidRDefault="00352B9F" w:rsidP="00BC00F5">
            <w:pPr>
              <w:jc w:val="right"/>
              <w:rPr>
                <w:rFonts w:ascii="Lato" w:hAnsi="Lato" w:cstheme="minorHAnsi"/>
                <w:bCs/>
                <w:sz w:val="22"/>
                <w:szCs w:val="22"/>
                <w:highlight w:val="yellow"/>
              </w:rPr>
            </w:pPr>
            <w:r w:rsidRPr="0041254A">
              <w:rPr>
                <w:rFonts w:ascii="Lato" w:hAnsi="Lato" w:cstheme="minorHAnsi"/>
                <w:bCs/>
                <w:sz w:val="22"/>
                <w:szCs w:val="22"/>
              </w:rPr>
              <w:t xml:space="preserve">    </w:t>
            </w:r>
            <w:r w:rsidR="008C392C">
              <w:rPr>
                <w:rFonts w:ascii="Lato" w:hAnsi="Lato" w:cstheme="minorHAnsi"/>
                <w:bCs/>
                <w:sz w:val="22"/>
                <w:szCs w:val="22"/>
              </w:rPr>
              <w:t>3,7</w:t>
            </w:r>
            <w:r w:rsidR="0025493A">
              <w:rPr>
                <w:rFonts w:ascii="Lato" w:hAnsi="Lato" w:cstheme="minorHAnsi"/>
                <w:bCs/>
                <w:sz w:val="22"/>
                <w:szCs w:val="22"/>
              </w:rPr>
              <w:t>90</w:t>
            </w:r>
            <w:r w:rsidR="008C392C">
              <w:rPr>
                <w:rFonts w:ascii="Lato" w:hAnsi="Lato" w:cstheme="minorHAnsi"/>
                <w:bCs/>
                <w:sz w:val="22"/>
                <w:szCs w:val="22"/>
              </w:rPr>
              <w:t>,</w:t>
            </w:r>
            <w:r w:rsidR="0025493A">
              <w:rPr>
                <w:rFonts w:ascii="Lato" w:hAnsi="Lato" w:cstheme="minorHAnsi"/>
                <w:bCs/>
                <w:sz w:val="22"/>
                <w:szCs w:val="22"/>
              </w:rPr>
              <w:t>631</w:t>
            </w:r>
            <w:r w:rsidR="007F608F">
              <w:rPr>
                <w:rFonts w:ascii="Lato" w:hAnsi="Lato" w:cstheme="minorHAnsi"/>
                <w:bCs/>
                <w:sz w:val="22"/>
                <w:szCs w:val="22"/>
              </w:rPr>
              <w:t>.</w:t>
            </w:r>
            <w:r w:rsidR="0025493A">
              <w:rPr>
                <w:rFonts w:ascii="Lato" w:hAnsi="Lato" w:cstheme="minorHAnsi"/>
                <w:bCs/>
                <w:sz w:val="22"/>
                <w:szCs w:val="22"/>
              </w:rPr>
              <w:t>06</w:t>
            </w:r>
          </w:p>
        </w:tc>
      </w:tr>
    </w:tbl>
    <w:p w14:paraId="6F750540"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br w:type="textWrapping" w:clear="all"/>
      </w:r>
    </w:p>
    <w:p w14:paraId="775752F2"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6C1600ED"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42F51DBA" w14:textId="77777777" w:rsidR="00E24E3D" w:rsidRDefault="00E24E3D"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498DDB9E" w14:textId="02CB0E6D"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t>Derechos a recibir Bienes o Servicios.</w:t>
      </w:r>
    </w:p>
    <w:p w14:paraId="622F1842"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p>
    <w:p w14:paraId="43C29057" w14:textId="5E3406E1" w:rsidR="00352B9F"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3.- El saldo de este rubro de los estados financieros se encuentra integrado al </w:t>
      </w:r>
      <w:r w:rsidR="00F80F1A">
        <w:rPr>
          <w:rFonts w:ascii="Lato" w:hAnsi="Lato" w:cstheme="minorHAnsi"/>
          <w:sz w:val="20"/>
          <w:szCs w:val="20"/>
        </w:rPr>
        <w:t>31</w:t>
      </w:r>
      <w:r w:rsidRPr="0041254A">
        <w:rPr>
          <w:rFonts w:ascii="Lato" w:hAnsi="Lato" w:cstheme="minorHAnsi"/>
          <w:sz w:val="20"/>
          <w:szCs w:val="20"/>
        </w:rPr>
        <w:t xml:space="preserve"> de </w:t>
      </w:r>
      <w:proofErr w:type="gramStart"/>
      <w:r w:rsidR="00F80F1A">
        <w:rPr>
          <w:rFonts w:ascii="Lato" w:hAnsi="Lato" w:cstheme="minorHAnsi"/>
          <w:sz w:val="20"/>
          <w:szCs w:val="20"/>
        </w:rPr>
        <w:t>Marz</w:t>
      </w:r>
      <w:r w:rsidR="006E56A2">
        <w:rPr>
          <w:rFonts w:ascii="Lato" w:hAnsi="Lato" w:cstheme="minorHAnsi"/>
          <w:sz w:val="20"/>
          <w:szCs w:val="20"/>
        </w:rPr>
        <w:t>o</w:t>
      </w:r>
      <w:proofErr w:type="gramEnd"/>
      <w:r w:rsidRPr="0041254A">
        <w:rPr>
          <w:rFonts w:ascii="Lato" w:hAnsi="Lato" w:cstheme="minorHAnsi"/>
          <w:sz w:val="20"/>
          <w:szCs w:val="20"/>
        </w:rPr>
        <w:t xml:space="preserve"> de 202</w:t>
      </w:r>
      <w:r w:rsidR="006E56A2">
        <w:rPr>
          <w:rFonts w:ascii="Lato" w:hAnsi="Lato" w:cstheme="minorHAnsi"/>
          <w:sz w:val="20"/>
          <w:szCs w:val="20"/>
        </w:rPr>
        <w:t>6</w:t>
      </w:r>
      <w:r w:rsidRPr="0041254A">
        <w:rPr>
          <w:rFonts w:ascii="Lato" w:hAnsi="Lato" w:cstheme="minorHAnsi"/>
          <w:sz w:val="20"/>
          <w:szCs w:val="20"/>
        </w:rPr>
        <w:t xml:space="preserve"> de la siguiente manera:</w:t>
      </w:r>
    </w:p>
    <w:p w14:paraId="7DDB7E34" w14:textId="77777777" w:rsidR="00AE3D2A" w:rsidRPr="0041254A" w:rsidRDefault="00AE3D2A" w:rsidP="00352B9F">
      <w:pPr>
        <w:pStyle w:val="ROMANOS"/>
        <w:tabs>
          <w:tab w:val="clear" w:pos="720"/>
          <w:tab w:val="left" w:pos="0"/>
        </w:tabs>
        <w:spacing w:after="80" w:line="203" w:lineRule="exact"/>
        <w:ind w:left="0" w:firstLine="0"/>
        <w:rPr>
          <w:rFonts w:ascii="Lato" w:hAnsi="Lato" w:cstheme="minorHAnsi"/>
          <w:sz w:val="20"/>
          <w:szCs w:val="20"/>
        </w:rPr>
      </w:pPr>
    </w:p>
    <w:tbl>
      <w:tblPr>
        <w:tblStyle w:val="Tablaconcuadrcula"/>
        <w:tblW w:w="0" w:type="auto"/>
        <w:tblInd w:w="1080" w:type="dxa"/>
        <w:tblLook w:val="04A0" w:firstRow="1" w:lastRow="0" w:firstColumn="1" w:lastColumn="0" w:noHBand="0" w:noVBand="1"/>
      </w:tblPr>
      <w:tblGrid>
        <w:gridCol w:w="5719"/>
        <w:gridCol w:w="1361"/>
      </w:tblGrid>
      <w:tr w:rsidR="00352B9F" w:rsidRPr="0041254A" w14:paraId="0BCEB877" w14:textId="77777777" w:rsidTr="006F244C">
        <w:tc>
          <w:tcPr>
            <w:tcW w:w="5719" w:type="dxa"/>
            <w:tcBorders>
              <w:top w:val="single" w:sz="4" w:space="0" w:color="auto"/>
              <w:left w:val="single" w:sz="4" w:space="0" w:color="auto"/>
              <w:bottom w:val="single" w:sz="4" w:space="0" w:color="auto"/>
              <w:right w:val="single" w:sz="4" w:space="0" w:color="auto"/>
            </w:tcBorders>
          </w:tcPr>
          <w:p w14:paraId="1A2836D2" w14:textId="04B14C66" w:rsidR="00352B9F" w:rsidRPr="0041254A" w:rsidRDefault="006F244C" w:rsidP="00BC00F5">
            <w:pPr>
              <w:jc w:val="both"/>
              <w:rPr>
                <w:rFonts w:ascii="Lato" w:hAnsi="Lato" w:cstheme="minorHAnsi"/>
                <w:bCs/>
                <w:sz w:val="22"/>
                <w:szCs w:val="22"/>
              </w:rPr>
            </w:pPr>
            <w:r>
              <w:rPr>
                <w:rFonts w:ascii="Lato" w:hAnsi="Lato" w:cstheme="minorHAnsi"/>
                <w:bCs/>
                <w:sz w:val="22"/>
                <w:szCs w:val="22"/>
              </w:rPr>
              <w:t>Anticipo a Contratistas por Obras Publicas a Corto Plazo</w:t>
            </w:r>
          </w:p>
        </w:tc>
        <w:tc>
          <w:tcPr>
            <w:tcW w:w="1361" w:type="dxa"/>
            <w:tcBorders>
              <w:left w:val="single" w:sz="4" w:space="0" w:color="auto"/>
              <w:bottom w:val="single" w:sz="4" w:space="0" w:color="auto"/>
            </w:tcBorders>
          </w:tcPr>
          <w:p w14:paraId="13CBC845" w14:textId="4EC69CCF" w:rsidR="00352B9F" w:rsidRPr="0041254A" w:rsidRDefault="005C1C5A" w:rsidP="00BC00F5">
            <w:pPr>
              <w:jc w:val="right"/>
              <w:rPr>
                <w:rFonts w:ascii="Lato" w:hAnsi="Lato" w:cstheme="minorHAnsi"/>
                <w:bCs/>
                <w:sz w:val="22"/>
                <w:szCs w:val="22"/>
                <w:highlight w:val="yellow"/>
              </w:rPr>
            </w:pPr>
            <w:r>
              <w:rPr>
                <w:rFonts w:ascii="Lato" w:hAnsi="Lato" w:cstheme="minorHAnsi"/>
                <w:bCs/>
                <w:sz w:val="22"/>
                <w:szCs w:val="22"/>
              </w:rPr>
              <w:t xml:space="preserve">           </w:t>
            </w:r>
            <w:r w:rsidR="00175040">
              <w:rPr>
                <w:rFonts w:ascii="Lato" w:hAnsi="Lato" w:cstheme="minorHAnsi"/>
                <w:bCs/>
                <w:sz w:val="22"/>
                <w:szCs w:val="22"/>
              </w:rPr>
              <w:t>0</w:t>
            </w:r>
            <w:r>
              <w:rPr>
                <w:rFonts w:ascii="Lato" w:hAnsi="Lato" w:cstheme="minorHAnsi"/>
                <w:bCs/>
                <w:sz w:val="22"/>
                <w:szCs w:val="22"/>
              </w:rPr>
              <w:t>.</w:t>
            </w:r>
            <w:r w:rsidR="00175040">
              <w:rPr>
                <w:rFonts w:ascii="Lato" w:hAnsi="Lato" w:cstheme="minorHAnsi"/>
                <w:bCs/>
                <w:sz w:val="22"/>
                <w:szCs w:val="22"/>
              </w:rPr>
              <w:t>00</w:t>
            </w:r>
            <w:r w:rsidR="00352B9F" w:rsidRPr="0041254A">
              <w:rPr>
                <w:rFonts w:ascii="Lato" w:hAnsi="Lato" w:cstheme="minorHAnsi"/>
                <w:bCs/>
                <w:sz w:val="22"/>
                <w:szCs w:val="22"/>
              </w:rPr>
              <w:t xml:space="preserve"> </w:t>
            </w:r>
          </w:p>
        </w:tc>
      </w:tr>
      <w:tr w:rsidR="00352B9F" w:rsidRPr="0041254A" w14:paraId="3DD11056" w14:textId="77777777" w:rsidTr="006F244C">
        <w:tc>
          <w:tcPr>
            <w:tcW w:w="5719" w:type="dxa"/>
            <w:tcBorders>
              <w:top w:val="single" w:sz="4" w:space="0" w:color="auto"/>
              <w:left w:val="single" w:sz="4" w:space="0" w:color="auto"/>
              <w:bottom w:val="single" w:sz="4" w:space="0" w:color="auto"/>
            </w:tcBorders>
          </w:tcPr>
          <w:p w14:paraId="148765F4" w14:textId="1402A6E8" w:rsidR="00352B9F" w:rsidRPr="0041254A" w:rsidRDefault="006F244C" w:rsidP="00BC00F5">
            <w:pPr>
              <w:jc w:val="both"/>
              <w:rPr>
                <w:rFonts w:ascii="Lato" w:hAnsi="Lato" w:cstheme="minorHAnsi"/>
                <w:bCs/>
                <w:sz w:val="22"/>
                <w:szCs w:val="22"/>
              </w:rPr>
            </w:pPr>
            <w:r>
              <w:rPr>
                <w:rFonts w:ascii="Lato" w:hAnsi="Lato" w:cstheme="minorHAnsi"/>
                <w:bCs/>
                <w:sz w:val="22"/>
                <w:szCs w:val="22"/>
              </w:rPr>
              <w:t>Otros Derechos a recibir Bienes o servicios a CP</w:t>
            </w:r>
          </w:p>
        </w:tc>
        <w:tc>
          <w:tcPr>
            <w:tcW w:w="1361" w:type="dxa"/>
            <w:tcBorders>
              <w:top w:val="single" w:sz="4" w:space="0" w:color="auto"/>
              <w:bottom w:val="thinThickSmallGap" w:sz="12" w:space="0" w:color="auto"/>
            </w:tcBorders>
          </w:tcPr>
          <w:p w14:paraId="295F0860" w14:textId="77777777" w:rsidR="00352B9F" w:rsidRPr="0041254A" w:rsidRDefault="00352B9F" w:rsidP="00BC00F5">
            <w:pPr>
              <w:jc w:val="right"/>
              <w:rPr>
                <w:rFonts w:ascii="Lato" w:hAnsi="Lato" w:cstheme="minorHAnsi"/>
                <w:bCs/>
                <w:sz w:val="22"/>
                <w:szCs w:val="22"/>
              </w:rPr>
            </w:pPr>
            <w:r w:rsidRPr="0041254A">
              <w:rPr>
                <w:rFonts w:ascii="Lato" w:hAnsi="Lato" w:cstheme="minorHAnsi"/>
                <w:bCs/>
                <w:sz w:val="22"/>
                <w:szCs w:val="22"/>
              </w:rPr>
              <w:t xml:space="preserve">      83.62   </w:t>
            </w:r>
          </w:p>
        </w:tc>
      </w:tr>
      <w:tr w:rsidR="00352B9F" w:rsidRPr="0041254A" w14:paraId="45B1B406" w14:textId="77777777" w:rsidTr="006F244C">
        <w:tc>
          <w:tcPr>
            <w:tcW w:w="5719" w:type="dxa"/>
            <w:tcBorders>
              <w:top w:val="single" w:sz="4" w:space="0" w:color="auto"/>
              <w:left w:val="single" w:sz="4" w:space="0" w:color="auto"/>
              <w:bottom w:val="single" w:sz="4" w:space="0" w:color="auto"/>
            </w:tcBorders>
          </w:tcPr>
          <w:p w14:paraId="186C7555" w14:textId="47927CE9" w:rsidR="00352B9F" w:rsidRPr="0041254A" w:rsidRDefault="006F244C" w:rsidP="00BC00F5">
            <w:pPr>
              <w:jc w:val="both"/>
              <w:rPr>
                <w:rFonts w:ascii="Lato" w:hAnsi="Lato" w:cstheme="minorHAnsi"/>
                <w:bCs/>
                <w:sz w:val="22"/>
                <w:szCs w:val="22"/>
              </w:rPr>
            </w:pPr>
            <w:r>
              <w:rPr>
                <w:rFonts w:ascii="Lato" w:hAnsi="Lato" w:cstheme="minorHAnsi"/>
                <w:bCs/>
                <w:sz w:val="22"/>
                <w:szCs w:val="22"/>
              </w:rPr>
              <w:t>TOTAL</w:t>
            </w:r>
          </w:p>
        </w:tc>
        <w:tc>
          <w:tcPr>
            <w:tcW w:w="1361" w:type="dxa"/>
            <w:tcBorders>
              <w:top w:val="thinThickSmallGap" w:sz="12" w:space="0" w:color="auto"/>
              <w:bottom w:val="single" w:sz="4" w:space="0" w:color="auto"/>
            </w:tcBorders>
          </w:tcPr>
          <w:p w14:paraId="13DDF94D" w14:textId="3BE38A68" w:rsidR="00352B9F" w:rsidRPr="0041254A" w:rsidRDefault="00175040" w:rsidP="00175040">
            <w:pPr>
              <w:jc w:val="right"/>
              <w:rPr>
                <w:rFonts w:ascii="Lato" w:hAnsi="Lato" w:cstheme="minorHAnsi"/>
                <w:bCs/>
                <w:sz w:val="22"/>
                <w:szCs w:val="22"/>
              </w:rPr>
            </w:pPr>
            <w:r>
              <w:rPr>
                <w:rFonts w:ascii="Lato" w:hAnsi="Lato" w:cstheme="minorHAnsi"/>
                <w:bCs/>
                <w:sz w:val="22"/>
                <w:szCs w:val="22"/>
              </w:rPr>
              <w:t>83</w:t>
            </w:r>
            <w:r w:rsidR="00644C2B">
              <w:rPr>
                <w:rFonts w:ascii="Lato" w:hAnsi="Lato" w:cstheme="minorHAnsi"/>
                <w:bCs/>
                <w:sz w:val="22"/>
                <w:szCs w:val="22"/>
              </w:rPr>
              <w:t>.</w:t>
            </w:r>
            <w:r>
              <w:rPr>
                <w:rFonts w:ascii="Lato" w:hAnsi="Lato" w:cstheme="minorHAnsi"/>
                <w:bCs/>
                <w:sz w:val="22"/>
                <w:szCs w:val="22"/>
              </w:rPr>
              <w:t>62</w:t>
            </w:r>
          </w:p>
        </w:tc>
      </w:tr>
      <w:tr w:rsidR="00352B9F" w:rsidRPr="0041254A" w14:paraId="441B241B" w14:textId="77777777" w:rsidTr="006F244C">
        <w:tc>
          <w:tcPr>
            <w:tcW w:w="5719" w:type="dxa"/>
            <w:tcBorders>
              <w:top w:val="single" w:sz="4" w:space="0" w:color="auto"/>
              <w:left w:val="single" w:sz="4" w:space="0" w:color="auto"/>
              <w:bottom w:val="single" w:sz="4" w:space="0" w:color="auto"/>
            </w:tcBorders>
          </w:tcPr>
          <w:p w14:paraId="4D5414BC" w14:textId="77777777" w:rsidR="00352B9F" w:rsidRPr="0041254A" w:rsidRDefault="00352B9F" w:rsidP="00BC00F5">
            <w:pPr>
              <w:jc w:val="both"/>
              <w:rPr>
                <w:rFonts w:ascii="Lato" w:hAnsi="Lato" w:cstheme="minorHAnsi"/>
                <w:bCs/>
                <w:sz w:val="22"/>
                <w:szCs w:val="22"/>
              </w:rPr>
            </w:pPr>
          </w:p>
        </w:tc>
        <w:tc>
          <w:tcPr>
            <w:tcW w:w="1361" w:type="dxa"/>
            <w:tcBorders>
              <w:top w:val="single" w:sz="4" w:space="0" w:color="auto"/>
              <w:bottom w:val="single" w:sz="4" w:space="0" w:color="auto"/>
            </w:tcBorders>
          </w:tcPr>
          <w:p w14:paraId="2DAC3FDF" w14:textId="77777777" w:rsidR="00352B9F" w:rsidRPr="0041254A" w:rsidRDefault="00352B9F" w:rsidP="00BC00F5">
            <w:pPr>
              <w:jc w:val="both"/>
              <w:rPr>
                <w:rFonts w:ascii="Lato" w:hAnsi="Lato" w:cstheme="minorHAnsi"/>
                <w:bCs/>
                <w:sz w:val="22"/>
                <w:szCs w:val="22"/>
              </w:rPr>
            </w:pPr>
          </w:p>
        </w:tc>
      </w:tr>
    </w:tbl>
    <w:p w14:paraId="6044EE55" w14:textId="77777777" w:rsidR="00352B9F" w:rsidRPr="0041254A" w:rsidRDefault="00352B9F" w:rsidP="00352B9F">
      <w:pPr>
        <w:rPr>
          <w:rFonts w:ascii="Lato" w:hAnsi="Lato" w:cstheme="minorHAnsi"/>
          <w:b/>
          <w:bCs/>
          <w:sz w:val="20"/>
          <w:szCs w:val="20"/>
        </w:rPr>
      </w:pPr>
    </w:p>
    <w:p w14:paraId="4F781A81" w14:textId="77777777" w:rsidR="00352B9F" w:rsidRPr="0041254A" w:rsidRDefault="00352B9F" w:rsidP="00352B9F">
      <w:pPr>
        <w:rPr>
          <w:rFonts w:ascii="Lato" w:hAnsi="Lato" w:cstheme="minorHAnsi"/>
          <w:b/>
          <w:bCs/>
          <w:sz w:val="20"/>
          <w:szCs w:val="20"/>
        </w:rPr>
      </w:pPr>
      <w:r w:rsidRPr="0041254A">
        <w:rPr>
          <w:rFonts w:ascii="Lato" w:hAnsi="Lato" w:cstheme="minorHAnsi"/>
          <w:b/>
          <w:bCs/>
          <w:sz w:val="20"/>
          <w:szCs w:val="20"/>
        </w:rPr>
        <w:t>Bienes Disponibles para su Transformación o consumo (Inventarios)</w:t>
      </w:r>
    </w:p>
    <w:p w14:paraId="4D9DA8B8"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4.- Se clasifican como inventarios los bienes disponibles para su transformación. aquellos que se encuentren dentro de la cuenta de Inventarios. Esta nota aplica para aquellos entes públicos que realicen algún proceso de transformación y/o elaboración de bienes.</w:t>
      </w:r>
    </w:p>
    <w:p w14:paraId="345E7D3A"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En la nota se informará del sistema de costeo y método de valuación aplicada a los inventarios, así como la conveniencia de su aplicación dada la naturaleza de los mismos. Adicionalmente se revelará el impacto en la información financiera por cambios en el método o sistema. El Instituto de Infraestructura Carretera de Yucatán no Realiza ningún proceso de transformación y/o elaboración de Bienes</w:t>
      </w:r>
    </w:p>
    <w:p w14:paraId="27F6E081" w14:textId="77777777" w:rsidR="00352B9F" w:rsidRPr="0041254A" w:rsidRDefault="00352B9F" w:rsidP="00352B9F">
      <w:pPr>
        <w:rPr>
          <w:rFonts w:ascii="Lato" w:hAnsi="Lato" w:cstheme="minorHAnsi"/>
          <w:b/>
          <w:bCs/>
          <w:sz w:val="20"/>
          <w:szCs w:val="20"/>
        </w:rPr>
      </w:pPr>
      <w:r w:rsidRPr="0041254A">
        <w:rPr>
          <w:rFonts w:ascii="Lato" w:hAnsi="Lato" w:cstheme="minorHAnsi"/>
          <w:b/>
          <w:bCs/>
          <w:sz w:val="20"/>
          <w:szCs w:val="20"/>
        </w:rPr>
        <w:t>Almacenes</w:t>
      </w:r>
    </w:p>
    <w:p w14:paraId="450F84D0"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5.- De la cuenta Almacén se Informará acerca del método de valuación, así como la conveniencia de su aplicación. Adicionalmente, se revelará el impacto en la información financiera por cambios en el método o sistema.</w:t>
      </w:r>
    </w:p>
    <w:p w14:paraId="7F66F221" w14:textId="5192AFF9" w:rsidR="00352B9F" w:rsidRPr="0041254A" w:rsidRDefault="00352B9F" w:rsidP="00352B9F">
      <w:pPr>
        <w:rPr>
          <w:rFonts w:ascii="Lato" w:hAnsi="Lato" w:cstheme="minorHAnsi"/>
          <w:bCs/>
          <w:sz w:val="20"/>
          <w:szCs w:val="20"/>
        </w:rPr>
      </w:pPr>
      <w:r w:rsidRPr="0041254A">
        <w:rPr>
          <w:rFonts w:ascii="Lato" w:hAnsi="Lato" w:cstheme="minorHAnsi"/>
          <w:bCs/>
          <w:sz w:val="20"/>
          <w:szCs w:val="20"/>
        </w:rPr>
        <w:t xml:space="preserve">El Instituto de Infraestructura Carretera de Yucatán en la cuenta de almacenes tiene un saldo de 0.00 </w:t>
      </w:r>
      <w:r w:rsidRPr="0037336E">
        <w:rPr>
          <w:rFonts w:ascii="Lato" w:hAnsi="Lato" w:cstheme="minorHAnsi"/>
          <w:bCs/>
          <w:sz w:val="20"/>
          <w:szCs w:val="20"/>
        </w:rPr>
        <w:t xml:space="preserve">al </w:t>
      </w:r>
      <w:r w:rsidR="00F80F1A">
        <w:rPr>
          <w:rFonts w:ascii="Lato" w:hAnsi="Lato" w:cstheme="minorHAnsi"/>
          <w:bCs/>
          <w:sz w:val="20"/>
          <w:szCs w:val="20"/>
        </w:rPr>
        <w:t>31</w:t>
      </w:r>
      <w:r w:rsidRPr="0037336E">
        <w:rPr>
          <w:rFonts w:ascii="Lato" w:hAnsi="Lato" w:cstheme="minorHAnsi"/>
          <w:bCs/>
          <w:sz w:val="20"/>
          <w:szCs w:val="20"/>
        </w:rPr>
        <w:t xml:space="preserve"> de </w:t>
      </w:r>
      <w:proofErr w:type="gramStart"/>
      <w:r w:rsidR="00F80F1A">
        <w:rPr>
          <w:rFonts w:ascii="Lato" w:hAnsi="Lato" w:cstheme="minorHAnsi"/>
          <w:bCs/>
          <w:sz w:val="20"/>
          <w:szCs w:val="20"/>
        </w:rPr>
        <w:t>Marzo</w:t>
      </w:r>
      <w:proofErr w:type="gramEnd"/>
      <w:r w:rsidRPr="0037336E">
        <w:rPr>
          <w:rFonts w:ascii="Lato" w:hAnsi="Lato" w:cstheme="minorHAnsi"/>
          <w:bCs/>
          <w:sz w:val="20"/>
          <w:szCs w:val="20"/>
        </w:rPr>
        <w:t xml:space="preserve"> de 202</w:t>
      </w:r>
      <w:r w:rsidR="0037336E">
        <w:rPr>
          <w:rFonts w:ascii="Lato" w:hAnsi="Lato" w:cstheme="minorHAnsi"/>
          <w:bCs/>
          <w:sz w:val="20"/>
          <w:szCs w:val="20"/>
        </w:rPr>
        <w:t>6</w:t>
      </w:r>
      <w:r w:rsidRPr="0041254A">
        <w:rPr>
          <w:rFonts w:ascii="Lato" w:hAnsi="Lato" w:cstheme="minorHAnsi"/>
          <w:bCs/>
          <w:sz w:val="20"/>
          <w:szCs w:val="20"/>
        </w:rPr>
        <w:t xml:space="preserve">  </w:t>
      </w:r>
    </w:p>
    <w:p w14:paraId="2B63E2A3" w14:textId="77777777" w:rsidR="00352B9F" w:rsidRPr="0041254A" w:rsidRDefault="00352B9F" w:rsidP="00352B9F">
      <w:pPr>
        <w:rPr>
          <w:rFonts w:ascii="Lato" w:hAnsi="Lato" w:cstheme="minorHAnsi"/>
          <w:bCs/>
          <w:sz w:val="20"/>
          <w:szCs w:val="20"/>
        </w:rPr>
      </w:pPr>
    </w:p>
    <w:p w14:paraId="31FA4A6D" w14:textId="77777777" w:rsidR="00352B9F" w:rsidRPr="0041254A" w:rsidRDefault="00352B9F" w:rsidP="00352B9F">
      <w:pPr>
        <w:rPr>
          <w:rFonts w:ascii="Lato" w:hAnsi="Lato" w:cstheme="minorHAnsi"/>
          <w:b/>
          <w:bCs/>
          <w:sz w:val="20"/>
          <w:szCs w:val="20"/>
        </w:rPr>
      </w:pPr>
      <w:r w:rsidRPr="0041254A">
        <w:rPr>
          <w:rFonts w:ascii="Lato" w:hAnsi="Lato" w:cstheme="minorHAnsi"/>
          <w:b/>
          <w:bCs/>
          <w:sz w:val="20"/>
          <w:szCs w:val="20"/>
        </w:rPr>
        <w:t>Inversiones Financieras</w:t>
      </w:r>
    </w:p>
    <w:p w14:paraId="6A060ED0" w14:textId="77777777" w:rsidR="00352B9F" w:rsidRPr="0041254A" w:rsidRDefault="00352B9F" w:rsidP="00352B9F">
      <w:pPr>
        <w:rPr>
          <w:rFonts w:ascii="Lato" w:hAnsi="Lato" w:cstheme="minorHAnsi"/>
          <w:bCs/>
          <w:sz w:val="20"/>
          <w:szCs w:val="20"/>
        </w:rPr>
      </w:pPr>
      <w:r w:rsidRPr="0041254A">
        <w:rPr>
          <w:rFonts w:ascii="Lato" w:hAnsi="Lato" w:cstheme="minorHAnsi"/>
          <w:bCs/>
          <w:sz w:val="20"/>
          <w:szCs w:val="20"/>
        </w:rPr>
        <w:t>6.- De la Cuenta Fideicomisos, Mandatos y Contratos Análogos se informarán los recursos asignados por tipoy monto, y características significativas que tengan o puedan tener alguna incidencia en las mismas. El Instituto de Infraestructura Carretera de Yucatán no maneja Inversiones Financieras</w:t>
      </w:r>
    </w:p>
    <w:p w14:paraId="23286B36" w14:textId="37E5F197" w:rsidR="0041254A" w:rsidRPr="0041254A" w:rsidRDefault="00352B9F" w:rsidP="00352B9F">
      <w:pPr>
        <w:rPr>
          <w:rFonts w:ascii="Lato" w:hAnsi="Lato" w:cstheme="minorHAnsi"/>
          <w:bCs/>
          <w:sz w:val="20"/>
          <w:szCs w:val="20"/>
        </w:rPr>
      </w:pPr>
      <w:r w:rsidRPr="0041254A">
        <w:rPr>
          <w:rFonts w:ascii="Lato" w:hAnsi="Lato" w:cstheme="minorHAnsi"/>
          <w:bCs/>
          <w:sz w:val="20"/>
          <w:szCs w:val="20"/>
        </w:rPr>
        <w:t xml:space="preserve">7.- Se informarán los saldos e integración de las cuentas: Participaciones y Aportaciones de Capital, Inversiones a Largo Plazo y Títulos de Valores a Largo Plazo. En el mes presentado la Entidad no registro operaciones financieras relacionadas con participaciones y Aportaciones de Capital </w:t>
      </w:r>
    </w:p>
    <w:p w14:paraId="515DEB27" w14:textId="77777777" w:rsidR="0041254A" w:rsidRPr="0041254A" w:rsidRDefault="0041254A" w:rsidP="00352B9F">
      <w:pPr>
        <w:rPr>
          <w:rFonts w:ascii="Lato" w:hAnsi="Lato" w:cstheme="minorHAnsi"/>
          <w:bCs/>
          <w:sz w:val="20"/>
          <w:szCs w:val="20"/>
        </w:rPr>
      </w:pPr>
    </w:p>
    <w:p w14:paraId="75711AA2"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lang w:val="es-MX"/>
        </w:rPr>
      </w:pPr>
      <w:r w:rsidRPr="0041254A">
        <w:rPr>
          <w:rFonts w:ascii="Lato" w:hAnsi="Lato" w:cstheme="minorHAnsi"/>
          <w:b/>
          <w:sz w:val="20"/>
          <w:szCs w:val="20"/>
          <w:lang w:val="es-MX"/>
        </w:rPr>
        <w:t>Bienes Muebles, Inmuebles e Intangibles</w:t>
      </w:r>
    </w:p>
    <w:p w14:paraId="0F17B769" w14:textId="7092EA54"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8.-Se informará de manera agrupada por cuenta, los rubros de bienes Muebles e Inmuebles, el monto de la cuenta y de la depreciación del ejercicio y la cumulada, el método de depreciación, tasas determinadas y los criterios de aplicación de los mismos. Asimismo, se informará de las características significativas del estado en que se encuentren los activos.  El saldo de este rubro de los estados financieros se encuentra integrado al </w:t>
      </w:r>
      <w:r w:rsidR="00F80F1A">
        <w:rPr>
          <w:rFonts w:ascii="Lato" w:hAnsi="Lato" w:cstheme="minorHAnsi"/>
          <w:sz w:val="20"/>
          <w:szCs w:val="20"/>
        </w:rPr>
        <w:t>31</w:t>
      </w:r>
      <w:r w:rsidRPr="0041254A">
        <w:rPr>
          <w:rFonts w:ascii="Lato" w:hAnsi="Lato" w:cstheme="minorHAnsi"/>
          <w:sz w:val="20"/>
          <w:szCs w:val="20"/>
        </w:rPr>
        <w:t xml:space="preserve"> de </w:t>
      </w:r>
      <w:proofErr w:type="gramStart"/>
      <w:r w:rsidR="00F80F1A">
        <w:rPr>
          <w:rFonts w:ascii="Lato" w:hAnsi="Lato" w:cstheme="minorHAnsi"/>
          <w:sz w:val="20"/>
          <w:szCs w:val="20"/>
        </w:rPr>
        <w:t>Marz</w:t>
      </w:r>
      <w:r w:rsidR="006E56A2">
        <w:rPr>
          <w:rFonts w:ascii="Lato" w:hAnsi="Lato" w:cstheme="minorHAnsi"/>
          <w:sz w:val="20"/>
          <w:szCs w:val="20"/>
        </w:rPr>
        <w:t>o</w:t>
      </w:r>
      <w:proofErr w:type="gramEnd"/>
      <w:r w:rsidRPr="0041254A">
        <w:rPr>
          <w:rFonts w:ascii="Lato" w:hAnsi="Lato" w:cstheme="minorHAnsi"/>
          <w:sz w:val="20"/>
          <w:szCs w:val="20"/>
        </w:rPr>
        <w:t xml:space="preserve"> de 202</w:t>
      </w:r>
      <w:r w:rsidR="006E56A2">
        <w:rPr>
          <w:rFonts w:ascii="Lato" w:hAnsi="Lato" w:cstheme="minorHAnsi"/>
          <w:sz w:val="20"/>
          <w:szCs w:val="20"/>
        </w:rPr>
        <w:t>6</w:t>
      </w:r>
      <w:r w:rsidRPr="0041254A">
        <w:rPr>
          <w:rFonts w:ascii="Lato" w:hAnsi="Lato" w:cstheme="minorHAnsi"/>
          <w:sz w:val="20"/>
          <w:szCs w:val="20"/>
        </w:rPr>
        <w:t xml:space="preserve"> de la siguiente manera:</w:t>
      </w:r>
    </w:p>
    <w:p w14:paraId="1BE3E2AE"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tbl>
      <w:tblPr>
        <w:tblW w:w="9952" w:type="dxa"/>
        <w:tblCellMar>
          <w:left w:w="70" w:type="dxa"/>
          <w:right w:w="70" w:type="dxa"/>
        </w:tblCellMar>
        <w:tblLook w:val="04A0" w:firstRow="1" w:lastRow="0" w:firstColumn="1" w:lastColumn="0" w:noHBand="0" w:noVBand="1"/>
      </w:tblPr>
      <w:tblGrid>
        <w:gridCol w:w="4506"/>
        <w:gridCol w:w="2306"/>
        <w:gridCol w:w="1031"/>
        <w:gridCol w:w="2109"/>
      </w:tblGrid>
      <w:tr w:rsidR="00352B9F" w:rsidRPr="0041254A" w14:paraId="6C68F9DC" w14:textId="77777777" w:rsidTr="00BC00F5">
        <w:trPr>
          <w:trHeight w:val="253"/>
        </w:trPr>
        <w:tc>
          <w:tcPr>
            <w:tcW w:w="450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07BF525"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Activo</w:t>
            </w:r>
          </w:p>
        </w:tc>
        <w:tc>
          <w:tcPr>
            <w:tcW w:w="2306" w:type="dxa"/>
            <w:tcBorders>
              <w:top w:val="single" w:sz="8" w:space="0" w:color="auto"/>
              <w:left w:val="nil"/>
              <w:bottom w:val="single" w:sz="8" w:space="0" w:color="auto"/>
              <w:right w:val="single" w:sz="8" w:space="0" w:color="auto"/>
            </w:tcBorders>
            <w:shd w:val="clear" w:color="000000" w:fill="FFFFFF"/>
            <w:noWrap/>
            <w:vAlign w:val="center"/>
            <w:hideMark/>
          </w:tcPr>
          <w:p w14:paraId="7E784E4D" w14:textId="5C33A33C" w:rsidR="00352B9F" w:rsidRPr="0041254A" w:rsidRDefault="00F80F1A" w:rsidP="00BC00F5">
            <w:pPr>
              <w:spacing w:after="0" w:line="240" w:lineRule="auto"/>
              <w:jc w:val="center"/>
              <w:rPr>
                <w:rFonts w:ascii="Lato" w:eastAsia="Times New Roman" w:hAnsi="Lato" w:cs="Times New Roman"/>
                <w:color w:val="000000"/>
                <w:sz w:val="20"/>
                <w:szCs w:val="20"/>
                <w:lang w:eastAsia="es-MX"/>
              </w:rPr>
            </w:pPr>
            <w:r>
              <w:rPr>
                <w:rFonts w:ascii="Lato" w:eastAsia="Times New Roman" w:hAnsi="Lato" w:cs="Times New Roman"/>
                <w:color w:val="000000"/>
                <w:sz w:val="20"/>
                <w:szCs w:val="20"/>
                <w:lang w:eastAsia="es-MX"/>
              </w:rPr>
              <w:t>31</w:t>
            </w:r>
            <w:r w:rsidR="00352B9F" w:rsidRPr="0041254A">
              <w:rPr>
                <w:rFonts w:ascii="Lato" w:eastAsia="Times New Roman" w:hAnsi="Lato" w:cs="Times New Roman"/>
                <w:color w:val="000000"/>
                <w:sz w:val="20"/>
                <w:szCs w:val="20"/>
                <w:lang w:eastAsia="es-MX"/>
              </w:rPr>
              <w:t xml:space="preserve"> de </w:t>
            </w:r>
            <w:r>
              <w:rPr>
                <w:rFonts w:ascii="Lato" w:eastAsia="Times New Roman" w:hAnsi="Lato" w:cs="Times New Roman"/>
                <w:color w:val="000000"/>
                <w:sz w:val="20"/>
                <w:szCs w:val="20"/>
                <w:lang w:eastAsia="es-MX"/>
              </w:rPr>
              <w:t>Marzo</w:t>
            </w:r>
            <w:r w:rsidR="00352B9F" w:rsidRPr="0041254A">
              <w:rPr>
                <w:rFonts w:ascii="Lato" w:eastAsia="Times New Roman" w:hAnsi="Lato" w:cs="Times New Roman"/>
                <w:color w:val="000000"/>
                <w:sz w:val="20"/>
                <w:szCs w:val="20"/>
                <w:lang w:eastAsia="es-MX"/>
              </w:rPr>
              <w:t xml:space="preserve"> 202</w:t>
            </w:r>
            <w:r w:rsidR="006E56A2">
              <w:rPr>
                <w:rFonts w:ascii="Lato" w:eastAsia="Times New Roman" w:hAnsi="Lato" w:cs="Times New Roman"/>
                <w:color w:val="000000"/>
                <w:sz w:val="20"/>
                <w:szCs w:val="20"/>
                <w:lang w:eastAsia="es-MX"/>
              </w:rPr>
              <w:t>6</w:t>
            </w:r>
          </w:p>
        </w:tc>
        <w:tc>
          <w:tcPr>
            <w:tcW w:w="1031" w:type="dxa"/>
            <w:tcBorders>
              <w:top w:val="single" w:sz="8" w:space="0" w:color="auto"/>
              <w:left w:val="nil"/>
              <w:bottom w:val="single" w:sz="8" w:space="0" w:color="auto"/>
              <w:right w:val="nil"/>
            </w:tcBorders>
            <w:shd w:val="clear" w:color="000000" w:fill="FFFFFF"/>
          </w:tcPr>
          <w:p w14:paraId="6860D336" w14:textId="7777777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p>
        </w:tc>
        <w:tc>
          <w:tcPr>
            <w:tcW w:w="2109" w:type="dxa"/>
            <w:tcBorders>
              <w:top w:val="single" w:sz="8" w:space="0" w:color="auto"/>
              <w:left w:val="nil"/>
              <w:bottom w:val="single" w:sz="8" w:space="0" w:color="auto"/>
              <w:right w:val="single" w:sz="8" w:space="0" w:color="auto"/>
            </w:tcBorders>
            <w:shd w:val="clear" w:color="000000" w:fill="FFFFFF"/>
            <w:noWrap/>
            <w:vAlign w:val="center"/>
            <w:hideMark/>
          </w:tcPr>
          <w:p w14:paraId="6593A68A" w14:textId="2AD62863"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31 de Diciembre202</w:t>
            </w:r>
            <w:r w:rsidR="006E56A2">
              <w:rPr>
                <w:rFonts w:ascii="Lato" w:eastAsia="Times New Roman" w:hAnsi="Lato" w:cs="Times New Roman"/>
                <w:color w:val="000000"/>
                <w:sz w:val="20"/>
                <w:szCs w:val="20"/>
                <w:lang w:eastAsia="es-MX"/>
              </w:rPr>
              <w:t>5</w:t>
            </w:r>
          </w:p>
        </w:tc>
      </w:tr>
      <w:tr w:rsidR="00352B9F" w:rsidRPr="0041254A" w14:paraId="5A6E68E9" w14:textId="77777777" w:rsidTr="00BC00F5">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1246652F"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Bienes Inmuebles, Infraestructura y Construcciones en Proceso</w:t>
            </w:r>
          </w:p>
        </w:tc>
        <w:tc>
          <w:tcPr>
            <w:tcW w:w="2306" w:type="dxa"/>
            <w:tcBorders>
              <w:top w:val="nil"/>
              <w:left w:val="nil"/>
              <w:bottom w:val="single" w:sz="8" w:space="0" w:color="auto"/>
              <w:right w:val="single" w:sz="8" w:space="0" w:color="auto"/>
            </w:tcBorders>
            <w:shd w:val="clear" w:color="000000" w:fill="FFFFFF"/>
            <w:noWrap/>
            <w:vAlign w:val="center"/>
            <w:hideMark/>
          </w:tcPr>
          <w:p w14:paraId="31A48415" w14:textId="617F0ABC"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 </w:t>
            </w:r>
            <w:r w:rsidR="00175040">
              <w:rPr>
                <w:rFonts w:ascii="Lato" w:hAnsi="Lato" w:cs="Calibri"/>
                <w:color w:val="000000"/>
                <w:sz w:val="20"/>
                <w:szCs w:val="20"/>
              </w:rPr>
              <w:t>2</w:t>
            </w:r>
            <w:r w:rsidR="0025493A">
              <w:rPr>
                <w:rFonts w:ascii="Lato" w:hAnsi="Lato" w:cs="Calibri"/>
                <w:color w:val="000000"/>
                <w:sz w:val="20"/>
                <w:szCs w:val="20"/>
              </w:rPr>
              <w:t>92</w:t>
            </w:r>
            <w:r w:rsidRPr="0041254A">
              <w:rPr>
                <w:rFonts w:ascii="Lato" w:hAnsi="Lato" w:cs="Calibri"/>
                <w:color w:val="000000"/>
                <w:sz w:val="20"/>
                <w:szCs w:val="20"/>
              </w:rPr>
              <w:t>,</w:t>
            </w:r>
            <w:r w:rsidR="0025493A">
              <w:rPr>
                <w:rFonts w:ascii="Lato" w:hAnsi="Lato" w:cs="Calibri"/>
                <w:color w:val="000000"/>
                <w:sz w:val="20"/>
                <w:szCs w:val="20"/>
              </w:rPr>
              <w:t>064</w:t>
            </w:r>
            <w:r w:rsidRPr="0041254A">
              <w:rPr>
                <w:rFonts w:ascii="Lato" w:hAnsi="Lato" w:cs="Calibri"/>
                <w:color w:val="000000"/>
                <w:sz w:val="20"/>
                <w:szCs w:val="20"/>
              </w:rPr>
              <w:t>,</w:t>
            </w:r>
            <w:r w:rsidR="0025493A">
              <w:rPr>
                <w:rFonts w:ascii="Lato" w:hAnsi="Lato" w:cs="Calibri"/>
                <w:color w:val="000000"/>
                <w:sz w:val="20"/>
                <w:szCs w:val="20"/>
              </w:rPr>
              <w:t>895</w:t>
            </w:r>
            <w:r w:rsidR="006E56A2">
              <w:rPr>
                <w:rFonts w:ascii="Lato" w:hAnsi="Lato" w:cs="Calibri"/>
                <w:color w:val="000000"/>
                <w:sz w:val="20"/>
                <w:szCs w:val="20"/>
              </w:rPr>
              <w:t>.</w:t>
            </w:r>
            <w:r w:rsidR="0025493A">
              <w:rPr>
                <w:rFonts w:ascii="Lato" w:hAnsi="Lato" w:cs="Calibri"/>
                <w:color w:val="000000"/>
                <w:sz w:val="20"/>
                <w:szCs w:val="20"/>
              </w:rPr>
              <w:t>16</w:t>
            </w:r>
            <w:r w:rsidRPr="0041254A">
              <w:rPr>
                <w:rFonts w:ascii="Lato" w:hAnsi="Lato" w:cs="Calibri"/>
                <w:color w:val="000000"/>
                <w:sz w:val="20"/>
                <w:szCs w:val="20"/>
              </w:rPr>
              <w:t xml:space="preserve"> </w:t>
            </w:r>
          </w:p>
        </w:tc>
        <w:tc>
          <w:tcPr>
            <w:tcW w:w="1031" w:type="dxa"/>
            <w:tcBorders>
              <w:top w:val="nil"/>
              <w:left w:val="nil"/>
              <w:bottom w:val="single" w:sz="8" w:space="0" w:color="auto"/>
              <w:right w:val="nil"/>
            </w:tcBorders>
            <w:shd w:val="clear" w:color="000000" w:fill="FFFFFF"/>
          </w:tcPr>
          <w:p w14:paraId="0F6BE276"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38DB91A0" w14:textId="6DDDB1B3" w:rsidR="00352B9F" w:rsidRPr="0041254A" w:rsidRDefault="006E56A2" w:rsidP="00BC00F5">
            <w:pPr>
              <w:jc w:val="right"/>
              <w:rPr>
                <w:rFonts w:ascii="Lato" w:hAnsi="Lato" w:cs="Calibri"/>
                <w:color w:val="000000"/>
                <w:sz w:val="20"/>
                <w:szCs w:val="20"/>
                <w:highlight w:val="yellow"/>
              </w:rPr>
            </w:pPr>
            <w:r>
              <w:rPr>
                <w:rFonts w:ascii="Lato" w:hAnsi="Lato" w:cs="Calibri"/>
                <w:color w:val="000000"/>
                <w:sz w:val="20"/>
                <w:szCs w:val="20"/>
              </w:rPr>
              <w:t>277</w:t>
            </w:r>
            <w:r w:rsidR="00352B9F" w:rsidRPr="0041254A">
              <w:rPr>
                <w:rFonts w:ascii="Lato" w:hAnsi="Lato" w:cs="Calibri"/>
                <w:color w:val="000000"/>
                <w:sz w:val="20"/>
                <w:szCs w:val="20"/>
              </w:rPr>
              <w:t>,</w:t>
            </w:r>
            <w:r>
              <w:rPr>
                <w:rFonts w:ascii="Lato" w:hAnsi="Lato" w:cs="Calibri"/>
                <w:color w:val="000000"/>
                <w:sz w:val="20"/>
                <w:szCs w:val="20"/>
              </w:rPr>
              <w:t>464</w:t>
            </w:r>
            <w:r w:rsidR="00352B9F" w:rsidRPr="0041254A">
              <w:rPr>
                <w:rFonts w:ascii="Lato" w:hAnsi="Lato" w:cs="Calibri"/>
                <w:color w:val="000000"/>
                <w:sz w:val="20"/>
                <w:szCs w:val="20"/>
              </w:rPr>
              <w:t>,</w:t>
            </w:r>
            <w:r>
              <w:rPr>
                <w:rFonts w:ascii="Lato" w:hAnsi="Lato" w:cs="Calibri"/>
                <w:color w:val="000000"/>
                <w:sz w:val="20"/>
                <w:szCs w:val="20"/>
              </w:rPr>
              <w:t>180</w:t>
            </w:r>
            <w:r w:rsidR="00352B9F" w:rsidRPr="0041254A">
              <w:rPr>
                <w:rFonts w:ascii="Lato" w:hAnsi="Lato" w:cs="Calibri"/>
                <w:color w:val="000000"/>
                <w:sz w:val="20"/>
                <w:szCs w:val="20"/>
              </w:rPr>
              <w:t>.</w:t>
            </w:r>
            <w:r>
              <w:rPr>
                <w:rFonts w:ascii="Lato" w:hAnsi="Lato" w:cs="Calibri"/>
                <w:color w:val="000000"/>
                <w:sz w:val="20"/>
                <w:szCs w:val="20"/>
              </w:rPr>
              <w:t>70</w:t>
            </w:r>
          </w:p>
        </w:tc>
      </w:tr>
      <w:tr w:rsidR="00352B9F" w:rsidRPr="0041254A" w14:paraId="4AA5265A" w14:textId="77777777" w:rsidTr="00BC00F5">
        <w:trPr>
          <w:trHeight w:val="766"/>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58BB9EEA"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Bienes Muebles</w:t>
            </w:r>
          </w:p>
        </w:tc>
        <w:tc>
          <w:tcPr>
            <w:tcW w:w="2306" w:type="dxa"/>
            <w:tcBorders>
              <w:top w:val="nil"/>
              <w:left w:val="nil"/>
              <w:bottom w:val="single" w:sz="8" w:space="0" w:color="auto"/>
              <w:right w:val="single" w:sz="8" w:space="0" w:color="auto"/>
            </w:tcBorders>
            <w:shd w:val="clear" w:color="000000" w:fill="FFFFFF"/>
            <w:noWrap/>
            <w:vAlign w:val="center"/>
            <w:hideMark/>
          </w:tcPr>
          <w:p w14:paraId="30CC62E8" w14:textId="77777777" w:rsidR="00352B9F" w:rsidRPr="0041254A" w:rsidRDefault="00352B9F" w:rsidP="00BC00F5">
            <w:pPr>
              <w:jc w:val="right"/>
              <w:rPr>
                <w:rFonts w:ascii="Lato" w:hAnsi="Lato" w:cs="Calibri"/>
                <w:color w:val="000000"/>
                <w:sz w:val="20"/>
                <w:szCs w:val="20"/>
              </w:rPr>
            </w:pPr>
          </w:p>
          <w:p w14:paraId="2BFB2756" w14:textId="2D71DC2E" w:rsidR="00352B9F" w:rsidRPr="0041254A" w:rsidRDefault="00F42963" w:rsidP="00BC00F5">
            <w:pPr>
              <w:jc w:val="right"/>
              <w:rPr>
                <w:rFonts w:ascii="Lato" w:hAnsi="Lato" w:cs="Calibri"/>
                <w:color w:val="000000"/>
                <w:sz w:val="20"/>
                <w:szCs w:val="20"/>
              </w:rPr>
            </w:pPr>
            <w:r>
              <w:rPr>
                <w:rFonts w:ascii="Lato" w:hAnsi="Lato" w:cs="Calibri"/>
                <w:color w:val="000000"/>
                <w:sz w:val="20"/>
                <w:szCs w:val="20"/>
              </w:rPr>
              <w:t>9</w:t>
            </w:r>
            <w:r w:rsidR="00644C2B">
              <w:rPr>
                <w:rFonts w:ascii="Lato" w:hAnsi="Lato" w:cs="Calibri"/>
                <w:color w:val="000000"/>
                <w:sz w:val="20"/>
                <w:szCs w:val="20"/>
              </w:rPr>
              <w:t>4</w:t>
            </w:r>
            <w:r w:rsidR="00352B9F" w:rsidRPr="0041254A">
              <w:rPr>
                <w:rFonts w:ascii="Lato" w:hAnsi="Lato" w:cs="Calibri"/>
                <w:color w:val="000000"/>
                <w:sz w:val="20"/>
                <w:szCs w:val="20"/>
              </w:rPr>
              <w:t>,</w:t>
            </w:r>
            <w:r w:rsidR="00175040">
              <w:rPr>
                <w:rFonts w:ascii="Lato" w:hAnsi="Lato" w:cs="Calibri"/>
                <w:color w:val="000000"/>
                <w:sz w:val="20"/>
                <w:szCs w:val="20"/>
              </w:rPr>
              <w:t>600</w:t>
            </w:r>
            <w:r w:rsidR="00352B9F" w:rsidRPr="0041254A">
              <w:rPr>
                <w:rFonts w:ascii="Lato" w:hAnsi="Lato" w:cs="Calibri"/>
                <w:color w:val="000000"/>
                <w:sz w:val="20"/>
                <w:szCs w:val="20"/>
              </w:rPr>
              <w:t>,</w:t>
            </w:r>
            <w:r w:rsidR="00175040">
              <w:rPr>
                <w:rFonts w:ascii="Lato" w:hAnsi="Lato" w:cs="Calibri"/>
                <w:color w:val="000000"/>
                <w:sz w:val="20"/>
                <w:szCs w:val="20"/>
              </w:rPr>
              <w:t>280</w:t>
            </w:r>
            <w:r w:rsidR="00352B9F" w:rsidRPr="0041254A">
              <w:rPr>
                <w:rFonts w:ascii="Lato" w:hAnsi="Lato" w:cs="Calibri"/>
                <w:color w:val="000000"/>
                <w:sz w:val="20"/>
                <w:szCs w:val="20"/>
              </w:rPr>
              <w:t>.</w:t>
            </w:r>
            <w:r w:rsidR="00175040">
              <w:rPr>
                <w:rFonts w:ascii="Lato" w:hAnsi="Lato" w:cs="Calibri"/>
                <w:color w:val="000000"/>
                <w:sz w:val="20"/>
                <w:szCs w:val="20"/>
              </w:rPr>
              <w:t>42</w:t>
            </w:r>
            <w:r w:rsidR="00352B9F" w:rsidRPr="0041254A">
              <w:rPr>
                <w:rFonts w:ascii="Lato" w:hAnsi="Lato" w:cs="Calibri"/>
                <w:color w:val="000000"/>
                <w:sz w:val="20"/>
                <w:szCs w:val="20"/>
              </w:rPr>
              <w:t xml:space="preserve"> </w:t>
            </w:r>
          </w:p>
        </w:tc>
        <w:tc>
          <w:tcPr>
            <w:tcW w:w="1031" w:type="dxa"/>
            <w:tcBorders>
              <w:top w:val="nil"/>
              <w:left w:val="nil"/>
              <w:bottom w:val="single" w:sz="8" w:space="0" w:color="auto"/>
              <w:right w:val="nil"/>
            </w:tcBorders>
            <w:shd w:val="clear" w:color="000000" w:fill="FFFFFF"/>
          </w:tcPr>
          <w:p w14:paraId="5D20EBE7" w14:textId="77777777" w:rsidR="00352B9F" w:rsidRPr="0041254A" w:rsidRDefault="00352B9F" w:rsidP="00BC00F5">
            <w:pPr>
              <w:jc w:val="right"/>
              <w:rPr>
                <w:rFonts w:ascii="Lato" w:hAnsi="Lato" w:cs="Calibri"/>
                <w:color w:val="000000"/>
                <w:sz w:val="20"/>
                <w:szCs w:val="20"/>
                <w:highlight w:val="yellow"/>
              </w:rPr>
            </w:pPr>
          </w:p>
        </w:tc>
        <w:tc>
          <w:tcPr>
            <w:tcW w:w="2109" w:type="dxa"/>
            <w:tcBorders>
              <w:top w:val="nil"/>
              <w:left w:val="nil"/>
              <w:bottom w:val="single" w:sz="8" w:space="0" w:color="auto"/>
              <w:right w:val="single" w:sz="8" w:space="0" w:color="auto"/>
            </w:tcBorders>
            <w:shd w:val="clear" w:color="000000" w:fill="FFFFFF"/>
            <w:noWrap/>
            <w:vAlign w:val="center"/>
            <w:hideMark/>
          </w:tcPr>
          <w:p w14:paraId="5306D8B4" w14:textId="77777777" w:rsidR="00352B9F" w:rsidRPr="0041254A" w:rsidRDefault="00352B9F" w:rsidP="00BC00F5">
            <w:pPr>
              <w:jc w:val="right"/>
              <w:rPr>
                <w:rFonts w:ascii="Lato" w:hAnsi="Lato" w:cs="Calibri"/>
                <w:color w:val="000000"/>
                <w:sz w:val="20"/>
                <w:szCs w:val="20"/>
                <w:highlight w:val="yellow"/>
              </w:rPr>
            </w:pPr>
          </w:p>
          <w:p w14:paraId="48B45EC9" w14:textId="6F0FB6C2" w:rsidR="00352B9F" w:rsidRPr="0041254A" w:rsidRDefault="00352B9F" w:rsidP="00BC00F5">
            <w:pPr>
              <w:jc w:val="right"/>
              <w:rPr>
                <w:rFonts w:ascii="Lato" w:hAnsi="Lato" w:cs="Calibri"/>
                <w:color w:val="000000"/>
                <w:sz w:val="20"/>
                <w:szCs w:val="20"/>
                <w:highlight w:val="yellow"/>
              </w:rPr>
            </w:pPr>
            <w:r w:rsidRPr="0041254A">
              <w:rPr>
                <w:rFonts w:ascii="Lato" w:hAnsi="Lato" w:cs="Calibri"/>
                <w:color w:val="000000"/>
                <w:sz w:val="20"/>
                <w:szCs w:val="20"/>
              </w:rPr>
              <w:t>96,</w:t>
            </w:r>
            <w:r w:rsidR="006E56A2">
              <w:rPr>
                <w:rFonts w:ascii="Lato" w:hAnsi="Lato" w:cs="Calibri"/>
                <w:color w:val="000000"/>
                <w:sz w:val="20"/>
                <w:szCs w:val="20"/>
              </w:rPr>
              <w:t>600</w:t>
            </w:r>
            <w:r w:rsidRPr="0041254A">
              <w:rPr>
                <w:rFonts w:ascii="Lato" w:hAnsi="Lato" w:cs="Calibri"/>
                <w:color w:val="000000"/>
                <w:sz w:val="20"/>
                <w:szCs w:val="20"/>
              </w:rPr>
              <w:t>,</w:t>
            </w:r>
            <w:r w:rsidR="006E56A2">
              <w:rPr>
                <w:rFonts w:ascii="Lato" w:hAnsi="Lato" w:cs="Calibri"/>
                <w:color w:val="000000"/>
                <w:sz w:val="20"/>
                <w:szCs w:val="20"/>
              </w:rPr>
              <w:t>280</w:t>
            </w:r>
            <w:r w:rsidRPr="0041254A">
              <w:rPr>
                <w:rFonts w:ascii="Lato" w:hAnsi="Lato" w:cs="Calibri"/>
                <w:color w:val="000000"/>
                <w:sz w:val="20"/>
                <w:szCs w:val="20"/>
              </w:rPr>
              <w:t>.</w:t>
            </w:r>
            <w:r w:rsidR="006E56A2">
              <w:rPr>
                <w:rFonts w:ascii="Lato" w:hAnsi="Lato" w:cs="Calibri"/>
                <w:color w:val="000000"/>
                <w:sz w:val="20"/>
                <w:szCs w:val="20"/>
              </w:rPr>
              <w:t>42</w:t>
            </w:r>
            <w:r w:rsidRPr="0041254A">
              <w:rPr>
                <w:rFonts w:ascii="Lato" w:hAnsi="Lato" w:cs="Calibri"/>
                <w:color w:val="000000"/>
                <w:sz w:val="20"/>
                <w:szCs w:val="20"/>
              </w:rPr>
              <w:t xml:space="preserve"> </w:t>
            </w:r>
          </w:p>
        </w:tc>
      </w:tr>
      <w:tr w:rsidR="00352B9F" w:rsidRPr="0041254A" w14:paraId="585D3952" w14:textId="77777777" w:rsidTr="00BC00F5">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3CBD22A9"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Activos Intangibles</w:t>
            </w:r>
          </w:p>
        </w:tc>
        <w:tc>
          <w:tcPr>
            <w:tcW w:w="2306" w:type="dxa"/>
            <w:tcBorders>
              <w:top w:val="nil"/>
              <w:left w:val="nil"/>
              <w:bottom w:val="single" w:sz="8" w:space="0" w:color="auto"/>
              <w:right w:val="single" w:sz="8" w:space="0" w:color="auto"/>
            </w:tcBorders>
            <w:shd w:val="clear" w:color="000000" w:fill="FFFFFF"/>
            <w:noWrap/>
            <w:vAlign w:val="center"/>
            <w:hideMark/>
          </w:tcPr>
          <w:p w14:paraId="3EE790AD"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298,825.83 </w:t>
            </w:r>
          </w:p>
        </w:tc>
        <w:tc>
          <w:tcPr>
            <w:tcW w:w="1031" w:type="dxa"/>
            <w:tcBorders>
              <w:top w:val="nil"/>
              <w:left w:val="nil"/>
              <w:bottom w:val="single" w:sz="8" w:space="0" w:color="auto"/>
              <w:right w:val="nil"/>
            </w:tcBorders>
            <w:shd w:val="clear" w:color="000000" w:fill="FFFFFF"/>
          </w:tcPr>
          <w:p w14:paraId="54A60A2C"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00E12536" w14:textId="77777777" w:rsidR="00352B9F" w:rsidRPr="0041254A" w:rsidRDefault="00352B9F" w:rsidP="00BC00F5">
            <w:pPr>
              <w:jc w:val="right"/>
              <w:rPr>
                <w:rFonts w:ascii="Lato" w:hAnsi="Lato" w:cs="Calibri"/>
                <w:color w:val="000000"/>
                <w:sz w:val="20"/>
                <w:szCs w:val="20"/>
                <w:highlight w:val="yellow"/>
              </w:rPr>
            </w:pPr>
            <w:r w:rsidRPr="0041254A">
              <w:rPr>
                <w:rFonts w:ascii="Lato" w:hAnsi="Lato" w:cs="Calibri"/>
                <w:color w:val="000000"/>
                <w:sz w:val="20"/>
                <w:szCs w:val="20"/>
              </w:rPr>
              <w:t xml:space="preserve">298,825.83 </w:t>
            </w:r>
          </w:p>
        </w:tc>
      </w:tr>
      <w:tr w:rsidR="00352B9F" w:rsidRPr="0041254A" w14:paraId="15F27AB6" w14:textId="77777777" w:rsidTr="00BC00F5">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0B6CDB2E"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Depreciación, Deterioro y Amortización Acumulada de Bienes</w:t>
            </w:r>
          </w:p>
        </w:tc>
        <w:tc>
          <w:tcPr>
            <w:tcW w:w="2306" w:type="dxa"/>
            <w:tcBorders>
              <w:top w:val="nil"/>
              <w:left w:val="nil"/>
              <w:bottom w:val="single" w:sz="8" w:space="0" w:color="auto"/>
              <w:right w:val="single" w:sz="8" w:space="0" w:color="auto"/>
            </w:tcBorders>
            <w:shd w:val="clear" w:color="000000" w:fill="FFFFFF"/>
            <w:noWrap/>
            <w:vAlign w:val="center"/>
            <w:hideMark/>
          </w:tcPr>
          <w:p w14:paraId="6A21313A" w14:textId="1A183CA9" w:rsidR="00352B9F" w:rsidRPr="0041254A" w:rsidRDefault="00352B9F" w:rsidP="00BC00F5">
            <w:pPr>
              <w:jc w:val="right"/>
              <w:rPr>
                <w:rFonts w:ascii="Lato" w:hAnsi="Lato" w:cs="Calibri"/>
                <w:color w:val="000000"/>
                <w:sz w:val="20"/>
                <w:szCs w:val="20"/>
              </w:rPr>
            </w:pPr>
            <w:r w:rsidRPr="0041254A">
              <w:rPr>
                <w:rFonts w:ascii="Lato" w:hAnsi="Lato" w:cs="Calibri"/>
                <w:color w:val="FF0000"/>
                <w:sz w:val="20"/>
                <w:szCs w:val="20"/>
              </w:rPr>
              <w:t>-</w:t>
            </w:r>
            <w:r w:rsidR="00644C2B">
              <w:rPr>
                <w:rFonts w:ascii="Lato" w:hAnsi="Lato" w:cs="Calibri"/>
                <w:color w:val="FF0000"/>
                <w:sz w:val="20"/>
                <w:szCs w:val="20"/>
              </w:rPr>
              <w:t>9</w:t>
            </w:r>
            <w:r w:rsidR="0025493A">
              <w:rPr>
                <w:rFonts w:ascii="Lato" w:hAnsi="Lato" w:cs="Calibri"/>
                <w:color w:val="FF0000"/>
                <w:sz w:val="20"/>
                <w:szCs w:val="20"/>
              </w:rPr>
              <w:t>4</w:t>
            </w:r>
            <w:r w:rsidRPr="0041254A">
              <w:rPr>
                <w:rFonts w:ascii="Lato" w:hAnsi="Lato" w:cs="Calibri"/>
                <w:color w:val="FF0000"/>
                <w:sz w:val="20"/>
                <w:szCs w:val="20"/>
              </w:rPr>
              <w:t>,</w:t>
            </w:r>
            <w:r w:rsidR="0025493A">
              <w:rPr>
                <w:rFonts w:ascii="Lato" w:hAnsi="Lato" w:cs="Calibri"/>
                <w:color w:val="FF0000"/>
                <w:sz w:val="20"/>
                <w:szCs w:val="20"/>
              </w:rPr>
              <w:t>845</w:t>
            </w:r>
            <w:r w:rsidRPr="0041254A">
              <w:rPr>
                <w:rFonts w:ascii="Lato" w:hAnsi="Lato" w:cs="Calibri"/>
                <w:color w:val="FF0000"/>
                <w:sz w:val="20"/>
                <w:szCs w:val="20"/>
              </w:rPr>
              <w:t>,</w:t>
            </w:r>
            <w:r w:rsidR="0025493A">
              <w:rPr>
                <w:rFonts w:ascii="Lato" w:hAnsi="Lato" w:cs="Calibri"/>
                <w:color w:val="FF0000"/>
                <w:sz w:val="20"/>
                <w:szCs w:val="20"/>
              </w:rPr>
              <w:t>599.89</w:t>
            </w:r>
            <w:r w:rsidRPr="0041254A">
              <w:rPr>
                <w:rFonts w:ascii="Lato" w:hAnsi="Lato" w:cs="Calibri"/>
                <w:color w:val="FF0000"/>
                <w:sz w:val="20"/>
                <w:szCs w:val="20"/>
              </w:rPr>
              <w:t xml:space="preserve"> </w:t>
            </w:r>
          </w:p>
        </w:tc>
        <w:tc>
          <w:tcPr>
            <w:tcW w:w="1031" w:type="dxa"/>
            <w:tcBorders>
              <w:top w:val="nil"/>
              <w:left w:val="nil"/>
              <w:bottom w:val="single" w:sz="8" w:space="0" w:color="auto"/>
              <w:right w:val="nil"/>
            </w:tcBorders>
            <w:shd w:val="clear" w:color="000000" w:fill="FFFFFF"/>
          </w:tcPr>
          <w:p w14:paraId="166A5CC8" w14:textId="77777777" w:rsidR="00352B9F" w:rsidRPr="0041254A" w:rsidRDefault="00352B9F" w:rsidP="00BC00F5">
            <w:pPr>
              <w:jc w:val="right"/>
              <w:rPr>
                <w:rFonts w:ascii="Lato" w:hAnsi="Lato" w:cs="Calibri"/>
                <w:color w:val="FF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09762EEA" w14:textId="2FA76E48" w:rsidR="00352B9F" w:rsidRPr="0041254A" w:rsidRDefault="00352B9F" w:rsidP="00BC00F5">
            <w:pPr>
              <w:jc w:val="right"/>
              <w:rPr>
                <w:rFonts w:ascii="Lato" w:hAnsi="Lato" w:cs="Calibri"/>
                <w:color w:val="000000"/>
                <w:sz w:val="20"/>
                <w:szCs w:val="20"/>
              </w:rPr>
            </w:pPr>
            <w:r w:rsidRPr="0041254A">
              <w:rPr>
                <w:rFonts w:ascii="Lato" w:hAnsi="Lato" w:cs="Calibri"/>
                <w:color w:val="FF0000"/>
                <w:sz w:val="20"/>
                <w:szCs w:val="20"/>
              </w:rPr>
              <w:t>-</w:t>
            </w:r>
            <w:r w:rsidR="006E56A2">
              <w:rPr>
                <w:rFonts w:ascii="Lato" w:hAnsi="Lato" w:cs="Calibri"/>
                <w:color w:val="FF0000"/>
                <w:sz w:val="20"/>
                <w:szCs w:val="20"/>
              </w:rPr>
              <w:t>91</w:t>
            </w:r>
            <w:r w:rsidRPr="0041254A">
              <w:rPr>
                <w:rFonts w:ascii="Lato" w:hAnsi="Lato" w:cs="Calibri"/>
                <w:color w:val="FF0000"/>
                <w:sz w:val="20"/>
                <w:szCs w:val="20"/>
              </w:rPr>
              <w:t>,</w:t>
            </w:r>
            <w:r w:rsidR="006E56A2">
              <w:rPr>
                <w:rFonts w:ascii="Lato" w:hAnsi="Lato" w:cs="Calibri"/>
                <w:color w:val="FF0000"/>
                <w:sz w:val="20"/>
                <w:szCs w:val="20"/>
              </w:rPr>
              <w:t>829</w:t>
            </w:r>
            <w:r w:rsidRPr="0041254A">
              <w:rPr>
                <w:rFonts w:ascii="Lato" w:hAnsi="Lato" w:cs="Calibri"/>
                <w:color w:val="FF0000"/>
                <w:sz w:val="20"/>
                <w:szCs w:val="20"/>
              </w:rPr>
              <w:t>,</w:t>
            </w:r>
            <w:r w:rsidR="006E56A2">
              <w:rPr>
                <w:rFonts w:ascii="Lato" w:hAnsi="Lato" w:cs="Calibri"/>
                <w:color w:val="FF0000"/>
                <w:sz w:val="20"/>
                <w:szCs w:val="20"/>
              </w:rPr>
              <w:t>362</w:t>
            </w:r>
            <w:r w:rsidRPr="0041254A">
              <w:rPr>
                <w:rFonts w:ascii="Lato" w:hAnsi="Lato" w:cs="Calibri"/>
                <w:color w:val="FF0000"/>
                <w:sz w:val="20"/>
                <w:szCs w:val="20"/>
              </w:rPr>
              <w:t>.</w:t>
            </w:r>
            <w:r w:rsidR="006E56A2">
              <w:rPr>
                <w:rFonts w:ascii="Lato" w:hAnsi="Lato" w:cs="Calibri"/>
                <w:color w:val="FF0000"/>
                <w:sz w:val="20"/>
                <w:szCs w:val="20"/>
              </w:rPr>
              <w:t>92</w:t>
            </w:r>
            <w:r w:rsidRPr="0041254A">
              <w:rPr>
                <w:rFonts w:ascii="Lato" w:hAnsi="Lato" w:cs="Calibri"/>
                <w:color w:val="FF0000"/>
                <w:sz w:val="20"/>
                <w:szCs w:val="20"/>
              </w:rPr>
              <w:t xml:space="preserve"> </w:t>
            </w:r>
          </w:p>
        </w:tc>
      </w:tr>
      <w:tr w:rsidR="00352B9F" w:rsidRPr="0041254A" w14:paraId="56453286" w14:textId="77777777" w:rsidTr="00BC00F5">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125A5855"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Activos Diferidos</w:t>
            </w:r>
          </w:p>
        </w:tc>
        <w:tc>
          <w:tcPr>
            <w:tcW w:w="2306" w:type="dxa"/>
            <w:tcBorders>
              <w:top w:val="nil"/>
              <w:left w:val="nil"/>
              <w:bottom w:val="single" w:sz="8" w:space="0" w:color="auto"/>
              <w:right w:val="single" w:sz="8" w:space="0" w:color="auto"/>
            </w:tcBorders>
            <w:shd w:val="clear" w:color="000000" w:fill="FFFFFF"/>
            <w:noWrap/>
            <w:vAlign w:val="center"/>
            <w:hideMark/>
          </w:tcPr>
          <w:p w14:paraId="2EFB81E8"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c>
          <w:tcPr>
            <w:tcW w:w="1031" w:type="dxa"/>
            <w:tcBorders>
              <w:top w:val="nil"/>
              <w:left w:val="nil"/>
              <w:bottom w:val="single" w:sz="8" w:space="0" w:color="auto"/>
              <w:right w:val="nil"/>
            </w:tcBorders>
            <w:shd w:val="clear" w:color="000000" w:fill="FFFFFF"/>
          </w:tcPr>
          <w:p w14:paraId="01B370A2"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5BF4B80A"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r>
      <w:tr w:rsidR="00352B9F" w:rsidRPr="0041254A" w14:paraId="4D7A6CF1" w14:textId="77777777" w:rsidTr="00BC00F5">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37B015D2"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Estimación por Pérdida o Deterioro de Activos no Circulantes</w:t>
            </w:r>
          </w:p>
        </w:tc>
        <w:tc>
          <w:tcPr>
            <w:tcW w:w="2306" w:type="dxa"/>
            <w:tcBorders>
              <w:top w:val="nil"/>
              <w:left w:val="nil"/>
              <w:bottom w:val="single" w:sz="8" w:space="0" w:color="auto"/>
              <w:right w:val="single" w:sz="8" w:space="0" w:color="auto"/>
            </w:tcBorders>
            <w:shd w:val="clear" w:color="000000" w:fill="FFFFFF"/>
            <w:noWrap/>
            <w:vAlign w:val="center"/>
            <w:hideMark/>
          </w:tcPr>
          <w:p w14:paraId="7941FCA4"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c>
          <w:tcPr>
            <w:tcW w:w="1031" w:type="dxa"/>
            <w:tcBorders>
              <w:top w:val="nil"/>
              <w:left w:val="nil"/>
              <w:bottom w:val="single" w:sz="8" w:space="0" w:color="auto"/>
              <w:right w:val="nil"/>
            </w:tcBorders>
            <w:shd w:val="clear" w:color="000000" w:fill="FFFFFF"/>
          </w:tcPr>
          <w:p w14:paraId="73861A3C"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7AA956F8"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r>
      <w:tr w:rsidR="00352B9F" w:rsidRPr="0041254A" w14:paraId="3B535EEF" w14:textId="77777777" w:rsidTr="00BC00F5">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6CB23556"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Otros Activos no Circulantes</w:t>
            </w:r>
          </w:p>
        </w:tc>
        <w:tc>
          <w:tcPr>
            <w:tcW w:w="2306" w:type="dxa"/>
            <w:tcBorders>
              <w:top w:val="nil"/>
              <w:left w:val="nil"/>
              <w:bottom w:val="single" w:sz="8" w:space="0" w:color="auto"/>
              <w:right w:val="single" w:sz="8" w:space="0" w:color="auto"/>
            </w:tcBorders>
            <w:shd w:val="clear" w:color="000000" w:fill="FFFFFF"/>
            <w:noWrap/>
            <w:vAlign w:val="center"/>
            <w:hideMark/>
          </w:tcPr>
          <w:p w14:paraId="0BB511A4"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c>
          <w:tcPr>
            <w:tcW w:w="1031" w:type="dxa"/>
            <w:tcBorders>
              <w:top w:val="nil"/>
              <w:left w:val="nil"/>
              <w:bottom w:val="single" w:sz="8" w:space="0" w:color="auto"/>
              <w:right w:val="nil"/>
            </w:tcBorders>
            <w:shd w:val="clear" w:color="000000" w:fill="FFFFFF"/>
          </w:tcPr>
          <w:p w14:paraId="3C727B8C"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0EFA81D4"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 xml:space="preserve">0.00 </w:t>
            </w:r>
          </w:p>
        </w:tc>
      </w:tr>
      <w:tr w:rsidR="00352B9F" w:rsidRPr="0041254A" w14:paraId="3849509B" w14:textId="77777777" w:rsidTr="00BC00F5">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14:paraId="086DC427"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Total</w:t>
            </w:r>
          </w:p>
        </w:tc>
        <w:tc>
          <w:tcPr>
            <w:tcW w:w="2306" w:type="dxa"/>
            <w:tcBorders>
              <w:top w:val="nil"/>
              <w:left w:val="nil"/>
              <w:bottom w:val="single" w:sz="8" w:space="0" w:color="auto"/>
              <w:right w:val="single" w:sz="8" w:space="0" w:color="auto"/>
            </w:tcBorders>
            <w:shd w:val="clear" w:color="000000" w:fill="FFFFFF"/>
            <w:noWrap/>
            <w:vAlign w:val="center"/>
            <w:hideMark/>
          </w:tcPr>
          <w:p w14:paraId="760AD106" w14:textId="792123F7" w:rsidR="00352B9F" w:rsidRPr="0041254A" w:rsidRDefault="00175040" w:rsidP="00BC00F5">
            <w:pPr>
              <w:jc w:val="right"/>
              <w:rPr>
                <w:rFonts w:ascii="Lato" w:hAnsi="Lato" w:cs="Calibri"/>
                <w:color w:val="000000"/>
                <w:sz w:val="20"/>
                <w:szCs w:val="20"/>
              </w:rPr>
            </w:pPr>
            <w:r>
              <w:rPr>
                <w:rFonts w:ascii="Lato" w:hAnsi="Lato" w:cs="Calibri"/>
                <w:color w:val="000000"/>
                <w:sz w:val="20"/>
                <w:szCs w:val="20"/>
              </w:rPr>
              <w:t>2</w:t>
            </w:r>
            <w:r w:rsidR="0025493A">
              <w:rPr>
                <w:rFonts w:ascii="Lato" w:hAnsi="Lato" w:cs="Calibri"/>
                <w:color w:val="000000"/>
                <w:sz w:val="20"/>
                <w:szCs w:val="20"/>
              </w:rPr>
              <w:t>92</w:t>
            </w:r>
            <w:r w:rsidR="00352B9F" w:rsidRPr="0041254A">
              <w:rPr>
                <w:rFonts w:ascii="Lato" w:hAnsi="Lato" w:cs="Calibri"/>
                <w:color w:val="000000"/>
                <w:sz w:val="20"/>
                <w:szCs w:val="20"/>
              </w:rPr>
              <w:t>,</w:t>
            </w:r>
            <w:r w:rsidR="0025493A">
              <w:rPr>
                <w:rFonts w:ascii="Lato" w:hAnsi="Lato" w:cs="Calibri"/>
                <w:color w:val="000000"/>
                <w:sz w:val="20"/>
                <w:szCs w:val="20"/>
              </w:rPr>
              <w:t>118</w:t>
            </w:r>
            <w:r w:rsidR="00352B9F" w:rsidRPr="0041254A">
              <w:rPr>
                <w:rFonts w:ascii="Lato" w:hAnsi="Lato" w:cs="Calibri"/>
                <w:color w:val="000000"/>
                <w:sz w:val="20"/>
                <w:szCs w:val="20"/>
              </w:rPr>
              <w:t>,</w:t>
            </w:r>
            <w:r w:rsidR="0025493A">
              <w:rPr>
                <w:rFonts w:ascii="Lato" w:hAnsi="Lato" w:cs="Calibri"/>
                <w:color w:val="000000"/>
                <w:sz w:val="20"/>
                <w:szCs w:val="20"/>
              </w:rPr>
              <w:t>401</w:t>
            </w:r>
            <w:r w:rsidR="005D4A2B" w:rsidRPr="0041254A">
              <w:rPr>
                <w:rFonts w:ascii="Lato" w:hAnsi="Lato" w:cs="Calibri"/>
                <w:color w:val="000000"/>
                <w:sz w:val="20"/>
                <w:szCs w:val="20"/>
              </w:rPr>
              <w:t>.</w:t>
            </w:r>
            <w:r w:rsidR="0025493A">
              <w:rPr>
                <w:rFonts w:ascii="Lato" w:hAnsi="Lato" w:cs="Calibri"/>
                <w:color w:val="000000"/>
                <w:sz w:val="20"/>
                <w:szCs w:val="20"/>
              </w:rPr>
              <w:t>52</w:t>
            </w:r>
          </w:p>
        </w:tc>
        <w:tc>
          <w:tcPr>
            <w:tcW w:w="1031" w:type="dxa"/>
            <w:tcBorders>
              <w:top w:val="nil"/>
              <w:left w:val="nil"/>
              <w:bottom w:val="single" w:sz="8" w:space="0" w:color="auto"/>
              <w:right w:val="nil"/>
            </w:tcBorders>
            <w:shd w:val="clear" w:color="000000" w:fill="FFFFFF"/>
          </w:tcPr>
          <w:p w14:paraId="1801D09D" w14:textId="77777777" w:rsidR="00352B9F" w:rsidRPr="0041254A" w:rsidRDefault="00352B9F" w:rsidP="00BC00F5">
            <w:pPr>
              <w:jc w:val="right"/>
              <w:rPr>
                <w:rFonts w:ascii="Lato" w:hAnsi="Lato" w:cs="Calibri"/>
                <w:color w:val="000000"/>
                <w:sz w:val="20"/>
                <w:szCs w:val="20"/>
              </w:rPr>
            </w:pPr>
          </w:p>
        </w:tc>
        <w:tc>
          <w:tcPr>
            <w:tcW w:w="2109" w:type="dxa"/>
            <w:tcBorders>
              <w:top w:val="nil"/>
              <w:left w:val="nil"/>
              <w:bottom w:val="single" w:sz="8" w:space="0" w:color="auto"/>
              <w:right w:val="single" w:sz="8" w:space="0" w:color="auto"/>
            </w:tcBorders>
            <w:shd w:val="clear" w:color="000000" w:fill="FFFFFF"/>
            <w:noWrap/>
            <w:vAlign w:val="center"/>
            <w:hideMark/>
          </w:tcPr>
          <w:p w14:paraId="18ACCD36" w14:textId="7E140E1D" w:rsidR="00352B9F" w:rsidRPr="0041254A" w:rsidRDefault="006E56A2" w:rsidP="00BC00F5">
            <w:pPr>
              <w:jc w:val="right"/>
              <w:rPr>
                <w:rFonts w:ascii="Lato" w:hAnsi="Lato" w:cs="Calibri"/>
                <w:color w:val="000000"/>
                <w:sz w:val="20"/>
                <w:szCs w:val="20"/>
              </w:rPr>
            </w:pPr>
            <w:r>
              <w:rPr>
                <w:rFonts w:ascii="Lato" w:hAnsi="Lato" w:cs="Calibri"/>
                <w:color w:val="000000"/>
                <w:sz w:val="20"/>
                <w:szCs w:val="20"/>
              </w:rPr>
              <w:t>280</w:t>
            </w:r>
            <w:r w:rsidR="00352B9F" w:rsidRPr="0041254A">
              <w:rPr>
                <w:rFonts w:ascii="Lato" w:hAnsi="Lato" w:cs="Calibri"/>
                <w:color w:val="000000"/>
                <w:sz w:val="20"/>
                <w:szCs w:val="20"/>
              </w:rPr>
              <w:t>,</w:t>
            </w:r>
            <w:r>
              <w:rPr>
                <w:rFonts w:ascii="Lato" w:hAnsi="Lato" w:cs="Calibri"/>
                <w:color w:val="000000"/>
                <w:sz w:val="20"/>
                <w:szCs w:val="20"/>
              </w:rPr>
              <w:t>533</w:t>
            </w:r>
            <w:r w:rsidR="00352B9F" w:rsidRPr="0041254A">
              <w:rPr>
                <w:rFonts w:ascii="Lato" w:hAnsi="Lato" w:cs="Calibri"/>
                <w:color w:val="000000"/>
                <w:sz w:val="20"/>
                <w:szCs w:val="20"/>
              </w:rPr>
              <w:t>,</w:t>
            </w:r>
            <w:r>
              <w:rPr>
                <w:rFonts w:ascii="Lato" w:hAnsi="Lato" w:cs="Calibri"/>
                <w:color w:val="000000"/>
                <w:sz w:val="20"/>
                <w:szCs w:val="20"/>
              </w:rPr>
              <w:t>924</w:t>
            </w:r>
            <w:r w:rsidR="00352B9F" w:rsidRPr="0041254A">
              <w:rPr>
                <w:rFonts w:ascii="Lato" w:hAnsi="Lato" w:cs="Calibri"/>
                <w:color w:val="000000"/>
                <w:sz w:val="20"/>
                <w:szCs w:val="20"/>
              </w:rPr>
              <w:t>.</w:t>
            </w:r>
            <w:r>
              <w:rPr>
                <w:rFonts w:ascii="Lato" w:hAnsi="Lato" w:cs="Calibri"/>
                <w:color w:val="000000"/>
                <w:sz w:val="20"/>
                <w:szCs w:val="20"/>
              </w:rPr>
              <w:t>03</w:t>
            </w:r>
          </w:p>
        </w:tc>
      </w:tr>
    </w:tbl>
    <w:p w14:paraId="5477CF75"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lang w:val="es-ES_tradnl"/>
        </w:rPr>
      </w:pPr>
    </w:p>
    <w:p w14:paraId="135EA1EF"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lang w:val="es-ES_tradnl"/>
        </w:rPr>
      </w:pPr>
    </w:p>
    <w:p w14:paraId="30770CE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lang w:val="es-ES_tradnl"/>
        </w:rPr>
        <w:t xml:space="preserve">A </w:t>
      </w:r>
      <w:r w:rsidRPr="0041254A">
        <w:rPr>
          <w:rFonts w:ascii="Lato" w:hAnsi="Lato" w:cstheme="minorHAnsi"/>
          <w:sz w:val="20"/>
          <w:szCs w:val="20"/>
        </w:rPr>
        <w:t>estos bienes se les aplica las tasas anuales de Depreciación publicadas en el Documento, parámetros de vida útil que emite el CONAC usando el método de línea recta.</w:t>
      </w:r>
    </w:p>
    <w:tbl>
      <w:tblPr>
        <w:tblStyle w:val="Tablaconcuadrcula"/>
        <w:tblW w:w="0" w:type="auto"/>
        <w:tblLook w:val="04A0" w:firstRow="1" w:lastRow="0" w:firstColumn="1" w:lastColumn="0" w:noHBand="0" w:noVBand="1"/>
      </w:tblPr>
      <w:tblGrid>
        <w:gridCol w:w="3539"/>
        <w:gridCol w:w="2410"/>
      </w:tblGrid>
      <w:tr w:rsidR="00352B9F" w:rsidRPr="0041254A" w14:paraId="6F2FF988" w14:textId="77777777" w:rsidTr="00BC00F5">
        <w:tc>
          <w:tcPr>
            <w:tcW w:w="3539" w:type="dxa"/>
          </w:tcPr>
          <w:p w14:paraId="62374499"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Rubro</w:t>
            </w:r>
          </w:p>
        </w:tc>
        <w:tc>
          <w:tcPr>
            <w:tcW w:w="2410" w:type="dxa"/>
          </w:tcPr>
          <w:p w14:paraId="7D4F8861" w14:textId="77777777" w:rsidR="00352B9F" w:rsidRPr="0041254A" w:rsidRDefault="00352B9F" w:rsidP="00BC00F5">
            <w:pPr>
              <w:pStyle w:val="Texto"/>
              <w:spacing w:line="230" w:lineRule="exact"/>
              <w:ind w:firstLine="0"/>
              <w:jc w:val="center"/>
              <w:rPr>
                <w:rFonts w:ascii="Lato" w:hAnsi="Lato" w:cstheme="minorHAnsi"/>
                <w:b/>
                <w:sz w:val="20"/>
                <w:lang w:val="es-MX"/>
              </w:rPr>
            </w:pPr>
            <w:r w:rsidRPr="0041254A">
              <w:rPr>
                <w:rFonts w:ascii="Lato" w:hAnsi="Lato" w:cstheme="minorHAnsi"/>
                <w:b/>
                <w:sz w:val="20"/>
                <w:lang w:val="es-MX"/>
              </w:rPr>
              <w:t>Tasa</w:t>
            </w:r>
          </w:p>
        </w:tc>
      </w:tr>
      <w:tr w:rsidR="00352B9F" w:rsidRPr="0041254A" w14:paraId="155B5A78" w14:textId="77777777" w:rsidTr="00BC00F5">
        <w:tc>
          <w:tcPr>
            <w:tcW w:w="3539" w:type="dxa"/>
          </w:tcPr>
          <w:p w14:paraId="1E84BFD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de oficina y estantería</w:t>
            </w:r>
          </w:p>
        </w:tc>
        <w:tc>
          <w:tcPr>
            <w:tcW w:w="2410" w:type="dxa"/>
          </w:tcPr>
          <w:p w14:paraId="65C017B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332A973D" w14:textId="77777777" w:rsidTr="00BC00F5">
        <w:tc>
          <w:tcPr>
            <w:tcW w:w="3539" w:type="dxa"/>
          </w:tcPr>
          <w:p w14:paraId="6CAA78E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Muebles, Excepto de Oficina y Estantería</w:t>
            </w:r>
          </w:p>
        </w:tc>
        <w:tc>
          <w:tcPr>
            <w:tcW w:w="2410" w:type="dxa"/>
          </w:tcPr>
          <w:p w14:paraId="62ECD81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11A426EC" w14:textId="77777777" w:rsidTr="00BC00F5">
        <w:tc>
          <w:tcPr>
            <w:tcW w:w="3539" w:type="dxa"/>
          </w:tcPr>
          <w:p w14:paraId="03F8D16F"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 de Cómputo y de Tecnologías de la Información</w:t>
            </w:r>
          </w:p>
        </w:tc>
        <w:tc>
          <w:tcPr>
            <w:tcW w:w="2410" w:type="dxa"/>
          </w:tcPr>
          <w:p w14:paraId="7B8753B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37C07474" w14:textId="77777777" w:rsidTr="00BC00F5">
        <w:tc>
          <w:tcPr>
            <w:tcW w:w="3539" w:type="dxa"/>
          </w:tcPr>
          <w:p w14:paraId="6175D41E"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Otros Mobiliarios y Equipos de Administración</w:t>
            </w:r>
          </w:p>
        </w:tc>
        <w:tc>
          <w:tcPr>
            <w:tcW w:w="2410" w:type="dxa"/>
          </w:tcPr>
          <w:p w14:paraId="00577F6F"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r w:rsidR="00352B9F" w:rsidRPr="0041254A" w14:paraId="3B247B17" w14:textId="77777777" w:rsidTr="00BC00F5">
        <w:tc>
          <w:tcPr>
            <w:tcW w:w="3539" w:type="dxa"/>
          </w:tcPr>
          <w:p w14:paraId="6D4069A5"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Equipos y Aparatos Audiovisuales</w:t>
            </w:r>
          </w:p>
        </w:tc>
        <w:tc>
          <w:tcPr>
            <w:tcW w:w="2410" w:type="dxa"/>
          </w:tcPr>
          <w:p w14:paraId="5B21CF8F"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33%</w:t>
            </w:r>
          </w:p>
        </w:tc>
      </w:tr>
      <w:tr w:rsidR="00352B9F" w:rsidRPr="0041254A" w14:paraId="3780B25C" w14:textId="77777777" w:rsidTr="00BC00F5">
        <w:tc>
          <w:tcPr>
            <w:tcW w:w="3539" w:type="dxa"/>
          </w:tcPr>
          <w:p w14:paraId="0192E88B"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Vehículos y Equipo de Transporte</w:t>
            </w:r>
          </w:p>
        </w:tc>
        <w:tc>
          <w:tcPr>
            <w:tcW w:w="2410" w:type="dxa"/>
          </w:tcPr>
          <w:p w14:paraId="7BEFBF09"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20%</w:t>
            </w:r>
          </w:p>
        </w:tc>
      </w:tr>
      <w:tr w:rsidR="00352B9F" w:rsidRPr="0041254A" w14:paraId="1BC7D9C1" w14:textId="77777777" w:rsidTr="00BC00F5">
        <w:tc>
          <w:tcPr>
            <w:tcW w:w="3539" w:type="dxa"/>
          </w:tcPr>
          <w:p w14:paraId="5F473CA0"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Maquinaria, Otros Equipos y Herramientas</w:t>
            </w:r>
          </w:p>
        </w:tc>
        <w:tc>
          <w:tcPr>
            <w:tcW w:w="2410" w:type="dxa"/>
          </w:tcPr>
          <w:p w14:paraId="4AEDB1B9" w14:textId="77777777" w:rsidR="00352B9F" w:rsidRPr="0041254A" w:rsidRDefault="00352B9F" w:rsidP="00BC00F5">
            <w:pPr>
              <w:pStyle w:val="Texto"/>
              <w:spacing w:line="230" w:lineRule="exact"/>
              <w:ind w:firstLine="0"/>
              <w:rPr>
                <w:rFonts w:ascii="Lato" w:hAnsi="Lato" w:cstheme="minorHAnsi"/>
                <w:sz w:val="20"/>
                <w:lang w:val="es-MX"/>
              </w:rPr>
            </w:pPr>
            <w:r w:rsidRPr="0041254A">
              <w:rPr>
                <w:rFonts w:ascii="Lato" w:hAnsi="Lato" w:cstheme="minorHAnsi"/>
                <w:sz w:val="20"/>
                <w:lang w:val="es-MX"/>
              </w:rPr>
              <w:t>10%</w:t>
            </w:r>
          </w:p>
        </w:tc>
      </w:tr>
    </w:tbl>
    <w:p w14:paraId="5CF988E5"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6C05937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Los Bienes Muebles e Inmuebles del Instituto se encuentran en buen estado, se realizan dos inventarios físicos al año para verificar el estado que guardan estos. </w:t>
      </w:r>
    </w:p>
    <w:p w14:paraId="2CF7AACE"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34606180"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9.- Se informará de manera agrupada por cuenta. Los rubros de activos intangibles y diferidos, su monto y naturaleza, amortización del ejercicio, amortización acumulada, tasa y métodos aplicados El saldo de Bienes Intangibles y diferidos se Integra como sigue:</w:t>
      </w:r>
    </w:p>
    <w:p w14:paraId="70893BF8"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5BCE9C71"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Activos Intangibles    </w:t>
      </w:r>
    </w:p>
    <w:tbl>
      <w:tblPr>
        <w:tblStyle w:val="Tablaconcuadrcula"/>
        <w:tblW w:w="0" w:type="auto"/>
        <w:tblLook w:val="04A0" w:firstRow="1" w:lastRow="0" w:firstColumn="1" w:lastColumn="0" w:noHBand="0" w:noVBand="1"/>
      </w:tblPr>
      <w:tblGrid>
        <w:gridCol w:w="2405"/>
        <w:gridCol w:w="2693"/>
      </w:tblGrid>
      <w:tr w:rsidR="00352B9F" w:rsidRPr="0041254A" w14:paraId="6B692C7D" w14:textId="77777777" w:rsidTr="00BC00F5">
        <w:trPr>
          <w:trHeight w:val="320"/>
        </w:trPr>
        <w:tc>
          <w:tcPr>
            <w:tcW w:w="2405" w:type="dxa"/>
          </w:tcPr>
          <w:p w14:paraId="205484ED"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Descripción</w:t>
            </w:r>
          </w:p>
        </w:tc>
        <w:tc>
          <w:tcPr>
            <w:tcW w:w="2693" w:type="dxa"/>
          </w:tcPr>
          <w:p w14:paraId="657C44D3"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Importe</w:t>
            </w:r>
          </w:p>
        </w:tc>
      </w:tr>
      <w:tr w:rsidR="00352B9F" w:rsidRPr="0041254A" w14:paraId="2DDD49CE" w14:textId="77777777" w:rsidTr="00BC00F5">
        <w:trPr>
          <w:trHeight w:val="320"/>
        </w:trPr>
        <w:tc>
          <w:tcPr>
            <w:tcW w:w="2405" w:type="dxa"/>
          </w:tcPr>
          <w:p w14:paraId="3CDCAF72"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Software</w:t>
            </w:r>
          </w:p>
        </w:tc>
        <w:tc>
          <w:tcPr>
            <w:tcW w:w="2693" w:type="dxa"/>
          </w:tcPr>
          <w:p w14:paraId="794381F3"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$88,344.96</w:t>
            </w:r>
          </w:p>
        </w:tc>
      </w:tr>
      <w:tr w:rsidR="00352B9F" w:rsidRPr="0041254A" w14:paraId="0C834313" w14:textId="77777777" w:rsidTr="00BC00F5">
        <w:trPr>
          <w:trHeight w:val="320"/>
        </w:trPr>
        <w:tc>
          <w:tcPr>
            <w:tcW w:w="2405" w:type="dxa"/>
          </w:tcPr>
          <w:p w14:paraId="1D652780"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Licencias</w:t>
            </w:r>
          </w:p>
        </w:tc>
        <w:tc>
          <w:tcPr>
            <w:tcW w:w="2693" w:type="dxa"/>
          </w:tcPr>
          <w:p w14:paraId="4CA90DCD" w14:textId="77777777" w:rsidR="00352B9F" w:rsidRPr="0041254A" w:rsidRDefault="00352B9F" w:rsidP="00BC00F5">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$210,480.87</w:t>
            </w:r>
          </w:p>
        </w:tc>
      </w:tr>
    </w:tbl>
    <w:p w14:paraId="22B0DBF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75F33EB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0FB9BDDD"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rPr>
      </w:pPr>
      <w:r w:rsidRPr="0041254A">
        <w:rPr>
          <w:rFonts w:ascii="Lato" w:hAnsi="Lato" w:cstheme="minorHAnsi"/>
          <w:b/>
          <w:sz w:val="20"/>
          <w:szCs w:val="20"/>
        </w:rPr>
        <w:t>Estimaciones y Deterioros</w:t>
      </w:r>
    </w:p>
    <w:p w14:paraId="63B57092" w14:textId="220B734C"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 xml:space="preserve">10.- Se informará los criterios utilizados para la determinación de las estimaciones; por ejemplo: estimación de cuentas incobrables, estimación de inventarios, deterioro de activos biológicos y cualquier otro que aplique. El Instituto de Infraestructura Carretera de Yucatán no registro Operaciones Financieras al </w:t>
      </w:r>
      <w:r w:rsidR="00F80F1A">
        <w:rPr>
          <w:rFonts w:ascii="Lato" w:hAnsi="Lato" w:cstheme="minorHAnsi"/>
          <w:sz w:val="20"/>
          <w:szCs w:val="20"/>
        </w:rPr>
        <w:t>31</w:t>
      </w:r>
      <w:r w:rsidRPr="0041254A">
        <w:rPr>
          <w:rFonts w:ascii="Lato" w:hAnsi="Lato" w:cstheme="minorHAnsi"/>
          <w:sz w:val="20"/>
          <w:szCs w:val="20"/>
        </w:rPr>
        <w:t xml:space="preserve"> de </w:t>
      </w:r>
      <w:proofErr w:type="gramStart"/>
      <w:r w:rsidR="00F80F1A">
        <w:rPr>
          <w:rFonts w:ascii="Lato" w:hAnsi="Lato" w:cstheme="minorHAnsi"/>
          <w:sz w:val="20"/>
          <w:szCs w:val="20"/>
        </w:rPr>
        <w:t>Marz</w:t>
      </w:r>
      <w:r w:rsidR="00AD68F5">
        <w:rPr>
          <w:rFonts w:ascii="Lato" w:hAnsi="Lato" w:cstheme="minorHAnsi"/>
          <w:sz w:val="20"/>
          <w:szCs w:val="20"/>
        </w:rPr>
        <w:t>o</w:t>
      </w:r>
      <w:proofErr w:type="gramEnd"/>
      <w:r w:rsidRPr="0041254A">
        <w:rPr>
          <w:rFonts w:ascii="Lato" w:hAnsi="Lato" w:cstheme="minorHAnsi"/>
          <w:sz w:val="20"/>
          <w:szCs w:val="20"/>
        </w:rPr>
        <w:t xml:space="preserve"> de 202</w:t>
      </w:r>
      <w:r w:rsidR="00AD68F5">
        <w:rPr>
          <w:rFonts w:ascii="Lato" w:hAnsi="Lato" w:cstheme="minorHAnsi"/>
          <w:sz w:val="20"/>
          <w:szCs w:val="20"/>
        </w:rPr>
        <w:t>6</w:t>
      </w:r>
      <w:r w:rsidRPr="0041254A">
        <w:rPr>
          <w:rFonts w:ascii="Lato" w:hAnsi="Lato" w:cstheme="minorHAnsi"/>
          <w:sz w:val="20"/>
          <w:szCs w:val="20"/>
        </w:rPr>
        <w:t>, Relacionadas con Estimaciones y Deterioros determinadas derivados de cuentas incobrables y de amortización de bienes Intangibles.</w:t>
      </w:r>
    </w:p>
    <w:p w14:paraId="42AC6E1A"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p>
    <w:p w14:paraId="6C08A5D9"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
          <w:sz w:val="20"/>
          <w:szCs w:val="20"/>
        </w:rPr>
      </w:pPr>
      <w:r w:rsidRPr="0041254A">
        <w:rPr>
          <w:rFonts w:ascii="Lato" w:hAnsi="Lato" w:cstheme="minorHAnsi"/>
          <w:b/>
          <w:sz w:val="20"/>
          <w:szCs w:val="20"/>
        </w:rPr>
        <w:t>Otros Activos</w:t>
      </w:r>
    </w:p>
    <w:p w14:paraId="22CF5DD6"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sz w:val="20"/>
          <w:szCs w:val="20"/>
        </w:rPr>
      </w:pPr>
      <w:r w:rsidRPr="0041254A">
        <w:rPr>
          <w:rFonts w:ascii="Lato" w:hAnsi="Lato" w:cstheme="minorHAnsi"/>
          <w:sz w:val="20"/>
          <w:szCs w:val="20"/>
        </w:rPr>
        <w:t>11.- De las cuantas de otros activos se informará por tipo circulante o no circulante, los montos totales asociados y sus características cualitativas significativas que les impacten financieramente. El Instituto de Infraestructura Carretera de Yucatán no realiza operaciones en este rubro de Otros Activos de activo circulante</w:t>
      </w:r>
    </w:p>
    <w:p w14:paraId="084F92B8" w14:textId="77777777" w:rsidR="00352B9F" w:rsidRPr="0041254A" w:rsidRDefault="00352B9F" w:rsidP="00352B9F">
      <w:pPr>
        <w:pStyle w:val="ROMANOS"/>
        <w:tabs>
          <w:tab w:val="clear" w:pos="720"/>
          <w:tab w:val="left" w:pos="0"/>
        </w:tabs>
        <w:spacing w:after="80" w:line="203" w:lineRule="exact"/>
        <w:ind w:left="0" w:firstLine="0"/>
        <w:rPr>
          <w:rFonts w:ascii="Lato" w:hAnsi="Lato" w:cstheme="minorHAnsi"/>
          <w:bCs/>
          <w:sz w:val="20"/>
          <w:szCs w:val="20"/>
        </w:rPr>
      </w:pPr>
    </w:p>
    <w:p w14:paraId="6FBC4441" w14:textId="77777777" w:rsidR="00352B9F" w:rsidRPr="0041254A" w:rsidRDefault="00352B9F" w:rsidP="00352B9F">
      <w:pPr>
        <w:pStyle w:val="Ttulo"/>
        <w:jc w:val="both"/>
        <w:rPr>
          <w:rFonts w:ascii="Lato" w:hAnsi="Lato" w:cstheme="minorHAnsi"/>
          <w:b w:val="0"/>
          <w:sz w:val="20"/>
          <w:szCs w:val="20"/>
          <w:lang w:val="es-MX"/>
        </w:rPr>
      </w:pPr>
      <w:r w:rsidRPr="0041254A">
        <w:rPr>
          <w:rFonts w:ascii="Lato" w:hAnsi="Lato" w:cstheme="minorHAnsi"/>
          <w:b w:val="0"/>
          <w:bCs w:val="0"/>
          <w:sz w:val="20"/>
          <w:szCs w:val="20"/>
        </w:rPr>
        <w:t xml:space="preserve"> </w:t>
      </w:r>
    </w:p>
    <w:p w14:paraId="24936049" w14:textId="77777777" w:rsidR="00352B9F" w:rsidRPr="0041254A" w:rsidRDefault="00352B9F" w:rsidP="00352B9F">
      <w:pPr>
        <w:pStyle w:val="Ttulo"/>
        <w:jc w:val="both"/>
        <w:rPr>
          <w:rFonts w:ascii="Lato" w:hAnsi="Lato" w:cstheme="minorHAnsi"/>
          <w:bCs w:val="0"/>
          <w:sz w:val="20"/>
          <w:szCs w:val="20"/>
        </w:rPr>
      </w:pPr>
      <w:r w:rsidRPr="0041254A">
        <w:rPr>
          <w:rFonts w:ascii="Lato" w:hAnsi="Lato" w:cstheme="minorHAnsi"/>
          <w:bCs w:val="0"/>
          <w:sz w:val="20"/>
          <w:szCs w:val="20"/>
        </w:rPr>
        <w:t>Pasivo.</w:t>
      </w:r>
    </w:p>
    <w:p w14:paraId="44E18EEF" w14:textId="77777777" w:rsidR="00352B9F" w:rsidRPr="0041254A" w:rsidRDefault="00352B9F" w:rsidP="00352B9F">
      <w:pPr>
        <w:pStyle w:val="Ttulo"/>
        <w:jc w:val="both"/>
        <w:rPr>
          <w:rFonts w:ascii="Lato" w:hAnsi="Lato" w:cstheme="minorHAnsi"/>
          <w:bCs w:val="0"/>
          <w:sz w:val="20"/>
          <w:szCs w:val="20"/>
        </w:rPr>
      </w:pPr>
    </w:p>
    <w:p w14:paraId="1C354C6E" w14:textId="77777777" w:rsidR="00352B9F" w:rsidRPr="0041254A" w:rsidRDefault="00352B9F" w:rsidP="00352B9F">
      <w:pPr>
        <w:pStyle w:val="Ttulo"/>
        <w:jc w:val="both"/>
        <w:rPr>
          <w:rFonts w:ascii="Lato" w:hAnsi="Lato" w:cstheme="minorHAnsi"/>
          <w:b w:val="0"/>
          <w:bCs w:val="0"/>
          <w:sz w:val="20"/>
          <w:szCs w:val="20"/>
        </w:rPr>
      </w:pPr>
      <w:r w:rsidRPr="0041254A">
        <w:rPr>
          <w:rFonts w:ascii="Lato" w:hAnsi="Lato" w:cstheme="minorHAnsi"/>
          <w:b w:val="0"/>
          <w:bCs w:val="0"/>
          <w:sz w:val="20"/>
          <w:szCs w:val="20"/>
        </w:rPr>
        <w:t>1</w:t>
      </w:r>
      <w:r w:rsidRPr="0041254A">
        <w:rPr>
          <w:rFonts w:ascii="Lato" w:hAnsi="Lato" w:cstheme="minorHAnsi"/>
          <w:bCs w:val="0"/>
          <w:sz w:val="20"/>
          <w:szCs w:val="20"/>
        </w:rPr>
        <w:t>.- Cuentas y Documentos Por Pagar</w:t>
      </w:r>
      <w:r w:rsidRPr="0041254A">
        <w:rPr>
          <w:rFonts w:ascii="Lato" w:hAnsi="Lato" w:cstheme="minorHAnsi"/>
          <w:b w:val="0"/>
          <w:bCs w:val="0"/>
          <w:sz w:val="20"/>
          <w:szCs w:val="20"/>
        </w:rPr>
        <w:t xml:space="preserve"> </w:t>
      </w:r>
    </w:p>
    <w:p w14:paraId="43C1D720" w14:textId="18DBCC26" w:rsidR="00352B9F" w:rsidRPr="0041254A" w:rsidRDefault="00352B9F" w:rsidP="00352B9F">
      <w:pPr>
        <w:pStyle w:val="Ttulo"/>
        <w:jc w:val="both"/>
        <w:rPr>
          <w:rFonts w:ascii="Lato" w:hAnsi="Lato" w:cstheme="minorHAnsi"/>
          <w:b w:val="0"/>
          <w:bCs w:val="0"/>
          <w:sz w:val="20"/>
          <w:szCs w:val="20"/>
        </w:rPr>
      </w:pPr>
      <w:r w:rsidRPr="0041254A">
        <w:rPr>
          <w:rFonts w:ascii="Lato" w:hAnsi="Lato" w:cstheme="minorHAnsi"/>
          <w:b w:val="0"/>
          <w:bCs w:val="0"/>
          <w:sz w:val="20"/>
          <w:szCs w:val="20"/>
        </w:rPr>
        <w:t xml:space="preserve">Al </w:t>
      </w:r>
      <w:r w:rsidR="00F80F1A">
        <w:rPr>
          <w:rFonts w:ascii="Lato" w:hAnsi="Lato" w:cstheme="minorHAnsi"/>
          <w:b w:val="0"/>
          <w:bCs w:val="0"/>
          <w:sz w:val="20"/>
          <w:szCs w:val="20"/>
        </w:rPr>
        <w:t>31</w:t>
      </w:r>
      <w:r w:rsidRPr="0041254A">
        <w:rPr>
          <w:rFonts w:ascii="Lato" w:hAnsi="Lato" w:cstheme="minorHAnsi"/>
          <w:b w:val="0"/>
          <w:bCs w:val="0"/>
          <w:sz w:val="20"/>
          <w:szCs w:val="20"/>
        </w:rPr>
        <w:t xml:space="preserve"> de </w:t>
      </w:r>
      <w:proofErr w:type="gramStart"/>
      <w:r w:rsidR="00F80F1A">
        <w:rPr>
          <w:rFonts w:ascii="Lato" w:hAnsi="Lato" w:cstheme="minorHAnsi"/>
          <w:b w:val="0"/>
          <w:bCs w:val="0"/>
          <w:sz w:val="20"/>
          <w:szCs w:val="20"/>
        </w:rPr>
        <w:t>Marz</w:t>
      </w:r>
      <w:r w:rsidR="00AD68F5">
        <w:rPr>
          <w:rFonts w:ascii="Lato" w:hAnsi="Lato" w:cstheme="minorHAnsi"/>
          <w:b w:val="0"/>
          <w:bCs w:val="0"/>
          <w:sz w:val="20"/>
          <w:szCs w:val="20"/>
        </w:rPr>
        <w:t>o</w:t>
      </w:r>
      <w:proofErr w:type="gramEnd"/>
      <w:r w:rsidRPr="0041254A">
        <w:rPr>
          <w:rFonts w:ascii="Lato" w:hAnsi="Lato" w:cstheme="minorHAnsi"/>
          <w:b w:val="0"/>
          <w:bCs w:val="0"/>
          <w:sz w:val="20"/>
          <w:szCs w:val="20"/>
        </w:rPr>
        <w:t xml:space="preserve"> de 202</w:t>
      </w:r>
      <w:r w:rsidR="00AD68F5">
        <w:rPr>
          <w:rFonts w:ascii="Lato" w:hAnsi="Lato" w:cstheme="minorHAnsi"/>
          <w:b w:val="0"/>
          <w:bCs w:val="0"/>
          <w:sz w:val="20"/>
          <w:szCs w:val="20"/>
        </w:rPr>
        <w:t>6</w:t>
      </w:r>
      <w:r w:rsidRPr="0041254A">
        <w:rPr>
          <w:rFonts w:ascii="Lato" w:hAnsi="Lato" w:cstheme="minorHAnsi"/>
          <w:b w:val="0"/>
          <w:bCs w:val="0"/>
          <w:sz w:val="20"/>
          <w:szCs w:val="20"/>
        </w:rPr>
        <w:t xml:space="preserve"> se tiene este saldo a pagar a Proveedores y Acreedores</w:t>
      </w:r>
    </w:p>
    <w:p w14:paraId="7E66C52E" w14:textId="77777777" w:rsidR="00352B9F" w:rsidRPr="0041254A" w:rsidRDefault="00352B9F" w:rsidP="00352B9F">
      <w:pPr>
        <w:pStyle w:val="Ttulo"/>
        <w:jc w:val="both"/>
        <w:rPr>
          <w:rFonts w:ascii="Lato" w:hAnsi="Lato" w:cstheme="minorHAnsi"/>
          <w:bCs w:val="0"/>
          <w:sz w:val="20"/>
          <w:szCs w:val="20"/>
        </w:rPr>
      </w:pPr>
    </w:p>
    <w:p w14:paraId="47A77EC1" w14:textId="77777777" w:rsidR="00352B9F" w:rsidRPr="0041254A" w:rsidRDefault="00352B9F" w:rsidP="00352B9F">
      <w:pPr>
        <w:pStyle w:val="Ttulo"/>
        <w:jc w:val="both"/>
        <w:rPr>
          <w:rFonts w:ascii="Lato" w:hAnsi="Lato" w:cstheme="minorHAnsi"/>
          <w:bCs w:val="0"/>
          <w:sz w:val="20"/>
          <w:szCs w:val="20"/>
        </w:rPr>
      </w:pPr>
    </w:p>
    <w:tbl>
      <w:tblPr>
        <w:tblStyle w:val="Tablaconcuadrcula"/>
        <w:tblW w:w="0" w:type="auto"/>
        <w:tblLook w:val="04A0" w:firstRow="1" w:lastRow="0" w:firstColumn="1" w:lastColumn="0" w:noHBand="0" w:noVBand="1"/>
      </w:tblPr>
      <w:tblGrid>
        <w:gridCol w:w="3964"/>
        <w:gridCol w:w="2410"/>
      </w:tblGrid>
      <w:tr w:rsidR="00352B9F" w:rsidRPr="0041254A" w14:paraId="2BE2BAFD" w14:textId="77777777" w:rsidTr="00BC00F5">
        <w:tc>
          <w:tcPr>
            <w:tcW w:w="3964" w:type="dxa"/>
          </w:tcPr>
          <w:p w14:paraId="7FB6947E" w14:textId="77777777" w:rsidR="00352B9F" w:rsidRPr="0041254A" w:rsidRDefault="00352B9F" w:rsidP="00BC00F5">
            <w:pPr>
              <w:pStyle w:val="Ttulo"/>
              <w:jc w:val="both"/>
              <w:rPr>
                <w:rFonts w:ascii="Lato" w:hAnsi="Lato" w:cstheme="minorHAnsi"/>
                <w:bCs w:val="0"/>
                <w:sz w:val="20"/>
                <w:szCs w:val="20"/>
              </w:rPr>
            </w:pPr>
            <w:r w:rsidRPr="0041254A">
              <w:rPr>
                <w:rFonts w:ascii="Lato" w:hAnsi="Lato"/>
                <w:color w:val="000000"/>
                <w:sz w:val="20"/>
                <w:szCs w:val="20"/>
                <w:lang w:eastAsia="es-MX"/>
              </w:rPr>
              <w:t>Nombre</w:t>
            </w:r>
          </w:p>
        </w:tc>
        <w:tc>
          <w:tcPr>
            <w:tcW w:w="2410" w:type="dxa"/>
          </w:tcPr>
          <w:p w14:paraId="1A6B9292" w14:textId="35C9BEB8" w:rsidR="00352B9F" w:rsidRPr="0041254A" w:rsidRDefault="00F80F1A" w:rsidP="00BC00F5">
            <w:pPr>
              <w:pStyle w:val="Ttulo"/>
              <w:jc w:val="both"/>
              <w:rPr>
                <w:rFonts w:ascii="Lato" w:hAnsi="Lato" w:cstheme="minorHAnsi"/>
                <w:bCs w:val="0"/>
                <w:sz w:val="20"/>
                <w:szCs w:val="20"/>
              </w:rPr>
            </w:pPr>
            <w:r>
              <w:rPr>
                <w:rFonts w:ascii="Lato" w:hAnsi="Lato"/>
                <w:color w:val="000000"/>
                <w:sz w:val="20"/>
                <w:szCs w:val="20"/>
                <w:lang w:eastAsia="es-MX"/>
              </w:rPr>
              <w:t>31</w:t>
            </w:r>
            <w:r w:rsidR="00352B9F" w:rsidRPr="0041254A">
              <w:rPr>
                <w:rFonts w:ascii="Lato" w:hAnsi="Lato"/>
                <w:color w:val="000000"/>
                <w:sz w:val="20"/>
                <w:szCs w:val="20"/>
                <w:lang w:eastAsia="es-MX"/>
              </w:rPr>
              <w:t xml:space="preserve"> de </w:t>
            </w:r>
            <w:r>
              <w:rPr>
                <w:rFonts w:ascii="Lato" w:hAnsi="Lato"/>
                <w:color w:val="000000"/>
                <w:sz w:val="20"/>
                <w:szCs w:val="20"/>
                <w:lang w:eastAsia="es-MX"/>
              </w:rPr>
              <w:t>Marz</w:t>
            </w:r>
            <w:r w:rsidR="00AD68F5">
              <w:rPr>
                <w:rFonts w:ascii="Lato" w:hAnsi="Lato"/>
                <w:color w:val="000000"/>
                <w:sz w:val="20"/>
                <w:szCs w:val="20"/>
                <w:lang w:eastAsia="es-MX"/>
              </w:rPr>
              <w:t>o</w:t>
            </w:r>
            <w:r w:rsidR="00352B9F" w:rsidRPr="0041254A">
              <w:rPr>
                <w:rFonts w:ascii="Lato" w:hAnsi="Lato"/>
                <w:color w:val="000000"/>
                <w:sz w:val="20"/>
                <w:szCs w:val="20"/>
                <w:lang w:eastAsia="es-MX"/>
              </w:rPr>
              <w:t xml:space="preserve"> 202</w:t>
            </w:r>
            <w:r w:rsidR="00AD68F5">
              <w:rPr>
                <w:rFonts w:ascii="Lato" w:hAnsi="Lato"/>
                <w:color w:val="000000"/>
                <w:sz w:val="20"/>
                <w:szCs w:val="20"/>
                <w:lang w:eastAsia="es-MX"/>
              </w:rPr>
              <w:t>6</w:t>
            </w:r>
          </w:p>
        </w:tc>
      </w:tr>
      <w:tr w:rsidR="00352B9F" w:rsidRPr="0041254A" w14:paraId="7984813A" w14:textId="77777777" w:rsidTr="00BC00F5">
        <w:tc>
          <w:tcPr>
            <w:tcW w:w="3964" w:type="dxa"/>
          </w:tcPr>
          <w:p w14:paraId="342C4E7B" w14:textId="77777777" w:rsidR="00352B9F" w:rsidRPr="0041254A" w:rsidRDefault="00352B9F" w:rsidP="00BC00F5">
            <w:pPr>
              <w:pStyle w:val="Ttulo"/>
              <w:jc w:val="both"/>
              <w:rPr>
                <w:rFonts w:ascii="Lato" w:hAnsi="Lato" w:cstheme="minorHAnsi"/>
                <w:bCs w:val="0"/>
                <w:sz w:val="20"/>
                <w:szCs w:val="20"/>
              </w:rPr>
            </w:pPr>
            <w:r w:rsidRPr="0041254A">
              <w:rPr>
                <w:rFonts w:ascii="Lato" w:hAnsi="Lato"/>
                <w:color w:val="000000"/>
                <w:sz w:val="20"/>
                <w:szCs w:val="20"/>
                <w:lang w:eastAsia="es-MX"/>
              </w:rPr>
              <w:t>Cuentas por Pagar a Corto Plazo</w:t>
            </w:r>
          </w:p>
        </w:tc>
        <w:tc>
          <w:tcPr>
            <w:tcW w:w="2410" w:type="dxa"/>
          </w:tcPr>
          <w:p w14:paraId="22CBA4F8" w14:textId="0C51CF1E" w:rsidR="00352B9F" w:rsidRPr="0041254A" w:rsidRDefault="00352B9F" w:rsidP="00BC00F5">
            <w:pPr>
              <w:pStyle w:val="Ttulo"/>
              <w:jc w:val="both"/>
              <w:rPr>
                <w:rFonts w:ascii="Lato" w:hAnsi="Lato" w:cstheme="minorHAnsi"/>
                <w:bCs w:val="0"/>
                <w:sz w:val="20"/>
                <w:szCs w:val="20"/>
              </w:rPr>
            </w:pPr>
            <w:r w:rsidRPr="0041254A">
              <w:rPr>
                <w:rFonts w:ascii="Lato" w:hAnsi="Lato" w:cs="Calibri"/>
                <w:color w:val="000000"/>
                <w:sz w:val="20"/>
                <w:szCs w:val="20"/>
              </w:rPr>
              <w:t xml:space="preserve">                     </w:t>
            </w:r>
            <w:r w:rsidR="002D7261">
              <w:rPr>
                <w:rFonts w:ascii="Lato" w:hAnsi="Lato" w:cs="Calibri"/>
                <w:color w:val="000000"/>
                <w:sz w:val="20"/>
                <w:szCs w:val="20"/>
              </w:rPr>
              <w:t>3</w:t>
            </w:r>
            <w:r w:rsidR="00561FE6">
              <w:rPr>
                <w:rFonts w:ascii="Lato" w:hAnsi="Lato" w:cs="Calibri"/>
                <w:color w:val="000000"/>
                <w:sz w:val="20"/>
                <w:szCs w:val="20"/>
              </w:rPr>
              <w:t>,</w:t>
            </w:r>
            <w:r w:rsidR="002D7261">
              <w:rPr>
                <w:rFonts w:ascii="Lato" w:hAnsi="Lato" w:cs="Calibri"/>
                <w:color w:val="000000"/>
                <w:sz w:val="20"/>
                <w:szCs w:val="20"/>
              </w:rPr>
              <w:t>014</w:t>
            </w:r>
            <w:r w:rsidR="00561FE6">
              <w:rPr>
                <w:rFonts w:ascii="Lato" w:hAnsi="Lato" w:cs="Calibri"/>
                <w:color w:val="000000"/>
                <w:sz w:val="20"/>
                <w:szCs w:val="20"/>
              </w:rPr>
              <w:t>,</w:t>
            </w:r>
            <w:r w:rsidR="002D7261">
              <w:rPr>
                <w:rFonts w:ascii="Lato" w:hAnsi="Lato" w:cs="Calibri"/>
                <w:color w:val="000000"/>
                <w:sz w:val="20"/>
                <w:szCs w:val="20"/>
              </w:rPr>
              <w:t>137</w:t>
            </w:r>
            <w:r w:rsidR="005D4A2B" w:rsidRPr="0041254A">
              <w:rPr>
                <w:rFonts w:ascii="Lato" w:hAnsi="Lato" w:cs="Calibri"/>
                <w:color w:val="000000"/>
                <w:sz w:val="20"/>
                <w:szCs w:val="20"/>
              </w:rPr>
              <w:t>.</w:t>
            </w:r>
            <w:r w:rsidR="002D7261">
              <w:rPr>
                <w:rFonts w:ascii="Lato" w:hAnsi="Lato" w:cs="Calibri"/>
                <w:color w:val="000000"/>
                <w:sz w:val="20"/>
                <w:szCs w:val="20"/>
              </w:rPr>
              <w:t>68</w:t>
            </w:r>
          </w:p>
        </w:tc>
      </w:tr>
      <w:tr w:rsidR="00352B9F" w:rsidRPr="0041254A" w14:paraId="5323DDC6" w14:textId="77777777" w:rsidTr="00BC00F5">
        <w:tc>
          <w:tcPr>
            <w:tcW w:w="3964" w:type="dxa"/>
          </w:tcPr>
          <w:p w14:paraId="6B5E84AE" w14:textId="77777777" w:rsidR="00352B9F" w:rsidRPr="0041254A" w:rsidRDefault="00352B9F" w:rsidP="00BC00F5">
            <w:pPr>
              <w:pStyle w:val="Ttulo"/>
              <w:jc w:val="both"/>
              <w:rPr>
                <w:rFonts w:ascii="Lato" w:hAnsi="Lato" w:cstheme="minorHAnsi"/>
                <w:bCs w:val="0"/>
                <w:sz w:val="20"/>
                <w:szCs w:val="20"/>
              </w:rPr>
            </w:pPr>
            <w:r w:rsidRPr="0041254A">
              <w:rPr>
                <w:rFonts w:ascii="Lato" w:hAnsi="Lato"/>
                <w:color w:val="000000"/>
                <w:sz w:val="20"/>
                <w:szCs w:val="20"/>
                <w:lang w:eastAsia="es-MX"/>
              </w:rPr>
              <w:t>Total</w:t>
            </w:r>
          </w:p>
        </w:tc>
        <w:tc>
          <w:tcPr>
            <w:tcW w:w="2410" w:type="dxa"/>
          </w:tcPr>
          <w:p w14:paraId="36AF5E31" w14:textId="2A4DA3B1" w:rsidR="00352B9F" w:rsidRDefault="00352B9F" w:rsidP="00BC00F5">
            <w:pPr>
              <w:pStyle w:val="Ttulo"/>
              <w:jc w:val="both"/>
              <w:rPr>
                <w:rFonts w:ascii="Lato" w:hAnsi="Lato" w:cs="Calibri"/>
                <w:color w:val="000000"/>
                <w:sz w:val="20"/>
                <w:szCs w:val="20"/>
              </w:rPr>
            </w:pPr>
            <w:r w:rsidRPr="0041254A">
              <w:rPr>
                <w:rFonts w:ascii="Lato" w:hAnsi="Lato" w:cs="Calibri"/>
                <w:color w:val="000000"/>
                <w:sz w:val="20"/>
                <w:szCs w:val="20"/>
              </w:rPr>
              <w:t xml:space="preserve">                      </w:t>
            </w:r>
            <w:r w:rsidR="002D7261">
              <w:rPr>
                <w:rFonts w:ascii="Lato" w:hAnsi="Lato" w:cs="Calibri"/>
                <w:color w:val="000000"/>
                <w:sz w:val="20"/>
                <w:szCs w:val="20"/>
              </w:rPr>
              <w:t>3</w:t>
            </w:r>
            <w:r w:rsidR="00561FE6">
              <w:rPr>
                <w:rFonts w:ascii="Lato" w:hAnsi="Lato" w:cs="Calibri"/>
                <w:color w:val="000000"/>
                <w:sz w:val="20"/>
                <w:szCs w:val="20"/>
              </w:rPr>
              <w:t>,</w:t>
            </w:r>
            <w:r w:rsidR="002D7261">
              <w:rPr>
                <w:rFonts w:ascii="Lato" w:hAnsi="Lato" w:cs="Calibri"/>
                <w:color w:val="000000"/>
                <w:sz w:val="20"/>
                <w:szCs w:val="20"/>
              </w:rPr>
              <w:t>014</w:t>
            </w:r>
            <w:r w:rsidR="00644C2B">
              <w:rPr>
                <w:rFonts w:ascii="Lato" w:hAnsi="Lato" w:cs="Calibri"/>
                <w:color w:val="000000"/>
                <w:sz w:val="20"/>
                <w:szCs w:val="20"/>
              </w:rPr>
              <w:t>,</w:t>
            </w:r>
            <w:r w:rsidR="002D7261">
              <w:rPr>
                <w:rFonts w:ascii="Lato" w:hAnsi="Lato" w:cs="Calibri"/>
                <w:color w:val="000000"/>
                <w:sz w:val="20"/>
                <w:szCs w:val="20"/>
              </w:rPr>
              <w:t>137</w:t>
            </w:r>
            <w:r w:rsidR="00644C2B">
              <w:rPr>
                <w:rFonts w:ascii="Lato" w:hAnsi="Lato" w:cs="Calibri"/>
                <w:color w:val="000000"/>
                <w:sz w:val="20"/>
                <w:szCs w:val="20"/>
              </w:rPr>
              <w:t>.</w:t>
            </w:r>
            <w:r w:rsidR="002D7261">
              <w:rPr>
                <w:rFonts w:ascii="Lato" w:hAnsi="Lato" w:cs="Calibri"/>
                <w:color w:val="000000"/>
                <w:sz w:val="20"/>
                <w:szCs w:val="20"/>
              </w:rPr>
              <w:t>68</w:t>
            </w:r>
          </w:p>
          <w:p w14:paraId="3FA83582" w14:textId="77777777" w:rsidR="00291FC9" w:rsidRDefault="00291FC9" w:rsidP="00BC00F5">
            <w:pPr>
              <w:pStyle w:val="Ttulo"/>
              <w:jc w:val="both"/>
              <w:rPr>
                <w:rFonts w:ascii="Lato" w:hAnsi="Lato" w:cs="Calibri"/>
                <w:color w:val="000000"/>
                <w:sz w:val="20"/>
                <w:szCs w:val="20"/>
              </w:rPr>
            </w:pPr>
          </w:p>
          <w:p w14:paraId="2414F5BB" w14:textId="7B95383A" w:rsidR="00DA0472" w:rsidRPr="0041254A" w:rsidRDefault="00DA0472" w:rsidP="00BC00F5">
            <w:pPr>
              <w:pStyle w:val="Ttulo"/>
              <w:jc w:val="both"/>
              <w:rPr>
                <w:rFonts w:ascii="Lato" w:hAnsi="Lato" w:cstheme="minorHAnsi"/>
                <w:bCs w:val="0"/>
                <w:sz w:val="20"/>
                <w:szCs w:val="20"/>
              </w:rPr>
            </w:pPr>
          </w:p>
        </w:tc>
      </w:tr>
    </w:tbl>
    <w:p w14:paraId="21FFE2C7" w14:textId="77777777" w:rsidR="00352B9F" w:rsidRPr="0041254A" w:rsidRDefault="00352B9F" w:rsidP="00352B9F">
      <w:pPr>
        <w:tabs>
          <w:tab w:val="right" w:pos="8838"/>
        </w:tabs>
        <w:jc w:val="both"/>
        <w:rPr>
          <w:rFonts w:ascii="Lato" w:eastAsia="Times New Roman" w:hAnsi="Lato" w:cstheme="minorHAnsi"/>
          <w:b/>
          <w:sz w:val="20"/>
          <w:szCs w:val="20"/>
          <w:lang w:val="es-ES" w:eastAsia="es-ES"/>
        </w:rPr>
      </w:pPr>
      <w:r w:rsidRPr="0041254A">
        <w:rPr>
          <w:rFonts w:ascii="Lato" w:eastAsia="Times New Roman" w:hAnsi="Lato" w:cstheme="minorHAnsi"/>
          <w:b/>
          <w:sz w:val="20"/>
          <w:szCs w:val="20"/>
          <w:lang w:val="es-ES" w:eastAsia="es-ES"/>
        </w:rPr>
        <w:t xml:space="preserve"> </w:t>
      </w:r>
    </w:p>
    <w:p w14:paraId="70ABAAB5" w14:textId="77777777" w:rsidR="00352B9F" w:rsidRPr="0041254A" w:rsidRDefault="00352B9F" w:rsidP="00352B9F">
      <w:pPr>
        <w:tabs>
          <w:tab w:val="right" w:pos="8838"/>
        </w:tabs>
        <w:jc w:val="both"/>
        <w:rPr>
          <w:rFonts w:ascii="Lato" w:hAnsi="Lato"/>
          <w:sz w:val="20"/>
          <w:szCs w:val="20"/>
        </w:rPr>
      </w:pPr>
      <w:r w:rsidRPr="0041254A">
        <w:rPr>
          <w:rFonts w:ascii="Lato" w:eastAsia="Times New Roman" w:hAnsi="Lato" w:cstheme="minorHAnsi"/>
          <w:sz w:val="20"/>
          <w:szCs w:val="20"/>
          <w:lang w:val="es-ES" w:eastAsia="es-ES"/>
        </w:rPr>
        <w:t>El Instituto Cuenta con los recursos necesarios para solventar estos pasivos en tiempo y forma.</w:t>
      </w:r>
      <w:r w:rsidRPr="0041254A">
        <w:rPr>
          <w:rFonts w:ascii="Lato" w:hAnsi="Lato"/>
          <w:sz w:val="20"/>
          <w:szCs w:val="20"/>
        </w:rPr>
        <w:t xml:space="preserve">  </w:t>
      </w:r>
    </w:p>
    <w:p w14:paraId="04C0C75C"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Fondos y Bienes de Terceros en Garantía y/o Administración</w:t>
      </w:r>
    </w:p>
    <w:p w14:paraId="72ACD395" w14:textId="508246E6" w:rsidR="00352B9F" w:rsidRDefault="00352B9F" w:rsidP="00352B9F">
      <w:pPr>
        <w:tabs>
          <w:tab w:val="right" w:pos="8838"/>
        </w:tabs>
        <w:jc w:val="both"/>
        <w:rPr>
          <w:rFonts w:ascii="Lato" w:hAnsi="Lato"/>
          <w:sz w:val="20"/>
          <w:szCs w:val="20"/>
        </w:rPr>
      </w:pPr>
      <w:r w:rsidRPr="0041254A">
        <w:rPr>
          <w:rFonts w:ascii="Lato" w:hAnsi="Lato"/>
          <w:sz w:val="20"/>
          <w:szCs w:val="20"/>
        </w:rPr>
        <w:t>2.- Se Informará de manera agrupada los recursos localizados en Fondos de Bienes de Terceros en Administración y/o Garantía a corto y Largo Plazo, así como la naturaleza de dichos recursos y sus características cualitativas significativas que les afecten o pudieran afectarles financieramente. El Instituto de Infraestructura Carretera de Yucatán no realiza Registros de este Rubro en este periodo.</w:t>
      </w:r>
    </w:p>
    <w:p w14:paraId="30E6D20D" w14:textId="2215172A" w:rsidR="00E24E3D" w:rsidRDefault="00E24E3D" w:rsidP="00352B9F">
      <w:pPr>
        <w:tabs>
          <w:tab w:val="right" w:pos="8838"/>
        </w:tabs>
        <w:jc w:val="both"/>
        <w:rPr>
          <w:rFonts w:ascii="Lato" w:hAnsi="Lato"/>
          <w:sz w:val="20"/>
          <w:szCs w:val="20"/>
        </w:rPr>
      </w:pPr>
    </w:p>
    <w:p w14:paraId="6B3E000D"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Pasivos Diferidos</w:t>
      </w:r>
    </w:p>
    <w:p w14:paraId="4494D58E" w14:textId="77777777" w:rsidR="00352B9F" w:rsidRPr="0041254A" w:rsidRDefault="00352B9F" w:rsidP="00352B9F">
      <w:pPr>
        <w:tabs>
          <w:tab w:val="right" w:pos="8838"/>
        </w:tabs>
        <w:jc w:val="both"/>
        <w:rPr>
          <w:rFonts w:ascii="Lato" w:hAnsi="Lato"/>
          <w:sz w:val="20"/>
          <w:szCs w:val="20"/>
        </w:rPr>
      </w:pPr>
      <w:r w:rsidRPr="0041254A">
        <w:rPr>
          <w:rFonts w:ascii="Lato" w:hAnsi="Lato"/>
          <w:sz w:val="20"/>
          <w:szCs w:val="20"/>
        </w:rPr>
        <w:t>3.- Se Informará de las cuentas de los pasivos diferidos por tipo, monto y naturaleza, así como las características significativas que les impacten o pudieran impactarles financieramente. El Instituto no presenta saldos por este concepto al cierre de este mes.</w:t>
      </w:r>
    </w:p>
    <w:p w14:paraId="1CD1728B"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Provisiones</w:t>
      </w:r>
    </w:p>
    <w:p w14:paraId="2A23FCB0" w14:textId="77777777" w:rsidR="00352B9F" w:rsidRPr="0041254A" w:rsidRDefault="00352B9F" w:rsidP="00352B9F">
      <w:pPr>
        <w:tabs>
          <w:tab w:val="right" w:pos="8838"/>
        </w:tabs>
        <w:jc w:val="both"/>
        <w:rPr>
          <w:rFonts w:ascii="Lato" w:hAnsi="Lato"/>
          <w:sz w:val="20"/>
          <w:szCs w:val="20"/>
        </w:rPr>
      </w:pPr>
      <w:r w:rsidRPr="0041254A">
        <w:rPr>
          <w:rFonts w:ascii="Lato" w:hAnsi="Lato"/>
          <w:sz w:val="20"/>
          <w:szCs w:val="20"/>
        </w:rPr>
        <w:t>4.- Se Informará de las cuentas de provisiones por tipo, monto y naturaleza, así como las características significativas que las impacten. El Instituto de Infraestructura Carretera de Yucatán, en el periodo presenta provisiones a corto plazo por $0.05</w:t>
      </w:r>
    </w:p>
    <w:p w14:paraId="41A1BCA3" w14:textId="77777777" w:rsidR="00352B9F" w:rsidRPr="0041254A" w:rsidRDefault="00352B9F" w:rsidP="00352B9F">
      <w:pPr>
        <w:tabs>
          <w:tab w:val="right" w:pos="8838"/>
        </w:tabs>
        <w:jc w:val="both"/>
        <w:rPr>
          <w:rFonts w:ascii="Lato" w:hAnsi="Lato"/>
          <w:b/>
          <w:sz w:val="20"/>
          <w:szCs w:val="20"/>
        </w:rPr>
      </w:pPr>
      <w:r w:rsidRPr="0041254A">
        <w:rPr>
          <w:rFonts w:ascii="Lato" w:hAnsi="Lato"/>
          <w:b/>
          <w:sz w:val="20"/>
          <w:szCs w:val="20"/>
        </w:rPr>
        <w:t>Otros Pasivos</w:t>
      </w:r>
    </w:p>
    <w:p w14:paraId="74CE84BD" w14:textId="77777777" w:rsidR="00352B9F" w:rsidRPr="0041254A" w:rsidRDefault="00352B9F" w:rsidP="00352B9F">
      <w:pPr>
        <w:tabs>
          <w:tab w:val="right" w:pos="8838"/>
        </w:tabs>
        <w:jc w:val="both"/>
        <w:rPr>
          <w:rFonts w:ascii="Lato" w:hAnsi="Lato"/>
          <w:sz w:val="20"/>
          <w:szCs w:val="20"/>
        </w:rPr>
      </w:pPr>
      <w:r w:rsidRPr="0041254A">
        <w:rPr>
          <w:rFonts w:ascii="Lato" w:hAnsi="Lato"/>
          <w:sz w:val="20"/>
          <w:szCs w:val="20"/>
        </w:rPr>
        <w:t>5.- De las cuentas de otros pasivos se informará por tipo circulante o no circulante los montos totales y sus características cualitativas significativas que les impacten financieramente. El Instituto no presenta saldo en este rubro.</w:t>
      </w:r>
    </w:p>
    <w:p w14:paraId="31C74A76" w14:textId="77777777" w:rsidR="00352B9F" w:rsidRPr="0041254A" w:rsidRDefault="00352B9F" w:rsidP="00352B9F">
      <w:pPr>
        <w:tabs>
          <w:tab w:val="right" w:pos="8838"/>
        </w:tabs>
        <w:spacing w:after="0"/>
        <w:jc w:val="both"/>
        <w:rPr>
          <w:rFonts w:ascii="Lato" w:hAnsi="Lato"/>
          <w:sz w:val="20"/>
          <w:szCs w:val="20"/>
        </w:rPr>
      </w:pPr>
      <w:r w:rsidRPr="0041254A">
        <w:rPr>
          <w:rFonts w:ascii="Lato" w:hAnsi="Lato"/>
          <w:sz w:val="20"/>
          <w:szCs w:val="20"/>
        </w:rPr>
        <w:t xml:space="preserve">6.- En la parte de Hacienda Pública/Patrimonio Generado, en el Resultado de Ejercicios Anteriores presenta cifras negativas esto debido a los asientos de infraestructura de ejercicios Anteriores que se aplicaron por dictamen de Auditoría Externa del Año 2020.  </w:t>
      </w:r>
    </w:p>
    <w:p w14:paraId="458057D3" w14:textId="77777777" w:rsidR="00352B9F" w:rsidRDefault="00352B9F" w:rsidP="00352B9F">
      <w:pPr>
        <w:spacing w:after="0"/>
        <w:jc w:val="both"/>
        <w:rPr>
          <w:rFonts w:ascii="Lato" w:hAnsi="Lato" w:cstheme="minorHAnsi"/>
          <w:b/>
          <w:bCs/>
          <w:sz w:val="20"/>
          <w:szCs w:val="20"/>
        </w:rPr>
      </w:pPr>
    </w:p>
    <w:p w14:paraId="47B0D22E" w14:textId="77777777" w:rsidR="0041254A" w:rsidRPr="0041254A" w:rsidRDefault="0041254A" w:rsidP="00352B9F">
      <w:pPr>
        <w:spacing w:after="0"/>
        <w:jc w:val="both"/>
        <w:rPr>
          <w:rFonts w:ascii="Lato" w:hAnsi="Lato" w:cstheme="minorHAnsi"/>
          <w:b/>
          <w:bCs/>
          <w:sz w:val="20"/>
          <w:szCs w:val="20"/>
        </w:rPr>
      </w:pPr>
    </w:p>
    <w:p w14:paraId="67B61404"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III)</w:t>
      </w:r>
      <w:r w:rsidRPr="0041254A">
        <w:rPr>
          <w:rFonts w:ascii="Lato" w:hAnsi="Lato" w:cstheme="minorHAnsi"/>
          <w:b/>
          <w:smallCaps/>
          <w:sz w:val="20"/>
        </w:rPr>
        <w:tab/>
        <w:t>Notas al Estado de Variación en la Hacienda Pública</w:t>
      </w:r>
    </w:p>
    <w:p w14:paraId="4F2AB98A" w14:textId="77777777" w:rsidR="00352B9F" w:rsidRPr="0041254A" w:rsidRDefault="00352B9F" w:rsidP="00352B9F">
      <w:pPr>
        <w:jc w:val="both"/>
        <w:rPr>
          <w:rFonts w:ascii="Lato" w:hAnsi="Lato"/>
          <w:sz w:val="20"/>
          <w:szCs w:val="20"/>
        </w:rPr>
      </w:pPr>
      <w:r w:rsidRPr="0041254A">
        <w:rPr>
          <w:rFonts w:ascii="Lato" w:hAnsi="Lato"/>
          <w:sz w:val="20"/>
          <w:szCs w:val="20"/>
        </w:rPr>
        <w:t xml:space="preserve">1.- Se Informará de manera agrupada, acerca de las modificaciones al patrimonio contribuido por tipo, naturaleza y monto. </w:t>
      </w:r>
    </w:p>
    <w:p w14:paraId="351CC60A" w14:textId="41AEE310" w:rsidR="00352B9F" w:rsidRDefault="00352B9F" w:rsidP="00352B9F">
      <w:pPr>
        <w:jc w:val="both"/>
        <w:rPr>
          <w:rFonts w:ascii="Lato" w:hAnsi="Lato"/>
          <w:sz w:val="20"/>
          <w:szCs w:val="20"/>
        </w:rPr>
      </w:pPr>
      <w:r w:rsidRPr="0041254A">
        <w:rPr>
          <w:rFonts w:ascii="Lato" w:hAnsi="Lato"/>
          <w:sz w:val="20"/>
          <w:szCs w:val="20"/>
        </w:rPr>
        <w:t>El Patrimonio Contribuido Presenta las siguientes Variaciones:</w:t>
      </w:r>
    </w:p>
    <w:p w14:paraId="6D49AE08" w14:textId="77777777" w:rsidR="00E24E3D" w:rsidRPr="0041254A" w:rsidRDefault="00E24E3D" w:rsidP="00352B9F">
      <w:pPr>
        <w:jc w:val="both"/>
        <w:rPr>
          <w:rFonts w:ascii="Lato" w:hAnsi="Lato"/>
          <w:sz w:val="20"/>
          <w:szCs w:val="20"/>
        </w:rPr>
      </w:pPr>
    </w:p>
    <w:p w14:paraId="2BE63E7B" w14:textId="77777777" w:rsidR="00352B9F" w:rsidRPr="0041254A" w:rsidRDefault="00352B9F" w:rsidP="00352B9F">
      <w:pPr>
        <w:jc w:val="both"/>
        <w:rPr>
          <w:rFonts w:ascii="Lato" w:hAnsi="Lato"/>
          <w:sz w:val="20"/>
          <w:szCs w:val="20"/>
        </w:rPr>
      </w:pPr>
    </w:p>
    <w:tbl>
      <w:tblPr>
        <w:tblW w:w="8804" w:type="dxa"/>
        <w:tblInd w:w="55" w:type="dxa"/>
        <w:tblCellMar>
          <w:left w:w="70" w:type="dxa"/>
          <w:right w:w="70" w:type="dxa"/>
        </w:tblCellMar>
        <w:tblLook w:val="04A0" w:firstRow="1" w:lastRow="0" w:firstColumn="1" w:lastColumn="0" w:noHBand="0" w:noVBand="1"/>
      </w:tblPr>
      <w:tblGrid>
        <w:gridCol w:w="4367"/>
        <w:gridCol w:w="2374"/>
        <w:gridCol w:w="2226"/>
      </w:tblGrid>
      <w:tr w:rsidR="00352B9F" w:rsidRPr="0041254A" w14:paraId="06516335" w14:textId="77777777" w:rsidTr="00BC00F5">
        <w:trPr>
          <w:trHeight w:val="820"/>
        </w:trPr>
        <w:tc>
          <w:tcPr>
            <w:tcW w:w="4367" w:type="dxa"/>
            <w:tcBorders>
              <w:top w:val="single" w:sz="8" w:space="0" w:color="auto"/>
              <w:left w:val="single" w:sz="8" w:space="0" w:color="auto"/>
              <w:bottom w:val="nil"/>
              <w:right w:val="single" w:sz="8" w:space="0" w:color="auto"/>
            </w:tcBorders>
            <w:shd w:val="clear" w:color="000000" w:fill="FFFFFF"/>
            <w:noWrap/>
            <w:vAlign w:val="center"/>
            <w:hideMark/>
          </w:tcPr>
          <w:p w14:paraId="3AF7CE26"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Nombre</w:t>
            </w:r>
          </w:p>
        </w:tc>
        <w:tc>
          <w:tcPr>
            <w:tcW w:w="2374"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FAC5CFF" w14:textId="047B1171" w:rsidR="00352B9F" w:rsidRPr="0041254A" w:rsidRDefault="00F80F1A" w:rsidP="00BC00F5">
            <w:pPr>
              <w:spacing w:after="0" w:line="240" w:lineRule="auto"/>
              <w:jc w:val="center"/>
              <w:rPr>
                <w:rFonts w:ascii="Lato" w:eastAsia="Times New Roman" w:hAnsi="Lato" w:cs="Times New Roman"/>
                <w:color w:val="000000"/>
                <w:sz w:val="20"/>
                <w:szCs w:val="20"/>
                <w:lang w:eastAsia="es-MX"/>
              </w:rPr>
            </w:pPr>
            <w:r>
              <w:rPr>
                <w:rFonts w:ascii="Lato" w:eastAsia="Times New Roman" w:hAnsi="Lato" w:cs="Times New Roman"/>
                <w:color w:val="000000"/>
                <w:sz w:val="20"/>
                <w:szCs w:val="20"/>
                <w:lang w:eastAsia="es-MX"/>
              </w:rPr>
              <w:t>31</w:t>
            </w:r>
            <w:r w:rsidR="00111E40">
              <w:rPr>
                <w:rFonts w:ascii="Lato" w:eastAsia="Times New Roman" w:hAnsi="Lato" w:cs="Times New Roman"/>
                <w:color w:val="000000"/>
                <w:sz w:val="20"/>
                <w:szCs w:val="20"/>
                <w:lang w:eastAsia="es-MX"/>
              </w:rPr>
              <w:t xml:space="preserve"> </w:t>
            </w:r>
            <w:r w:rsidR="00352B9F" w:rsidRPr="0041254A">
              <w:rPr>
                <w:rFonts w:ascii="Lato" w:eastAsia="Times New Roman" w:hAnsi="Lato" w:cs="Times New Roman"/>
                <w:color w:val="000000"/>
                <w:sz w:val="20"/>
                <w:szCs w:val="20"/>
                <w:lang w:eastAsia="es-MX"/>
              </w:rPr>
              <w:t xml:space="preserve">de </w:t>
            </w:r>
            <w:r>
              <w:rPr>
                <w:rFonts w:ascii="Lato" w:eastAsia="Times New Roman" w:hAnsi="Lato" w:cs="Times New Roman"/>
                <w:color w:val="000000"/>
                <w:sz w:val="20"/>
                <w:szCs w:val="20"/>
                <w:lang w:eastAsia="es-MX"/>
              </w:rPr>
              <w:t>Marz</w:t>
            </w:r>
            <w:r w:rsidR="00AD68F5">
              <w:rPr>
                <w:rFonts w:ascii="Lato" w:eastAsia="Times New Roman" w:hAnsi="Lato" w:cs="Times New Roman"/>
                <w:color w:val="000000"/>
                <w:sz w:val="20"/>
                <w:szCs w:val="20"/>
                <w:lang w:eastAsia="es-MX"/>
              </w:rPr>
              <w:t>o</w:t>
            </w:r>
            <w:r w:rsidR="00352B9F" w:rsidRPr="0041254A">
              <w:rPr>
                <w:rFonts w:ascii="Lato" w:eastAsia="Times New Roman" w:hAnsi="Lato" w:cs="Times New Roman"/>
                <w:color w:val="000000"/>
                <w:sz w:val="20"/>
                <w:szCs w:val="20"/>
                <w:lang w:eastAsia="es-MX"/>
              </w:rPr>
              <w:t xml:space="preserve"> 202</w:t>
            </w:r>
            <w:r w:rsidR="00AD68F5">
              <w:rPr>
                <w:rFonts w:ascii="Lato" w:eastAsia="Times New Roman" w:hAnsi="Lato" w:cs="Times New Roman"/>
                <w:color w:val="000000"/>
                <w:sz w:val="20"/>
                <w:szCs w:val="20"/>
                <w:lang w:eastAsia="es-MX"/>
              </w:rPr>
              <w:t>6</w:t>
            </w:r>
          </w:p>
        </w:tc>
        <w:tc>
          <w:tcPr>
            <w:tcW w:w="20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27890A2" w14:textId="5D9DA6B7" w:rsidR="00352B9F" w:rsidRPr="0041254A" w:rsidRDefault="00352B9F" w:rsidP="00BC00F5">
            <w:pPr>
              <w:spacing w:after="0" w:line="240" w:lineRule="auto"/>
              <w:jc w:val="center"/>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31 de Diciembre 202</w:t>
            </w:r>
            <w:r w:rsidR="00AD68F5">
              <w:rPr>
                <w:rFonts w:ascii="Lato" w:eastAsia="Times New Roman" w:hAnsi="Lato" w:cs="Times New Roman"/>
                <w:color w:val="000000"/>
                <w:sz w:val="20"/>
                <w:szCs w:val="20"/>
                <w:lang w:eastAsia="es-MX"/>
              </w:rPr>
              <w:t>5</w:t>
            </w:r>
          </w:p>
        </w:tc>
      </w:tr>
      <w:tr w:rsidR="00352B9F" w:rsidRPr="0041254A" w14:paraId="6AB3F7BA" w14:textId="77777777" w:rsidTr="00BC00F5">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14:paraId="7B579F3F"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 </w:t>
            </w:r>
          </w:p>
        </w:tc>
        <w:tc>
          <w:tcPr>
            <w:tcW w:w="2374" w:type="dxa"/>
            <w:vMerge/>
            <w:tcBorders>
              <w:top w:val="single" w:sz="8" w:space="0" w:color="auto"/>
              <w:left w:val="single" w:sz="8" w:space="0" w:color="auto"/>
              <w:bottom w:val="single" w:sz="8" w:space="0" w:color="000000"/>
              <w:right w:val="single" w:sz="8" w:space="0" w:color="auto"/>
            </w:tcBorders>
            <w:vAlign w:val="center"/>
            <w:hideMark/>
          </w:tcPr>
          <w:p w14:paraId="6B854086"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p>
        </w:tc>
        <w:tc>
          <w:tcPr>
            <w:tcW w:w="2063" w:type="dxa"/>
            <w:vMerge/>
            <w:tcBorders>
              <w:top w:val="single" w:sz="8" w:space="0" w:color="auto"/>
              <w:left w:val="single" w:sz="8" w:space="0" w:color="auto"/>
              <w:bottom w:val="single" w:sz="8" w:space="0" w:color="000000"/>
              <w:right w:val="single" w:sz="8" w:space="0" w:color="auto"/>
            </w:tcBorders>
            <w:vAlign w:val="center"/>
            <w:hideMark/>
          </w:tcPr>
          <w:p w14:paraId="720952A2"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p>
        </w:tc>
      </w:tr>
      <w:tr w:rsidR="00352B9F" w:rsidRPr="0041254A" w14:paraId="6BE2D2AF" w14:textId="77777777" w:rsidTr="00BC00F5">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14:paraId="1533838C" w14:textId="77777777" w:rsidR="00352B9F" w:rsidRPr="0041254A" w:rsidRDefault="00352B9F" w:rsidP="00BC00F5">
            <w:pPr>
              <w:spacing w:after="0" w:line="240" w:lineRule="auto"/>
              <w:rPr>
                <w:rFonts w:ascii="Lato" w:eastAsia="Times New Roman" w:hAnsi="Lato" w:cs="Times New Roman"/>
                <w:b/>
                <w:bCs/>
                <w:i/>
                <w:iCs/>
                <w:color w:val="000000"/>
                <w:sz w:val="20"/>
                <w:szCs w:val="20"/>
                <w:lang w:eastAsia="es-MX"/>
              </w:rPr>
            </w:pPr>
            <w:r w:rsidRPr="0041254A">
              <w:rPr>
                <w:rFonts w:ascii="Lato" w:eastAsia="Times New Roman" w:hAnsi="Lato" w:cs="Times New Roman"/>
                <w:b/>
                <w:bCs/>
                <w:i/>
                <w:iCs/>
                <w:color w:val="000000"/>
                <w:sz w:val="20"/>
                <w:szCs w:val="20"/>
                <w:lang w:eastAsia="es-MX"/>
              </w:rPr>
              <w:t>Hacienda Pública/Patrimonio Contribuido</w:t>
            </w:r>
          </w:p>
        </w:tc>
        <w:tc>
          <w:tcPr>
            <w:tcW w:w="2374" w:type="dxa"/>
            <w:tcBorders>
              <w:top w:val="nil"/>
              <w:left w:val="nil"/>
              <w:bottom w:val="single" w:sz="8" w:space="0" w:color="auto"/>
              <w:right w:val="single" w:sz="8" w:space="0" w:color="auto"/>
            </w:tcBorders>
            <w:shd w:val="clear" w:color="000000" w:fill="FFFFFF"/>
            <w:noWrap/>
            <w:vAlign w:val="center"/>
            <w:hideMark/>
          </w:tcPr>
          <w:p w14:paraId="6C86E925" w14:textId="77777777" w:rsidR="00561FE6" w:rsidRDefault="00352B9F" w:rsidP="003A7B7A">
            <w:pPr>
              <w:jc w:val="right"/>
              <w:rPr>
                <w:rFonts w:ascii="Lato" w:hAnsi="Lato" w:cs="Calibri"/>
                <w:color w:val="000000"/>
                <w:sz w:val="20"/>
                <w:szCs w:val="20"/>
              </w:rPr>
            </w:pPr>
            <w:r w:rsidRPr="0041254A">
              <w:rPr>
                <w:rFonts w:ascii="Lato" w:hAnsi="Lato" w:cs="Calibri"/>
                <w:color w:val="000000"/>
                <w:sz w:val="20"/>
                <w:szCs w:val="20"/>
              </w:rPr>
              <w:t xml:space="preserve">                 </w:t>
            </w:r>
          </w:p>
          <w:p w14:paraId="539F135A" w14:textId="77777777" w:rsidR="00561FE6" w:rsidRDefault="00561FE6" w:rsidP="003A7B7A">
            <w:pPr>
              <w:jc w:val="right"/>
              <w:rPr>
                <w:rFonts w:ascii="Lato" w:hAnsi="Lato" w:cs="Calibri"/>
                <w:color w:val="000000"/>
                <w:sz w:val="20"/>
                <w:szCs w:val="20"/>
              </w:rPr>
            </w:pPr>
          </w:p>
          <w:p w14:paraId="744A57B1" w14:textId="1E12C2B9" w:rsidR="00352B9F" w:rsidRPr="0041254A" w:rsidRDefault="00561FE6" w:rsidP="003A7B7A">
            <w:pPr>
              <w:jc w:val="right"/>
              <w:rPr>
                <w:rFonts w:ascii="Lato" w:hAnsi="Lato" w:cs="Calibri"/>
                <w:color w:val="000000"/>
                <w:sz w:val="20"/>
                <w:szCs w:val="20"/>
              </w:rPr>
            </w:pPr>
            <w:r>
              <w:rPr>
                <w:rFonts w:ascii="Lato" w:hAnsi="Lato" w:cs="Calibri"/>
                <w:color w:val="000000"/>
                <w:sz w:val="20"/>
                <w:szCs w:val="20"/>
              </w:rPr>
              <w:t xml:space="preserve">                </w:t>
            </w:r>
            <w:r w:rsidR="003A7B7A">
              <w:rPr>
                <w:rFonts w:ascii="Lato" w:hAnsi="Lato" w:cs="Calibri"/>
                <w:color w:val="000000"/>
                <w:sz w:val="20"/>
                <w:szCs w:val="20"/>
              </w:rPr>
              <w:t xml:space="preserve">      4</w:t>
            </w:r>
            <w:r w:rsidR="00352B9F" w:rsidRPr="0041254A">
              <w:rPr>
                <w:rFonts w:ascii="Lato" w:hAnsi="Lato" w:cs="Calibri"/>
                <w:color w:val="000000"/>
                <w:sz w:val="20"/>
                <w:szCs w:val="20"/>
              </w:rPr>
              <w:t>,</w:t>
            </w:r>
            <w:r w:rsidR="00456BE1">
              <w:rPr>
                <w:rFonts w:ascii="Lato" w:hAnsi="Lato" w:cs="Calibri"/>
                <w:color w:val="000000"/>
                <w:sz w:val="20"/>
                <w:szCs w:val="20"/>
              </w:rPr>
              <w:t>219</w:t>
            </w:r>
            <w:r w:rsidR="00352B9F" w:rsidRPr="0041254A">
              <w:rPr>
                <w:rFonts w:ascii="Lato" w:hAnsi="Lato" w:cs="Calibri"/>
                <w:color w:val="000000"/>
                <w:sz w:val="20"/>
                <w:szCs w:val="20"/>
              </w:rPr>
              <w:t>,</w:t>
            </w:r>
            <w:r w:rsidR="00456BE1">
              <w:rPr>
                <w:rFonts w:ascii="Lato" w:hAnsi="Lato" w:cs="Calibri"/>
                <w:color w:val="000000"/>
                <w:sz w:val="20"/>
                <w:szCs w:val="20"/>
              </w:rPr>
              <w:t>581</w:t>
            </w:r>
            <w:r w:rsidR="003A7B7A">
              <w:rPr>
                <w:rFonts w:ascii="Lato" w:hAnsi="Lato" w:cs="Calibri"/>
                <w:color w:val="000000"/>
                <w:sz w:val="20"/>
                <w:szCs w:val="20"/>
              </w:rPr>
              <w:t>,</w:t>
            </w:r>
            <w:r w:rsidR="00456BE1">
              <w:rPr>
                <w:rFonts w:ascii="Lato" w:hAnsi="Lato" w:cs="Calibri"/>
                <w:color w:val="000000"/>
                <w:sz w:val="20"/>
                <w:szCs w:val="20"/>
              </w:rPr>
              <w:t>734</w:t>
            </w:r>
            <w:r w:rsidR="003A7B7A">
              <w:rPr>
                <w:rFonts w:ascii="Lato" w:hAnsi="Lato" w:cs="Calibri"/>
                <w:color w:val="000000"/>
                <w:sz w:val="20"/>
                <w:szCs w:val="20"/>
              </w:rPr>
              <w:t>.</w:t>
            </w:r>
            <w:r w:rsidR="00456BE1">
              <w:rPr>
                <w:rFonts w:ascii="Lato" w:hAnsi="Lato" w:cs="Calibri"/>
                <w:color w:val="000000"/>
                <w:sz w:val="20"/>
                <w:szCs w:val="20"/>
              </w:rPr>
              <w:t>26</w:t>
            </w:r>
          </w:p>
        </w:tc>
        <w:tc>
          <w:tcPr>
            <w:tcW w:w="2063" w:type="dxa"/>
            <w:tcBorders>
              <w:top w:val="nil"/>
              <w:left w:val="nil"/>
              <w:bottom w:val="single" w:sz="8" w:space="0" w:color="auto"/>
              <w:right w:val="single" w:sz="8" w:space="0" w:color="auto"/>
            </w:tcBorders>
            <w:shd w:val="clear" w:color="000000" w:fill="FFFFFF"/>
            <w:noWrap/>
            <w:vAlign w:val="center"/>
            <w:hideMark/>
          </w:tcPr>
          <w:p w14:paraId="6313063A" w14:textId="3B3CA070" w:rsidR="00352B9F" w:rsidRPr="0041254A" w:rsidRDefault="00352B9F" w:rsidP="00BC00F5">
            <w:pPr>
              <w:jc w:val="both"/>
              <w:rPr>
                <w:rFonts w:ascii="Lato" w:hAnsi="Lato" w:cs="Calibri"/>
                <w:color w:val="000000"/>
                <w:sz w:val="20"/>
                <w:szCs w:val="20"/>
              </w:rPr>
            </w:pPr>
            <w:r w:rsidRPr="0041254A">
              <w:rPr>
                <w:rFonts w:ascii="Lato" w:hAnsi="Lato" w:cs="Calibri"/>
                <w:color w:val="000000"/>
                <w:sz w:val="20"/>
                <w:szCs w:val="20"/>
              </w:rPr>
              <w:t xml:space="preserve">          4,</w:t>
            </w:r>
            <w:r w:rsidR="00AD68F5">
              <w:rPr>
                <w:rFonts w:ascii="Lato" w:hAnsi="Lato" w:cs="Calibri"/>
                <w:color w:val="000000"/>
                <w:sz w:val="20"/>
                <w:szCs w:val="20"/>
              </w:rPr>
              <w:t>219</w:t>
            </w:r>
            <w:r w:rsidRPr="0041254A">
              <w:rPr>
                <w:rFonts w:ascii="Lato" w:hAnsi="Lato" w:cs="Calibri"/>
                <w:color w:val="000000"/>
                <w:sz w:val="20"/>
                <w:szCs w:val="20"/>
              </w:rPr>
              <w:t>,</w:t>
            </w:r>
            <w:r w:rsidR="00AD68F5">
              <w:rPr>
                <w:rFonts w:ascii="Lato" w:hAnsi="Lato" w:cs="Calibri"/>
                <w:color w:val="000000"/>
                <w:sz w:val="20"/>
                <w:szCs w:val="20"/>
              </w:rPr>
              <w:t>581</w:t>
            </w:r>
            <w:r w:rsidRPr="0041254A">
              <w:rPr>
                <w:rFonts w:ascii="Lato" w:hAnsi="Lato" w:cs="Calibri"/>
                <w:color w:val="000000"/>
                <w:sz w:val="20"/>
                <w:szCs w:val="20"/>
              </w:rPr>
              <w:t>,</w:t>
            </w:r>
            <w:r w:rsidR="00AD68F5">
              <w:rPr>
                <w:rFonts w:ascii="Lato" w:hAnsi="Lato" w:cs="Calibri"/>
                <w:color w:val="000000"/>
                <w:sz w:val="20"/>
                <w:szCs w:val="20"/>
              </w:rPr>
              <w:t>734</w:t>
            </w:r>
            <w:r w:rsidRPr="0041254A">
              <w:rPr>
                <w:rFonts w:ascii="Lato" w:hAnsi="Lato" w:cs="Calibri"/>
                <w:color w:val="000000"/>
                <w:sz w:val="20"/>
                <w:szCs w:val="20"/>
              </w:rPr>
              <w:t>,</w:t>
            </w:r>
            <w:r w:rsidR="00AD68F5">
              <w:rPr>
                <w:rFonts w:ascii="Lato" w:hAnsi="Lato" w:cs="Calibri"/>
                <w:color w:val="000000"/>
                <w:sz w:val="20"/>
                <w:szCs w:val="20"/>
              </w:rPr>
              <w:t>26</w:t>
            </w:r>
          </w:p>
        </w:tc>
      </w:tr>
      <w:tr w:rsidR="00352B9F" w:rsidRPr="0041254A" w14:paraId="1B241E82" w14:textId="77777777" w:rsidTr="00BC00F5">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tcPr>
          <w:p w14:paraId="77B967D3"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Aportaciones</w:t>
            </w:r>
          </w:p>
        </w:tc>
        <w:tc>
          <w:tcPr>
            <w:tcW w:w="2374" w:type="dxa"/>
            <w:tcBorders>
              <w:top w:val="nil"/>
              <w:left w:val="nil"/>
              <w:bottom w:val="single" w:sz="8" w:space="0" w:color="auto"/>
              <w:right w:val="single" w:sz="8" w:space="0" w:color="auto"/>
            </w:tcBorders>
            <w:shd w:val="clear" w:color="000000" w:fill="FFFFFF"/>
            <w:noWrap/>
            <w:vAlign w:val="bottom"/>
          </w:tcPr>
          <w:p w14:paraId="1ED10B5B"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4,150,724,010.11</w:t>
            </w:r>
          </w:p>
        </w:tc>
        <w:tc>
          <w:tcPr>
            <w:tcW w:w="2063" w:type="dxa"/>
            <w:tcBorders>
              <w:top w:val="nil"/>
              <w:left w:val="nil"/>
              <w:bottom w:val="single" w:sz="8" w:space="0" w:color="auto"/>
              <w:right w:val="single" w:sz="8" w:space="0" w:color="auto"/>
            </w:tcBorders>
            <w:shd w:val="clear" w:color="000000" w:fill="FFFFFF"/>
            <w:noWrap/>
            <w:vAlign w:val="bottom"/>
          </w:tcPr>
          <w:p w14:paraId="54AD65B8"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4,150,724,010.11</w:t>
            </w:r>
          </w:p>
        </w:tc>
      </w:tr>
      <w:tr w:rsidR="00352B9F" w:rsidRPr="0041254A" w14:paraId="0F0B34A2" w14:textId="77777777" w:rsidTr="00BC00F5">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14:paraId="53B332D3" w14:textId="77777777" w:rsidR="00352B9F" w:rsidRPr="0041254A" w:rsidRDefault="00352B9F" w:rsidP="00BC00F5">
            <w:pPr>
              <w:spacing w:after="0" w:line="240" w:lineRule="auto"/>
              <w:rPr>
                <w:rFonts w:ascii="Lato" w:eastAsia="Times New Roman" w:hAnsi="Lato" w:cs="Times New Roman"/>
                <w:color w:val="000000"/>
                <w:sz w:val="20"/>
                <w:szCs w:val="20"/>
                <w:lang w:eastAsia="es-MX"/>
              </w:rPr>
            </w:pPr>
            <w:r w:rsidRPr="0041254A">
              <w:rPr>
                <w:rFonts w:ascii="Lato" w:eastAsia="Times New Roman" w:hAnsi="Lato" w:cs="Times New Roman"/>
                <w:color w:val="000000"/>
                <w:sz w:val="20"/>
                <w:szCs w:val="20"/>
                <w:lang w:eastAsia="es-MX"/>
              </w:rPr>
              <w:t>Actualizaciones de la Hacienda Pública/patrimonio</w:t>
            </w:r>
          </w:p>
        </w:tc>
        <w:tc>
          <w:tcPr>
            <w:tcW w:w="2374" w:type="dxa"/>
            <w:tcBorders>
              <w:top w:val="nil"/>
              <w:left w:val="nil"/>
              <w:bottom w:val="single" w:sz="8" w:space="0" w:color="auto"/>
              <w:right w:val="single" w:sz="8" w:space="0" w:color="auto"/>
            </w:tcBorders>
            <w:shd w:val="clear" w:color="000000" w:fill="FFFFFF"/>
            <w:noWrap/>
            <w:vAlign w:val="bottom"/>
            <w:hideMark/>
          </w:tcPr>
          <w:p w14:paraId="1CB19B13" w14:textId="77777777" w:rsidR="00352B9F" w:rsidRPr="0041254A" w:rsidRDefault="00352B9F" w:rsidP="00BC00F5">
            <w:pPr>
              <w:jc w:val="right"/>
              <w:rPr>
                <w:rFonts w:ascii="Lato" w:hAnsi="Lato" w:cs="Calibri"/>
                <w:color w:val="000000"/>
                <w:sz w:val="20"/>
                <w:szCs w:val="20"/>
              </w:rPr>
            </w:pPr>
            <w:r w:rsidRPr="0041254A">
              <w:rPr>
                <w:rFonts w:ascii="Lato" w:hAnsi="Lato" w:cs="Calibri"/>
                <w:color w:val="000000"/>
                <w:sz w:val="20"/>
                <w:szCs w:val="20"/>
              </w:rPr>
              <w:t>68,857,724.15</w:t>
            </w:r>
          </w:p>
        </w:tc>
        <w:tc>
          <w:tcPr>
            <w:tcW w:w="2063" w:type="dxa"/>
            <w:tcBorders>
              <w:top w:val="nil"/>
              <w:left w:val="nil"/>
              <w:bottom w:val="single" w:sz="8" w:space="0" w:color="auto"/>
              <w:right w:val="single" w:sz="8" w:space="0" w:color="auto"/>
            </w:tcBorders>
            <w:shd w:val="clear" w:color="000000" w:fill="FFFFFF"/>
            <w:noWrap/>
            <w:vAlign w:val="bottom"/>
            <w:hideMark/>
          </w:tcPr>
          <w:p w14:paraId="6496FA3F" w14:textId="594998CC" w:rsidR="00352B9F" w:rsidRPr="0041254A" w:rsidRDefault="00AD68F5" w:rsidP="00BC00F5">
            <w:pPr>
              <w:jc w:val="right"/>
              <w:rPr>
                <w:rFonts w:ascii="Lato" w:hAnsi="Lato" w:cs="Calibri"/>
                <w:color w:val="000000"/>
                <w:sz w:val="20"/>
                <w:szCs w:val="20"/>
              </w:rPr>
            </w:pPr>
            <w:r>
              <w:rPr>
                <w:rFonts w:ascii="Lato" w:hAnsi="Lato" w:cs="Calibri"/>
                <w:color w:val="000000"/>
                <w:sz w:val="20"/>
                <w:szCs w:val="20"/>
              </w:rPr>
              <w:t>68</w:t>
            </w:r>
            <w:r w:rsidR="00352B9F" w:rsidRPr="0041254A">
              <w:rPr>
                <w:rFonts w:ascii="Lato" w:hAnsi="Lato" w:cs="Calibri"/>
                <w:color w:val="000000"/>
                <w:sz w:val="20"/>
                <w:szCs w:val="20"/>
              </w:rPr>
              <w:t>,</w:t>
            </w:r>
            <w:r>
              <w:rPr>
                <w:rFonts w:ascii="Lato" w:hAnsi="Lato" w:cs="Calibri"/>
                <w:color w:val="000000"/>
                <w:sz w:val="20"/>
                <w:szCs w:val="20"/>
              </w:rPr>
              <w:t>857</w:t>
            </w:r>
            <w:r w:rsidR="00352B9F" w:rsidRPr="0041254A">
              <w:rPr>
                <w:rFonts w:ascii="Lato" w:hAnsi="Lato" w:cs="Calibri"/>
                <w:color w:val="000000"/>
                <w:sz w:val="20"/>
                <w:szCs w:val="20"/>
              </w:rPr>
              <w:t>,</w:t>
            </w:r>
            <w:r>
              <w:rPr>
                <w:rFonts w:ascii="Lato" w:hAnsi="Lato" w:cs="Calibri"/>
                <w:color w:val="000000"/>
                <w:sz w:val="20"/>
                <w:szCs w:val="20"/>
              </w:rPr>
              <w:t>724</w:t>
            </w:r>
            <w:r w:rsidR="00352B9F" w:rsidRPr="0041254A">
              <w:rPr>
                <w:rFonts w:ascii="Lato" w:hAnsi="Lato" w:cs="Calibri"/>
                <w:color w:val="000000"/>
                <w:sz w:val="20"/>
                <w:szCs w:val="20"/>
              </w:rPr>
              <w:t>.</w:t>
            </w:r>
            <w:r>
              <w:rPr>
                <w:rFonts w:ascii="Lato" w:hAnsi="Lato" w:cs="Calibri"/>
                <w:color w:val="000000"/>
                <w:sz w:val="20"/>
                <w:szCs w:val="20"/>
              </w:rPr>
              <w:t>15</w:t>
            </w:r>
          </w:p>
        </w:tc>
      </w:tr>
    </w:tbl>
    <w:p w14:paraId="3BEED3FD" w14:textId="77777777" w:rsidR="00352B9F" w:rsidRPr="0041254A" w:rsidRDefault="00352B9F" w:rsidP="00352B9F">
      <w:pPr>
        <w:spacing w:after="0"/>
        <w:jc w:val="both"/>
        <w:rPr>
          <w:rFonts w:ascii="Lato" w:hAnsi="Lato" w:cstheme="minorHAnsi"/>
          <w:sz w:val="20"/>
          <w:szCs w:val="20"/>
          <w:lang w:val="es-ES"/>
        </w:rPr>
      </w:pPr>
    </w:p>
    <w:p w14:paraId="54476009" w14:textId="77777777" w:rsidR="00352B9F" w:rsidRPr="0041254A" w:rsidRDefault="00352B9F" w:rsidP="00352B9F">
      <w:pPr>
        <w:spacing w:after="0"/>
        <w:jc w:val="both"/>
        <w:rPr>
          <w:rFonts w:ascii="Lato" w:hAnsi="Lato" w:cstheme="minorHAnsi"/>
          <w:sz w:val="20"/>
          <w:szCs w:val="20"/>
          <w:lang w:val="es-ES"/>
        </w:rPr>
      </w:pPr>
    </w:p>
    <w:p w14:paraId="513C0BEA" w14:textId="77777777" w:rsidR="00352B9F" w:rsidRPr="0041254A" w:rsidRDefault="00352B9F" w:rsidP="00352B9F">
      <w:pPr>
        <w:spacing w:after="0"/>
        <w:jc w:val="both"/>
        <w:rPr>
          <w:rFonts w:ascii="Lato" w:hAnsi="Lato" w:cstheme="minorHAnsi"/>
          <w:sz w:val="20"/>
          <w:szCs w:val="20"/>
          <w:lang w:val="es-ES"/>
        </w:rPr>
      </w:pPr>
      <w:r w:rsidRPr="0041254A">
        <w:rPr>
          <w:rFonts w:ascii="Lato" w:hAnsi="Lato" w:cstheme="minorHAnsi"/>
          <w:sz w:val="20"/>
          <w:szCs w:val="20"/>
          <w:lang w:val="es-ES"/>
        </w:rPr>
        <w:t>2.- Se Informará de manera agrupada, acerca del monto y procedencia de los recursos que modifican al patrimonio generado. En la cuenta de patrimonio generado se acumula el resultado de ejercicios anteriores y se integran de la siguiente forma:</w:t>
      </w:r>
    </w:p>
    <w:p w14:paraId="07A1F743" w14:textId="77777777" w:rsidR="00352B9F" w:rsidRPr="0041254A" w:rsidRDefault="00352B9F" w:rsidP="00352B9F">
      <w:pPr>
        <w:spacing w:after="0"/>
        <w:jc w:val="both"/>
        <w:rPr>
          <w:rFonts w:ascii="Lato" w:hAnsi="Lato" w:cstheme="minorHAnsi"/>
          <w:sz w:val="20"/>
          <w:szCs w:val="20"/>
          <w:lang w:val="es-ES"/>
        </w:rPr>
      </w:pPr>
    </w:p>
    <w:p w14:paraId="6B97845A" w14:textId="77777777" w:rsidR="00352B9F" w:rsidRPr="0041254A" w:rsidRDefault="00352B9F" w:rsidP="00352B9F">
      <w:pPr>
        <w:spacing w:after="0"/>
        <w:jc w:val="both"/>
        <w:rPr>
          <w:rFonts w:ascii="Lato" w:hAnsi="Lato" w:cstheme="minorHAnsi"/>
          <w:sz w:val="20"/>
          <w:szCs w:val="20"/>
          <w:lang w:val="es-ES"/>
        </w:rPr>
      </w:pPr>
    </w:p>
    <w:tbl>
      <w:tblPr>
        <w:tblStyle w:val="Tablaconcuadrcula"/>
        <w:tblW w:w="0" w:type="auto"/>
        <w:tblLook w:val="04A0" w:firstRow="1" w:lastRow="0" w:firstColumn="1" w:lastColumn="0" w:noHBand="0" w:noVBand="1"/>
      </w:tblPr>
      <w:tblGrid>
        <w:gridCol w:w="4106"/>
        <w:gridCol w:w="3119"/>
        <w:gridCol w:w="2126"/>
      </w:tblGrid>
      <w:tr w:rsidR="00352B9F" w:rsidRPr="0041254A" w14:paraId="7FFB9726" w14:textId="77777777" w:rsidTr="00A02F0A">
        <w:tc>
          <w:tcPr>
            <w:tcW w:w="4106" w:type="dxa"/>
          </w:tcPr>
          <w:p w14:paraId="2EBD67AF" w14:textId="77777777" w:rsidR="00352B9F" w:rsidRPr="0041254A" w:rsidRDefault="00352B9F" w:rsidP="00BC00F5">
            <w:pPr>
              <w:jc w:val="both"/>
              <w:rPr>
                <w:rFonts w:ascii="Lato" w:hAnsi="Lato" w:cstheme="minorHAnsi"/>
                <w:lang w:val="es-ES"/>
              </w:rPr>
            </w:pPr>
            <w:r w:rsidRPr="0041254A">
              <w:rPr>
                <w:rFonts w:ascii="Lato" w:hAnsi="Lato"/>
                <w:b/>
                <w:bCs/>
                <w:i/>
                <w:iCs/>
                <w:color w:val="000000"/>
              </w:rPr>
              <w:t>Hacienda Pública/Patrimonio Generado</w:t>
            </w:r>
          </w:p>
        </w:tc>
        <w:tc>
          <w:tcPr>
            <w:tcW w:w="3119" w:type="dxa"/>
          </w:tcPr>
          <w:p w14:paraId="333F6922" w14:textId="0F36DA3B" w:rsidR="00352B9F" w:rsidRPr="002D7261" w:rsidRDefault="00352B9F" w:rsidP="00BC00F5">
            <w:pPr>
              <w:jc w:val="right"/>
              <w:rPr>
                <w:rFonts w:ascii="Lato" w:hAnsi="Lato" w:cstheme="minorHAnsi"/>
                <w:highlight w:val="yellow"/>
                <w:lang w:val="es-ES"/>
              </w:rPr>
            </w:pPr>
            <w:r w:rsidRPr="000F2E24">
              <w:rPr>
                <w:rFonts w:ascii="Lato" w:hAnsi="Lato" w:cstheme="minorHAnsi"/>
                <w:lang w:val="es-ES"/>
              </w:rPr>
              <w:t>-</w:t>
            </w:r>
            <w:r w:rsidR="00A31DD0" w:rsidRPr="000F2E24">
              <w:rPr>
                <w:rFonts w:ascii="Lato" w:hAnsi="Lato" w:cstheme="minorHAnsi"/>
                <w:lang w:val="es-ES"/>
              </w:rPr>
              <w:t>3</w:t>
            </w:r>
            <w:r w:rsidRPr="000F2E24">
              <w:rPr>
                <w:rFonts w:ascii="Lato" w:hAnsi="Lato" w:cstheme="minorHAnsi"/>
                <w:lang w:val="es-ES"/>
              </w:rPr>
              <w:t>,</w:t>
            </w:r>
            <w:r w:rsidR="000F2E24" w:rsidRPr="000F2E24">
              <w:rPr>
                <w:rFonts w:ascii="Lato" w:hAnsi="Lato" w:cstheme="minorHAnsi"/>
                <w:lang w:val="es-ES"/>
              </w:rPr>
              <w:t>86</w:t>
            </w:r>
            <w:r w:rsidR="00727911">
              <w:rPr>
                <w:rFonts w:ascii="Lato" w:hAnsi="Lato" w:cstheme="minorHAnsi"/>
                <w:lang w:val="es-ES"/>
              </w:rPr>
              <w:t>9</w:t>
            </w:r>
            <w:r w:rsidRPr="000F2E24">
              <w:rPr>
                <w:rFonts w:ascii="Lato" w:hAnsi="Lato" w:cstheme="minorHAnsi"/>
                <w:lang w:val="es-ES"/>
              </w:rPr>
              <w:t>,</w:t>
            </w:r>
            <w:r w:rsidR="00727911">
              <w:rPr>
                <w:rFonts w:ascii="Lato" w:hAnsi="Lato" w:cstheme="minorHAnsi"/>
                <w:lang w:val="es-ES"/>
              </w:rPr>
              <w:t>442</w:t>
            </w:r>
            <w:r w:rsidRPr="000F2E24">
              <w:rPr>
                <w:rFonts w:ascii="Lato" w:hAnsi="Lato" w:cstheme="minorHAnsi"/>
                <w:lang w:val="es-ES"/>
              </w:rPr>
              <w:t>,</w:t>
            </w:r>
            <w:r w:rsidR="00727911">
              <w:rPr>
                <w:rFonts w:ascii="Lato" w:hAnsi="Lato" w:cstheme="minorHAnsi"/>
                <w:lang w:val="es-ES"/>
              </w:rPr>
              <w:t>016</w:t>
            </w:r>
            <w:r w:rsidRPr="000F2E24">
              <w:rPr>
                <w:rFonts w:ascii="Lato" w:hAnsi="Lato" w:cstheme="minorHAnsi"/>
                <w:lang w:val="es-ES"/>
              </w:rPr>
              <w:t>.</w:t>
            </w:r>
            <w:r w:rsidR="00727911">
              <w:rPr>
                <w:rFonts w:ascii="Lato" w:hAnsi="Lato" w:cstheme="minorHAnsi"/>
                <w:lang w:val="es-ES"/>
              </w:rPr>
              <w:t>25</w:t>
            </w:r>
          </w:p>
        </w:tc>
        <w:tc>
          <w:tcPr>
            <w:tcW w:w="2126" w:type="dxa"/>
          </w:tcPr>
          <w:p w14:paraId="22B11EE9" w14:textId="053D5163" w:rsidR="00352B9F" w:rsidRPr="00D91101" w:rsidRDefault="00352B9F" w:rsidP="00BC00F5">
            <w:pPr>
              <w:jc w:val="right"/>
              <w:rPr>
                <w:rFonts w:ascii="Lato" w:hAnsi="Lato" w:cstheme="minorHAnsi"/>
                <w:highlight w:val="yellow"/>
                <w:lang w:val="es-ES"/>
              </w:rPr>
            </w:pPr>
            <w:r w:rsidRPr="00D91101">
              <w:rPr>
                <w:rFonts w:ascii="Lato" w:hAnsi="Lato" w:cstheme="minorHAnsi"/>
                <w:lang w:val="es-ES"/>
              </w:rPr>
              <w:t>-3,</w:t>
            </w:r>
            <w:r w:rsidR="00A02F0A">
              <w:rPr>
                <w:rFonts w:ascii="Lato" w:hAnsi="Lato" w:cstheme="minorHAnsi"/>
                <w:lang w:val="es-ES"/>
              </w:rPr>
              <w:t>913</w:t>
            </w:r>
            <w:r w:rsidRPr="00D91101">
              <w:rPr>
                <w:rFonts w:ascii="Lato" w:hAnsi="Lato" w:cstheme="minorHAnsi"/>
                <w:lang w:val="es-ES"/>
              </w:rPr>
              <w:t>,</w:t>
            </w:r>
            <w:r w:rsidR="00A02F0A">
              <w:rPr>
                <w:rFonts w:ascii="Lato" w:hAnsi="Lato" w:cstheme="minorHAnsi"/>
                <w:lang w:val="es-ES"/>
              </w:rPr>
              <w:t>555</w:t>
            </w:r>
            <w:r w:rsidRPr="00D91101">
              <w:rPr>
                <w:rFonts w:ascii="Lato" w:hAnsi="Lato" w:cstheme="minorHAnsi"/>
                <w:lang w:val="es-ES"/>
              </w:rPr>
              <w:t>,</w:t>
            </w:r>
            <w:r w:rsidR="00A02F0A">
              <w:rPr>
                <w:rFonts w:ascii="Lato" w:hAnsi="Lato" w:cstheme="minorHAnsi"/>
                <w:lang w:val="es-ES"/>
              </w:rPr>
              <w:t>912</w:t>
            </w:r>
            <w:r w:rsidRPr="00D91101">
              <w:rPr>
                <w:rFonts w:ascii="Lato" w:hAnsi="Lato" w:cstheme="minorHAnsi"/>
                <w:lang w:val="es-ES"/>
              </w:rPr>
              <w:t>.</w:t>
            </w:r>
            <w:r w:rsidR="00A02F0A">
              <w:rPr>
                <w:rFonts w:ascii="Lato" w:hAnsi="Lato" w:cstheme="minorHAnsi"/>
                <w:lang w:val="es-ES"/>
              </w:rPr>
              <w:t>85</w:t>
            </w:r>
          </w:p>
        </w:tc>
      </w:tr>
      <w:tr w:rsidR="00352B9F" w:rsidRPr="0041254A" w14:paraId="5DCC349A" w14:textId="77777777" w:rsidTr="00A02F0A">
        <w:tc>
          <w:tcPr>
            <w:tcW w:w="4106" w:type="dxa"/>
          </w:tcPr>
          <w:p w14:paraId="71E28A15" w14:textId="77777777" w:rsidR="00352B9F" w:rsidRPr="0041254A" w:rsidRDefault="00352B9F" w:rsidP="00BC00F5">
            <w:pPr>
              <w:jc w:val="both"/>
              <w:rPr>
                <w:rFonts w:ascii="Lato" w:hAnsi="Lato" w:cstheme="minorHAnsi"/>
                <w:lang w:val="es-ES"/>
              </w:rPr>
            </w:pPr>
            <w:r w:rsidRPr="0041254A">
              <w:rPr>
                <w:rFonts w:ascii="Lato" w:hAnsi="Lato"/>
                <w:color w:val="000000"/>
              </w:rPr>
              <w:t>Resultados del Ejercicio (Ahorro / Desahorro)</w:t>
            </w:r>
          </w:p>
        </w:tc>
        <w:tc>
          <w:tcPr>
            <w:tcW w:w="3119" w:type="dxa"/>
          </w:tcPr>
          <w:p w14:paraId="00FCFAA2" w14:textId="77777777" w:rsidR="00EC4480" w:rsidRDefault="00352B9F" w:rsidP="00BC00F5">
            <w:pPr>
              <w:jc w:val="right"/>
              <w:rPr>
                <w:rFonts w:ascii="Lato" w:hAnsi="Lato" w:cs="Calibri"/>
                <w:color w:val="000000"/>
              </w:rPr>
            </w:pPr>
            <w:r w:rsidRPr="00D07001">
              <w:rPr>
                <w:rFonts w:ascii="Lato" w:hAnsi="Lato" w:cs="Calibri"/>
                <w:color w:val="000000"/>
              </w:rPr>
              <w:t xml:space="preserve">                                               </w:t>
            </w:r>
          </w:p>
          <w:p w14:paraId="1AD83C72" w14:textId="49A8D811" w:rsidR="00352B9F" w:rsidRPr="00D07001" w:rsidRDefault="00352B9F" w:rsidP="00BC00F5">
            <w:pPr>
              <w:jc w:val="right"/>
              <w:rPr>
                <w:rFonts w:ascii="Lato" w:hAnsi="Lato" w:cstheme="minorHAnsi"/>
                <w:lang w:val="es-ES"/>
              </w:rPr>
            </w:pPr>
            <w:r w:rsidRPr="00D07001">
              <w:rPr>
                <w:rFonts w:ascii="Lato" w:hAnsi="Lato" w:cs="Calibri"/>
                <w:color w:val="000000"/>
              </w:rPr>
              <w:t xml:space="preserve">  </w:t>
            </w:r>
            <w:r w:rsidR="000F2E24">
              <w:rPr>
                <w:rFonts w:ascii="Lato" w:hAnsi="Lato" w:cs="Calibri"/>
                <w:color w:val="000000"/>
              </w:rPr>
              <w:t>4</w:t>
            </w:r>
            <w:r w:rsidR="00727911">
              <w:rPr>
                <w:rFonts w:ascii="Lato" w:hAnsi="Lato" w:cs="Calibri"/>
                <w:color w:val="000000"/>
              </w:rPr>
              <w:t>4</w:t>
            </w:r>
            <w:r w:rsidR="0037336E">
              <w:rPr>
                <w:rFonts w:ascii="Lato" w:hAnsi="Lato" w:cs="Calibri"/>
                <w:color w:val="000000"/>
              </w:rPr>
              <w:t>,</w:t>
            </w:r>
            <w:r w:rsidR="00727911">
              <w:rPr>
                <w:rFonts w:ascii="Lato" w:hAnsi="Lato" w:cs="Calibri"/>
                <w:color w:val="000000"/>
              </w:rPr>
              <w:t>431</w:t>
            </w:r>
            <w:r w:rsidR="003A7B7A" w:rsidRPr="00D07001">
              <w:rPr>
                <w:rFonts w:ascii="Lato" w:hAnsi="Lato" w:cs="Calibri"/>
                <w:color w:val="000000"/>
              </w:rPr>
              <w:t>,</w:t>
            </w:r>
            <w:r w:rsidR="00727911">
              <w:rPr>
                <w:rFonts w:ascii="Lato" w:hAnsi="Lato" w:cs="Calibri"/>
                <w:color w:val="000000"/>
              </w:rPr>
              <w:t>354</w:t>
            </w:r>
            <w:r w:rsidR="0032389D" w:rsidRPr="00D07001">
              <w:rPr>
                <w:rFonts w:ascii="Lato" w:hAnsi="Lato" w:cs="Calibri"/>
                <w:color w:val="000000"/>
              </w:rPr>
              <w:t>.</w:t>
            </w:r>
            <w:r w:rsidR="00727911">
              <w:rPr>
                <w:rFonts w:ascii="Lato" w:hAnsi="Lato" w:cs="Calibri"/>
                <w:color w:val="000000"/>
              </w:rPr>
              <w:t>12</w:t>
            </w:r>
          </w:p>
        </w:tc>
        <w:tc>
          <w:tcPr>
            <w:tcW w:w="2126" w:type="dxa"/>
          </w:tcPr>
          <w:p w14:paraId="73215CA0" w14:textId="7FFE24DE" w:rsidR="00352B9F" w:rsidRDefault="00352B9F" w:rsidP="00BC00F5">
            <w:pPr>
              <w:jc w:val="right"/>
              <w:rPr>
                <w:rFonts w:ascii="Lato" w:hAnsi="Lato" w:cs="Calibri"/>
                <w:color w:val="000000" w:themeColor="text1"/>
              </w:rPr>
            </w:pPr>
            <w:r w:rsidRPr="0041254A">
              <w:rPr>
                <w:rFonts w:ascii="Lato" w:hAnsi="Lato" w:cs="Calibri"/>
                <w:color w:val="000000" w:themeColor="text1"/>
              </w:rPr>
              <w:t xml:space="preserve">         </w:t>
            </w:r>
            <w:r w:rsidR="00A02F0A">
              <w:rPr>
                <w:rFonts w:ascii="Lato" w:hAnsi="Lato" w:cs="Calibri"/>
                <w:color w:val="000000" w:themeColor="text1"/>
              </w:rPr>
              <w:t>-12</w:t>
            </w:r>
            <w:r w:rsidRPr="0041254A">
              <w:rPr>
                <w:rFonts w:ascii="Lato" w:hAnsi="Lato" w:cs="Calibri"/>
                <w:color w:val="000000" w:themeColor="text1"/>
              </w:rPr>
              <w:t>,</w:t>
            </w:r>
            <w:r w:rsidR="00A02F0A">
              <w:rPr>
                <w:rFonts w:ascii="Lato" w:hAnsi="Lato" w:cs="Calibri"/>
                <w:color w:val="000000" w:themeColor="text1"/>
              </w:rPr>
              <w:t>496</w:t>
            </w:r>
            <w:r w:rsidRPr="0041254A">
              <w:rPr>
                <w:rFonts w:ascii="Lato" w:hAnsi="Lato" w:cs="Calibri"/>
                <w:color w:val="000000" w:themeColor="text1"/>
              </w:rPr>
              <w:t>,</w:t>
            </w:r>
            <w:r w:rsidR="00A02F0A">
              <w:rPr>
                <w:rFonts w:ascii="Lato" w:hAnsi="Lato" w:cs="Calibri"/>
                <w:color w:val="000000" w:themeColor="text1"/>
              </w:rPr>
              <w:t>193</w:t>
            </w:r>
            <w:r w:rsidRPr="0041254A">
              <w:rPr>
                <w:rFonts w:ascii="Lato" w:hAnsi="Lato" w:cs="Calibri"/>
                <w:color w:val="000000" w:themeColor="text1"/>
              </w:rPr>
              <w:t>.</w:t>
            </w:r>
            <w:r w:rsidR="00A02F0A">
              <w:rPr>
                <w:rFonts w:ascii="Lato" w:hAnsi="Lato" w:cs="Calibri"/>
                <w:color w:val="000000" w:themeColor="text1"/>
              </w:rPr>
              <w:t>97</w:t>
            </w:r>
          </w:p>
          <w:p w14:paraId="74939BC8" w14:textId="6A8A2F03" w:rsidR="00A02F0A" w:rsidRPr="0041254A" w:rsidRDefault="00A02F0A" w:rsidP="00BC00F5">
            <w:pPr>
              <w:jc w:val="right"/>
              <w:rPr>
                <w:rFonts w:ascii="Lato" w:hAnsi="Lato" w:cstheme="minorHAnsi"/>
                <w:lang w:val="es-ES"/>
              </w:rPr>
            </w:pPr>
          </w:p>
        </w:tc>
      </w:tr>
      <w:tr w:rsidR="00352B9F" w:rsidRPr="0041254A" w14:paraId="4DAAA79F" w14:textId="77777777" w:rsidTr="00A02F0A">
        <w:tc>
          <w:tcPr>
            <w:tcW w:w="4106" w:type="dxa"/>
          </w:tcPr>
          <w:p w14:paraId="7E0AD5FA" w14:textId="77777777" w:rsidR="00352B9F" w:rsidRPr="0041254A" w:rsidRDefault="00352B9F" w:rsidP="00BC00F5">
            <w:pPr>
              <w:jc w:val="both"/>
              <w:rPr>
                <w:rFonts w:ascii="Lato" w:hAnsi="Lato" w:cstheme="minorHAnsi"/>
                <w:lang w:val="es-ES"/>
              </w:rPr>
            </w:pPr>
            <w:r w:rsidRPr="0041254A">
              <w:rPr>
                <w:rFonts w:ascii="Lato" w:hAnsi="Lato"/>
                <w:color w:val="000000"/>
              </w:rPr>
              <w:t>Resultados de Ejercicios Anteriores</w:t>
            </w:r>
          </w:p>
        </w:tc>
        <w:tc>
          <w:tcPr>
            <w:tcW w:w="3119" w:type="dxa"/>
          </w:tcPr>
          <w:p w14:paraId="00BFD674" w14:textId="7605F092" w:rsidR="00352B9F" w:rsidRPr="0041254A" w:rsidRDefault="00352B9F" w:rsidP="00BC00F5">
            <w:pPr>
              <w:ind w:left="900"/>
              <w:rPr>
                <w:rFonts w:ascii="Lato" w:hAnsi="Lato" w:cstheme="minorHAnsi"/>
                <w:lang w:val="es-ES"/>
              </w:rPr>
            </w:pPr>
            <w:r w:rsidRPr="0041254A">
              <w:rPr>
                <w:rFonts w:ascii="Lato" w:hAnsi="Lato" w:cs="Calibri"/>
                <w:color w:val="000000"/>
              </w:rPr>
              <w:t xml:space="preserve">     </w:t>
            </w:r>
            <w:r w:rsidR="00040A12">
              <w:rPr>
                <w:rFonts w:ascii="Lato" w:hAnsi="Lato" w:cs="Calibri"/>
                <w:color w:val="000000"/>
              </w:rPr>
              <w:t xml:space="preserve"> -3,</w:t>
            </w:r>
            <w:r w:rsidR="0037336E">
              <w:rPr>
                <w:rFonts w:ascii="Lato" w:hAnsi="Lato" w:cs="Calibri"/>
                <w:color w:val="000000"/>
              </w:rPr>
              <w:t>909</w:t>
            </w:r>
            <w:r w:rsidR="00040A12">
              <w:rPr>
                <w:rFonts w:ascii="Lato" w:hAnsi="Lato" w:cs="Calibri"/>
                <w:color w:val="000000"/>
              </w:rPr>
              <w:t>,</w:t>
            </w:r>
            <w:r w:rsidR="000F2E24">
              <w:rPr>
                <w:rFonts w:ascii="Lato" w:hAnsi="Lato" w:cs="Calibri"/>
                <w:color w:val="000000"/>
              </w:rPr>
              <w:t>277</w:t>
            </w:r>
            <w:r w:rsidR="00040A12">
              <w:rPr>
                <w:rFonts w:ascii="Lato" w:hAnsi="Lato" w:cs="Calibri"/>
                <w:color w:val="000000"/>
              </w:rPr>
              <w:t>,</w:t>
            </w:r>
            <w:r w:rsidR="000F2E24">
              <w:rPr>
                <w:rFonts w:ascii="Lato" w:hAnsi="Lato" w:cs="Calibri"/>
                <w:color w:val="000000"/>
              </w:rPr>
              <w:t>623</w:t>
            </w:r>
            <w:r w:rsidR="00456BE1">
              <w:rPr>
                <w:rFonts w:ascii="Lato" w:hAnsi="Lato" w:cs="Calibri"/>
                <w:color w:val="000000"/>
              </w:rPr>
              <w:t>.</w:t>
            </w:r>
            <w:r w:rsidR="0037336E">
              <w:rPr>
                <w:rFonts w:ascii="Lato" w:hAnsi="Lato" w:cs="Calibri"/>
                <w:color w:val="000000"/>
              </w:rPr>
              <w:t>07</w:t>
            </w:r>
          </w:p>
        </w:tc>
        <w:tc>
          <w:tcPr>
            <w:tcW w:w="2126" w:type="dxa"/>
          </w:tcPr>
          <w:p w14:paraId="5A92D2B7" w14:textId="5A2FCFF6" w:rsidR="00352B9F" w:rsidRPr="0041254A" w:rsidRDefault="00352B9F" w:rsidP="00BC00F5">
            <w:pPr>
              <w:rPr>
                <w:rFonts w:ascii="Lato" w:hAnsi="Lato" w:cstheme="minorHAnsi"/>
                <w:lang w:val="es-ES"/>
              </w:rPr>
            </w:pPr>
            <w:r w:rsidRPr="0041254A">
              <w:rPr>
                <w:rFonts w:ascii="Lato" w:hAnsi="Lato" w:cs="Calibri"/>
                <w:color w:val="000000"/>
              </w:rPr>
              <w:t xml:space="preserve">  </w:t>
            </w:r>
            <w:r w:rsidR="00A02F0A">
              <w:rPr>
                <w:rFonts w:ascii="Lato" w:hAnsi="Lato" w:cs="Calibri"/>
                <w:color w:val="000000"/>
              </w:rPr>
              <w:t xml:space="preserve">   </w:t>
            </w:r>
            <w:r w:rsidRPr="0041254A">
              <w:rPr>
                <w:rFonts w:ascii="Lato" w:hAnsi="Lato" w:cs="Calibri"/>
                <w:color w:val="000000"/>
              </w:rPr>
              <w:t>-</w:t>
            </w:r>
            <w:r w:rsidR="00A02F0A">
              <w:rPr>
                <w:rFonts w:ascii="Lato" w:hAnsi="Lato" w:cs="Calibri"/>
                <w:color w:val="000000"/>
              </w:rPr>
              <w:t>3</w:t>
            </w:r>
            <w:r w:rsidRPr="0041254A">
              <w:rPr>
                <w:rFonts w:ascii="Lato" w:hAnsi="Lato" w:cs="Calibri"/>
                <w:color w:val="000000"/>
              </w:rPr>
              <w:t>,</w:t>
            </w:r>
            <w:r w:rsidR="00A02F0A">
              <w:rPr>
                <w:rFonts w:ascii="Lato" w:hAnsi="Lato" w:cs="Calibri"/>
                <w:color w:val="000000"/>
              </w:rPr>
              <w:t>896</w:t>
            </w:r>
            <w:r w:rsidRPr="0041254A">
              <w:rPr>
                <w:rFonts w:ascii="Lato" w:hAnsi="Lato" w:cs="Calibri"/>
                <w:color w:val="000000"/>
              </w:rPr>
              <w:t>,</w:t>
            </w:r>
            <w:r w:rsidR="00A02F0A">
              <w:rPr>
                <w:rFonts w:ascii="Lato" w:hAnsi="Lato" w:cs="Calibri"/>
                <w:color w:val="000000"/>
              </w:rPr>
              <w:t>463</w:t>
            </w:r>
            <w:r w:rsidRPr="0041254A">
              <w:rPr>
                <w:rFonts w:ascii="Lato" w:hAnsi="Lato" w:cs="Calibri"/>
                <w:color w:val="000000"/>
              </w:rPr>
              <w:t>,</w:t>
            </w:r>
            <w:r w:rsidR="00A02F0A">
              <w:rPr>
                <w:rFonts w:ascii="Lato" w:hAnsi="Lato" w:cs="Calibri"/>
                <w:color w:val="000000"/>
              </w:rPr>
              <w:t>971</w:t>
            </w:r>
            <w:r w:rsidRPr="0041254A">
              <w:rPr>
                <w:rFonts w:ascii="Lato" w:hAnsi="Lato" w:cs="Calibri"/>
                <w:color w:val="000000"/>
              </w:rPr>
              <w:t>.</w:t>
            </w:r>
            <w:r w:rsidR="00A02F0A">
              <w:rPr>
                <w:rFonts w:ascii="Lato" w:hAnsi="Lato" w:cs="Calibri"/>
                <w:color w:val="000000"/>
              </w:rPr>
              <w:t>58</w:t>
            </w:r>
          </w:p>
        </w:tc>
      </w:tr>
      <w:tr w:rsidR="00352B9F" w:rsidRPr="0041254A" w14:paraId="11E6B26D" w14:textId="77777777" w:rsidTr="00A02F0A">
        <w:tc>
          <w:tcPr>
            <w:tcW w:w="4106" w:type="dxa"/>
          </w:tcPr>
          <w:p w14:paraId="26ED6EB5"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Rectificaciones de Resultados de Ejercicio Anteriores</w:t>
            </w:r>
          </w:p>
        </w:tc>
        <w:tc>
          <w:tcPr>
            <w:tcW w:w="3119" w:type="dxa"/>
          </w:tcPr>
          <w:p w14:paraId="7DBCD776" w14:textId="5BD01A38" w:rsidR="00352B9F" w:rsidRPr="0041254A" w:rsidRDefault="00352B9F" w:rsidP="00BC00F5">
            <w:pPr>
              <w:jc w:val="right"/>
              <w:rPr>
                <w:rFonts w:ascii="Lato" w:hAnsi="Lato" w:cstheme="minorHAnsi"/>
                <w:lang w:val="es-ES"/>
              </w:rPr>
            </w:pPr>
            <w:r w:rsidRPr="0041254A">
              <w:rPr>
                <w:rFonts w:ascii="Lato" w:hAnsi="Lato" w:cstheme="minorHAnsi"/>
                <w:lang w:val="es-ES"/>
              </w:rPr>
              <w:t>-4,5</w:t>
            </w:r>
            <w:r w:rsidR="00207A08">
              <w:rPr>
                <w:rFonts w:ascii="Lato" w:hAnsi="Lato" w:cstheme="minorHAnsi"/>
                <w:lang w:val="es-ES"/>
              </w:rPr>
              <w:t>95</w:t>
            </w:r>
            <w:r w:rsidRPr="0041254A">
              <w:rPr>
                <w:rFonts w:ascii="Lato" w:hAnsi="Lato" w:cstheme="minorHAnsi"/>
                <w:lang w:val="es-ES"/>
              </w:rPr>
              <w:t>,</w:t>
            </w:r>
            <w:r w:rsidR="00207A08">
              <w:rPr>
                <w:rFonts w:ascii="Lato" w:hAnsi="Lato" w:cstheme="minorHAnsi"/>
                <w:lang w:val="es-ES"/>
              </w:rPr>
              <w:t>747</w:t>
            </w:r>
            <w:r w:rsidRPr="0041254A">
              <w:rPr>
                <w:rFonts w:ascii="Lato" w:hAnsi="Lato" w:cstheme="minorHAnsi"/>
                <w:lang w:val="es-ES"/>
              </w:rPr>
              <w:t>.</w:t>
            </w:r>
            <w:r w:rsidR="00207A08">
              <w:rPr>
                <w:rFonts w:ascii="Lato" w:hAnsi="Lato" w:cstheme="minorHAnsi"/>
                <w:lang w:val="es-ES"/>
              </w:rPr>
              <w:t>30</w:t>
            </w:r>
          </w:p>
        </w:tc>
        <w:tc>
          <w:tcPr>
            <w:tcW w:w="2126" w:type="dxa"/>
          </w:tcPr>
          <w:p w14:paraId="50A2D588" w14:textId="4AD6A598" w:rsidR="00352B9F" w:rsidRPr="0041254A" w:rsidRDefault="00352B9F" w:rsidP="00BC00F5">
            <w:pPr>
              <w:jc w:val="both"/>
              <w:rPr>
                <w:rFonts w:ascii="Lato" w:hAnsi="Lato" w:cstheme="minorHAnsi"/>
                <w:lang w:val="es-ES"/>
              </w:rPr>
            </w:pPr>
            <w:r w:rsidRPr="0041254A">
              <w:rPr>
                <w:rFonts w:ascii="Lato" w:hAnsi="Lato" w:cstheme="minorHAnsi"/>
                <w:lang w:val="es-ES"/>
              </w:rPr>
              <w:t xml:space="preserve">         -4,5</w:t>
            </w:r>
            <w:r w:rsidR="00474025">
              <w:rPr>
                <w:rFonts w:ascii="Lato" w:hAnsi="Lato" w:cstheme="minorHAnsi"/>
                <w:lang w:val="es-ES"/>
              </w:rPr>
              <w:t>95</w:t>
            </w:r>
            <w:r w:rsidRPr="0041254A">
              <w:rPr>
                <w:rFonts w:ascii="Lato" w:hAnsi="Lato" w:cstheme="minorHAnsi"/>
                <w:lang w:val="es-ES"/>
              </w:rPr>
              <w:t>,</w:t>
            </w:r>
            <w:r w:rsidR="00474025">
              <w:rPr>
                <w:rFonts w:ascii="Lato" w:hAnsi="Lato" w:cstheme="minorHAnsi"/>
                <w:lang w:val="es-ES"/>
              </w:rPr>
              <w:t>747</w:t>
            </w:r>
            <w:r w:rsidRPr="0041254A">
              <w:rPr>
                <w:rFonts w:ascii="Lato" w:hAnsi="Lato" w:cstheme="minorHAnsi"/>
                <w:lang w:val="es-ES"/>
              </w:rPr>
              <w:t>.</w:t>
            </w:r>
            <w:r w:rsidR="00474025">
              <w:rPr>
                <w:rFonts w:ascii="Lato" w:hAnsi="Lato" w:cstheme="minorHAnsi"/>
                <w:lang w:val="es-ES"/>
              </w:rPr>
              <w:t>30</w:t>
            </w:r>
          </w:p>
        </w:tc>
      </w:tr>
    </w:tbl>
    <w:p w14:paraId="5A57C847" w14:textId="77777777" w:rsidR="00352B9F" w:rsidRPr="0041254A" w:rsidRDefault="00352B9F" w:rsidP="00352B9F">
      <w:pPr>
        <w:tabs>
          <w:tab w:val="left" w:pos="3900"/>
        </w:tabs>
        <w:spacing w:after="0"/>
        <w:jc w:val="both"/>
        <w:rPr>
          <w:rFonts w:ascii="Lato" w:hAnsi="Lato" w:cstheme="minorHAnsi"/>
          <w:b/>
          <w:smallCaps/>
          <w:sz w:val="20"/>
        </w:rPr>
      </w:pPr>
      <w:r w:rsidRPr="0041254A">
        <w:rPr>
          <w:rFonts w:ascii="Lato" w:hAnsi="Lato" w:cstheme="minorHAnsi"/>
          <w:sz w:val="20"/>
          <w:szCs w:val="20"/>
          <w:lang w:val="es-ES"/>
        </w:rPr>
        <w:tab/>
      </w:r>
    </w:p>
    <w:p w14:paraId="472E025E" w14:textId="77777777" w:rsidR="009B24A0" w:rsidRPr="0041254A" w:rsidRDefault="009B24A0" w:rsidP="00352B9F">
      <w:pPr>
        <w:pStyle w:val="Texto"/>
        <w:spacing w:line="224" w:lineRule="exact"/>
        <w:ind w:firstLine="0"/>
        <w:rPr>
          <w:rFonts w:ascii="Lato" w:hAnsi="Lato" w:cstheme="minorHAnsi"/>
          <w:b/>
          <w:smallCaps/>
          <w:sz w:val="20"/>
        </w:rPr>
      </w:pPr>
    </w:p>
    <w:p w14:paraId="3FD03C5B"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IV)</w:t>
      </w:r>
      <w:r w:rsidRPr="0041254A">
        <w:rPr>
          <w:rFonts w:ascii="Lato" w:hAnsi="Lato" w:cstheme="minorHAnsi"/>
          <w:b/>
          <w:smallCaps/>
          <w:sz w:val="20"/>
        </w:rPr>
        <w:tab/>
        <w:t>Notas al Estado de Flujos de Efectivo</w:t>
      </w:r>
    </w:p>
    <w:p w14:paraId="7B04A81D" w14:textId="77777777" w:rsidR="00352B9F"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Efectivo y equivalentes</w:t>
      </w:r>
    </w:p>
    <w:p w14:paraId="629D382D" w14:textId="77777777" w:rsidR="0041254A" w:rsidRPr="0041254A" w:rsidRDefault="0041254A" w:rsidP="00352B9F">
      <w:pPr>
        <w:pStyle w:val="Texto"/>
        <w:spacing w:line="224" w:lineRule="exact"/>
        <w:ind w:firstLine="0"/>
        <w:rPr>
          <w:rFonts w:ascii="Lato" w:hAnsi="Lato" w:cstheme="minorHAnsi"/>
          <w:b/>
          <w:sz w:val="20"/>
          <w:lang w:val="es-MX"/>
        </w:rPr>
      </w:pPr>
    </w:p>
    <w:p w14:paraId="7CB260CF" w14:textId="37475740"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 xml:space="preserve">1.- El efectivo y Equivalentes del instituto de Infraestructura Carretera de Yucatán por el período comprendido al </w:t>
      </w:r>
      <w:r w:rsidR="00F80F1A">
        <w:rPr>
          <w:rFonts w:ascii="Lato" w:hAnsi="Lato" w:cstheme="minorHAnsi"/>
          <w:sz w:val="20"/>
          <w:szCs w:val="20"/>
        </w:rPr>
        <w:t>31</w:t>
      </w:r>
      <w:r w:rsidRPr="0041254A">
        <w:rPr>
          <w:rFonts w:ascii="Lato" w:hAnsi="Lato" w:cstheme="minorHAnsi"/>
          <w:sz w:val="20"/>
          <w:szCs w:val="20"/>
        </w:rPr>
        <w:t xml:space="preserve"> de</w:t>
      </w:r>
      <w:r w:rsidR="000C6EA6" w:rsidRPr="0041254A">
        <w:rPr>
          <w:rFonts w:ascii="Lato" w:hAnsi="Lato" w:cstheme="minorHAnsi"/>
          <w:sz w:val="20"/>
          <w:szCs w:val="20"/>
        </w:rPr>
        <w:t xml:space="preserve"> </w:t>
      </w:r>
      <w:proofErr w:type="gramStart"/>
      <w:r w:rsidR="00F80F1A">
        <w:rPr>
          <w:rFonts w:ascii="Lato" w:hAnsi="Lato" w:cstheme="minorHAnsi"/>
          <w:sz w:val="20"/>
          <w:szCs w:val="20"/>
        </w:rPr>
        <w:t>Marz</w:t>
      </w:r>
      <w:r w:rsidR="00474025">
        <w:rPr>
          <w:rFonts w:ascii="Lato" w:hAnsi="Lato" w:cstheme="minorHAnsi"/>
          <w:sz w:val="20"/>
          <w:szCs w:val="20"/>
        </w:rPr>
        <w:t>o</w:t>
      </w:r>
      <w:proofErr w:type="gramEnd"/>
      <w:r w:rsidRPr="0041254A">
        <w:rPr>
          <w:rFonts w:ascii="Lato" w:hAnsi="Lato" w:cstheme="minorHAnsi"/>
          <w:sz w:val="20"/>
          <w:szCs w:val="20"/>
        </w:rPr>
        <w:t xml:space="preserve"> de 202</w:t>
      </w:r>
      <w:r w:rsidR="00474025">
        <w:rPr>
          <w:rFonts w:ascii="Lato" w:hAnsi="Lato" w:cstheme="minorHAnsi"/>
          <w:sz w:val="20"/>
          <w:szCs w:val="20"/>
        </w:rPr>
        <w:t>6</w:t>
      </w:r>
      <w:r w:rsidRPr="0041254A">
        <w:rPr>
          <w:rFonts w:ascii="Lato" w:hAnsi="Lato" w:cstheme="minorHAnsi"/>
          <w:sz w:val="20"/>
          <w:szCs w:val="20"/>
        </w:rPr>
        <w:t xml:space="preserve"> se integran de la siguiente manera:</w:t>
      </w:r>
    </w:p>
    <w:p w14:paraId="6238E433" w14:textId="3DC01E66" w:rsidR="00352B9F" w:rsidRPr="0041254A" w:rsidRDefault="00352B9F" w:rsidP="00352B9F">
      <w:pPr>
        <w:spacing w:after="0"/>
        <w:jc w:val="both"/>
        <w:rPr>
          <w:rFonts w:ascii="Lato" w:hAnsi="Lato" w:cstheme="minorHAnsi"/>
          <w:b/>
          <w:sz w:val="20"/>
          <w:szCs w:val="20"/>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3969"/>
        <w:gridCol w:w="2977"/>
        <w:gridCol w:w="2693"/>
      </w:tblGrid>
      <w:tr w:rsidR="00352B9F" w:rsidRPr="0041254A" w14:paraId="56B2E316" w14:textId="77777777" w:rsidTr="00BC00F5">
        <w:tc>
          <w:tcPr>
            <w:tcW w:w="3969" w:type="dxa"/>
            <w:tcBorders>
              <w:top w:val="single" w:sz="4" w:space="0" w:color="auto"/>
              <w:left w:val="single" w:sz="4" w:space="0" w:color="auto"/>
              <w:bottom w:val="single" w:sz="4" w:space="0" w:color="auto"/>
              <w:right w:val="single" w:sz="4" w:space="0" w:color="auto"/>
            </w:tcBorders>
          </w:tcPr>
          <w:p w14:paraId="3B97743C" w14:textId="77777777" w:rsidR="00352B9F" w:rsidRPr="0041254A" w:rsidRDefault="00352B9F" w:rsidP="00BC00F5">
            <w:pPr>
              <w:jc w:val="both"/>
              <w:rPr>
                <w:rFonts w:ascii="Lato" w:hAnsi="Lato" w:cstheme="minorHAnsi"/>
                <w:bCs/>
              </w:rPr>
            </w:pPr>
            <w:r w:rsidRPr="0041254A">
              <w:rPr>
                <w:rFonts w:ascii="Lato" w:hAnsi="Lato" w:cstheme="minorHAnsi"/>
                <w:bCs/>
              </w:rPr>
              <w:t>NOMBRE</w:t>
            </w:r>
          </w:p>
        </w:tc>
        <w:tc>
          <w:tcPr>
            <w:tcW w:w="2977" w:type="dxa"/>
            <w:tcBorders>
              <w:left w:val="single" w:sz="4" w:space="0" w:color="auto"/>
              <w:bottom w:val="single" w:sz="4" w:space="0" w:color="auto"/>
            </w:tcBorders>
          </w:tcPr>
          <w:p w14:paraId="3C52F75E" w14:textId="189BDA71" w:rsidR="00352B9F" w:rsidRPr="0041254A" w:rsidRDefault="00352B9F" w:rsidP="00BC00F5">
            <w:pPr>
              <w:jc w:val="both"/>
              <w:rPr>
                <w:rFonts w:ascii="Lato" w:hAnsi="Lato" w:cstheme="minorHAnsi"/>
                <w:bCs/>
              </w:rPr>
            </w:pPr>
            <w:r w:rsidRPr="0041254A">
              <w:rPr>
                <w:rFonts w:ascii="Lato" w:hAnsi="Lato" w:cstheme="minorHAnsi"/>
                <w:bCs/>
                <w:sz w:val="22"/>
                <w:szCs w:val="22"/>
              </w:rPr>
              <w:t xml:space="preserve">     </w:t>
            </w:r>
            <w:r w:rsidR="00F80F1A">
              <w:rPr>
                <w:rFonts w:ascii="Lato" w:hAnsi="Lato" w:cstheme="minorHAnsi"/>
                <w:bCs/>
                <w:sz w:val="22"/>
                <w:szCs w:val="22"/>
              </w:rPr>
              <w:t>31</w:t>
            </w:r>
            <w:r w:rsidRPr="0041254A">
              <w:rPr>
                <w:rFonts w:ascii="Lato" w:hAnsi="Lato" w:cstheme="minorHAnsi"/>
                <w:bCs/>
              </w:rPr>
              <w:t xml:space="preserve"> DE </w:t>
            </w:r>
            <w:r w:rsidR="00F80F1A">
              <w:rPr>
                <w:rFonts w:ascii="Lato" w:hAnsi="Lato" w:cstheme="minorHAnsi"/>
                <w:bCs/>
              </w:rPr>
              <w:t>MARZO</w:t>
            </w:r>
            <w:r w:rsidRPr="0041254A">
              <w:rPr>
                <w:rFonts w:ascii="Lato" w:hAnsi="Lato" w:cstheme="minorHAnsi"/>
                <w:bCs/>
              </w:rPr>
              <w:t xml:space="preserve"> 202</w:t>
            </w:r>
            <w:r w:rsidR="00474025">
              <w:rPr>
                <w:rFonts w:ascii="Lato" w:hAnsi="Lato" w:cstheme="minorHAnsi"/>
                <w:bCs/>
              </w:rPr>
              <w:t>6</w:t>
            </w:r>
          </w:p>
        </w:tc>
        <w:tc>
          <w:tcPr>
            <w:tcW w:w="2693" w:type="dxa"/>
            <w:tcBorders>
              <w:top w:val="single" w:sz="4" w:space="0" w:color="auto"/>
              <w:bottom w:val="single" w:sz="4" w:space="0" w:color="auto"/>
              <w:right w:val="single" w:sz="4" w:space="0" w:color="auto"/>
            </w:tcBorders>
          </w:tcPr>
          <w:p w14:paraId="55E89542" w14:textId="3BBEBBB4" w:rsidR="00352B9F" w:rsidRPr="0041254A" w:rsidRDefault="00352B9F" w:rsidP="00BC00F5">
            <w:pPr>
              <w:jc w:val="both"/>
              <w:rPr>
                <w:rFonts w:ascii="Lato" w:hAnsi="Lato" w:cstheme="minorHAnsi"/>
                <w:bCs/>
              </w:rPr>
            </w:pPr>
            <w:r w:rsidRPr="0041254A">
              <w:rPr>
                <w:rFonts w:ascii="Lato" w:hAnsi="Lato" w:cstheme="minorHAnsi"/>
                <w:bCs/>
              </w:rPr>
              <w:t xml:space="preserve">     31 DE DICIEMBRE 202</w:t>
            </w:r>
            <w:r w:rsidR="00474025">
              <w:rPr>
                <w:rFonts w:ascii="Lato" w:hAnsi="Lato" w:cstheme="minorHAnsi"/>
                <w:bCs/>
              </w:rPr>
              <w:t>5</w:t>
            </w:r>
          </w:p>
        </w:tc>
      </w:tr>
      <w:tr w:rsidR="00352B9F" w:rsidRPr="0041254A" w14:paraId="3472425C" w14:textId="77777777" w:rsidTr="00BC00F5">
        <w:tc>
          <w:tcPr>
            <w:tcW w:w="3969" w:type="dxa"/>
            <w:tcBorders>
              <w:top w:val="single" w:sz="4" w:space="0" w:color="auto"/>
              <w:left w:val="single" w:sz="4" w:space="0" w:color="auto"/>
              <w:bottom w:val="single" w:sz="4" w:space="0" w:color="auto"/>
            </w:tcBorders>
          </w:tcPr>
          <w:p w14:paraId="27BEA23A" w14:textId="77777777" w:rsidR="00352B9F" w:rsidRPr="0041254A" w:rsidRDefault="00352B9F" w:rsidP="00BC00F5">
            <w:pPr>
              <w:jc w:val="both"/>
              <w:rPr>
                <w:rFonts w:ascii="Lato" w:hAnsi="Lato" w:cstheme="minorHAnsi"/>
                <w:bCs/>
              </w:rPr>
            </w:pPr>
            <w:r w:rsidRPr="0041254A">
              <w:rPr>
                <w:rFonts w:ascii="Lato" w:hAnsi="Lato" w:cstheme="minorHAnsi"/>
                <w:bCs/>
              </w:rPr>
              <w:t>EFECTIVO</w:t>
            </w:r>
          </w:p>
        </w:tc>
        <w:tc>
          <w:tcPr>
            <w:tcW w:w="2977" w:type="dxa"/>
            <w:tcBorders>
              <w:top w:val="single" w:sz="4" w:space="0" w:color="auto"/>
              <w:bottom w:val="single" w:sz="4" w:space="0" w:color="auto"/>
            </w:tcBorders>
          </w:tcPr>
          <w:p w14:paraId="57625FBD" w14:textId="2125F115" w:rsidR="00352B9F" w:rsidRPr="0041254A" w:rsidRDefault="00717138" w:rsidP="00BC00F5">
            <w:pPr>
              <w:jc w:val="right"/>
              <w:rPr>
                <w:rFonts w:ascii="Lato" w:hAnsi="Lato" w:cstheme="minorHAnsi"/>
                <w:bCs/>
                <w:sz w:val="22"/>
                <w:szCs w:val="22"/>
              </w:rPr>
            </w:pPr>
            <w:r>
              <w:rPr>
                <w:rFonts w:ascii="Lato" w:hAnsi="Lato" w:cstheme="minorHAnsi"/>
                <w:bCs/>
                <w:sz w:val="22"/>
                <w:szCs w:val="22"/>
              </w:rPr>
              <w:t>45,00</w:t>
            </w:r>
            <w:r w:rsidR="0032389D">
              <w:rPr>
                <w:rFonts w:ascii="Lato" w:hAnsi="Lato" w:cstheme="minorHAnsi"/>
                <w:bCs/>
                <w:sz w:val="22"/>
                <w:szCs w:val="22"/>
              </w:rPr>
              <w:t>0</w:t>
            </w:r>
            <w:r w:rsidR="00352B9F" w:rsidRPr="0041254A">
              <w:rPr>
                <w:rFonts w:ascii="Lato" w:hAnsi="Lato" w:cstheme="minorHAnsi"/>
                <w:bCs/>
                <w:sz w:val="22"/>
                <w:szCs w:val="22"/>
              </w:rPr>
              <w:t>.00</w:t>
            </w:r>
          </w:p>
        </w:tc>
        <w:tc>
          <w:tcPr>
            <w:tcW w:w="2693" w:type="dxa"/>
            <w:tcBorders>
              <w:top w:val="single" w:sz="4" w:space="0" w:color="auto"/>
              <w:bottom w:val="single" w:sz="4" w:space="0" w:color="auto"/>
              <w:right w:val="single" w:sz="4" w:space="0" w:color="auto"/>
            </w:tcBorders>
          </w:tcPr>
          <w:p w14:paraId="73FFB93D" w14:textId="77777777" w:rsidR="00352B9F" w:rsidRPr="0041254A" w:rsidRDefault="00352B9F" w:rsidP="00BC00F5">
            <w:pPr>
              <w:jc w:val="center"/>
              <w:rPr>
                <w:rFonts w:ascii="Lato" w:hAnsi="Lato" w:cstheme="minorHAnsi"/>
                <w:bCs/>
              </w:rPr>
            </w:pPr>
            <w:r w:rsidRPr="0041254A">
              <w:rPr>
                <w:rFonts w:ascii="Lato" w:hAnsi="Lato" w:cstheme="minorHAnsi"/>
                <w:bCs/>
              </w:rPr>
              <w:t xml:space="preserve">                                     0.00</w:t>
            </w:r>
          </w:p>
        </w:tc>
      </w:tr>
      <w:tr w:rsidR="00352B9F" w:rsidRPr="0041254A" w14:paraId="12E16858" w14:textId="77777777" w:rsidTr="00BC00F5">
        <w:tc>
          <w:tcPr>
            <w:tcW w:w="3969" w:type="dxa"/>
            <w:tcBorders>
              <w:top w:val="single" w:sz="4" w:space="0" w:color="auto"/>
              <w:left w:val="single" w:sz="4" w:space="0" w:color="auto"/>
              <w:bottom w:val="single" w:sz="4" w:space="0" w:color="auto"/>
            </w:tcBorders>
          </w:tcPr>
          <w:p w14:paraId="1E689E2A" w14:textId="77777777" w:rsidR="00352B9F" w:rsidRPr="0041254A" w:rsidRDefault="00352B9F" w:rsidP="00BC00F5">
            <w:pPr>
              <w:jc w:val="both"/>
              <w:rPr>
                <w:rFonts w:ascii="Lato" w:hAnsi="Lato" w:cstheme="minorHAnsi"/>
                <w:bCs/>
              </w:rPr>
            </w:pPr>
            <w:r w:rsidRPr="0041254A">
              <w:rPr>
                <w:rFonts w:ascii="Lato" w:hAnsi="Lato" w:cstheme="minorHAnsi"/>
                <w:bCs/>
              </w:rPr>
              <w:t>BANCOS/TESORERIA</w:t>
            </w:r>
          </w:p>
        </w:tc>
        <w:tc>
          <w:tcPr>
            <w:tcW w:w="2977" w:type="dxa"/>
            <w:tcBorders>
              <w:top w:val="single" w:sz="4" w:space="0" w:color="auto"/>
              <w:bottom w:val="single" w:sz="4" w:space="0" w:color="auto"/>
            </w:tcBorders>
          </w:tcPr>
          <w:p w14:paraId="71CA2A6B" w14:textId="77777777" w:rsidR="00550968" w:rsidRDefault="00550968" w:rsidP="0032389D">
            <w:pPr>
              <w:jc w:val="right"/>
              <w:rPr>
                <w:rFonts w:ascii="Lato" w:hAnsi="Lato" w:cstheme="minorHAnsi"/>
                <w:bCs/>
                <w:sz w:val="22"/>
                <w:szCs w:val="22"/>
              </w:rPr>
            </w:pPr>
          </w:p>
          <w:p w14:paraId="2E886376" w14:textId="07266B92" w:rsidR="00352B9F" w:rsidRPr="0041254A" w:rsidRDefault="000F2E24" w:rsidP="0032389D">
            <w:pPr>
              <w:jc w:val="right"/>
              <w:rPr>
                <w:rFonts w:ascii="Lato" w:hAnsi="Lato" w:cstheme="minorHAnsi"/>
                <w:bCs/>
                <w:sz w:val="22"/>
                <w:szCs w:val="22"/>
              </w:rPr>
            </w:pPr>
            <w:r>
              <w:rPr>
                <w:rFonts w:ascii="Lato" w:hAnsi="Lato" w:cstheme="minorHAnsi"/>
                <w:bCs/>
                <w:sz w:val="22"/>
                <w:szCs w:val="22"/>
              </w:rPr>
              <w:t>56</w:t>
            </w:r>
            <w:r w:rsidR="00352B9F" w:rsidRPr="0041254A">
              <w:rPr>
                <w:rFonts w:ascii="Lato" w:hAnsi="Lato" w:cstheme="minorHAnsi"/>
                <w:bCs/>
                <w:sz w:val="22"/>
                <w:szCs w:val="22"/>
              </w:rPr>
              <w:t>,</w:t>
            </w:r>
            <w:r>
              <w:rPr>
                <w:rFonts w:ascii="Lato" w:hAnsi="Lato" w:cstheme="minorHAnsi"/>
                <w:bCs/>
                <w:sz w:val="22"/>
                <w:szCs w:val="22"/>
              </w:rPr>
              <w:t>859</w:t>
            </w:r>
            <w:r w:rsidR="00352B9F" w:rsidRPr="0041254A">
              <w:rPr>
                <w:rFonts w:ascii="Lato" w:hAnsi="Lato" w:cstheme="minorHAnsi"/>
                <w:bCs/>
                <w:sz w:val="22"/>
                <w:szCs w:val="22"/>
              </w:rPr>
              <w:t>,</w:t>
            </w:r>
            <w:r>
              <w:rPr>
                <w:rFonts w:ascii="Lato" w:hAnsi="Lato" w:cstheme="minorHAnsi"/>
                <w:bCs/>
                <w:sz w:val="22"/>
                <w:szCs w:val="22"/>
              </w:rPr>
              <w:t>847</w:t>
            </w:r>
            <w:r w:rsidR="00352B9F" w:rsidRPr="0041254A">
              <w:rPr>
                <w:rFonts w:ascii="Lato" w:hAnsi="Lato" w:cstheme="minorHAnsi"/>
                <w:bCs/>
                <w:sz w:val="22"/>
                <w:szCs w:val="22"/>
              </w:rPr>
              <w:t>.</w:t>
            </w:r>
            <w:r>
              <w:rPr>
                <w:rFonts w:ascii="Lato" w:hAnsi="Lato" w:cstheme="minorHAnsi"/>
                <w:bCs/>
                <w:sz w:val="22"/>
                <w:szCs w:val="22"/>
              </w:rPr>
              <w:t>74</w:t>
            </w:r>
          </w:p>
        </w:tc>
        <w:tc>
          <w:tcPr>
            <w:tcW w:w="2693" w:type="dxa"/>
            <w:tcBorders>
              <w:top w:val="single" w:sz="4" w:space="0" w:color="auto"/>
              <w:bottom w:val="single" w:sz="4" w:space="0" w:color="auto"/>
              <w:right w:val="single" w:sz="4" w:space="0" w:color="auto"/>
            </w:tcBorders>
          </w:tcPr>
          <w:p w14:paraId="415C742B" w14:textId="623CF3AD" w:rsidR="00352B9F" w:rsidRPr="0041254A" w:rsidRDefault="00352B9F" w:rsidP="00BC00F5">
            <w:pPr>
              <w:jc w:val="center"/>
              <w:rPr>
                <w:rFonts w:ascii="Lato" w:hAnsi="Lato" w:cstheme="minorHAnsi"/>
                <w:bCs/>
              </w:rPr>
            </w:pPr>
            <w:r w:rsidRPr="0041254A">
              <w:rPr>
                <w:rFonts w:ascii="Lato" w:hAnsi="Lato" w:cstheme="minorHAnsi"/>
                <w:bCs/>
              </w:rPr>
              <w:t xml:space="preserve">                      </w:t>
            </w:r>
            <w:r w:rsidR="00474025">
              <w:rPr>
                <w:rFonts w:ascii="Lato" w:hAnsi="Lato" w:cstheme="minorHAnsi"/>
                <w:bCs/>
              </w:rPr>
              <w:t>45</w:t>
            </w:r>
            <w:r w:rsidRPr="0041254A">
              <w:rPr>
                <w:rFonts w:ascii="Lato" w:hAnsi="Lato" w:cstheme="minorHAnsi"/>
                <w:bCs/>
              </w:rPr>
              <w:t>,</w:t>
            </w:r>
            <w:r w:rsidR="00474025">
              <w:rPr>
                <w:rFonts w:ascii="Lato" w:hAnsi="Lato" w:cstheme="minorHAnsi"/>
                <w:bCs/>
              </w:rPr>
              <w:t>363</w:t>
            </w:r>
            <w:r w:rsidRPr="0041254A">
              <w:rPr>
                <w:rFonts w:ascii="Lato" w:hAnsi="Lato" w:cstheme="minorHAnsi"/>
                <w:bCs/>
              </w:rPr>
              <w:t>,</w:t>
            </w:r>
            <w:r w:rsidR="00474025">
              <w:rPr>
                <w:rFonts w:ascii="Lato" w:hAnsi="Lato" w:cstheme="minorHAnsi"/>
                <w:bCs/>
              </w:rPr>
              <w:t>047</w:t>
            </w:r>
            <w:r w:rsidRPr="0041254A">
              <w:rPr>
                <w:rFonts w:ascii="Lato" w:hAnsi="Lato" w:cstheme="minorHAnsi"/>
                <w:bCs/>
              </w:rPr>
              <w:t>.</w:t>
            </w:r>
            <w:r w:rsidR="00474025">
              <w:rPr>
                <w:rFonts w:ascii="Lato" w:hAnsi="Lato" w:cstheme="minorHAnsi"/>
                <w:bCs/>
              </w:rPr>
              <w:t>73</w:t>
            </w:r>
          </w:p>
        </w:tc>
      </w:tr>
      <w:tr w:rsidR="00352B9F" w:rsidRPr="0041254A" w14:paraId="024E9BB9" w14:textId="77777777" w:rsidTr="00BC00F5">
        <w:tc>
          <w:tcPr>
            <w:tcW w:w="3969" w:type="dxa"/>
            <w:tcBorders>
              <w:top w:val="single" w:sz="4" w:space="0" w:color="auto"/>
              <w:left w:val="single" w:sz="4" w:space="0" w:color="auto"/>
              <w:bottom w:val="single" w:sz="4" w:space="0" w:color="auto"/>
            </w:tcBorders>
          </w:tcPr>
          <w:p w14:paraId="6C6CBFD3" w14:textId="77777777" w:rsidR="00352B9F" w:rsidRPr="0041254A" w:rsidRDefault="00352B9F" w:rsidP="00BC00F5">
            <w:pPr>
              <w:jc w:val="both"/>
              <w:rPr>
                <w:rFonts w:ascii="Lato" w:hAnsi="Lato" w:cstheme="minorHAnsi"/>
                <w:bCs/>
              </w:rPr>
            </w:pPr>
            <w:r w:rsidRPr="0041254A">
              <w:rPr>
                <w:rFonts w:ascii="Lato" w:hAnsi="Lato" w:cstheme="minorHAnsi"/>
                <w:bCs/>
              </w:rPr>
              <w:t>BANCOS/DEPENDENCIAS Y OTROS</w:t>
            </w:r>
          </w:p>
        </w:tc>
        <w:tc>
          <w:tcPr>
            <w:tcW w:w="2977" w:type="dxa"/>
            <w:tcBorders>
              <w:top w:val="single" w:sz="4" w:space="0" w:color="auto"/>
              <w:bottom w:val="single" w:sz="4" w:space="0" w:color="auto"/>
            </w:tcBorders>
          </w:tcPr>
          <w:p w14:paraId="2307E2E9"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0098D5CC" w14:textId="77777777" w:rsidR="00352B9F" w:rsidRPr="0041254A" w:rsidRDefault="00352B9F" w:rsidP="00BC00F5">
            <w:pPr>
              <w:jc w:val="center"/>
              <w:rPr>
                <w:rFonts w:ascii="Lato" w:hAnsi="Lato" w:cstheme="minorHAnsi"/>
                <w:bCs/>
              </w:rPr>
            </w:pPr>
          </w:p>
        </w:tc>
      </w:tr>
      <w:tr w:rsidR="00352B9F" w:rsidRPr="0041254A" w14:paraId="2FFCB29D" w14:textId="77777777" w:rsidTr="00BC00F5">
        <w:tc>
          <w:tcPr>
            <w:tcW w:w="3969" w:type="dxa"/>
            <w:tcBorders>
              <w:top w:val="single" w:sz="4" w:space="0" w:color="auto"/>
              <w:left w:val="single" w:sz="4" w:space="0" w:color="auto"/>
              <w:bottom w:val="single" w:sz="4" w:space="0" w:color="auto"/>
            </w:tcBorders>
          </w:tcPr>
          <w:p w14:paraId="1CB8CCEC" w14:textId="77777777" w:rsidR="00352B9F" w:rsidRPr="0041254A" w:rsidRDefault="00352B9F" w:rsidP="00BC00F5">
            <w:pPr>
              <w:jc w:val="both"/>
              <w:rPr>
                <w:rFonts w:ascii="Lato" w:hAnsi="Lato" w:cstheme="minorHAnsi"/>
                <w:bCs/>
              </w:rPr>
            </w:pPr>
            <w:r w:rsidRPr="0041254A">
              <w:rPr>
                <w:rFonts w:ascii="Lato" w:hAnsi="Lato" w:cstheme="minorHAnsi"/>
                <w:bCs/>
              </w:rPr>
              <w:t>INVERSIONES TEMPORALES (HASTA 3 MESES)</w:t>
            </w:r>
          </w:p>
        </w:tc>
        <w:tc>
          <w:tcPr>
            <w:tcW w:w="2977" w:type="dxa"/>
            <w:tcBorders>
              <w:top w:val="single" w:sz="4" w:space="0" w:color="auto"/>
              <w:bottom w:val="single" w:sz="4" w:space="0" w:color="auto"/>
            </w:tcBorders>
          </w:tcPr>
          <w:p w14:paraId="789A27FF"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4CFD6446" w14:textId="77777777" w:rsidR="00352B9F" w:rsidRPr="0041254A" w:rsidRDefault="00352B9F" w:rsidP="00BC00F5">
            <w:pPr>
              <w:jc w:val="center"/>
              <w:rPr>
                <w:rFonts w:ascii="Lato" w:hAnsi="Lato" w:cstheme="minorHAnsi"/>
                <w:bCs/>
              </w:rPr>
            </w:pPr>
          </w:p>
        </w:tc>
      </w:tr>
      <w:tr w:rsidR="00352B9F" w:rsidRPr="0041254A" w14:paraId="03375732" w14:textId="77777777" w:rsidTr="00BC00F5">
        <w:tc>
          <w:tcPr>
            <w:tcW w:w="3969" w:type="dxa"/>
            <w:tcBorders>
              <w:top w:val="single" w:sz="4" w:space="0" w:color="auto"/>
              <w:left w:val="single" w:sz="4" w:space="0" w:color="auto"/>
              <w:bottom w:val="single" w:sz="4" w:space="0" w:color="auto"/>
            </w:tcBorders>
          </w:tcPr>
          <w:p w14:paraId="0C5CFB11" w14:textId="77777777" w:rsidR="00352B9F" w:rsidRPr="0041254A" w:rsidRDefault="00352B9F" w:rsidP="00BC00F5">
            <w:pPr>
              <w:jc w:val="both"/>
              <w:rPr>
                <w:rFonts w:ascii="Lato" w:hAnsi="Lato" w:cstheme="minorHAnsi"/>
                <w:bCs/>
              </w:rPr>
            </w:pPr>
            <w:r w:rsidRPr="0041254A">
              <w:rPr>
                <w:rFonts w:ascii="Lato" w:hAnsi="Lato" w:cstheme="minorHAnsi"/>
                <w:bCs/>
              </w:rPr>
              <w:t>FONDOS CON AFECTACION ESPECIFICA</w:t>
            </w:r>
          </w:p>
        </w:tc>
        <w:tc>
          <w:tcPr>
            <w:tcW w:w="2977" w:type="dxa"/>
            <w:tcBorders>
              <w:top w:val="single" w:sz="4" w:space="0" w:color="auto"/>
              <w:bottom w:val="single" w:sz="4" w:space="0" w:color="auto"/>
            </w:tcBorders>
          </w:tcPr>
          <w:p w14:paraId="66188055"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55002FD1" w14:textId="77777777" w:rsidR="00352B9F" w:rsidRPr="0041254A" w:rsidRDefault="00352B9F" w:rsidP="00BC00F5">
            <w:pPr>
              <w:jc w:val="center"/>
              <w:rPr>
                <w:rFonts w:ascii="Lato" w:hAnsi="Lato" w:cstheme="minorHAnsi"/>
                <w:bCs/>
              </w:rPr>
            </w:pPr>
          </w:p>
        </w:tc>
      </w:tr>
      <w:tr w:rsidR="00352B9F" w:rsidRPr="0041254A" w14:paraId="0974234F" w14:textId="77777777" w:rsidTr="00BC00F5">
        <w:tc>
          <w:tcPr>
            <w:tcW w:w="3969" w:type="dxa"/>
            <w:tcBorders>
              <w:top w:val="single" w:sz="4" w:space="0" w:color="auto"/>
              <w:left w:val="single" w:sz="4" w:space="0" w:color="auto"/>
              <w:bottom w:val="single" w:sz="4" w:space="0" w:color="auto"/>
            </w:tcBorders>
          </w:tcPr>
          <w:p w14:paraId="7D18CCB6" w14:textId="77777777" w:rsidR="00352B9F" w:rsidRPr="0041254A" w:rsidRDefault="00352B9F" w:rsidP="00BC00F5">
            <w:pPr>
              <w:jc w:val="both"/>
              <w:rPr>
                <w:rFonts w:ascii="Lato" w:hAnsi="Lato" w:cstheme="minorHAnsi"/>
                <w:bCs/>
              </w:rPr>
            </w:pPr>
            <w:r w:rsidRPr="0041254A">
              <w:rPr>
                <w:rFonts w:ascii="Lato" w:hAnsi="Lato" w:cstheme="minorHAnsi"/>
                <w:bCs/>
              </w:rPr>
              <w:t>DEPOSITOS DE FONDOS DE TERCEROS EN GARANTIA y/o ADMINISTRACION</w:t>
            </w:r>
          </w:p>
        </w:tc>
        <w:tc>
          <w:tcPr>
            <w:tcW w:w="2977" w:type="dxa"/>
            <w:tcBorders>
              <w:top w:val="single" w:sz="4" w:space="0" w:color="auto"/>
              <w:bottom w:val="single" w:sz="4" w:space="0" w:color="auto"/>
            </w:tcBorders>
          </w:tcPr>
          <w:p w14:paraId="3B726120"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2E04CE89" w14:textId="77777777" w:rsidR="00352B9F" w:rsidRPr="0041254A" w:rsidRDefault="00352B9F" w:rsidP="00BC00F5">
            <w:pPr>
              <w:jc w:val="center"/>
              <w:rPr>
                <w:rFonts w:ascii="Lato" w:hAnsi="Lato" w:cstheme="minorHAnsi"/>
                <w:bCs/>
              </w:rPr>
            </w:pPr>
          </w:p>
        </w:tc>
      </w:tr>
      <w:tr w:rsidR="00352B9F" w:rsidRPr="0041254A" w14:paraId="77D17C0E" w14:textId="77777777" w:rsidTr="00BC00F5">
        <w:tc>
          <w:tcPr>
            <w:tcW w:w="3969" w:type="dxa"/>
            <w:tcBorders>
              <w:top w:val="single" w:sz="4" w:space="0" w:color="auto"/>
              <w:left w:val="single" w:sz="4" w:space="0" w:color="auto"/>
              <w:bottom w:val="single" w:sz="4" w:space="0" w:color="auto"/>
            </w:tcBorders>
          </w:tcPr>
          <w:p w14:paraId="477B3064" w14:textId="188D1283" w:rsidR="00352B9F" w:rsidRPr="0041254A" w:rsidRDefault="00352B9F" w:rsidP="00BC00F5">
            <w:pPr>
              <w:jc w:val="both"/>
              <w:rPr>
                <w:rFonts w:ascii="Lato" w:hAnsi="Lato" w:cstheme="minorHAnsi"/>
                <w:bCs/>
              </w:rPr>
            </w:pPr>
            <w:r w:rsidRPr="0041254A">
              <w:rPr>
                <w:rFonts w:ascii="Lato" w:hAnsi="Lato" w:cstheme="minorHAnsi"/>
                <w:bCs/>
              </w:rPr>
              <w:t>OTROS EFECTIVOS Y EQUIV</w:t>
            </w:r>
            <w:r w:rsidR="00EB78B8">
              <w:rPr>
                <w:rFonts w:ascii="Lato" w:hAnsi="Lato" w:cstheme="minorHAnsi"/>
                <w:bCs/>
              </w:rPr>
              <w:t>A</w:t>
            </w:r>
            <w:r w:rsidRPr="0041254A">
              <w:rPr>
                <w:rFonts w:ascii="Lato" w:hAnsi="Lato" w:cstheme="minorHAnsi"/>
                <w:bCs/>
              </w:rPr>
              <w:t>LENTES</w:t>
            </w:r>
          </w:p>
        </w:tc>
        <w:tc>
          <w:tcPr>
            <w:tcW w:w="2977" w:type="dxa"/>
            <w:tcBorders>
              <w:top w:val="single" w:sz="4" w:space="0" w:color="auto"/>
              <w:bottom w:val="single" w:sz="4" w:space="0" w:color="auto"/>
            </w:tcBorders>
          </w:tcPr>
          <w:p w14:paraId="5BFC49FD" w14:textId="77777777" w:rsidR="00352B9F" w:rsidRPr="0041254A" w:rsidRDefault="00352B9F" w:rsidP="00BC00F5">
            <w:pPr>
              <w:jc w:val="right"/>
              <w:rPr>
                <w:rFonts w:ascii="Lato" w:hAnsi="Lato" w:cstheme="minorHAnsi"/>
                <w:bCs/>
              </w:rPr>
            </w:pPr>
          </w:p>
        </w:tc>
        <w:tc>
          <w:tcPr>
            <w:tcW w:w="2693" w:type="dxa"/>
            <w:tcBorders>
              <w:top w:val="single" w:sz="4" w:space="0" w:color="auto"/>
              <w:bottom w:val="single" w:sz="4" w:space="0" w:color="auto"/>
              <w:right w:val="single" w:sz="4" w:space="0" w:color="auto"/>
            </w:tcBorders>
          </w:tcPr>
          <w:p w14:paraId="78AF4AB2" w14:textId="77777777" w:rsidR="00352B9F" w:rsidRPr="0041254A" w:rsidRDefault="00352B9F" w:rsidP="00BC00F5">
            <w:pPr>
              <w:jc w:val="center"/>
              <w:rPr>
                <w:rFonts w:ascii="Lato" w:hAnsi="Lato" w:cstheme="minorHAnsi"/>
                <w:bCs/>
              </w:rPr>
            </w:pPr>
          </w:p>
        </w:tc>
      </w:tr>
      <w:tr w:rsidR="00352B9F" w:rsidRPr="0041254A" w14:paraId="4C38845D" w14:textId="77777777" w:rsidTr="00BC00F5">
        <w:tc>
          <w:tcPr>
            <w:tcW w:w="3969" w:type="dxa"/>
            <w:tcBorders>
              <w:top w:val="single" w:sz="4" w:space="0" w:color="auto"/>
              <w:left w:val="single" w:sz="4" w:space="0" w:color="auto"/>
              <w:bottom w:val="single" w:sz="4" w:space="0" w:color="auto"/>
            </w:tcBorders>
          </w:tcPr>
          <w:p w14:paraId="3A912CC8" w14:textId="77777777" w:rsidR="00352B9F" w:rsidRPr="0041254A" w:rsidRDefault="00352B9F" w:rsidP="00BC00F5">
            <w:pPr>
              <w:rPr>
                <w:rFonts w:ascii="Lato" w:hAnsi="Lato" w:cstheme="minorHAnsi"/>
                <w:b/>
                <w:bCs/>
              </w:rPr>
            </w:pPr>
            <w:r w:rsidRPr="0041254A">
              <w:rPr>
                <w:rFonts w:ascii="Lato" w:hAnsi="Lato" w:cstheme="minorHAnsi"/>
                <w:b/>
                <w:bCs/>
              </w:rPr>
              <w:t>TOTAL EFECTIVO Y EQUIVALENTES</w:t>
            </w:r>
          </w:p>
        </w:tc>
        <w:tc>
          <w:tcPr>
            <w:tcW w:w="2977" w:type="dxa"/>
            <w:tcBorders>
              <w:top w:val="single" w:sz="4" w:space="0" w:color="auto"/>
              <w:bottom w:val="single" w:sz="4" w:space="0" w:color="auto"/>
            </w:tcBorders>
          </w:tcPr>
          <w:p w14:paraId="2E705A89" w14:textId="77777777" w:rsidR="00550968" w:rsidRDefault="00550968" w:rsidP="00E27A9D">
            <w:pPr>
              <w:jc w:val="right"/>
              <w:rPr>
                <w:rFonts w:ascii="Lato" w:hAnsi="Lato" w:cstheme="minorHAnsi"/>
                <w:bCs/>
                <w:sz w:val="22"/>
                <w:szCs w:val="22"/>
              </w:rPr>
            </w:pPr>
          </w:p>
          <w:p w14:paraId="6E6FCCB2" w14:textId="4C584BD0" w:rsidR="00352B9F" w:rsidRPr="0041254A" w:rsidRDefault="000F2E24" w:rsidP="00E27A9D">
            <w:pPr>
              <w:jc w:val="right"/>
              <w:rPr>
                <w:rFonts w:ascii="Lato" w:hAnsi="Lato" w:cstheme="minorHAnsi"/>
                <w:bCs/>
                <w:sz w:val="22"/>
                <w:szCs w:val="22"/>
              </w:rPr>
            </w:pPr>
            <w:r>
              <w:rPr>
                <w:rFonts w:ascii="Lato" w:hAnsi="Lato" w:cstheme="minorHAnsi"/>
                <w:bCs/>
                <w:sz w:val="22"/>
                <w:szCs w:val="22"/>
              </w:rPr>
              <w:t>56</w:t>
            </w:r>
            <w:r w:rsidR="00352B9F" w:rsidRPr="0041254A">
              <w:rPr>
                <w:rFonts w:ascii="Lato" w:hAnsi="Lato" w:cstheme="minorHAnsi"/>
                <w:bCs/>
                <w:sz w:val="22"/>
                <w:szCs w:val="22"/>
              </w:rPr>
              <w:t>,</w:t>
            </w:r>
            <w:r>
              <w:rPr>
                <w:rFonts w:ascii="Lato" w:hAnsi="Lato" w:cstheme="minorHAnsi"/>
                <w:bCs/>
                <w:sz w:val="22"/>
                <w:szCs w:val="22"/>
              </w:rPr>
              <w:t>904</w:t>
            </w:r>
            <w:r w:rsidR="00352B9F" w:rsidRPr="0041254A">
              <w:rPr>
                <w:rFonts w:ascii="Lato" w:hAnsi="Lato" w:cstheme="minorHAnsi"/>
                <w:bCs/>
                <w:sz w:val="22"/>
                <w:szCs w:val="22"/>
              </w:rPr>
              <w:t>,</w:t>
            </w:r>
            <w:r>
              <w:rPr>
                <w:rFonts w:ascii="Lato" w:hAnsi="Lato" w:cstheme="minorHAnsi"/>
                <w:bCs/>
                <w:sz w:val="22"/>
                <w:szCs w:val="22"/>
              </w:rPr>
              <w:t>847</w:t>
            </w:r>
            <w:r w:rsidR="00352B9F" w:rsidRPr="0041254A">
              <w:rPr>
                <w:rFonts w:ascii="Lato" w:hAnsi="Lato" w:cstheme="minorHAnsi"/>
                <w:bCs/>
                <w:sz w:val="22"/>
                <w:szCs w:val="22"/>
              </w:rPr>
              <w:t>.</w:t>
            </w:r>
            <w:r>
              <w:rPr>
                <w:rFonts w:ascii="Lato" w:hAnsi="Lato" w:cstheme="minorHAnsi"/>
                <w:bCs/>
                <w:sz w:val="22"/>
                <w:szCs w:val="22"/>
              </w:rPr>
              <w:t>74</w:t>
            </w:r>
          </w:p>
        </w:tc>
        <w:tc>
          <w:tcPr>
            <w:tcW w:w="2693" w:type="dxa"/>
            <w:tcBorders>
              <w:top w:val="single" w:sz="4" w:space="0" w:color="auto"/>
              <w:bottom w:val="single" w:sz="4" w:space="0" w:color="auto"/>
              <w:right w:val="single" w:sz="4" w:space="0" w:color="auto"/>
            </w:tcBorders>
          </w:tcPr>
          <w:p w14:paraId="520CB2E9" w14:textId="44F86D49" w:rsidR="00352B9F" w:rsidRPr="0041254A" w:rsidRDefault="00474025" w:rsidP="00970026">
            <w:pPr>
              <w:jc w:val="right"/>
              <w:rPr>
                <w:rFonts w:ascii="Lato" w:hAnsi="Lato" w:cstheme="minorHAnsi"/>
                <w:bCs/>
              </w:rPr>
            </w:pPr>
            <w:r>
              <w:rPr>
                <w:rFonts w:ascii="Lato" w:hAnsi="Lato" w:cstheme="minorHAnsi"/>
                <w:bCs/>
              </w:rPr>
              <w:t>45</w:t>
            </w:r>
            <w:r w:rsidR="00352B9F" w:rsidRPr="0041254A">
              <w:rPr>
                <w:rFonts w:ascii="Lato" w:hAnsi="Lato" w:cstheme="minorHAnsi"/>
                <w:bCs/>
              </w:rPr>
              <w:t>,</w:t>
            </w:r>
            <w:r>
              <w:rPr>
                <w:rFonts w:ascii="Lato" w:hAnsi="Lato" w:cstheme="minorHAnsi"/>
                <w:bCs/>
              </w:rPr>
              <w:t>363</w:t>
            </w:r>
            <w:r w:rsidR="00352B9F" w:rsidRPr="0041254A">
              <w:rPr>
                <w:rFonts w:ascii="Lato" w:hAnsi="Lato" w:cstheme="minorHAnsi"/>
                <w:bCs/>
              </w:rPr>
              <w:t>,</w:t>
            </w:r>
            <w:r>
              <w:rPr>
                <w:rFonts w:ascii="Lato" w:hAnsi="Lato" w:cstheme="minorHAnsi"/>
                <w:bCs/>
              </w:rPr>
              <w:t>047</w:t>
            </w:r>
            <w:r w:rsidR="00352B9F" w:rsidRPr="0041254A">
              <w:rPr>
                <w:rFonts w:ascii="Lato" w:hAnsi="Lato" w:cstheme="minorHAnsi"/>
                <w:bCs/>
              </w:rPr>
              <w:t>.</w:t>
            </w:r>
            <w:r>
              <w:rPr>
                <w:rFonts w:ascii="Lato" w:hAnsi="Lato" w:cstheme="minorHAnsi"/>
                <w:bCs/>
              </w:rPr>
              <w:t>73</w:t>
            </w:r>
          </w:p>
        </w:tc>
      </w:tr>
    </w:tbl>
    <w:p w14:paraId="2F3AB6F5" w14:textId="77777777" w:rsidR="00352B9F" w:rsidRPr="0041254A" w:rsidRDefault="00352B9F" w:rsidP="00352B9F">
      <w:pPr>
        <w:spacing w:after="0"/>
        <w:jc w:val="both"/>
        <w:rPr>
          <w:rFonts w:ascii="Lato" w:hAnsi="Lato" w:cstheme="minorHAnsi"/>
          <w:b/>
          <w:sz w:val="20"/>
          <w:szCs w:val="20"/>
          <w:lang w:val="es-ES"/>
        </w:rPr>
      </w:pPr>
    </w:p>
    <w:p w14:paraId="1085AFA6" w14:textId="77777777" w:rsidR="00E24E3D" w:rsidRDefault="00E24E3D" w:rsidP="00352B9F">
      <w:pPr>
        <w:spacing w:after="0"/>
        <w:jc w:val="both"/>
        <w:rPr>
          <w:rFonts w:ascii="Lato" w:hAnsi="Lato" w:cstheme="minorHAnsi"/>
          <w:b/>
          <w:sz w:val="20"/>
          <w:szCs w:val="20"/>
          <w:lang w:val="es-ES"/>
        </w:rPr>
      </w:pPr>
    </w:p>
    <w:p w14:paraId="4665487E" w14:textId="77777777" w:rsidR="00E24E3D" w:rsidRDefault="00E24E3D" w:rsidP="00352B9F">
      <w:pPr>
        <w:spacing w:after="0"/>
        <w:jc w:val="both"/>
        <w:rPr>
          <w:rFonts w:ascii="Lato" w:hAnsi="Lato" w:cstheme="minorHAnsi"/>
          <w:b/>
          <w:sz w:val="20"/>
          <w:szCs w:val="20"/>
          <w:lang w:val="es-ES"/>
        </w:rPr>
      </w:pPr>
    </w:p>
    <w:p w14:paraId="7181F407" w14:textId="77777777" w:rsidR="00E24E3D" w:rsidRDefault="00E24E3D" w:rsidP="00352B9F">
      <w:pPr>
        <w:spacing w:after="0"/>
        <w:jc w:val="both"/>
        <w:rPr>
          <w:rFonts w:ascii="Lato" w:hAnsi="Lato" w:cstheme="minorHAnsi"/>
          <w:b/>
          <w:sz w:val="20"/>
          <w:szCs w:val="20"/>
          <w:lang w:val="es-ES"/>
        </w:rPr>
      </w:pPr>
    </w:p>
    <w:p w14:paraId="21386123" w14:textId="77777777" w:rsidR="00E24E3D" w:rsidRDefault="00E24E3D" w:rsidP="00352B9F">
      <w:pPr>
        <w:spacing w:after="0"/>
        <w:jc w:val="both"/>
        <w:rPr>
          <w:rFonts w:ascii="Lato" w:hAnsi="Lato" w:cstheme="minorHAnsi"/>
          <w:b/>
          <w:sz w:val="20"/>
          <w:szCs w:val="20"/>
          <w:lang w:val="es-ES"/>
        </w:rPr>
      </w:pPr>
    </w:p>
    <w:p w14:paraId="2F605139" w14:textId="77777777" w:rsidR="00E24E3D" w:rsidRDefault="00E24E3D" w:rsidP="00352B9F">
      <w:pPr>
        <w:spacing w:after="0"/>
        <w:jc w:val="both"/>
        <w:rPr>
          <w:rFonts w:ascii="Lato" w:hAnsi="Lato" w:cstheme="minorHAnsi"/>
          <w:b/>
          <w:sz w:val="20"/>
          <w:szCs w:val="20"/>
          <w:lang w:val="es-ES"/>
        </w:rPr>
      </w:pPr>
    </w:p>
    <w:p w14:paraId="5A1DB132" w14:textId="77777777" w:rsidR="00E24E3D" w:rsidRDefault="00E24E3D" w:rsidP="00352B9F">
      <w:pPr>
        <w:spacing w:after="0"/>
        <w:jc w:val="both"/>
        <w:rPr>
          <w:rFonts w:ascii="Lato" w:hAnsi="Lato" w:cstheme="minorHAnsi"/>
          <w:b/>
          <w:sz w:val="20"/>
          <w:szCs w:val="20"/>
          <w:lang w:val="es-ES"/>
        </w:rPr>
      </w:pPr>
    </w:p>
    <w:p w14:paraId="36355E3B" w14:textId="77777777" w:rsidR="00E24E3D" w:rsidRDefault="00E24E3D" w:rsidP="00352B9F">
      <w:pPr>
        <w:spacing w:after="0"/>
        <w:jc w:val="both"/>
        <w:rPr>
          <w:rFonts w:ascii="Lato" w:hAnsi="Lato" w:cstheme="minorHAnsi"/>
          <w:b/>
          <w:sz w:val="20"/>
          <w:szCs w:val="20"/>
          <w:lang w:val="es-ES"/>
        </w:rPr>
      </w:pPr>
    </w:p>
    <w:p w14:paraId="3F46EFBC" w14:textId="77777777" w:rsidR="00E24E3D" w:rsidRDefault="00E24E3D" w:rsidP="00352B9F">
      <w:pPr>
        <w:spacing w:after="0"/>
        <w:jc w:val="both"/>
        <w:rPr>
          <w:rFonts w:ascii="Lato" w:hAnsi="Lato" w:cstheme="minorHAnsi"/>
          <w:b/>
          <w:sz w:val="20"/>
          <w:szCs w:val="20"/>
          <w:lang w:val="es-ES"/>
        </w:rPr>
      </w:pPr>
    </w:p>
    <w:p w14:paraId="6F6EF4F6" w14:textId="77777777" w:rsidR="00E24E3D" w:rsidRDefault="00E24E3D" w:rsidP="00352B9F">
      <w:pPr>
        <w:spacing w:after="0"/>
        <w:jc w:val="both"/>
        <w:rPr>
          <w:rFonts w:ascii="Lato" w:hAnsi="Lato" w:cstheme="minorHAnsi"/>
          <w:b/>
          <w:sz w:val="20"/>
          <w:szCs w:val="20"/>
          <w:lang w:val="es-ES"/>
        </w:rPr>
      </w:pPr>
    </w:p>
    <w:p w14:paraId="538C9B09" w14:textId="77777777" w:rsidR="00E24E3D" w:rsidRDefault="00E24E3D" w:rsidP="00352B9F">
      <w:pPr>
        <w:spacing w:after="0"/>
        <w:jc w:val="both"/>
        <w:rPr>
          <w:rFonts w:ascii="Lato" w:hAnsi="Lato" w:cstheme="minorHAnsi"/>
          <w:b/>
          <w:sz w:val="20"/>
          <w:szCs w:val="20"/>
          <w:lang w:val="es-ES"/>
        </w:rPr>
      </w:pPr>
    </w:p>
    <w:p w14:paraId="177ADF87" w14:textId="77777777" w:rsidR="00E24E3D" w:rsidRDefault="00E24E3D" w:rsidP="00352B9F">
      <w:pPr>
        <w:spacing w:after="0"/>
        <w:jc w:val="both"/>
        <w:rPr>
          <w:rFonts w:ascii="Lato" w:hAnsi="Lato" w:cstheme="minorHAnsi"/>
          <w:b/>
          <w:sz w:val="20"/>
          <w:szCs w:val="20"/>
          <w:lang w:val="es-ES"/>
        </w:rPr>
      </w:pPr>
    </w:p>
    <w:p w14:paraId="62BD9382" w14:textId="77777777" w:rsidR="00E24E3D" w:rsidRDefault="00E24E3D" w:rsidP="00352B9F">
      <w:pPr>
        <w:spacing w:after="0"/>
        <w:jc w:val="both"/>
        <w:rPr>
          <w:rFonts w:ascii="Lato" w:hAnsi="Lato" w:cstheme="minorHAnsi"/>
          <w:b/>
          <w:sz w:val="20"/>
          <w:szCs w:val="20"/>
          <w:lang w:val="es-ES"/>
        </w:rPr>
      </w:pPr>
    </w:p>
    <w:p w14:paraId="708B9324" w14:textId="77777777" w:rsidR="00E24E3D" w:rsidRDefault="00E24E3D" w:rsidP="00352B9F">
      <w:pPr>
        <w:spacing w:after="0"/>
        <w:jc w:val="both"/>
        <w:rPr>
          <w:rFonts w:ascii="Lato" w:hAnsi="Lato" w:cstheme="minorHAnsi"/>
          <w:b/>
          <w:sz w:val="20"/>
          <w:szCs w:val="20"/>
          <w:lang w:val="es-ES"/>
        </w:rPr>
      </w:pPr>
    </w:p>
    <w:p w14:paraId="3F49B5B4" w14:textId="77777777" w:rsidR="00E24E3D" w:rsidRDefault="00E24E3D" w:rsidP="00352B9F">
      <w:pPr>
        <w:spacing w:after="0"/>
        <w:jc w:val="both"/>
        <w:rPr>
          <w:rFonts w:ascii="Lato" w:hAnsi="Lato" w:cstheme="minorHAnsi"/>
          <w:b/>
          <w:sz w:val="20"/>
          <w:szCs w:val="20"/>
          <w:lang w:val="es-ES"/>
        </w:rPr>
      </w:pPr>
    </w:p>
    <w:p w14:paraId="073D1A2C" w14:textId="77777777" w:rsidR="00E24E3D" w:rsidRDefault="00E24E3D" w:rsidP="00352B9F">
      <w:pPr>
        <w:spacing w:after="0"/>
        <w:jc w:val="both"/>
        <w:rPr>
          <w:rFonts w:ascii="Lato" w:hAnsi="Lato" w:cstheme="minorHAnsi"/>
          <w:b/>
          <w:sz w:val="20"/>
          <w:szCs w:val="20"/>
          <w:lang w:val="es-ES"/>
        </w:rPr>
      </w:pPr>
    </w:p>
    <w:p w14:paraId="7E7F9445" w14:textId="77777777" w:rsidR="00E24E3D" w:rsidRDefault="00E24E3D" w:rsidP="00352B9F">
      <w:pPr>
        <w:spacing w:after="0"/>
        <w:jc w:val="both"/>
        <w:rPr>
          <w:rFonts w:ascii="Lato" w:hAnsi="Lato" w:cstheme="minorHAnsi"/>
          <w:b/>
          <w:sz w:val="20"/>
          <w:szCs w:val="20"/>
          <w:lang w:val="es-ES"/>
        </w:rPr>
      </w:pPr>
    </w:p>
    <w:p w14:paraId="575E1E39" w14:textId="77777777" w:rsidR="00E24E3D" w:rsidRDefault="00E24E3D" w:rsidP="00352B9F">
      <w:pPr>
        <w:spacing w:after="0"/>
        <w:jc w:val="both"/>
        <w:rPr>
          <w:rFonts w:ascii="Lato" w:hAnsi="Lato" w:cstheme="minorHAnsi"/>
          <w:b/>
          <w:sz w:val="20"/>
          <w:szCs w:val="20"/>
          <w:lang w:val="es-ES"/>
        </w:rPr>
      </w:pPr>
    </w:p>
    <w:p w14:paraId="195705AB" w14:textId="77777777" w:rsidR="00E24E3D" w:rsidRDefault="00E24E3D" w:rsidP="00352B9F">
      <w:pPr>
        <w:spacing w:after="0"/>
        <w:jc w:val="both"/>
        <w:rPr>
          <w:rFonts w:ascii="Lato" w:hAnsi="Lato" w:cstheme="minorHAnsi"/>
          <w:b/>
          <w:sz w:val="20"/>
          <w:szCs w:val="20"/>
          <w:lang w:val="es-ES"/>
        </w:rPr>
      </w:pPr>
    </w:p>
    <w:p w14:paraId="07A5106A" w14:textId="77777777" w:rsidR="00E24E3D" w:rsidRDefault="00E24E3D" w:rsidP="00352B9F">
      <w:pPr>
        <w:spacing w:after="0"/>
        <w:jc w:val="both"/>
        <w:rPr>
          <w:rFonts w:ascii="Lato" w:hAnsi="Lato" w:cstheme="minorHAnsi"/>
          <w:b/>
          <w:sz w:val="20"/>
          <w:szCs w:val="20"/>
          <w:lang w:val="es-ES"/>
        </w:rPr>
      </w:pPr>
    </w:p>
    <w:p w14:paraId="7DF45F0C" w14:textId="77777777" w:rsidR="00E24E3D" w:rsidRDefault="00E24E3D" w:rsidP="00352B9F">
      <w:pPr>
        <w:spacing w:after="0"/>
        <w:jc w:val="both"/>
        <w:rPr>
          <w:rFonts w:ascii="Lato" w:hAnsi="Lato" w:cstheme="minorHAnsi"/>
          <w:b/>
          <w:sz w:val="20"/>
          <w:szCs w:val="20"/>
          <w:lang w:val="es-ES"/>
        </w:rPr>
      </w:pPr>
    </w:p>
    <w:p w14:paraId="0A4A6C0D" w14:textId="62735798" w:rsidR="00550968" w:rsidRDefault="00352B9F" w:rsidP="00352B9F">
      <w:pPr>
        <w:spacing w:after="0"/>
        <w:jc w:val="both"/>
        <w:rPr>
          <w:rFonts w:ascii="Lato" w:hAnsi="Lato" w:cstheme="minorHAnsi"/>
          <w:b/>
          <w:sz w:val="20"/>
          <w:szCs w:val="20"/>
          <w:lang w:val="es-ES"/>
        </w:rPr>
      </w:pPr>
      <w:r w:rsidRPr="0041254A">
        <w:rPr>
          <w:rFonts w:ascii="Lato" w:hAnsi="Lato" w:cstheme="minorHAnsi"/>
          <w:b/>
          <w:sz w:val="20"/>
          <w:szCs w:val="20"/>
          <w:lang w:val="es-ES"/>
        </w:rPr>
        <w:t>2.- Se detallan las Adquisiciones de las actividades de Inversión efectivamente pagada, respecto del apartado de aplicación</w:t>
      </w:r>
    </w:p>
    <w:p w14:paraId="2AF77487" w14:textId="77777777" w:rsidR="004A4526" w:rsidRPr="0041254A" w:rsidRDefault="004A4526" w:rsidP="00352B9F">
      <w:pPr>
        <w:spacing w:after="0"/>
        <w:jc w:val="both"/>
        <w:rPr>
          <w:rFonts w:ascii="Lato" w:hAnsi="Lato" w:cstheme="minorHAnsi"/>
          <w:b/>
          <w:sz w:val="20"/>
          <w:szCs w:val="20"/>
          <w:lang w:val="es-E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3681"/>
        <w:gridCol w:w="1701"/>
        <w:gridCol w:w="1750"/>
      </w:tblGrid>
      <w:tr w:rsidR="00352B9F" w:rsidRPr="0041254A" w14:paraId="4BD00DAE" w14:textId="77777777" w:rsidTr="00BC00F5">
        <w:tc>
          <w:tcPr>
            <w:tcW w:w="6948" w:type="dxa"/>
            <w:gridSpan w:val="3"/>
          </w:tcPr>
          <w:p w14:paraId="0CD7BF3C" w14:textId="77777777" w:rsidR="00352B9F" w:rsidRPr="0041254A" w:rsidRDefault="00352B9F" w:rsidP="00BC00F5">
            <w:pPr>
              <w:jc w:val="center"/>
              <w:rPr>
                <w:rFonts w:ascii="Lato" w:hAnsi="Lato" w:cs="Calibri"/>
                <w:b/>
                <w:lang w:val="es-ES"/>
              </w:rPr>
            </w:pPr>
            <w:r w:rsidRPr="0041254A">
              <w:rPr>
                <w:rFonts w:ascii="Lato" w:hAnsi="Lato" w:cs="Calibri"/>
                <w:b/>
                <w:lang w:val="es-ES"/>
              </w:rPr>
              <w:t>Adquisición de Actividades de Inversión efectivamente pagadas</w:t>
            </w:r>
          </w:p>
        </w:tc>
      </w:tr>
      <w:tr w:rsidR="00352B9F" w:rsidRPr="0041254A" w14:paraId="31D2FD60" w14:textId="77777777" w:rsidTr="00BC00F5">
        <w:tc>
          <w:tcPr>
            <w:tcW w:w="3681" w:type="dxa"/>
          </w:tcPr>
          <w:p w14:paraId="07A99E7C" w14:textId="77777777" w:rsidR="00352B9F" w:rsidRPr="0041254A" w:rsidRDefault="00352B9F" w:rsidP="00BC00F5">
            <w:pPr>
              <w:jc w:val="center"/>
              <w:rPr>
                <w:rFonts w:ascii="Lato" w:hAnsi="Lato" w:cstheme="minorHAnsi"/>
                <w:b/>
                <w:lang w:val="es-ES"/>
              </w:rPr>
            </w:pPr>
            <w:r w:rsidRPr="0041254A">
              <w:rPr>
                <w:rFonts w:ascii="Lato" w:hAnsi="Lato" w:cstheme="minorHAnsi"/>
                <w:b/>
                <w:lang w:val="es-ES"/>
              </w:rPr>
              <w:t>Concepto</w:t>
            </w:r>
          </w:p>
        </w:tc>
        <w:tc>
          <w:tcPr>
            <w:tcW w:w="1701" w:type="dxa"/>
          </w:tcPr>
          <w:p w14:paraId="1131BF76" w14:textId="70F6CCCB" w:rsidR="00352B9F" w:rsidRPr="0041254A" w:rsidRDefault="00352B9F" w:rsidP="00BC00F5">
            <w:pPr>
              <w:jc w:val="center"/>
              <w:rPr>
                <w:rFonts w:ascii="Lato" w:hAnsi="Lato" w:cstheme="minorHAnsi"/>
                <w:b/>
                <w:lang w:val="es-ES"/>
              </w:rPr>
            </w:pPr>
            <w:r w:rsidRPr="003D610D">
              <w:rPr>
                <w:rFonts w:ascii="Lato" w:hAnsi="Lato" w:cstheme="minorHAnsi"/>
                <w:b/>
                <w:lang w:val="es-ES"/>
              </w:rPr>
              <w:t>202</w:t>
            </w:r>
            <w:r w:rsidR="00474025">
              <w:rPr>
                <w:rFonts w:ascii="Lato" w:hAnsi="Lato" w:cstheme="minorHAnsi"/>
                <w:b/>
                <w:lang w:val="es-ES"/>
              </w:rPr>
              <w:t>6</w:t>
            </w:r>
          </w:p>
        </w:tc>
        <w:tc>
          <w:tcPr>
            <w:tcW w:w="1566" w:type="dxa"/>
          </w:tcPr>
          <w:p w14:paraId="3C8ABF20" w14:textId="394EC6FF" w:rsidR="00352B9F" w:rsidRPr="0041254A" w:rsidRDefault="00352B9F" w:rsidP="00BC00F5">
            <w:pPr>
              <w:jc w:val="center"/>
              <w:rPr>
                <w:rFonts w:ascii="Lato" w:hAnsi="Lato" w:cstheme="minorHAnsi"/>
                <w:b/>
                <w:lang w:val="es-ES"/>
              </w:rPr>
            </w:pPr>
            <w:r w:rsidRPr="0041254A">
              <w:rPr>
                <w:rFonts w:ascii="Lato" w:hAnsi="Lato" w:cstheme="minorHAnsi"/>
                <w:b/>
                <w:lang w:val="es-ES"/>
              </w:rPr>
              <w:t>202</w:t>
            </w:r>
            <w:r w:rsidR="00474025">
              <w:rPr>
                <w:rFonts w:ascii="Lato" w:hAnsi="Lato" w:cstheme="minorHAnsi"/>
                <w:b/>
                <w:lang w:val="es-ES"/>
              </w:rPr>
              <w:t>5</w:t>
            </w:r>
          </w:p>
        </w:tc>
      </w:tr>
      <w:tr w:rsidR="00352B9F" w:rsidRPr="0041254A" w14:paraId="14B58106" w14:textId="77777777" w:rsidTr="005C02F2">
        <w:tc>
          <w:tcPr>
            <w:tcW w:w="3681" w:type="dxa"/>
          </w:tcPr>
          <w:p w14:paraId="064F220C"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 xml:space="preserve">Bienes Inmueble, Infraestructura y Construcciones en Proceso </w:t>
            </w:r>
          </w:p>
        </w:tc>
        <w:tc>
          <w:tcPr>
            <w:tcW w:w="1701" w:type="dxa"/>
          </w:tcPr>
          <w:p w14:paraId="24D9D57E" w14:textId="782C79F3" w:rsidR="00352B9F" w:rsidRPr="00C14258" w:rsidRDefault="00A31DD0" w:rsidP="00BC00F5">
            <w:pPr>
              <w:jc w:val="both"/>
              <w:rPr>
                <w:rFonts w:ascii="Lato" w:hAnsi="Lato" w:cstheme="minorHAnsi"/>
                <w:b/>
                <w:color w:val="000000" w:themeColor="text1"/>
                <w:lang w:val="es-ES"/>
              </w:rPr>
            </w:pPr>
            <w:r w:rsidRPr="00A41CE2">
              <w:rPr>
                <w:rFonts w:ascii="Lato" w:hAnsi="Lato" w:cstheme="minorHAnsi"/>
                <w:b/>
                <w:color w:val="000000" w:themeColor="text1"/>
                <w:lang w:val="es-ES"/>
              </w:rPr>
              <w:t>$</w:t>
            </w:r>
            <w:r w:rsidR="00A41CE2" w:rsidRPr="00A41CE2">
              <w:rPr>
                <w:rFonts w:ascii="Lato" w:hAnsi="Lato" w:cstheme="minorHAnsi"/>
                <w:b/>
                <w:color w:val="000000" w:themeColor="text1"/>
                <w:lang w:val="es-ES"/>
              </w:rPr>
              <w:t>7</w:t>
            </w:r>
            <w:r w:rsidR="00C14258" w:rsidRPr="00A41CE2">
              <w:rPr>
                <w:rFonts w:ascii="Lato" w:hAnsi="Lato" w:cstheme="minorHAnsi"/>
                <w:b/>
                <w:color w:val="000000" w:themeColor="text1"/>
                <w:lang w:val="es-ES"/>
              </w:rPr>
              <w:t>,</w:t>
            </w:r>
            <w:r w:rsidR="00A41CE2" w:rsidRPr="00A41CE2">
              <w:rPr>
                <w:rFonts w:ascii="Lato" w:hAnsi="Lato" w:cstheme="minorHAnsi"/>
                <w:b/>
                <w:color w:val="000000" w:themeColor="text1"/>
                <w:lang w:val="es-ES"/>
              </w:rPr>
              <w:t>889</w:t>
            </w:r>
            <w:r w:rsidR="00C14258" w:rsidRPr="00A41CE2">
              <w:rPr>
                <w:rFonts w:ascii="Lato" w:hAnsi="Lato" w:cstheme="minorHAnsi"/>
                <w:b/>
                <w:color w:val="000000" w:themeColor="text1"/>
                <w:lang w:val="es-ES"/>
              </w:rPr>
              <w:t>,</w:t>
            </w:r>
            <w:r w:rsidR="00A41CE2" w:rsidRPr="00A41CE2">
              <w:rPr>
                <w:rFonts w:ascii="Lato" w:hAnsi="Lato" w:cstheme="minorHAnsi"/>
                <w:b/>
                <w:color w:val="000000" w:themeColor="text1"/>
                <w:lang w:val="es-ES"/>
              </w:rPr>
              <w:t>348</w:t>
            </w:r>
            <w:r w:rsidR="001424F8" w:rsidRPr="00A41CE2">
              <w:rPr>
                <w:rFonts w:ascii="Lato" w:hAnsi="Lato" w:cstheme="minorHAnsi"/>
                <w:b/>
                <w:color w:val="000000" w:themeColor="text1"/>
                <w:lang w:val="es-ES"/>
              </w:rPr>
              <w:t>.</w:t>
            </w:r>
            <w:r w:rsidR="00A41CE2" w:rsidRPr="00A41CE2">
              <w:rPr>
                <w:rFonts w:ascii="Lato" w:hAnsi="Lato" w:cstheme="minorHAnsi"/>
                <w:b/>
                <w:color w:val="000000" w:themeColor="text1"/>
                <w:lang w:val="es-ES"/>
              </w:rPr>
              <w:t>8</w:t>
            </w:r>
            <w:r w:rsidR="00C14258" w:rsidRPr="00A41CE2">
              <w:rPr>
                <w:rFonts w:ascii="Lato" w:hAnsi="Lato" w:cstheme="minorHAnsi"/>
                <w:b/>
                <w:color w:val="000000" w:themeColor="text1"/>
                <w:lang w:val="es-ES"/>
              </w:rPr>
              <w:t>5</w:t>
            </w:r>
          </w:p>
          <w:p w14:paraId="53DFFFEA" w14:textId="77777777" w:rsidR="00352B9F" w:rsidRPr="00717138" w:rsidRDefault="00352B9F" w:rsidP="00BC00F5">
            <w:pPr>
              <w:jc w:val="both"/>
              <w:rPr>
                <w:rFonts w:ascii="Lato" w:hAnsi="Lato" w:cstheme="minorHAnsi"/>
                <w:b/>
                <w:color w:val="000000" w:themeColor="text1"/>
                <w:highlight w:val="yellow"/>
                <w:lang w:val="es-ES"/>
              </w:rPr>
            </w:pPr>
          </w:p>
        </w:tc>
        <w:tc>
          <w:tcPr>
            <w:tcW w:w="1566" w:type="dxa"/>
          </w:tcPr>
          <w:p w14:paraId="5369963D" w14:textId="5B81FDA0" w:rsidR="00352B9F" w:rsidRPr="0041254A" w:rsidRDefault="00352B9F" w:rsidP="00BC00F5">
            <w:pPr>
              <w:jc w:val="both"/>
              <w:rPr>
                <w:rFonts w:ascii="Lato" w:hAnsi="Lato" w:cstheme="minorHAnsi"/>
                <w:b/>
                <w:lang w:val="es-ES"/>
              </w:rPr>
            </w:pPr>
            <w:r w:rsidRPr="0041254A">
              <w:rPr>
                <w:rFonts w:ascii="Lato" w:hAnsi="Lato" w:cstheme="minorHAnsi"/>
                <w:b/>
                <w:lang w:val="es-ES"/>
              </w:rPr>
              <w:t>$</w:t>
            </w:r>
            <w:r w:rsidR="00474025">
              <w:rPr>
                <w:rFonts w:ascii="Lato" w:hAnsi="Lato" w:cstheme="minorHAnsi"/>
                <w:b/>
                <w:lang w:val="es-ES"/>
              </w:rPr>
              <w:t>466</w:t>
            </w:r>
            <w:r w:rsidR="003D610D">
              <w:rPr>
                <w:rFonts w:ascii="Lato" w:hAnsi="Lato" w:cstheme="minorHAnsi"/>
                <w:b/>
                <w:lang w:val="es-ES"/>
              </w:rPr>
              <w:t>,</w:t>
            </w:r>
            <w:r w:rsidR="00474025">
              <w:rPr>
                <w:rFonts w:ascii="Lato" w:hAnsi="Lato" w:cstheme="minorHAnsi"/>
                <w:b/>
                <w:lang w:val="es-ES"/>
              </w:rPr>
              <w:t>073</w:t>
            </w:r>
            <w:r w:rsidR="003D610D">
              <w:rPr>
                <w:rFonts w:ascii="Lato" w:hAnsi="Lato" w:cstheme="minorHAnsi"/>
                <w:b/>
                <w:lang w:val="es-ES"/>
              </w:rPr>
              <w:t>,</w:t>
            </w:r>
            <w:r w:rsidR="00474025">
              <w:rPr>
                <w:rFonts w:ascii="Lato" w:hAnsi="Lato" w:cstheme="minorHAnsi"/>
                <w:b/>
                <w:lang w:val="es-ES"/>
              </w:rPr>
              <w:t>717</w:t>
            </w:r>
            <w:r w:rsidRPr="0041254A">
              <w:rPr>
                <w:rFonts w:ascii="Lato" w:hAnsi="Lato" w:cstheme="minorHAnsi"/>
                <w:b/>
                <w:lang w:val="es-ES"/>
              </w:rPr>
              <w:t>.</w:t>
            </w:r>
            <w:r w:rsidR="00474025">
              <w:rPr>
                <w:rFonts w:ascii="Lato" w:hAnsi="Lato" w:cstheme="minorHAnsi"/>
                <w:b/>
                <w:lang w:val="es-ES"/>
              </w:rPr>
              <w:t>94</w:t>
            </w:r>
          </w:p>
        </w:tc>
      </w:tr>
      <w:tr w:rsidR="00352B9F" w:rsidRPr="0041254A" w14:paraId="497AE87F" w14:textId="77777777" w:rsidTr="00BC00F5">
        <w:tc>
          <w:tcPr>
            <w:tcW w:w="3681" w:type="dxa"/>
          </w:tcPr>
          <w:p w14:paraId="12237503" w14:textId="3A87679E" w:rsidR="00352B9F" w:rsidRPr="0041254A" w:rsidRDefault="00352B9F" w:rsidP="00BC00F5">
            <w:pPr>
              <w:jc w:val="both"/>
              <w:rPr>
                <w:rFonts w:ascii="Lato" w:hAnsi="Lato" w:cstheme="minorHAnsi"/>
                <w:lang w:val="es-ES"/>
              </w:rPr>
            </w:pPr>
            <w:r w:rsidRPr="0041254A">
              <w:rPr>
                <w:rFonts w:ascii="Lato" w:hAnsi="Lato" w:cstheme="minorHAnsi"/>
                <w:lang w:val="es-ES"/>
              </w:rPr>
              <w:t>Terrenos</w:t>
            </w:r>
          </w:p>
        </w:tc>
        <w:tc>
          <w:tcPr>
            <w:tcW w:w="1701" w:type="dxa"/>
          </w:tcPr>
          <w:p w14:paraId="754C9F8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1791A530"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17BEBC40" w14:textId="77777777" w:rsidTr="00BC00F5">
        <w:tc>
          <w:tcPr>
            <w:tcW w:w="3681" w:type="dxa"/>
          </w:tcPr>
          <w:p w14:paraId="0B36239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Viviendas</w:t>
            </w:r>
          </w:p>
        </w:tc>
        <w:tc>
          <w:tcPr>
            <w:tcW w:w="1701" w:type="dxa"/>
          </w:tcPr>
          <w:p w14:paraId="3700D87C" w14:textId="77777777" w:rsidR="00352B9F" w:rsidRPr="0041254A" w:rsidRDefault="00352B9F" w:rsidP="00BC00F5">
            <w:pPr>
              <w:jc w:val="both"/>
              <w:rPr>
                <w:rFonts w:ascii="Lato" w:hAnsi="Lato" w:cstheme="minorHAnsi"/>
                <w:highlight w:val="yellow"/>
                <w:lang w:val="es-ES"/>
              </w:rPr>
            </w:pPr>
          </w:p>
        </w:tc>
        <w:tc>
          <w:tcPr>
            <w:tcW w:w="1566" w:type="dxa"/>
          </w:tcPr>
          <w:p w14:paraId="367DEB75" w14:textId="77777777" w:rsidR="00352B9F" w:rsidRPr="0041254A" w:rsidRDefault="00352B9F" w:rsidP="00BC00F5">
            <w:pPr>
              <w:jc w:val="both"/>
              <w:rPr>
                <w:rFonts w:ascii="Lato" w:hAnsi="Lato" w:cstheme="minorHAnsi"/>
                <w:lang w:val="es-ES"/>
              </w:rPr>
            </w:pPr>
          </w:p>
        </w:tc>
      </w:tr>
      <w:tr w:rsidR="00352B9F" w:rsidRPr="0041254A" w14:paraId="17215A74" w14:textId="77777777" w:rsidTr="00BC00F5">
        <w:tc>
          <w:tcPr>
            <w:tcW w:w="3681" w:type="dxa"/>
          </w:tcPr>
          <w:p w14:paraId="0B48A770"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Edificios no Habitacionales</w:t>
            </w:r>
          </w:p>
        </w:tc>
        <w:tc>
          <w:tcPr>
            <w:tcW w:w="1701" w:type="dxa"/>
          </w:tcPr>
          <w:p w14:paraId="7D4C3266"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6F367487"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3A61A276" w14:textId="77777777" w:rsidTr="00BC00F5">
        <w:tc>
          <w:tcPr>
            <w:tcW w:w="3681" w:type="dxa"/>
          </w:tcPr>
          <w:p w14:paraId="7597CDE8"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Infraestructura</w:t>
            </w:r>
          </w:p>
        </w:tc>
        <w:tc>
          <w:tcPr>
            <w:tcW w:w="1701" w:type="dxa"/>
          </w:tcPr>
          <w:p w14:paraId="5BC33F35" w14:textId="77777777" w:rsidR="00352B9F" w:rsidRPr="0041254A" w:rsidRDefault="00352B9F" w:rsidP="00BC00F5">
            <w:pPr>
              <w:jc w:val="both"/>
              <w:rPr>
                <w:rFonts w:ascii="Lato" w:hAnsi="Lato" w:cstheme="minorHAnsi"/>
                <w:lang w:val="es-ES"/>
              </w:rPr>
            </w:pPr>
          </w:p>
        </w:tc>
        <w:tc>
          <w:tcPr>
            <w:tcW w:w="1566" w:type="dxa"/>
          </w:tcPr>
          <w:p w14:paraId="6C5CACE4" w14:textId="77777777" w:rsidR="00352B9F" w:rsidRPr="0041254A" w:rsidRDefault="00352B9F" w:rsidP="00BC00F5">
            <w:pPr>
              <w:jc w:val="both"/>
              <w:rPr>
                <w:rFonts w:ascii="Lato" w:hAnsi="Lato" w:cstheme="minorHAnsi"/>
                <w:lang w:val="es-ES"/>
              </w:rPr>
            </w:pPr>
          </w:p>
        </w:tc>
      </w:tr>
      <w:tr w:rsidR="00352B9F" w:rsidRPr="0041254A" w14:paraId="7CC134DA" w14:textId="77777777" w:rsidTr="00BC00F5">
        <w:tc>
          <w:tcPr>
            <w:tcW w:w="3681" w:type="dxa"/>
          </w:tcPr>
          <w:p w14:paraId="4EA2579E"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Construcciones en Proceso en Bienes de Dominio Publico</w:t>
            </w:r>
          </w:p>
        </w:tc>
        <w:tc>
          <w:tcPr>
            <w:tcW w:w="1701" w:type="dxa"/>
          </w:tcPr>
          <w:p w14:paraId="45081E91" w14:textId="14405B7D" w:rsidR="00352B9F" w:rsidRPr="0041254A" w:rsidRDefault="000D0500" w:rsidP="00BC00F5">
            <w:pPr>
              <w:jc w:val="both"/>
              <w:rPr>
                <w:rFonts w:ascii="Lato" w:hAnsi="Lato" w:cstheme="minorHAnsi"/>
                <w:lang w:val="es-ES"/>
              </w:rPr>
            </w:pPr>
            <w:r>
              <w:rPr>
                <w:rFonts w:ascii="Lato" w:hAnsi="Lato" w:cstheme="minorHAnsi"/>
                <w:lang w:val="es-ES"/>
              </w:rPr>
              <w:t>$</w:t>
            </w:r>
            <w:r w:rsidR="001424F8">
              <w:rPr>
                <w:rFonts w:ascii="Lato" w:hAnsi="Lato" w:cstheme="minorHAnsi"/>
                <w:lang w:val="es-ES"/>
              </w:rPr>
              <w:t>0.00</w:t>
            </w:r>
          </w:p>
          <w:p w14:paraId="6389762B" w14:textId="77777777" w:rsidR="00352B9F" w:rsidRPr="0041254A" w:rsidRDefault="00352B9F" w:rsidP="00BC00F5">
            <w:pPr>
              <w:jc w:val="both"/>
              <w:rPr>
                <w:rFonts w:ascii="Lato" w:hAnsi="Lato" w:cstheme="minorHAnsi"/>
                <w:lang w:val="es-ES"/>
              </w:rPr>
            </w:pPr>
          </w:p>
        </w:tc>
        <w:tc>
          <w:tcPr>
            <w:tcW w:w="1566" w:type="dxa"/>
          </w:tcPr>
          <w:p w14:paraId="2B873321" w14:textId="19DD5E9C"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474025">
              <w:rPr>
                <w:rFonts w:ascii="Lato" w:hAnsi="Lato" w:cstheme="minorHAnsi"/>
                <w:lang w:val="es-ES"/>
              </w:rPr>
              <w:t>32</w:t>
            </w:r>
            <w:r w:rsidR="003D610D">
              <w:rPr>
                <w:rFonts w:ascii="Lato" w:hAnsi="Lato" w:cstheme="minorHAnsi"/>
                <w:lang w:val="es-ES"/>
              </w:rPr>
              <w:t>0,</w:t>
            </w:r>
            <w:r w:rsidR="00474025">
              <w:rPr>
                <w:rFonts w:ascii="Lato" w:hAnsi="Lato" w:cstheme="minorHAnsi"/>
                <w:lang w:val="es-ES"/>
              </w:rPr>
              <w:t>618</w:t>
            </w:r>
            <w:r w:rsidR="003D610D">
              <w:rPr>
                <w:rFonts w:ascii="Lato" w:hAnsi="Lato" w:cstheme="minorHAnsi"/>
                <w:lang w:val="es-ES"/>
              </w:rPr>
              <w:t>,</w:t>
            </w:r>
            <w:r w:rsidR="00474025">
              <w:rPr>
                <w:rFonts w:ascii="Lato" w:hAnsi="Lato" w:cstheme="minorHAnsi"/>
                <w:lang w:val="es-ES"/>
              </w:rPr>
              <w:t>545</w:t>
            </w:r>
            <w:r w:rsidRPr="0041254A">
              <w:rPr>
                <w:rFonts w:ascii="Lato" w:hAnsi="Lato" w:cstheme="minorHAnsi"/>
                <w:lang w:val="es-ES"/>
              </w:rPr>
              <w:t>.</w:t>
            </w:r>
            <w:r w:rsidR="00474025">
              <w:rPr>
                <w:rFonts w:ascii="Lato" w:hAnsi="Lato" w:cstheme="minorHAnsi"/>
                <w:lang w:val="es-ES"/>
              </w:rPr>
              <w:t>58</w:t>
            </w:r>
          </w:p>
        </w:tc>
      </w:tr>
      <w:tr w:rsidR="00352B9F" w:rsidRPr="0041254A" w14:paraId="683889F5" w14:textId="77777777" w:rsidTr="00BC00F5">
        <w:tc>
          <w:tcPr>
            <w:tcW w:w="3681" w:type="dxa"/>
          </w:tcPr>
          <w:p w14:paraId="1B15946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Construcciones en Proceso en Bienes Propios</w:t>
            </w:r>
          </w:p>
        </w:tc>
        <w:tc>
          <w:tcPr>
            <w:tcW w:w="1701" w:type="dxa"/>
          </w:tcPr>
          <w:p w14:paraId="25EBA537" w14:textId="34BEA44E" w:rsidR="00352B9F" w:rsidRPr="0041254A" w:rsidRDefault="000D0500" w:rsidP="00370EE5">
            <w:pPr>
              <w:jc w:val="both"/>
              <w:rPr>
                <w:rFonts w:ascii="Lato" w:hAnsi="Lato" w:cstheme="minorHAnsi"/>
                <w:lang w:val="es-ES"/>
              </w:rPr>
            </w:pPr>
            <w:r>
              <w:rPr>
                <w:rFonts w:ascii="Lato" w:hAnsi="Lato" w:cstheme="minorHAnsi"/>
                <w:lang w:val="es-ES"/>
              </w:rPr>
              <w:t>$</w:t>
            </w:r>
            <w:r w:rsidR="001424F8">
              <w:rPr>
                <w:rFonts w:ascii="Lato" w:hAnsi="Lato" w:cstheme="minorHAnsi"/>
                <w:lang w:val="es-ES"/>
              </w:rPr>
              <w:t>0.00</w:t>
            </w:r>
          </w:p>
        </w:tc>
        <w:tc>
          <w:tcPr>
            <w:tcW w:w="1566" w:type="dxa"/>
          </w:tcPr>
          <w:p w14:paraId="5C2DE860" w14:textId="516469E9"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3D610D">
              <w:rPr>
                <w:rFonts w:ascii="Lato" w:hAnsi="Lato" w:cstheme="minorHAnsi"/>
                <w:lang w:val="es-ES"/>
              </w:rPr>
              <w:t>11,</w:t>
            </w:r>
            <w:r w:rsidR="00474025">
              <w:rPr>
                <w:rFonts w:ascii="Lato" w:hAnsi="Lato" w:cstheme="minorHAnsi"/>
                <w:lang w:val="es-ES"/>
              </w:rPr>
              <w:t>826</w:t>
            </w:r>
            <w:r w:rsidR="003D610D">
              <w:rPr>
                <w:rFonts w:ascii="Lato" w:hAnsi="Lato" w:cstheme="minorHAnsi"/>
                <w:lang w:val="es-ES"/>
              </w:rPr>
              <w:t>,</w:t>
            </w:r>
            <w:r w:rsidR="00474025">
              <w:rPr>
                <w:rFonts w:ascii="Lato" w:hAnsi="Lato" w:cstheme="minorHAnsi"/>
                <w:lang w:val="es-ES"/>
              </w:rPr>
              <w:t>897</w:t>
            </w:r>
            <w:r w:rsidRPr="0041254A">
              <w:rPr>
                <w:rFonts w:ascii="Lato" w:hAnsi="Lato" w:cstheme="minorHAnsi"/>
                <w:lang w:val="es-ES"/>
              </w:rPr>
              <w:t>.</w:t>
            </w:r>
            <w:r w:rsidR="00474025">
              <w:rPr>
                <w:rFonts w:ascii="Lato" w:hAnsi="Lato" w:cstheme="minorHAnsi"/>
                <w:lang w:val="es-ES"/>
              </w:rPr>
              <w:t>16</w:t>
            </w:r>
          </w:p>
        </w:tc>
      </w:tr>
      <w:tr w:rsidR="00352B9F" w:rsidRPr="0041254A" w14:paraId="5E392CEE" w14:textId="77777777" w:rsidTr="00BC00F5">
        <w:tc>
          <w:tcPr>
            <w:tcW w:w="3681" w:type="dxa"/>
          </w:tcPr>
          <w:p w14:paraId="5C116919"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Otros Bienes Inmuebles</w:t>
            </w:r>
          </w:p>
        </w:tc>
        <w:tc>
          <w:tcPr>
            <w:tcW w:w="1701" w:type="dxa"/>
          </w:tcPr>
          <w:p w14:paraId="22F9CFE8" w14:textId="079DDBC7" w:rsidR="00352B9F" w:rsidRPr="0041254A" w:rsidRDefault="00352B9F" w:rsidP="00BC00F5">
            <w:pPr>
              <w:jc w:val="both"/>
              <w:rPr>
                <w:rFonts w:ascii="Lato" w:hAnsi="Lato" w:cstheme="minorHAnsi"/>
                <w:highlight w:val="yellow"/>
                <w:lang w:val="es-ES"/>
              </w:rPr>
            </w:pPr>
            <w:r w:rsidRPr="0041254A">
              <w:rPr>
                <w:rFonts w:ascii="Lato" w:hAnsi="Lato" w:cstheme="minorHAnsi"/>
                <w:lang w:val="es-ES"/>
              </w:rPr>
              <w:t>$</w:t>
            </w:r>
            <w:r w:rsidR="00A41CE2">
              <w:rPr>
                <w:rFonts w:ascii="Lato" w:hAnsi="Lato" w:cstheme="minorHAnsi"/>
                <w:lang w:val="es-ES"/>
              </w:rPr>
              <w:t>7</w:t>
            </w:r>
            <w:r w:rsidR="00C14258">
              <w:rPr>
                <w:rFonts w:ascii="Lato" w:hAnsi="Lato" w:cstheme="minorHAnsi"/>
                <w:lang w:val="es-ES"/>
              </w:rPr>
              <w:t>,</w:t>
            </w:r>
            <w:r w:rsidR="00A41CE2">
              <w:rPr>
                <w:rFonts w:ascii="Lato" w:hAnsi="Lato" w:cstheme="minorHAnsi"/>
                <w:lang w:val="es-ES"/>
              </w:rPr>
              <w:t>889</w:t>
            </w:r>
            <w:r w:rsidR="00C14258">
              <w:rPr>
                <w:rFonts w:ascii="Lato" w:hAnsi="Lato" w:cstheme="minorHAnsi"/>
                <w:lang w:val="es-ES"/>
              </w:rPr>
              <w:t>,</w:t>
            </w:r>
            <w:r w:rsidR="00A41CE2">
              <w:rPr>
                <w:rFonts w:ascii="Lato" w:hAnsi="Lato" w:cstheme="minorHAnsi"/>
                <w:lang w:val="es-ES"/>
              </w:rPr>
              <w:t>348</w:t>
            </w:r>
            <w:r w:rsidR="001424F8">
              <w:rPr>
                <w:rFonts w:ascii="Lato" w:hAnsi="Lato" w:cstheme="minorHAnsi"/>
                <w:lang w:val="es-ES"/>
              </w:rPr>
              <w:t>.</w:t>
            </w:r>
            <w:r w:rsidR="00A41CE2">
              <w:rPr>
                <w:rFonts w:ascii="Lato" w:hAnsi="Lato" w:cstheme="minorHAnsi"/>
                <w:lang w:val="es-ES"/>
              </w:rPr>
              <w:t>8</w:t>
            </w:r>
            <w:r w:rsidR="00C14258">
              <w:rPr>
                <w:rFonts w:ascii="Lato" w:hAnsi="Lato" w:cstheme="minorHAnsi"/>
                <w:lang w:val="es-ES"/>
              </w:rPr>
              <w:t>5</w:t>
            </w:r>
          </w:p>
        </w:tc>
        <w:tc>
          <w:tcPr>
            <w:tcW w:w="1566" w:type="dxa"/>
          </w:tcPr>
          <w:p w14:paraId="64A9B95E" w14:textId="7ED92E35"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474025">
              <w:rPr>
                <w:rFonts w:ascii="Lato" w:hAnsi="Lato" w:cstheme="minorHAnsi"/>
                <w:lang w:val="es-ES"/>
              </w:rPr>
              <w:t>13</w:t>
            </w:r>
            <w:r w:rsidR="003D610D">
              <w:rPr>
                <w:rFonts w:ascii="Lato" w:hAnsi="Lato" w:cstheme="minorHAnsi"/>
                <w:lang w:val="es-ES"/>
              </w:rPr>
              <w:t>3,</w:t>
            </w:r>
            <w:r w:rsidR="00474025">
              <w:rPr>
                <w:rFonts w:ascii="Lato" w:hAnsi="Lato" w:cstheme="minorHAnsi"/>
                <w:lang w:val="es-ES"/>
              </w:rPr>
              <w:t>628</w:t>
            </w:r>
            <w:r w:rsidR="003D610D">
              <w:rPr>
                <w:rFonts w:ascii="Lato" w:hAnsi="Lato" w:cstheme="minorHAnsi"/>
                <w:lang w:val="es-ES"/>
              </w:rPr>
              <w:t>,</w:t>
            </w:r>
            <w:r w:rsidR="00474025">
              <w:rPr>
                <w:rFonts w:ascii="Lato" w:hAnsi="Lato" w:cstheme="minorHAnsi"/>
                <w:lang w:val="es-ES"/>
              </w:rPr>
              <w:t>275</w:t>
            </w:r>
            <w:r w:rsidRPr="0041254A">
              <w:rPr>
                <w:rFonts w:ascii="Lato" w:hAnsi="Lato" w:cstheme="minorHAnsi"/>
                <w:lang w:val="es-ES"/>
              </w:rPr>
              <w:t>.</w:t>
            </w:r>
            <w:r w:rsidR="00474025">
              <w:rPr>
                <w:rFonts w:ascii="Lato" w:hAnsi="Lato" w:cstheme="minorHAnsi"/>
                <w:lang w:val="es-ES"/>
              </w:rPr>
              <w:t>20</w:t>
            </w:r>
          </w:p>
        </w:tc>
      </w:tr>
      <w:tr w:rsidR="00352B9F" w:rsidRPr="0041254A" w14:paraId="1F96795D" w14:textId="77777777" w:rsidTr="00BC00F5">
        <w:tc>
          <w:tcPr>
            <w:tcW w:w="3681" w:type="dxa"/>
          </w:tcPr>
          <w:p w14:paraId="527D81DF"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Bienes Muebles</w:t>
            </w:r>
          </w:p>
        </w:tc>
        <w:tc>
          <w:tcPr>
            <w:tcW w:w="1701" w:type="dxa"/>
          </w:tcPr>
          <w:p w14:paraId="33EC38EE" w14:textId="71849BB7" w:rsidR="00352B9F" w:rsidRPr="0041254A" w:rsidRDefault="00AD486B" w:rsidP="00BC00F5">
            <w:pPr>
              <w:jc w:val="both"/>
              <w:rPr>
                <w:rFonts w:ascii="Lato" w:hAnsi="Lato" w:cstheme="minorHAnsi"/>
                <w:b/>
                <w:highlight w:val="yellow"/>
                <w:lang w:val="es-ES"/>
              </w:rPr>
            </w:pPr>
            <w:r>
              <w:rPr>
                <w:rFonts w:ascii="Lato" w:hAnsi="Lato" w:cstheme="minorHAnsi"/>
                <w:b/>
                <w:lang w:val="es-ES"/>
              </w:rPr>
              <w:t>$</w:t>
            </w:r>
            <w:r w:rsidR="001424F8">
              <w:rPr>
                <w:rFonts w:ascii="Lato" w:hAnsi="Lato" w:cstheme="minorHAnsi"/>
                <w:b/>
                <w:lang w:val="es-ES"/>
              </w:rPr>
              <w:t>0.00</w:t>
            </w:r>
          </w:p>
        </w:tc>
        <w:tc>
          <w:tcPr>
            <w:tcW w:w="1566" w:type="dxa"/>
          </w:tcPr>
          <w:p w14:paraId="0850D20A" w14:textId="65CAEA60" w:rsidR="00352B9F" w:rsidRPr="0041254A" w:rsidRDefault="00352B9F" w:rsidP="00BC00F5">
            <w:pPr>
              <w:jc w:val="both"/>
              <w:rPr>
                <w:rFonts w:ascii="Lato" w:hAnsi="Lato" w:cstheme="minorHAnsi"/>
                <w:b/>
                <w:lang w:val="es-ES"/>
              </w:rPr>
            </w:pPr>
            <w:r w:rsidRPr="0041254A">
              <w:rPr>
                <w:rFonts w:ascii="Lato" w:hAnsi="Lato" w:cstheme="minorHAnsi"/>
                <w:b/>
                <w:lang w:val="es-ES"/>
              </w:rPr>
              <w:t>$</w:t>
            </w:r>
            <w:r w:rsidR="00474025">
              <w:rPr>
                <w:rFonts w:ascii="Lato" w:hAnsi="Lato" w:cstheme="minorHAnsi"/>
                <w:b/>
                <w:lang w:val="es-ES"/>
              </w:rPr>
              <w:t>5</w:t>
            </w:r>
            <w:r w:rsidRPr="0041254A">
              <w:rPr>
                <w:rFonts w:ascii="Lato" w:hAnsi="Lato" w:cstheme="minorHAnsi"/>
                <w:b/>
                <w:lang w:val="es-ES"/>
              </w:rPr>
              <w:t>,</w:t>
            </w:r>
            <w:r w:rsidR="00474025">
              <w:rPr>
                <w:rFonts w:ascii="Lato" w:hAnsi="Lato" w:cstheme="minorHAnsi"/>
                <w:b/>
                <w:lang w:val="es-ES"/>
              </w:rPr>
              <w:t>230</w:t>
            </w:r>
            <w:r w:rsidRPr="0041254A">
              <w:rPr>
                <w:rFonts w:ascii="Lato" w:hAnsi="Lato" w:cstheme="minorHAnsi"/>
                <w:b/>
                <w:lang w:val="es-ES"/>
              </w:rPr>
              <w:t>,</w:t>
            </w:r>
            <w:r w:rsidR="00474025">
              <w:rPr>
                <w:rFonts w:ascii="Lato" w:hAnsi="Lato" w:cstheme="minorHAnsi"/>
                <w:b/>
                <w:lang w:val="es-ES"/>
              </w:rPr>
              <w:t>650</w:t>
            </w:r>
            <w:r w:rsidRPr="0041254A">
              <w:rPr>
                <w:rFonts w:ascii="Lato" w:hAnsi="Lato" w:cstheme="minorHAnsi"/>
                <w:b/>
                <w:lang w:val="es-ES"/>
              </w:rPr>
              <w:t>.</w:t>
            </w:r>
            <w:r w:rsidR="00474025">
              <w:rPr>
                <w:rFonts w:ascii="Lato" w:hAnsi="Lato" w:cstheme="minorHAnsi"/>
                <w:b/>
                <w:lang w:val="es-ES"/>
              </w:rPr>
              <w:t>85</w:t>
            </w:r>
          </w:p>
        </w:tc>
      </w:tr>
      <w:tr w:rsidR="00352B9F" w:rsidRPr="0041254A" w14:paraId="7C9CA61B" w14:textId="77777777" w:rsidTr="00BC00F5">
        <w:tc>
          <w:tcPr>
            <w:tcW w:w="3681" w:type="dxa"/>
          </w:tcPr>
          <w:p w14:paraId="6ABAB34F"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Mobiliario y Equipo de Administración</w:t>
            </w:r>
          </w:p>
        </w:tc>
        <w:tc>
          <w:tcPr>
            <w:tcW w:w="1701" w:type="dxa"/>
          </w:tcPr>
          <w:p w14:paraId="177DC554" w14:textId="39520106" w:rsidR="00352B9F" w:rsidRPr="0041254A" w:rsidRDefault="00352B9F" w:rsidP="00370EE5">
            <w:pPr>
              <w:jc w:val="both"/>
              <w:rPr>
                <w:rFonts w:ascii="Lato" w:hAnsi="Lato" w:cstheme="minorHAnsi"/>
                <w:highlight w:val="yellow"/>
                <w:lang w:val="es-ES"/>
              </w:rPr>
            </w:pPr>
            <w:r w:rsidRPr="0041254A">
              <w:rPr>
                <w:rFonts w:ascii="Lato" w:hAnsi="Lato" w:cstheme="minorHAnsi"/>
                <w:lang w:val="es-ES"/>
              </w:rPr>
              <w:t>$</w:t>
            </w:r>
            <w:r w:rsidR="001424F8">
              <w:rPr>
                <w:rFonts w:ascii="Lato" w:hAnsi="Lato" w:cstheme="minorHAnsi"/>
                <w:lang w:val="es-ES"/>
              </w:rPr>
              <w:t>0.00</w:t>
            </w:r>
          </w:p>
        </w:tc>
        <w:tc>
          <w:tcPr>
            <w:tcW w:w="1566" w:type="dxa"/>
          </w:tcPr>
          <w:p w14:paraId="4F07E302" w14:textId="4A684568"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474025">
              <w:rPr>
                <w:rFonts w:ascii="Lato" w:hAnsi="Lato" w:cstheme="minorHAnsi"/>
                <w:lang w:val="es-ES"/>
              </w:rPr>
              <w:t>116</w:t>
            </w:r>
            <w:r w:rsidR="003D610D">
              <w:rPr>
                <w:rFonts w:ascii="Lato" w:hAnsi="Lato" w:cstheme="minorHAnsi"/>
                <w:lang w:val="es-ES"/>
              </w:rPr>
              <w:t>,</w:t>
            </w:r>
            <w:r w:rsidR="00474025">
              <w:rPr>
                <w:rFonts w:ascii="Lato" w:hAnsi="Lato" w:cstheme="minorHAnsi"/>
                <w:lang w:val="es-ES"/>
              </w:rPr>
              <w:t>827</w:t>
            </w:r>
            <w:r w:rsidRPr="0041254A">
              <w:rPr>
                <w:rFonts w:ascii="Lato" w:hAnsi="Lato" w:cstheme="minorHAnsi"/>
                <w:lang w:val="es-ES"/>
              </w:rPr>
              <w:t>.</w:t>
            </w:r>
            <w:r w:rsidR="00474025">
              <w:rPr>
                <w:rFonts w:ascii="Lato" w:hAnsi="Lato" w:cstheme="minorHAnsi"/>
                <w:lang w:val="es-ES"/>
              </w:rPr>
              <w:t>54</w:t>
            </w:r>
          </w:p>
        </w:tc>
      </w:tr>
      <w:tr w:rsidR="00352B9F" w:rsidRPr="0041254A" w14:paraId="65D63124" w14:textId="77777777" w:rsidTr="00BC00F5">
        <w:tc>
          <w:tcPr>
            <w:tcW w:w="3681" w:type="dxa"/>
          </w:tcPr>
          <w:p w14:paraId="209D469B"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Mobiliario y Equipo Educacional y Recreativo</w:t>
            </w:r>
          </w:p>
        </w:tc>
        <w:tc>
          <w:tcPr>
            <w:tcW w:w="1701" w:type="dxa"/>
          </w:tcPr>
          <w:p w14:paraId="4CAA7842"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42D44E8C"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21438992" w14:textId="77777777" w:rsidTr="00BC00F5">
        <w:tc>
          <w:tcPr>
            <w:tcW w:w="3681" w:type="dxa"/>
          </w:tcPr>
          <w:p w14:paraId="65281B93"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Equipo e Instrumental Médico y de Laboratorio</w:t>
            </w:r>
          </w:p>
        </w:tc>
        <w:tc>
          <w:tcPr>
            <w:tcW w:w="1701" w:type="dxa"/>
          </w:tcPr>
          <w:p w14:paraId="4EB6CD03"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55E3DA88"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6232D99C" w14:textId="77777777" w:rsidTr="00BC00F5">
        <w:tc>
          <w:tcPr>
            <w:tcW w:w="3681" w:type="dxa"/>
          </w:tcPr>
          <w:p w14:paraId="37016AAD"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Vehículos y Equipo de Transporte</w:t>
            </w:r>
          </w:p>
        </w:tc>
        <w:tc>
          <w:tcPr>
            <w:tcW w:w="1701" w:type="dxa"/>
          </w:tcPr>
          <w:p w14:paraId="4C663102"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0773027B"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52B1F0A0" w14:textId="77777777" w:rsidTr="00BC00F5">
        <w:tc>
          <w:tcPr>
            <w:tcW w:w="3681" w:type="dxa"/>
          </w:tcPr>
          <w:p w14:paraId="53D326F6"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Equipo de Defensa y Seguridad</w:t>
            </w:r>
          </w:p>
        </w:tc>
        <w:tc>
          <w:tcPr>
            <w:tcW w:w="1701" w:type="dxa"/>
          </w:tcPr>
          <w:p w14:paraId="668A9DC8"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6ED3E981"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62009D49" w14:textId="77777777" w:rsidTr="00BC00F5">
        <w:tc>
          <w:tcPr>
            <w:tcW w:w="3681" w:type="dxa"/>
          </w:tcPr>
          <w:p w14:paraId="0F690039"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Maquinaria, Otros Equipos y Herramientas</w:t>
            </w:r>
          </w:p>
        </w:tc>
        <w:tc>
          <w:tcPr>
            <w:tcW w:w="1701" w:type="dxa"/>
          </w:tcPr>
          <w:p w14:paraId="4A3A32DE" w14:textId="27441789" w:rsidR="00352B9F" w:rsidRPr="0041254A" w:rsidRDefault="00352B9F" w:rsidP="00060FA7">
            <w:pPr>
              <w:jc w:val="both"/>
              <w:rPr>
                <w:rFonts w:ascii="Lato" w:hAnsi="Lato" w:cstheme="minorHAnsi"/>
                <w:lang w:val="es-ES"/>
              </w:rPr>
            </w:pPr>
            <w:r w:rsidRPr="0041254A">
              <w:rPr>
                <w:rFonts w:ascii="Lato" w:hAnsi="Lato" w:cstheme="minorHAnsi"/>
                <w:lang w:val="es-ES"/>
              </w:rPr>
              <w:t>$</w:t>
            </w:r>
            <w:r w:rsidR="001424F8">
              <w:rPr>
                <w:rFonts w:ascii="Lato" w:hAnsi="Lato" w:cstheme="minorHAnsi"/>
                <w:lang w:val="es-ES"/>
              </w:rPr>
              <w:t>0.00</w:t>
            </w:r>
          </w:p>
        </w:tc>
        <w:tc>
          <w:tcPr>
            <w:tcW w:w="1566" w:type="dxa"/>
          </w:tcPr>
          <w:p w14:paraId="35BE5646" w14:textId="4E48778B" w:rsidR="00352B9F" w:rsidRPr="0041254A" w:rsidRDefault="00352B9F" w:rsidP="00BC00F5">
            <w:pPr>
              <w:jc w:val="both"/>
              <w:rPr>
                <w:rFonts w:ascii="Lato" w:hAnsi="Lato" w:cstheme="minorHAnsi"/>
                <w:lang w:val="es-ES"/>
              </w:rPr>
            </w:pPr>
            <w:r w:rsidRPr="0041254A">
              <w:rPr>
                <w:rFonts w:ascii="Lato" w:hAnsi="Lato" w:cstheme="minorHAnsi"/>
                <w:lang w:val="es-ES"/>
              </w:rPr>
              <w:t>$</w:t>
            </w:r>
            <w:r w:rsidR="00474025">
              <w:rPr>
                <w:rFonts w:ascii="Lato" w:hAnsi="Lato" w:cstheme="minorHAnsi"/>
                <w:lang w:val="es-ES"/>
              </w:rPr>
              <w:t>5</w:t>
            </w:r>
            <w:r w:rsidRPr="0041254A">
              <w:rPr>
                <w:rFonts w:ascii="Lato" w:hAnsi="Lato" w:cstheme="minorHAnsi"/>
                <w:lang w:val="es-ES"/>
              </w:rPr>
              <w:t>,</w:t>
            </w:r>
            <w:r w:rsidR="00474025">
              <w:rPr>
                <w:rFonts w:ascii="Lato" w:hAnsi="Lato" w:cstheme="minorHAnsi"/>
                <w:lang w:val="es-ES"/>
              </w:rPr>
              <w:t>113</w:t>
            </w:r>
            <w:r w:rsidRPr="0041254A">
              <w:rPr>
                <w:rFonts w:ascii="Lato" w:hAnsi="Lato" w:cstheme="minorHAnsi"/>
                <w:lang w:val="es-ES"/>
              </w:rPr>
              <w:t>,</w:t>
            </w:r>
            <w:r w:rsidR="00474025">
              <w:rPr>
                <w:rFonts w:ascii="Lato" w:hAnsi="Lato" w:cstheme="minorHAnsi"/>
                <w:lang w:val="es-ES"/>
              </w:rPr>
              <w:t>823</w:t>
            </w:r>
            <w:r w:rsidRPr="0041254A">
              <w:rPr>
                <w:rFonts w:ascii="Lato" w:hAnsi="Lato" w:cstheme="minorHAnsi"/>
                <w:lang w:val="es-ES"/>
              </w:rPr>
              <w:t>.</w:t>
            </w:r>
            <w:r w:rsidR="00474025">
              <w:rPr>
                <w:rFonts w:ascii="Lato" w:hAnsi="Lato" w:cstheme="minorHAnsi"/>
                <w:lang w:val="es-ES"/>
              </w:rPr>
              <w:t>31</w:t>
            </w:r>
          </w:p>
        </w:tc>
      </w:tr>
      <w:tr w:rsidR="00352B9F" w:rsidRPr="0041254A" w14:paraId="6736F383" w14:textId="77777777" w:rsidTr="00BC00F5">
        <w:tc>
          <w:tcPr>
            <w:tcW w:w="3681" w:type="dxa"/>
          </w:tcPr>
          <w:p w14:paraId="4C9EDBE6"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Colecciones, Obras de Arte y Objetos Valiosos</w:t>
            </w:r>
          </w:p>
        </w:tc>
        <w:tc>
          <w:tcPr>
            <w:tcW w:w="1701" w:type="dxa"/>
          </w:tcPr>
          <w:p w14:paraId="0566F35B" w14:textId="77777777" w:rsidR="00352B9F" w:rsidRPr="0041254A" w:rsidRDefault="00352B9F" w:rsidP="00BC00F5">
            <w:pPr>
              <w:rPr>
                <w:rFonts w:ascii="Lato" w:hAnsi="Lato" w:cstheme="minorHAnsi"/>
                <w:lang w:val="es-ES"/>
              </w:rPr>
            </w:pPr>
            <w:r w:rsidRPr="0041254A">
              <w:rPr>
                <w:rFonts w:ascii="Lato" w:hAnsi="Lato" w:cstheme="minorHAnsi"/>
                <w:lang w:val="es-ES"/>
              </w:rPr>
              <w:t>$0.00</w:t>
            </w:r>
          </w:p>
        </w:tc>
        <w:tc>
          <w:tcPr>
            <w:tcW w:w="1566" w:type="dxa"/>
          </w:tcPr>
          <w:p w14:paraId="599293A4"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7D2BE92F" w14:textId="77777777" w:rsidTr="00BC00F5">
        <w:tc>
          <w:tcPr>
            <w:tcW w:w="3681" w:type="dxa"/>
          </w:tcPr>
          <w:p w14:paraId="4228C8DF"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Activos Biológicos</w:t>
            </w:r>
          </w:p>
        </w:tc>
        <w:tc>
          <w:tcPr>
            <w:tcW w:w="1701" w:type="dxa"/>
          </w:tcPr>
          <w:p w14:paraId="31AEFC83"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c>
          <w:tcPr>
            <w:tcW w:w="1566" w:type="dxa"/>
          </w:tcPr>
          <w:p w14:paraId="2119FDD7" w14:textId="77777777" w:rsidR="00352B9F" w:rsidRPr="0041254A" w:rsidRDefault="00352B9F" w:rsidP="00BC00F5">
            <w:pPr>
              <w:jc w:val="both"/>
              <w:rPr>
                <w:rFonts w:ascii="Lato" w:hAnsi="Lato" w:cstheme="minorHAnsi"/>
                <w:lang w:val="es-ES"/>
              </w:rPr>
            </w:pPr>
            <w:r w:rsidRPr="0041254A">
              <w:rPr>
                <w:rFonts w:ascii="Lato" w:hAnsi="Lato" w:cstheme="minorHAnsi"/>
                <w:lang w:val="es-ES"/>
              </w:rPr>
              <w:t>$0.00</w:t>
            </w:r>
          </w:p>
        </w:tc>
      </w:tr>
      <w:tr w:rsidR="00352B9F" w:rsidRPr="0041254A" w14:paraId="55D293B5" w14:textId="77777777" w:rsidTr="00BC00F5">
        <w:tc>
          <w:tcPr>
            <w:tcW w:w="3681" w:type="dxa"/>
          </w:tcPr>
          <w:p w14:paraId="189DA63D"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Otras Inversiones</w:t>
            </w:r>
          </w:p>
        </w:tc>
        <w:tc>
          <w:tcPr>
            <w:tcW w:w="1701" w:type="dxa"/>
          </w:tcPr>
          <w:p w14:paraId="72FF36DE"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$0.00</w:t>
            </w:r>
          </w:p>
        </w:tc>
        <w:tc>
          <w:tcPr>
            <w:tcW w:w="1566" w:type="dxa"/>
          </w:tcPr>
          <w:p w14:paraId="43E8D224" w14:textId="77777777" w:rsidR="00352B9F" w:rsidRPr="0041254A" w:rsidRDefault="00352B9F" w:rsidP="00BC00F5">
            <w:pPr>
              <w:jc w:val="both"/>
              <w:rPr>
                <w:rFonts w:ascii="Lato" w:hAnsi="Lato" w:cstheme="minorHAnsi"/>
                <w:b/>
                <w:lang w:val="es-ES"/>
              </w:rPr>
            </w:pPr>
            <w:r w:rsidRPr="0041254A">
              <w:rPr>
                <w:rFonts w:ascii="Lato" w:hAnsi="Lato" w:cstheme="minorHAnsi"/>
                <w:b/>
                <w:lang w:val="es-ES"/>
              </w:rPr>
              <w:t>$0.00</w:t>
            </w:r>
          </w:p>
        </w:tc>
      </w:tr>
      <w:tr w:rsidR="00352B9F" w:rsidRPr="0041254A" w14:paraId="3BA5C8B0" w14:textId="77777777" w:rsidTr="00BC00F5">
        <w:tc>
          <w:tcPr>
            <w:tcW w:w="3681" w:type="dxa"/>
          </w:tcPr>
          <w:p w14:paraId="0A795E6C" w14:textId="77777777" w:rsidR="00352B9F" w:rsidRPr="0041254A" w:rsidRDefault="00352B9F" w:rsidP="00BC00F5">
            <w:pPr>
              <w:jc w:val="center"/>
              <w:rPr>
                <w:rFonts w:ascii="Lato" w:hAnsi="Lato" w:cstheme="minorHAnsi"/>
                <w:b/>
                <w:lang w:val="es-ES"/>
              </w:rPr>
            </w:pPr>
            <w:r w:rsidRPr="0041254A">
              <w:rPr>
                <w:rFonts w:ascii="Lato" w:hAnsi="Lato" w:cstheme="minorHAnsi"/>
                <w:b/>
                <w:lang w:val="es-ES"/>
              </w:rPr>
              <w:t>Total</w:t>
            </w:r>
          </w:p>
        </w:tc>
        <w:tc>
          <w:tcPr>
            <w:tcW w:w="1701" w:type="dxa"/>
          </w:tcPr>
          <w:p w14:paraId="6D281CA3" w14:textId="5B58161B" w:rsidR="00352B9F" w:rsidRPr="0041254A" w:rsidRDefault="00F81F96" w:rsidP="00BE230B">
            <w:pPr>
              <w:jc w:val="both"/>
              <w:rPr>
                <w:rFonts w:ascii="Lato" w:hAnsi="Lato" w:cstheme="minorHAnsi"/>
                <w:b/>
                <w:highlight w:val="yellow"/>
                <w:lang w:val="es-ES"/>
              </w:rPr>
            </w:pPr>
            <w:r w:rsidRPr="00833DF9">
              <w:rPr>
                <w:rFonts w:ascii="Lato" w:hAnsi="Lato" w:cstheme="minorHAnsi"/>
                <w:b/>
                <w:lang w:val="es-ES"/>
              </w:rPr>
              <w:t>$</w:t>
            </w:r>
            <w:r w:rsidR="00A41CE2">
              <w:rPr>
                <w:rFonts w:ascii="Lato" w:hAnsi="Lato" w:cstheme="minorHAnsi"/>
                <w:b/>
                <w:lang w:val="es-ES"/>
              </w:rPr>
              <w:t>7</w:t>
            </w:r>
            <w:r w:rsidR="00C14258">
              <w:rPr>
                <w:rFonts w:ascii="Lato" w:hAnsi="Lato" w:cstheme="minorHAnsi"/>
                <w:b/>
                <w:lang w:val="es-ES"/>
              </w:rPr>
              <w:t>,</w:t>
            </w:r>
            <w:r w:rsidR="00A41CE2">
              <w:rPr>
                <w:rFonts w:ascii="Lato" w:hAnsi="Lato" w:cstheme="minorHAnsi"/>
                <w:b/>
                <w:lang w:val="es-ES"/>
              </w:rPr>
              <w:t>889</w:t>
            </w:r>
            <w:r w:rsidR="00C14258">
              <w:rPr>
                <w:rFonts w:ascii="Lato" w:hAnsi="Lato" w:cstheme="minorHAnsi"/>
                <w:b/>
                <w:lang w:val="es-ES"/>
              </w:rPr>
              <w:t>,</w:t>
            </w:r>
            <w:r w:rsidR="00A41CE2">
              <w:rPr>
                <w:rFonts w:ascii="Lato" w:hAnsi="Lato" w:cstheme="minorHAnsi"/>
                <w:b/>
                <w:lang w:val="es-ES"/>
              </w:rPr>
              <w:t>348</w:t>
            </w:r>
            <w:r w:rsidR="001424F8">
              <w:rPr>
                <w:rFonts w:ascii="Lato" w:hAnsi="Lato" w:cstheme="minorHAnsi"/>
                <w:b/>
                <w:lang w:val="es-ES"/>
              </w:rPr>
              <w:t>.</w:t>
            </w:r>
            <w:r w:rsidR="00A41CE2">
              <w:rPr>
                <w:rFonts w:ascii="Lato" w:hAnsi="Lato" w:cstheme="minorHAnsi"/>
                <w:b/>
                <w:lang w:val="es-ES"/>
              </w:rPr>
              <w:t>8</w:t>
            </w:r>
            <w:r w:rsidR="00C14258">
              <w:rPr>
                <w:rFonts w:ascii="Lato" w:hAnsi="Lato" w:cstheme="minorHAnsi"/>
                <w:b/>
                <w:lang w:val="es-ES"/>
              </w:rPr>
              <w:t>5</w:t>
            </w:r>
          </w:p>
        </w:tc>
        <w:tc>
          <w:tcPr>
            <w:tcW w:w="1566" w:type="dxa"/>
          </w:tcPr>
          <w:p w14:paraId="36DF9D64" w14:textId="329ABED0" w:rsidR="00352B9F" w:rsidRPr="0041254A" w:rsidRDefault="00352B9F" w:rsidP="00BC00F5">
            <w:pPr>
              <w:jc w:val="both"/>
              <w:rPr>
                <w:rFonts w:ascii="Lato" w:hAnsi="Lato" w:cstheme="minorHAnsi"/>
                <w:b/>
                <w:lang w:val="es-ES"/>
              </w:rPr>
            </w:pPr>
            <w:r w:rsidRPr="0041254A">
              <w:rPr>
                <w:rFonts w:ascii="Lato" w:hAnsi="Lato" w:cstheme="minorHAnsi"/>
                <w:b/>
                <w:lang w:val="es-ES"/>
              </w:rPr>
              <w:t>$</w:t>
            </w:r>
            <w:r w:rsidR="00474025">
              <w:rPr>
                <w:rFonts w:ascii="Lato" w:hAnsi="Lato" w:cstheme="minorHAnsi"/>
                <w:b/>
                <w:lang w:val="es-ES"/>
              </w:rPr>
              <w:t>471</w:t>
            </w:r>
            <w:r w:rsidRPr="0041254A">
              <w:rPr>
                <w:rFonts w:ascii="Lato" w:hAnsi="Lato" w:cstheme="minorHAnsi"/>
                <w:b/>
                <w:lang w:val="es-ES"/>
              </w:rPr>
              <w:t>,</w:t>
            </w:r>
            <w:r w:rsidR="00474025">
              <w:rPr>
                <w:rFonts w:ascii="Lato" w:hAnsi="Lato" w:cstheme="minorHAnsi"/>
                <w:b/>
                <w:lang w:val="es-ES"/>
              </w:rPr>
              <w:t>304</w:t>
            </w:r>
            <w:r w:rsidRPr="0041254A">
              <w:rPr>
                <w:rFonts w:ascii="Lato" w:hAnsi="Lato" w:cstheme="minorHAnsi"/>
                <w:b/>
                <w:lang w:val="es-ES"/>
              </w:rPr>
              <w:t>,</w:t>
            </w:r>
            <w:r w:rsidR="00474025">
              <w:rPr>
                <w:rFonts w:ascii="Lato" w:hAnsi="Lato" w:cstheme="minorHAnsi"/>
                <w:b/>
                <w:lang w:val="es-ES"/>
              </w:rPr>
              <w:t>368</w:t>
            </w:r>
            <w:r w:rsidRPr="0041254A">
              <w:rPr>
                <w:rFonts w:ascii="Lato" w:hAnsi="Lato" w:cstheme="minorHAnsi"/>
                <w:b/>
                <w:lang w:val="es-ES"/>
              </w:rPr>
              <w:t>.</w:t>
            </w:r>
            <w:r w:rsidR="00474025">
              <w:rPr>
                <w:rFonts w:ascii="Lato" w:hAnsi="Lato" w:cstheme="minorHAnsi"/>
                <w:b/>
                <w:lang w:val="es-ES"/>
              </w:rPr>
              <w:t>79</w:t>
            </w:r>
          </w:p>
        </w:tc>
      </w:tr>
    </w:tbl>
    <w:p w14:paraId="4AF7D6C5" w14:textId="37D08E78" w:rsidR="00AB2263" w:rsidRPr="0041254A" w:rsidRDefault="00AB2263" w:rsidP="00352B9F">
      <w:pPr>
        <w:spacing w:after="0"/>
        <w:jc w:val="both"/>
        <w:rPr>
          <w:rFonts w:ascii="Lato" w:hAnsi="Lato" w:cstheme="minorHAnsi"/>
          <w:b/>
          <w:sz w:val="20"/>
          <w:szCs w:val="20"/>
          <w:lang w:val="es-ES"/>
        </w:rPr>
      </w:pPr>
    </w:p>
    <w:p w14:paraId="3D5E951C" w14:textId="77777777" w:rsidR="00352B9F" w:rsidRPr="0041254A" w:rsidRDefault="00352B9F" w:rsidP="00352B9F">
      <w:pPr>
        <w:spacing w:after="0"/>
        <w:jc w:val="both"/>
        <w:rPr>
          <w:rFonts w:ascii="Lato" w:hAnsi="Lato" w:cstheme="minorHAnsi"/>
          <w:b/>
          <w:sz w:val="20"/>
          <w:szCs w:val="20"/>
          <w:lang w:val="es-ES"/>
        </w:rPr>
      </w:pPr>
    </w:p>
    <w:p w14:paraId="2B1B6DF7" w14:textId="002F988F" w:rsidR="00F132EE" w:rsidRDefault="00F132EE" w:rsidP="00352B9F">
      <w:pPr>
        <w:pStyle w:val="Texto"/>
        <w:spacing w:line="224" w:lineRule="exact"/>
        <w:ind w:firstLine="0"/>
        <w:rPr>
          <w:rFonts w:ascii="Lato" w:hAnsi="Lato" w:cstheme="minorHAnsi"/>
          <w:b/>
          <w:sz w:val="20"/>
          <w:lang w:val="es-MX"/>
        </w:rPr>
      </w:pPr>
    </w:p>
    <w:p w14:paraId="3CFC542E" w14:textId="37364553" w:rsidR="00214AD7" w:rsidRDefault="00214AD7" w:rsidP="00352B9F">
      <w:pPr>
        <w:pStyle w:val="Texto"/>
        <w:spacing w:line="224" w:lineRule="exact"/>
        <w:ind w:firstLine="0"/>
        <w:rPr>
          <w:rFonts w:ascii="Lato" w:hAnsi="Lato" w:cstheme="minorHAnsi"/>
          <w:b/>
          <w:sz w:val="20"/>
          <w:lang w:val="es-MX"/>
        </w:rPr>
      </w:pPr>
    </w:p>
    <w:p w14:paraId="380E567F" w14:textId="19191BB5" w:rsidR="00214AD7" w:rsidRDefault="00214AD7" w:rsidP="00352B9F">
      <w:pPr>
        <w:pStyle w:val="Texto"/>
        <w:spacing w:line="224" w:lineRule="exact"/>
        <w:ind w:firstLine="0"/>
        <w:rPr>
          <w:rFonts w:ascii="Lato" w:hAnsi="Lato" w:cstheme="minorHAnsi"/>
          <w:b/>
          <w:sz w:val="20"/>
          <w:lang w:val="es-MX"/>
        </w:rPr>
      </w:pPr>
    </w:p>
    <w:p w14:paraId="4B38516E" w14:textId="77777777" w:rsidR="00F132EE" w:rsidRDefault="00F132EE" w:rsidP="00352B9F">
      <w:pPr>
        <w:pStyle w:val="Texto"/>
        <w:spacing w:line="224" w:lineRule="exact"/>
        <w:ind w:firstLine="0"/>
        <w:rPr>
          <w:rFonts w:ascii="Lato" w:hAnsi="Lato" w:cstheme="minorHAnsi"/>
          <w:b/>
          <w:sz w:val="20"/>
          <w:lang w:val="es-MX"/>
        </w:rPr>
      </w:pPr>
    </w:p>
    <w:p w14:paraId="58F59228" w14:textId="77777777" w:rsidR="00E24E3D" w:rsidRDefault="00E24E3D" w:rsidP="00352B9F">
      <w:pPr>
        <w:pStyle w:val="Texto"/>
        <w:spacing w:line="224" w:lineRule="exact"/>
        <w:ind w:firstLine="0"/>
        <w:rPr>
          <w:rFonts w:ascii="Lato" w:hAnsi="Lato" w:cstheme="minorHAnsi"/>
          <w:b/>
          <w:sz w:val="20"/>
          <w:lang w:val="es-MX"/>
        </w:rPr>
      </w:pPr>
    </w:p>
    <w:p w14:paraId="53C203F9" w14:textId="77777777" w:rsidR="00E24E3D" w:rsidRDefault="00E24E3D" w:rsidP="00352B9F">
      <w:pPr>
        <w:pStyle w:val="Texto"/>
        <w:spacing w:line="224" w:lineRule="exact"/>
        <w:ind w:firstLine="0"/>
        <w:rPr>
          <w:rFonts w:ascii="Lato" w:hAnsi="Lato" w:cstheme="minorHAnsi"/>
          <w:b/>
          <w:sz w:val="20"/>
          <w:lang w:val="es-MX"/>
        </w:rPr>
      </w:pPr>
    </w:p>
    <w:p w14:paraId="2A94983B" w14:textId="77777777" w:rsidR="00E24E3D" w:rsidRDefault="00E24E3D" w:rsidP="00352B9F">
      <w:pPr>
        <w:pStyle w:val="Texto"/>
        <w:spacing w:line="224" w:lineRule="exact"/>
        <w:ind w:firstLine="0"/>
        <w:rPr>
          <w:rFonts w:ascii="Lato" w:hAnsi="Lato" w:cstheme="minorHAnsi"/>
          <w:b/>
          <w:sz w:val="20"/>
          <w:lang w:val="es-MX"/>
        </w:rPr>
      </w:pPr>
    </w:p>
    <w:p w14:paraId="34BA78C2" w14:textId="77777777" w:rsidR="00E24E3D" w:rsidRDefault="00E24E3D" w:rsidP="00352B9F">
      <w:pPr>
        <w:pStyle w:val="Texto"/>
        <w:spacing w:line="224" w:lineRule="exact"/>
        <w:ind w:firstLine="0"/>
        <w:rPr>
          <w:rFonts w:ascii="Lato" w:hAnsi="Lato" w:cstheme="minorHAnsi"/>
          <w:b/>
          <w:sz w:val="20"/>
          <w:lang w:val="es-MX"/>
        </w:rPr>
      </w:pPr>
    </w:p>
    <w:p w14:paraId="4A8732AB" w14:textId="77777777" w:rsidR="00E24E3D" w:rsidRDefault="00E24E3D" w:rsidP="00352B9F">
      <w:pPr>
        <w:pStyle w:val="Texto"/>
        <w:spacing w:line="224" w:lineRule="exact"/>
        <w:ind w:firstLine="0"/>
        <w:rPr>
          <w:rFonts w:ascii="Lato" w:hAnsi="Lato" w:cstheme="minorHAnsi"/>
          <w:b/>
          <w:sz w:val="20"/>
          <w:lang w:val="es-MX"/>
        </w:rPr>
      </w:pPr>
    </w:p>
    <w:p w14:paraId="4FD5EA2D" w14:textId="77777777" w:rsidR="00E24E3D" w:rsidRDefault="00E24E3D" w:rsidP="00352B9F">
      <w:pPr>
        <w:pStyle w:val="Texto"/>
        <w:spacing w:line="224" w:lineRule="exact"/>
        <w:ind w:firstLine="0"/>
        <w:rPr>
          <w:rFonts w:ascii="Lato" w:hAnsi="Lato" w:cstheme="minorHAnsi"/>
          <w:b/>
          <w:sz w:val="20"/>
          <w:lang w:val="es-MX"/>
        </w:rPr>
      </w:pPr>
    </w:p>
    <w:p w14:paraId="0EEB98EB" w14:textId="77777777" w:rsidR="00E24E3D" w:rsidRDefault="00E24E3D" w:rsidP="00352B9F">
      <w:pPr>
        <w:pStyle w:val="Texto"/>
        <w:spacing w:line="224" w:lineRule="exact"/>
        <w:ind w:firstLine="0"/>
        <w:rPr>
          <w:rFonts w:ascii="Lato" w:hAnsi="Lato" w:cstheme="minorHAnsi"/>
          <w:b/>
          <w:sz w:val="20"/>
          <w:lang w:val="es-MX"/>
        </w:rPr>
      </w:pPr>
    </w:p>
    <w:p w14:paraId="29CB0ABE" w14:textId="77777777" w:rsidR="00E24E3D" w:rsidRDefault="00E24E3D" w:rsidP="00352B9F">
      <w:pPr>
        <w:pStyle w:val="Texto"/>
        <w:spacing w:line="224" w:lineRule="exact"/>
        <w:ind w:firstLine="0"/>
        <w:rPr>
          <w:rFonts w:ascii="Lato" w:hAnsi="Lato" w:cstheme="minorHAnsi"/>
          <w:b/>
          <w:sz w:val="20"/>
          <w:lang w:val="es-MX"/>
        </w:rPr>
      </w:pPr>
    </w:p>
    <w:p w14:paraId="4601ACCA" w14:textId="77777777" w:rsidR="00E24E3D" w:rsidRDefault="00E24E3D" w:rsidP="00352B9F">
      <w:pPr>
        <w:pStyle w:val="Texto"/>
        <w:spacing w:line="224" w:lineRule="exact"/>
        <w:ind w:firstLine="0"/>
        <w:rPr>
          <w:rFonts w:ascii="Lato" w:hAnsi="Lato" w:cstheme="minorHAnsi"/>
          <w:b/>
          <w:sz w:val="20"/>
          <w:lang w:val="es-MX"/>
        </w:rPr>
      </w:pPr>
    </w:p>
    <w:p w14:paraId="657244BA" w14:textId="77777777" w:rsidR="00E24E3D" w:rsidRDefault="00E24E3D" w:rsidP="00352B9F">
      <w:pPr>
        <w:pStyle w:val="Texto"/>
        <w:spacing w:line="224" w:lineRule="exact"/>
        <w:ind w:firstLine="0"/>
        <w:rPr>
          <w:rFonts w:ascii="Lato" w:hAnsi="Lato" w:cstheme="minorHAnsi"/>
          <w:b/>
          <w:sz w:val="20"/>
          <w:lang w:val="es-MX"/>
        </w:rPr>
      </w:pPr>
    </w:p>
    <w:p w14:paraId="438863F9" w14:textId="77777777" w:rsidR="00E24E3D" w:rsidRDefault="00E24E3D" w:rsidP="00352B9F">
      <w:pPr>
        <w:pStyle w:val="Texto"/>
        <w:spacing w:line="224" w:lineRule="exact"/>
        <w:ind w:firstLine="0"/>
        <w:rPr>
          <w:rFonts w:ascii="Lato" w:hAnsi="Lato" w:cstheme="minorHAnsi"/>
          <w:b/>
          <w:sz w:val="20"/>
          <w:lang w:val="es-MX"/>
        </w:rPr>
      </w:pPr>
    </w:p>
    <w:p w14:paraId="00924B1E" w14:textId="77777777" w:rsidR="00E24E3D" w:rsidRDefault="00E24E3D" w:rsidP="00352B9F">
      <w:pPr>
        <w:pStyle w:val="Texto"/>
        <w:spacing w:line="224" w:lineRule="exact"/>
        <w:ind w:firstLine="0"/>
        <w:rPr>
          <w:rFonts w:ascii="Lato" w:hAnsi="Lato" w:cstheme="minorHAnsi"/>
          <w:b/>
          <w:sz w:val="20"/>
          <w:lang w:val="es-MX"/>
        </w:rPr>
      </w:pPr>
    </w:p>
    <w:p w14:paraId="64C91B27" w14:textId="77777777" w:rsidR="00E24E3D" w:rsidRDefault="00E24E3D" w:rsidP="00352B9F">
      <w:pPr>
        <w:pStyle w:val="Texto"/>
        <w:spacing w:line="224" w:lineRule="exact"/>
        <w:ind w:firstLine="0"/>
        <w:rPr>
          <w:rFonts w:ascii="Lato" w:hAnsi="Lato" w:cstheme="minorHAnsi"/>
          <w:b/>
          <w:sz w:val="20"/>
          <w:lang w:val="es-MX"/>
        </w:rPr>
      </w:pPr>
    </w:p>
    <w:p w14:paraId="7A4DA683" w14:textId="77777777" w:rsidR="00E24E3D" w:rsidRDefault="00E24E3D" w:rsidP="00352B9F">
      <w:pPr>
        <w:pStyle w:val="Texto"/>
        <w:spacing w:line="224" w:lineRule="exact"/>
        <w:ind w:firstLine="0"/>
        <w:rPr>
          <w:rFonts w:ascii="Lato" w:hAnsi="Lato" w:cstheme="minorHAnsi"/>
          <w:b/>
          <w:sz w:val="20"/>
          <w:lang w:val="es-MX"/>
        </w:rPr>
      </w:pPr>
    </w:p>
    <w:p w14:paraId="7F0CF78C" w14:textId="77777777" w:rsidR="00E24E3D" w:rsidRDefault="00E24E3D" w:rsidP="00352B9F">
      <w:pPr>
        <w:pStyle w:val="Texto"/>
        <w:spacing w:line="224" w:lineRule="exact"/>
        <w:ind w:firstLine="0"/>
        <w:rPr>
          <w:rFonts w:ascii="Lato" w:hAnsi="Lato" w:cstheme="minorHAnsi"/>
          <w:b/>
          <w:sz w:val="20"/>
          <w:lang w:val="es-MX"/>
        </w:rPr>
      </w:pPr>
    </w:p>
    <w:p w14:paraId="1BF64F39" w14:textId="77777777" w:rsidR="00E24E3D" w:rsidRDefault="00E24E3D" w:rsidP="00352B9F">
      <w:pPr>
        <w:pStyle w:val="Texto"/>
        <w:spacing w:line="224" w:lineRule="exact"/>
        <w:ind w:firstLine="0"/>
        <w:rPr>
          <w:rFonts w:ascii="Lato" w:hAnsi="Lato" w:cstheme="minorHAnsi"/>
          <w:b/>
          <w:sz w:val="20"/>
          <w:lang w:val="es-MX"/>
        </w:rPr>
      </w:pPr>
    </w:p>
    <w:p w14:paraId="708B1C00" w14:textId="2F81A727" w:rsidR="00352B9F" w:rsidRPr="0041254A" w:rsidRDefault="00352B9F" w:rsidP="00352B9F">
      <w:pPr>
        <w:pStyle w:val="Texto"/>
        <w:spacing w:line="224" w:lineRule="exact"/>
        <w:ind w:firstLine="0"/>
        <w:rPr>
          <w:rFonts w:ascii="Lato" w:hAnsi="Lato" w:cstheme="minorHAnsi"/>
          <w:b/>
          <w:sz w:val="20"/>
          <w:lang w:val="es-MX"/>
        </w:rPr>
      </w:pPr>
      <w:r w:rsidRPr="0041254A">
        <w:rPr>
          <w:rFonts w:ascii="Lato" w:hAnsi="Lato" w:cstheme="minorHAnsi"/>
          <w:b/>
          <w:sz w:val="20"/>
          <w:lang w:val="es-MX"/>
        </w:rPr>
        <w:t>3.- FLUJO DE EFECTIVO NETO:</w:t>
      </w:r>
    </w:p>
    <w:p w14:paraId="23BE1B1F" w14:textId="77777777" w:rsidR="00352B9F" w:rsidRPr="0041254A" w:rsidRDefault="00352B9F" w:rsidP="00352B9F">
      <w:pPr>
        <w:spacing w:after="0"/>
        <w:jc w:val="both"/>
        <w:rPr>
          <w:rFonts w:ascii="Lato" w:hAnsi="Lato" w:cstheme="minorHAnsi"/>
          <w:sz w:val="20"/>
          <w:szCs w:val="20"/>
        </w:rPr>
      </w:pPr>
      <w:r w:rsidRPr="0041254A">
        <w:rPr>
          <w:rFonts w:ascii="Lato" w:hAnsi="Lato" w:cstheme="minorHAnsi"/>
          <w:sz w:val="20"/>
          <w:szCs w:val="20"/>
        </w:rPr>
        <w:t>La conciliación de los flujos de Efectivo Netos de las actividades de Operación se desglosa a continuación:</w:t>
      </w:r>
    </w:p>
    <w:p w14:paraId="4F233620" w14:textId="77777777" w:rsidR="00352B9F" w:rsidRPr="0041254A" w:rsidRDefault="00352B9F" w:rsidP="00352B9F">
      <w:pPr>
        <w:spacing w:after="0"/>
        <w:jc w:val="both"/>
        <w:rPr>
          <w:rFonts w:ascii="Lato" w:hAnsi="Lato" w:cstheme="minorHAnsi"/>
          <w:sz w:val="20"/>
          <w:szCs w:val="20"/>
        </w:rPr>
      </w:pPr>
    </w:p>
    <w:tbl>
      <w:tblPr>
        <w:tblStyle w:val="Tablaconcuadrcula1"/>
        <w:tblW w:w="10485" w:type="dxa"/>
        <w:tblLook w:val="04A0" w:firstRow="1" w:lastRow="0" w:firstColumn="1" w:lastColumn="0" w:noHBand="0" w:noVBand="1"/>
      </w:tblPr>
      <w:tblGrid>
        <w:gridCol w:w="5098"/>
        <w:gridCol w:w="2835"/>
        <w:gridCol w:w="2552"/>
      </w:tblGrid>
      <w:tr w:rsidR="00352B9F" w:rsidRPr="0041254A" w14:paraId="67C651D8" w14:textId="77777777" w:rsidTr="00BC00F5">
        <w:tc>
          <w:tcPr>
            <w:tcW w:w="5098" w:type="dxa"/>
          </w:tcPr>
          <w:p w14:paraId="14E03681"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color w:val="000000" w:themeColor="text1"/>
                <w:lang w:val="es-ES" w:eastAsia="es-ES"/>
              </w:rPr>
              <w:t>CONCEPTO</w:t>
            </w:r>
          </w:p>
        </w:tc>
        <w:tc>
          <w:tcPr>
            <w:tcW w:w="2835" w:type="dxa"/>
          </w:tcPr>
          <w:p w14:paraId="7897B446" w14:textId="2AE081C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         </w:t>
            </w:r>
            <w:r w:rsidR="00F80F1A">
              <w:rPr>
                <w:rFonts w:ascii="Lato" w:hAnsi="Lato" w:cstheme="minorHAnsi"/>
                <w:b/>
                <w:smallCaps/>
                <w:lang w:val="es-ES" w:eastAsia="es-ES"/>
              </w:rPr>
              <w:t>31</w:t>
            </w:r>
            <w:r w:rsidRPr="0041254A">
              <w:rPr>
                <w:rFonts w:ascii="Lato" w:hAnsi="Lato" w:cstheme="minorHAnsi"/>
                <w:b/>
                <w:smallCaps/>
                <w:lang w:val="es-ES" w:eastAsia="es-ES"/>
              </w:rPr>
              <w:t xml:space="preserve"> DE </w:t>
            </w:r>
            <w:r w:rsidR="00F80F1A">
              <w:rPr>
                <w:rFonts w:ascii="Lato" w:hAnsi="Lato" w:cstheme="minorHAnsi"/>
                <w:b/>
                <w:smallCaps/>
                <w:lang w:val="es-ES" w:eastAsia="es-ES"/>
              </w:rPr>
              <w:t>MARZ</w:t>
            </w:r>
            <w:r w:rsidR="00474025">
              <w:rPr>
                <w:rFonts w:ascii="Lato" w:hAnsi="Lato" w:cstheme="minorHAnsi"/>
                <w:b/>
                <w:smallCaps/>
                <w:lang w:val="es-ES" w:eastAsia="es-ES"/>
              </w:rPr>
              <w:t>O</w:t>
            </w:r>
            <w:r w:rsidRPr="0041254A">
              <w:rPr>
                <w:rFonts w:ascii="Lato" w:hAnsi="Lato" w:cstheme="minorHAnsi"/>
                <w:b/>
                <w:smallCaps/>
                <w:lang w:val="es-ES" w:eastAsia="es-ES"/>
              </w:rPr>
              <w:t xml:space="preserve"> 202</w:t>
            </w:r>
            <w:r w:rsidR="00474025">
              <w:rPr>
                <w:rFonts w:ascii="Lato" w:hAnsi="Lato" w:cstheme="minorHAnsi"/>
                <w:b/>
                <w:smallCaps/>
                <w:lang w:val="es-ES" w:eastAsia="es-ES"/>
              </w:rPr>
              <w:t>6</w:t>
            </w:r>
          </w:p>
        </w:tc>
        <w:tc>
          <w:tcPr>
            <w:tcW w:w="2552" w:type="dxa"/>
          </w:tcPr>
          <w:p w14:paraId="6EEBD138" w14:textId="3E91C09C"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     31 DE DICIEMBRE 202</w:t>
            </w:r>
            <w:r w:rsidR="00474025">
              <w:rPr>
                <w:rFonts w:ascii="Lato" w:hAnsi="Lato" w:cstheme="minorHAnsi"/>
                <w:b/>
                <w:smallCaps/>
                <w:lang w:val="es-ES" w:eastAsia="es-ES"/>
              </w:rPr>
              <w:t>5</w:t>
            </w:r>
          </w:p>
        </w:tc>
      </w:tr>
      <w:tr w:rsidR="00352B9F" w:rsidRPr="0041254A" w14:paraId="595BE3AC" w14:textId="77777777" w:rsidTr="005C02F2">
        <w:tc>
          <w:tcPr>
            <w:tcW w:w="5098" w:type="dxa"/>
          </w:tcPr>
          <w:p w14:paraId="3E3EB917"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 RESULTADO DEL EJERCICIO AHORRO/DESAHORRO</w:t>
            </w:r>
          </w:p>
        </w:tc>
        <w:tc>
          <w:tcPr>
            <w:tcW w:w="2835" w:type="dxa"/>
          </w:tcPr>
          <w:p w14:paraId="074F773C" w14:textId="5E4A5805" w:rsidR="000E0865" w:rsidRPr="000E0865" w:rsidRDefault="00352B9F" w:rsidP="000E0865">
            <w:pPr>
              <w:spacing w:after="101" w:line="224" w:lineRule="exact"/>
              <w:jc w:val="right"/>
              <w:rPr>
                <w:rFonts w:ascii="Lato" w:hAnsi="Lato" w:cstheme="minorHAnsi"/>
                <w:b/>
                <w:smallCaps/>
                <w:highlight w:val="yellow"/>
                <w:lang w:val="es-ES" w:eastAsia="es-ES"/>
              </w:rPr>
            </w:pPr>
            <w:r w:rsidRPr="001B31B9">
              <w:rPr>
                <w:rFonts w:ascii="Lato" w:hAnsi="Lato" w:cstheme="minorHAnsi"/>
                <w:b/>
                <w:smallCaps/>
                <w:lang w:val="es-ES" w:eastAsia="es-ES"/>
              </w:rPr>
              <w:t xml:space="preserve">                               </w:t>
            </w:r>
            <w:r w:rsidR="00B8223F">
              <w:rPr>
                <w:rFonts w:ascii="Lato" w:hAnsi="Lato" w:cstheme="minorHAnsi"/>
                <w:b/>
                <w:smallCaps/>
                <w:lang w:val="es-ES" w:eastAsia="es-ES"/>
              </w:rPr>
              <w:t>44</w:t>
            </w:r>
            <w:r w:rsidR="000E0865" w:rsidRPr="0025426C">
              <w:rPr>
                <w:rFonts w:ascii="Lato" w:hAnsi="Lato" w:cstheme="minorHAnsi"/>
                <w:b/>
                <w:smallCaps/>
                <w:lang w:val="es-ES" w:eastAsia="es-ES"/>
              </w:rPr>
              <w:t>,</w:t>
            </w:r>
            <w:r w:rsidR="00B8223F">
              <w:rPr>
                <w:rFonts w:ascii="Lato" w:hAnsi="Lato" w:cstheme="minorHAnsi"/>
                <w:b/>
                <w:smallCaps/>
                <w:lang w:val="es-ES" w:eastAsia="es-ES"/>
              </w:rPr>
              <w:t>431</w:t>
            </w:r>
            <w:r w:rsidR="000E0865" w:rsidRPr="0025426C">
              <w:rPr>
                <w:rFonts w:ascii="Lato" w:hAnsi="Lato" w:cstheme="minorHAnsi"/>
                <w:b/>
                <w:smallCaps/>
                <w:lang w:val="es-ES" w:eastAsia="es-ES"/>
              </w:rPr>
              <w:t>,</w:t>
            </w:r>
            <w:r w:rsidR="00B8223F">
              <w:rPr>
                <w:rFonts w:ascii="Lato" w:hAnsi="Lato" w:cstheme="minorHAnsi"/>
                <w:b/>
                <w:smallCaps/>
                <w:lang w:val="es-ES" w:eastAsia="es-ES"/>
              </w:rPr>
              <w:t>354</w:t>
            </w:r>
            <w:r w:rsidR="000E0865" w:rsidRPr="0025426C">
              <w:rPr>
                <w:rFonts w:ascii="Lato" w:hAnsi="Lato" w:cstheme="minorHAnsi"/>
                <w:b/>
                <w:smallCaps/>
                <w:lang w:val="es-ES" w:eastAsia="es-ES"/>
              </w:rPr>
              <w:t>.</w:t>
            </w:r>
            <w:r w:rsidR="00B8223F">
              <w:rPr>
                <w:rFonts w:ascii="Lato" w:hAnsi="Lato" w:cstheme="minorHAnsi"/>
                <w:b/>
                <w:smallCaps/>
                <w:lang w:val="es-ES" w:eastAsia="es-ES"/>
              </w:rPr>
              <w:t>12</w:t>
            </w:r>
          </w:p>
        </w:tc>
        <w:tc>
          <w:tcPr>
            <w:tcW w:w="2552" w:type="dxa"/>
          </w:tcPr>
          <w:p w14:paraId="0E9DDE0A" w14:textId="1A606C1D" w:rsidR="00352B9F" w:rsidRPr="0041254A" w:rsidRDefault="00474025" w:rsidP="00BC00F5">
            <w:pPr>
              <w:spacing w:after="101" w:line="224" w:lineRule="exact"/>
              <w:jc w:val="right"/>
              <w:rPr>
                <w:rFonts w:ascii="Lato" w:hAnsi="Lato" w:cstheme="minorHAnsi"/>
                <w:b/>
                <w:smallCaps/>
                <w:lang w:val="es-ES" w:eastAsia="es-ES"/>
              </w:rPr>
            </w:pPr>
            <w:r>
              <w:rPr>
                <w:rFonts w:ascii="Lato" w:hAnsi="Lato" w:cstheme="minorHAnsi"/>
                <w:b/>
                <w:smallCaps/>
                <w:lang w:val="es-ES" w:eastAsia="es-ES"/>
              </w:rPr>
              <w:t>-12</w:t>
            </w:r>
            <w:r w:rsidR="00352B9F" w:rsidRPr="0041254A">
              <w:rPr>
                <w:rFonts w:ascii="Lato" w:hAnsi="Lato" w:cstheme="minorHAnsi"/>
                <w:b/>
                <w:smallCaps/>
                <w:lang w:val="es-ES" w:eastAsia="es-ES"/>
              </w:rPr>
              <w:t>,</w:t>
            </w:r>
            <w:r>
              <w:rPr>
                <w:rFonts w:ascii="Lato" w:hAnsi="Lato" w:cstheme="minorHAnsi"/>
                <w:b/>
                <w:smallCaps/>
                <w:lang w:val="es-ES" w:eastAsia="es-ES"/>
              </w:rPr>
              <w:t>496</w:t>
            </w:r>
            <w:r w:rsidR="00352B9F" w:rsidRPr="0041254A">
              <w:rPr>
                <w:rFonts w:ascii="Lato" w:hAnsi="Lato" w:cstheme="minorHAnsi"/>
                <w:b/>
                <w:smallCaps/>
                <w:lang w:val="es-ES" w:eastAsia="es-ES"/>
              </w:rPr>
              <w:t>,</w:t>
            </w:r>
            <w:r>
              <w:rPr>
                <w:rFonts w:ascii="Lato" w:hAnsi="Lato" w:cstheme="minorHAnsi"/>
                <w:b/>
                <w:smallCaps/>
                <w:lang w:val="es-ES" w:eastAsia="es-ES"/>
              </w:rPr>
              <w:t>193</w:t>
            </w:r>
            <w:r w:rsidR="00352B9F" w:rsidRPr="0041254A">
              <w:rPr>
                <w:rFonts w:ascii="Lato" w:hAnsi="Lato" w:cstheme="minorHAnsi"/>
                <w:b/>
                <w:smallCaps/>
                <w:lang w:val="es-ES" w:eastAsia="es-ES"/>
              </w:rPr>
              <w:t>.</w:t>
            </w:r>
            <w:r>
              <w:rPr>
                <w:rFonts w:ascii="Lato" w:hAnsi="Lato" w:cstheme="minorHAnsi"/>
                <w:b/>
                <w:smallCaps/>
                <w:lang w:val="es-ES" w:eastAsia="es-ES"/>
              </w:rPr>
              <w:t>97</w:t>
            </w:r>
          </w:p>
        </w:tc>
      </w:tr>
      <w:tr w:rsidR="00352B9F" w:rsidRPr="0041254A" w14:paraId="182F5DBD" w14:textId="77777777" w:rsidTr="00BC00F5">
        <w:tc>
          <w:tcPr>
            <w:tcW w:w="5098" w:type="dxa"/>
          </w:tcPr>
          <w:p w14:paraId="353A269C"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MOVIMIENTOS DE PARTIDAS (o rubros) QUE NO AFECTEN AL EFECTIVO</w:t>
            </w:r>
          </w:p>
        </w:tc>
        <w:tc>
          <w:tcPr>
            <w:tcW w:w="2835" w:type="dxa"/>
          </w:tcPr>
          <w:p w14:paraId="12E80272" w14:textId="77777777" w:rsidR="00352B9F" w:rsidRPr="00662350" w:rsidRDefault="00352B9F" w:rsidP="00BC00F5">
            <w:pPr>
              <w:spacing w:after="101" w:line="224" w:lineRule="exact"/>
              <w:jc w:val="right"/>
              <w:rPr>
                <w:rFonts w:ascii="Lato" w:hAnsi="Lato" w:cstheme="minorHAnsi"/>
                <w:smallCaps/>
                <w:lang w:val="es-ES" w:eastAsia="es-ES"/>
              </w:rPr>
            </w:pPr>
          </w:p>
          <w:p w14:paraId="69B285BC" w14:textId="77975F64" w:rsidR="00352B9F" w:rsidRPr="00662350" w:rsidRDefault="00870E75" w:rsidP="0087076A">
            <w:pPr>
              <w:spacing w:after="101" w:line="224" w:lineRule="exact"/>
              <w:jc w:val="right"/>
              <w:rPr>
                <w:rFonts w:ascii="Lato" w:hAnsi="Lato" w:cstheme="minorHAnsi"/>
                <w:smallCaps/>
                <w:lang w:val="es-ES" w:eastAsia="es-ES"/>
              </w:rPr>
            </w:pPr>
            <w:r>
              <w:rPr>
                <w:rFonts w:ascii="Lato" w:hAnsi="Lato" w:cstheme="minorHAnsi"/>
                <w:smallCaps/>
                <w:lang w:val="es-ES" w:eastAsia="es-ES"/>
              </w:rPr>
              <w:t>-</w:t>
            </w:r>
            <w:r w:rsidR="00457BEE">
              <w:rPr>
                <w:rFonts w:ascii="Lato" w:hAnsi="Lato" w:cstheme="minorHAnsi"/>
                <w:smallCaps/>
                <w:lang w:val="es-ES" w:eastAsia="es-ES"/>
              </w:rPr>
              <w:t>2</w:t>
            </w:r>
            <w:r w:rsidR="00B8223F">
              <w:rPr>
                <w:rFonts w:ascii="Lato" w:hAnsi="Lato" w:cstheme="minorHAnsi"/>
                <w:smallCaps/>
                <w:lang w:val="es-ES" w:eastAsia="es-ES"/>
              </w:rPr>
              <w:t>5</w:t>
            </w:r>
            <w:r w:rsidR="00457BEE">
              <w:rPr>
                <w:rFonts w:ascii="Lato" w:hAnsi="Lato" w:cstheme="minorHAnsi"/>
                <w:smallCaps/>
                <w:lang w:val="es-ES" w:eastAsia="es-ES"/>
              </w:rPr>
              <w:t>,</w:t>
            </w:r>
            <w:r w:rsidR="00B8223F">
              <w:rPr>
                <w:rFonts w:ascii="Lato" w:hAnsi="Lato" w:cstheme="minorHAnsi"/>
                <w:smallCaps/>
                <w:lang w:val="es-ES" w:eastAsia="es-ES"/>
              </w:rPr>
              <w:t>000</w:t>
            </w:r>
            <w:r w:rsidR="00352B9F" w:rsidRPr="00662350">
              <w:rPr>
                <w:rFonts w:ascii="Lato" w:hAnsi="Lato" w:cstheme="minorHAnsi"/>
                <w:smallCaps/>
                <w:lang w:val="es-ES" w:eastAsia="es-ES"/>
              </w:rPr>
              <w:t>,</w:t>
            </w:r>
            <w:r w:rsidR="00B8223F">
              <w:rPr>
                <w:rFonts w:ascii="Lato" w:hAnsi="Lato" w:cstheme="minorHAnsi"/>
                <w:smallCaps/>
                <w:lang w:val="es-ES" w:eastAsia="es-ES"/>
              </w:rPr>
              <w:t>205</w:t>
            </w:r>
            <w:r w:rsidR="00352B9F" w:rsidRPr="00662350">
              <w:rPr>
                <w:rFonts w:ascii="Lato" w:hAnsi="Lato" w:cstheme="minorHAnsi"/>
                <w:smallCaps/>
                <w:lang w:val="es-ES" w:eastAsia="es-ES"/>
              </w:rPr>
              <w:t>.</w:t>
            </w:r>
            <w:r w:rsidR="00B8223F">
              <w:rPr>
                <w:rFonts w:ascii="Lato" w:hAnsi="Lato" w:cstheme="minorHAnsi"/>
                <w:smallCaps/>
                <w:lang w:val="es-ES" w:eastAsia="es-ES"/>
              </w:rPr>
              <w:t>26</w:t>
            </w:r>
          </w:p>
        </w:tc>
        <w:tc>
          <w:tcPr>
            <w:tcW w:w="2552" w:type="dxa"/>
          </w:tcPr>
          <w:p w14:paraId="00C17197" w14:textId="57F46556" w:rsidR="00352B9F" w:rsidRPr="0041254A" w:rsidRDefault="00474025" w:rsidP="00BC00F5">
            <w:pPr>
              <w:spacing w:after="101" w:line="224" w:lineRule="exact"/>
              <w:jc w:val="right"/>
              <w:rPr>
                <w:rFonts w:ascii="Lato" w:hAnsi="Lato" w:cstheme="minorHAnsi"/>
                <w:b/>
                <w:smallCaps/>
                <w:lang w:val="es-ES" w:eastAsia="es-ES"/>
              </w:rPr>
            </w:pPr>
            <w:r>
              <w:rPr>
                <w:rFonts w:ascii="Lato" w:hAnsi="Lato" w:cstheme="minorHAnsi"/>
                <w:b/>
                <w:smallCaps/>
                <w:lang w:val="es-ES" w:eastAsia="es-ES"/>
              </w:rPr>
              <w:t>332</w:t>
            </w:r>
            <w:r w:rsidR="00352B9F" w:rsidRPr="0041254A">
              <w:rPr>
                <w:rFonts w:ascii="Lato" w:hAnsi="Lato" w:cstheme="minorHAnsi"/>
                <w:b/>
                <w:smallCaps/>
                <w:lang w:val="es-ES" w:eastAsia="es-ES"/>
              </w:rPr>
              <w:t>,</w:t>
            </w:r>
            <w:r>
              <w:rPr>
                <w:rFonts w:ascii="Lato" w:hAnsi="Lato" w:cstheme="minorHAnsi"/>
                <w:b/>
                <w:smallCaps/>
                <w:lang w:val="es-ES" w:eastAsia="es-ES"/>
              </w:rPr>
              <w:t>412</w:t>
            </w:r>
            <w:r w:rsidR="00352B9F" w:rsidRPr="0041254A">
              <w:rPr>
                <w:rFonts w:ascii="Lato" w:hAnsi="Lato" w:cstheme="minorHAnsi"/>
                <w:b/>
                <w:smallCaps/>
                <w:lang w:val="es-ES" w:eastAsia="es-ES"/>
              </w:rPr>
              <w:t>,</w:t>
            </w:r>
            <w:r>
              <w:rPr>
                <w:rFonts w:ascii="Lato" w:hAnsi="Lato" w:cstheme="minorHAnsi"/>
                <w:b/>
                <w:smallCaps/>
                <w:lang w:val="es-ES" w:eastAsia="es-ES"/>
              </w:rPr>
              <w:t>825</w:t>
            </w:r>
            <w:r w:rsidR="00352B9F" w:rsidRPr="0041254A">
              <w:rPr>
                <w:rFonts w:ascii="Lato" w:hAnsi="Lato" w:cstheme="minorHAnsi"/>
                <w:b/>
                <w:smallCaps/>
                <w:lang w:val="es-ES" w:eastAsia="es-ES"/>
              </w:rPr>
              <w:t>.</w:t>
            </w:r>
            <w:r>
              <w:rPr>
                <w:rFonts w:ascii="Lato" w:hAnsi="Lato" w:cstheme="minorHAnsi"/>
                <w:b/>
                <w:smallCaps/>
                <w:lang w:val="es-ES" w:eastAsia="es-ES"/>
              </w:rPr>
              <w:t>98</w:t>
            </w:r>
          </w:p>
        </w:tc>
      </w:tr>
      <w:tr w:rsidR="00352B9F" w:rsidRPr="0041254A" w14:paraId="1D606468" w14:textId="77777777" w:rsidTr="00BC00F5">
        <w:trPr>
          <w:trHeight w:val="286"/>
        </w:trPr>
        <w:tc>
          <w:tcPr>
            <w:tcW w:w="5098" w:type="dxa"/>
          </w:tcPr>
          <w:p w14:paraId="6C2BD1C2"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DEPRECIACION</w:t>
            </w:r>
          </w:p>
        </w:tc>
        <w:tc>
          <w:tcPr>
            <w:tcW w:w="2835" w:type="dxa"/>
          </w:tcPr>
          <w:p w14:paraId="681AEA5C" w14:textId="102E54C5" w:rsidR="00352B9F" w:rsidRPr="0041254A" w:rsidRDefault="00B8223F" w:rsidP="00BC00F5">
            <w:pPr>
              <w:spacing w:after="101" w:line="224" w:lineRule="exact"/>
              <w:jc w:val="right"/>
              <w:rPr>
                <w:rFonts w:ascii="Lato" w:hAnsi="Lato" w:cstheme="minorHAnsi"/>
                <w:smallCaps/>
                <w:lang w:val="es-ES" w:eastAsia="es-ES"/>
              </w:rPr>
            </w:pPr>
            <w:r>
              <w:rPr>
                <w:rFonts w:ascii="Lato" w:hAnsi="Lato" w:cstheme="minorHAnsi"/>
                <w:smallCaps/>
                <w:lang w:val="es-ES" w:eastAsia="es-ES"/>
              </w:rPr>
              <w:t>3</w:t>
            </w:r>
            <w:r w:rsidR="00652107" w:rsidRPr="00B5183E">
              <w:rPr>
                <w:rFonts w:ascii="Lato" w:hAnsi="Lato" w:cstheme="minorHAnsi"/>
                <w:smallCaps/>
                <w:lang w:val="es-ES" w:eastAsia="es-ES"/>
              </w:rPr>
              <w:t>,</w:t>
            </w:r>
            <w:r w:rsidR="00457BEE">
              <w:rPr>
                <w:rFonts w:ascii="Lato" w:hAnsi="Lato" w:cstheme="minorHAnsi"/>
                <w:smallCaps/>
                <w:lang w:val="es-ES" w:eastAsia="es-ES"/>
              </w:rPr>
              <w:t>0</w:t>
            </w:r>
            <w:r>
              <w:rPr>
                <w:rFonts w:ascii="Lato" w:hAnsi="Lato" w:cstheme="minorHAnsi"/>
                <w:smallCaps/>
                <w:lang w:val="es-ES" w:eastAsia="es-ES"/>
              </w:rPr>
              <w:t>16</w:t>
            </w:r>
            <w:r w:rsidR="00561DBD">
              <w:rPr>
                <w:rFonts w:ascii="Lato" w:hAnsi="Lato" w:cstheme="minorHAnsi"/>
                <w:smallCaps/>
                <w:lang w:val="es-ES" w:eastAsia="es-ES"/>
              </w:rPr>
              <w:t>,</w:t>
            </w:r>
            <w:r w:rsidR="00457BEE">
              <w:rPr>
                <w:rFonts w:ascii="Lato" w:hAnsi="Lato" w:cstheme="minorHAnsi"/>
                <w:smallCaps/>
                <w:lang w:val="es-ES" w:eastAsia="es-ES"/>
              </w:rPr>
              <w:t>2</w:t>
            </w:r>
            <w:r>
              <w:rPr>
                <w:rFonts w:ascii="Lato" w:hAnsi="Lato" w:cstheme="minorHAnsi"/>
                <w:smallCaps/>
                <w:lang w:val="es-ES" w:eastAsia="es-ES"/>
              </w:rPr>
              <w:t>36</w:t>
            </w:r>
            <w:r w:rsidR="00561DBD">
              <w:rPr>
                <w:rFonts w:ascii="Lato" w:hAnsi="Lato" w:cstheme="minorHAnsi"/>
                <w:smallCaps/>
                <w:lang w:val="es-ES" w:eastAsia="es-ES"/>
              </w:rPr>
              <w:t>.</w:t>
            </w:r>
            <w:r>
              <w:rPr>
                <w:rFonts w:ascii="Lato" w:hAnsi="Lato" w:cstheme="minorHAnsi"/>
                <w:smallCaps/>
                <w:lang w:val="es-ES" w:eastAsia="es-ES"/>
              </w:rPr>
              <w:t>9</w:t>
            </w:r>
            <w:r w:rsidR="00457BEE">
              <w:rPr>
                <w:rFonts w:ascii="Lato" w:hAnsi="Lato" w:cstheme="minorHAnsi"/>
                <w:smallCaps/>
                <w:lang w:val="es-ES" w:eastAsia="es-ES"/>
              </w:rPr>
              <w:t>7</w:t>
            </w:r>
          </w:p>
        </w:tc>
        <w:tc>
          <w:tcPr>
            <w:tcW w:w="2552" w:type="dxa"/>
          </w:tcPr>
          <w:p w14:paraId="6B9DBCC9" w14:textId="2E29A3FB"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1</w:t>
            </w:r>
            <w:r w:rsidR="00474025">
              <w:rPr>
                <w:rFonts w:ascii="Lato" w:hAnsi="Lato" w:cstheme="minorHAnsi"/>
                <w:b/>
                <w:smallCaps/>
                <w:lang w:val="es-ES" w:eastAsia="es-ES"/>
              </w:rPr>
              <w:t>2</w:t>
            </w:r>
            <w:r w:rsidRPr="0041254A">
              <w:rPr>
                <w:rFonts w:ascii="Lato" w:hAnsi="Lato" w:cstheme="minorHAnsi"/>
                <w:b/>
                <w:smallCaps/>
                <w:lang w:val="es-ES" w:eastAsia="es-ES"/>
              </w:rPr>
              <w:t>,</w:t>
            </w:r>
            <w:r w:rsidR="00474025">
              <w:rPr>
                <w:rFonts w:ascii="Lato" w:hAnsi="Lato" w:cstheme="minorHAnsi"/>
                <w:b/>
                <w:smallCaps/>
                <w:lang w:val="es-ES" w:eastAsia="es-ES"/>
              </w:rPr>
              <w:t>614</w:t>
            </w:r>
            <w:r w:rsidRPr="0041254A">
              <w:rPr>
                <w:rFonts w:ascii="Lato" w:hAnsi="Lato" w:cstheme="minorHAnsi"/>
                <w:b/>
                <w:smallCaps/>
                <w:lang w:val="es-ES" w:eastAsia="es-ES"/>
              </w:rPr>
              <w:t>,</w:t>
            </w:r>
            <w:r w:rsidR="00474025">
              <w:rPr>
                <w:rFonts w:ascii="Lato" w:hAnsi="Lato" w:cstheme="minorHAnsi"/>
                <w:b/>
                <w:smallCaps/>
                <w:lang w:val="es-ES" w:eastAsia="es-ES"/>
              </w:rPr>
              <w:t>641</w:t>
            </w:r>
            <w:r w:rsidRPr="0041254A">
              <w:rPr>
                <w:rFonts w:ascii="Lato" w:hAnsi="Lato" w:cstheme="minorHAnsi"/>
                <w:b/>
                <w:smallCaps/>
                <w:lang w:val="es-ES" w:eastAsia="es-ES"/>
              </w:rPr>
              <w:t>.</w:t>
            </w:r>
            <w:r w:rsidR="00474025">
              <w:rPr>
                <w:rFonts w:ascii="Lato" w:hAnsi="Lato" w:cstheme="minorHAnsi"/>
                <w:b/>
                <w:smallCaps/>
                <w:lang w:val="es-ES" w:eastAsia="es-ES"/>
              </w:rPr>
              <w:t>71</w:t>
            </w:r>
          </w:p>
        </w:tc>
      </w:tr>
      <w:tr w:rsidR="00352B9F" w:rsidRPr="0041254A" w14:paraId="67A338BA" w14:textId="77777777" w:rsidTr="00BC00F5">
        <w:tc>
          <w:tcPr>
            <w:tcW w:w="5098" w:type="dxa"/>
          </w:tcPr>
          <w:p w14:paraId="15F8A727"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AMORTIZACION</w:t>
            </w:r>
          </w:p>
        </w:tc>
        <w:tc>
          <w:tcPr>
            <w:tcW w:w="2835" w:type="dxa"/>
          </w:tcPr>
          <w:p w14:paraId="7F312D93"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1CAE5944"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4D9552E9" w14:textId="77777777" w:rsidTr="00BC00F5">
        <w:tc>
          <w:tcPr>
            <w:tcW w:w="5098" w:type="dxa"/>
          </w:tcPr>
          <w:p w14:paraId="7BC42C28"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INCREMENTO EN LAS PROVISIONES,</w:t>
            </w:r>
          </w:p>
        </w:tc>
        <w:tc>
          <w:tcPr>
            <w:tcW w:w="2835" w:type="dxa"/>
          </w:tcPr>
          <w:p w14:paraId="2FDEECA6" w14:textId="0673D74A" w:rsidR="00352B9F" w:rsidRPr="0041254A" w:rsidRDefault="00E81B4D" w:rsidP="00B5183E">
            <w:pPr>
              <w:spacing w:after="101" w:line="224" w:lineRule="exact"/>
              <w:jc w:val="right"/>
              <w:rPr>
                <w:rFonts w:ascii="Lato" w:hAnsi="Lato" w:cstheme="minorHAnsi"/>
                <w:smallCaps/>
                <w:lang w:val="es-ES" w:eastAsia="es-ES"/>
              </w:rPr>
            </w:pPr>
            <w:r>
              <w:rPr>
                <w:rFonts w:ascii="Lato" w:hAnsi="Lato" w:cstheme="minorHAnsi"/>
                <w:smallCaps/>
                <w:lang w:val="es-ES" w:eastAsia="es-ES"/>
              </w:rPr>
              <w:t>-</w:t>
            </w:r>
            <w:r w:rsidR="00B8223F">
              <w:rPr>
                <w:rFonts w:ascii="Lato" w:hAnsi="Lato" w:cstheme="minorHAnsi"/>
                <w:smallCaps/>
                <w:lang w:val="es-ES" w:eastAsia="es-ES"/>
              </w:rPr>
              <w:t>18</w:t>
            </w:r>
            <w:r w:rsidR="00352B9F" w:rsidRPr="0041254A">
              <w:rPr>
                <w:rFonts w:ascii="Lato" w:hAnsi="Lato" w:cstheme="minorHAnsi"/>
                <w:smallCaps/>
                <w:lang w:val="es-ES" w:eastAsia="es-ES"/>
              </w:rPr>
              <w:t>,</w:t>
            </w:r>
            <w:r w:rsidR="00B8223F">
              <w:rPr>
                <w:rFonts w:ascii="Lato" w:hAnsi="Lato" w:cstheme="minorHAnsi"/>
                <w:smallCaps/>
                <w:lang w:val="es-ES" w:eastAsia="es-ES"/>
              </w:rPr>
              <w:t>585</w:t>
            </w:r>
            <w:r w:rsidR="00352B9F" w:rsidRPr="0041254A">
              <w:rPr>
                <w:rFonts w:ascii="Lato" w:hAnsi="Lato" w:cstheme="minorHAnsi"/>
                <w:smallCaps/>
                <w:lang w:val="es-ES" w:eastAsia="es-ES"/>
              </w:rPr>
              <w:t>,</w:t>
            </w:r>
            <w:r w:rsidR="00B8223F">
              <w:rPr>
                <w:rFonts w:ascii="Lato" w:hAnsi="Lato" w:cstheme="minorHAnsi"/>
                <w:smallCaps/>
                <w:lang w:val="es-ES" w:eastAsia="es-ES"/>
              </w:rPr>
              <w:t>980</w:t>
            </w:r>
            <w:r w:rsidR="00352B9F" w:rsidRPr="0041254A">
              <w:rPr>
                <w:rFonts w:ascii="Lato" w:hAnsi="Lato" w:cstheme="minorHAnsi"/>
                <w:smallCaps/>
                <w:lang w:val="es-ES" w:eastAsia="es-ES"/>
              </w:rPr>
              <w:t>.</w:t>
            </w:r>
            <w:r w:rsidR="00B8223F">
              <w:rPr>
                <w:rFonts w:ascii="Lato" w:hAnsi="Lato" w:cstheme="minorHAnsi"/>
                <w:smallCaps/>
                <w:lang w:val="es-ES" w:eastAsia="es-ES"/>
              </w:rPr>
              <w:t>04</w:t>
            </w:r>
          </w:p>
        </w:tc>
        <w:tc>
          <w:tcPr>
            <w:tcW w:w="2552" w:type="dxa"/>
          </w:tcPr>
          <w:p w14:paraId="1629685C" w14:textId="3904D9C3" w:rsidR="00352B9F" w:rsidRPr="0041254A" w:rsidRDefault="00474025" w:rsidP="00BC00F5">
            <w:pPr>
              <w:spacing w:after="101" w:line="224" w:lineRule="exact"/>
              <w:jc w:val="right"/>
              <w:rPr>
                <w:rFonts w:ascii="Lato" w:hAnsi="Lato" w:cstheme="minorHAnsi"/>
                <w:b/>
                <w:smallCaps/>
                <w:lang w:val="es-ES" w:eastAsia="es-ES"/>
              </w:rPr>
            </w:pPr>
            <w:r>
              <w:rPr>
                <w:rFonts w:ascii="Lato" w:hAnsi="Lato" w:cstheme="minorHAnsi"/>
                <w:b/>
                <w:smallCaps/>
                <w:color w:val="000000" w:themeColor="text1"/>
                <w:lang w:val="es-ES" w:eastAsia="es-ES"/>
              </w:rPr>
              <w:t>-11,109,350</w:t>
            </w:r>
            <w:r w:rsidR="00352B9F" w:rsidRPr="0041254A">
              <w:rPr>
                <w:rFonts w:ascii="Lato" w:hAnsi="Lato" w:cstheme="minorHAnsi"/>
                <w:b/>
                <w:smallCaps/>
                <w:color w:val="000000" w:themeColor="text1"/>
                <w:lang w:val="es-ES" w:eastAsia="es-ES"/>
              </w:rPr>
              <w:t>.</w:t>
            </w:r>
            <w:r>
              <w:rPr>
                <w:rFonts w:ascii="Lato" w:hAnsi="Lato" w:cstheme="minorHAnsi"/>
                <w:b/>
                <w:smallCaps/>
                <w:color w:val="000000" w:themeColor="text1"/>
                <w:lang w:val="es-ES" w:eastAsia="es-ES"/>
              </w:rPr>
              <w:t>72</w:t>
            </w:r>
          </w:p>
        </w:tc>
      </w:tr>
      <w:tr w:rsidR="00352B9F" w:rsidRPr="0041254A" w14:paraId="7D276A78" w14:textId="77777777" w:rsidTr="00BC00F5">
        <w:tc>
          <w:tcPr>
            <w:tcW w:w="5098" w:type="dxa"/>
          </w:tcPr>
          <w:p w14:paraId="749A850A"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INVERSION PUBLICA NO CAPITALIZABLE</w:t>
            </w:r>
          </w:p>
        </w:tc>
        <w:tc>
          <w:tcPr>
            <w:tcW w:w="2835" w:type="dxa"/>
          </w:tcPr>
          <w:p w14:paraId="66EECD03" w14:textId="41C9D710" w:rsidR="00352B9F" w:rsidRPr="0041254A" w:rsidRDefault="00457BEE" w:rsidP="00BC00F5">
            <w:pPr>
              <w:spacing w:after="101" w:line="224" w:lineRule="exact"/>
              <w:jc w:val="right"/>
              <w:rPr>
                <w:rFonts w:ascii="Lato" w:hAnsi="Lato" w:cstheme="minorHAnsi"/>
                <w:smallCaps/>
                <w:lang w:val="es-ES" w:eastAsia="es-ES"/>
              </w:rPr>
            </w:pPr>
            <w:r>
              <w:rPr>
                <w:rFonts w:ascii="Lato" w:hAnsi="Lato" w:cstheme="minorHAnsi"/>
                <w:smallCaps/>
                <w:lang w:val="es-ES" w:eastAsia="es-ES"/>
              </w:rPr>
              <w:t>0.00</w:t>
            </w:r>
          </w:p>
        </w:tc>
        <w:tc>
          <w:tcPr>
            <w:tcW w:w="2552" w:type="dxa"/>
          </w:tcPr>
          <w:p w14:paraId="723BDA02" w14:textId="4252FA29" w:rsidR="00352B9F" w:rsidRPr="0041254A" w:rsidRDefault="00474025" w:rsidP="00BC00F5">
            <w:pPr>
              <w:spacing w:after="101" w:line="224" w:lineRule="exact"/>
              <w:jc w:val="right"/>
              <w:rPr>
                <w:rFonts w:ascii="Lato" w:hAnsi="Lato" w:cstheme="minorHAnsi"/>
                <w:smallCaps/>
                <w:color w:val="FF0000"/>
                <w:lang w:val="es-ES" w:eastAsia="es-ES"/>
              </w:rPr>
            </w:pPr>
            <w:r>
              <w:rPr>
                <w:rFonts w:ascii="Lato" w:hAnsi="Lato" w:cstheme="minorHAnsi"/>
                <w:smallCaps/>
                <w:color w:val="000000" w:themeColor="text1"/>
                <w:lang w:val="es-ES" w:eastAsia="es-ES"/>
              </w:rPr>
              <w:t>487</w:t>
            </w:r>
            <w:r w:rsidR="00352B9F" w:rsidRPr="0041254A">
              <w:rPr>
                <w:rFonts w:ascii="Lato" w:hAnsi="Lato" w:cstheme="minorHAnsi"/>
                <w:smallCaps/>
                <w:color w:val="000000" w:themeColor="text1"/>
                <w:lang w:val="es-ES" w:eastAsia="es-ES"/>
              </w:rPr>
              <w:t>,</w:t>
            </w:r>
            <w:r>
              <w:rPr>
                <w:rFonts w:ascii="Lato" w:hAnsi="Lato" w:cstheme="minorHAnsi"/>
                <w:smallCaps/>
                <w:color w:val="000000" w:themeColor="text1"/>
                <w:lang w:val="es-ES" w:eastAsia="es-ES"/>
              </w:rPr>
              <w:t>998</w:t>
            </w:r>
            <w:r w:rsidR="00352B9F" w:rsidRPr="0041254A">
              <w:rPr>
                <w:rFonts w:ascii="Lato" w:hAnsi="Lato" w:cstheme="minorHAnsi"/>
                <w:smallCaps/>
                <w:color w:val="000000" w:themeColor="text1"/>
                <w:lang w:val="es-ES" w:eastAsia="es-ES"/>
              </w:rPr>
              <w:t>,</w:t>
            </w:r>
            <w:r>
              <w:rPr>
                <w:rFonts w:ascii="Lato" w:hAnsi="Lato" w:cstheme="minorHAnsi"/>
                <w:smallCaps/>
                <w:color w:val="000000" w:themeColor="text1"/>
                <w:lang w:val="es-ES" w:eastAsia="es-ES"/>
              </w:rPr>
              <w:t>364</w:t>
            </w:r>
            <w:r w:rsidR="00352B9F" w:rsidRPr="0041254A">
              <w:rPr>
                <w:rFonts w:ascii="Lato" w:hAnsi="Lato" w:cstheme="minorHAnsi"/>
                <w:smallCaps/>
                <w:color w:val="000000" w:themeColor="text1"/>
                <w:lang w:val="es-ES" w:eastAsia="es-ES"/>
              </w:rPr>
              <w:t>.</w:t>
            </w:r>
            <w:r>
              <w:rPr>
                <w:rFonts w:ascii="Lato" w:hAnsi="Lato" w:cstheme="minorHAnsi"/>
                <w:smallCaps/>
                <w:color w:val="000000" w:themeColor="text1"/>
                <w:lang w:val="es-ES" w:eastAsia="es-ES"/>
              </w:rPr>
              <w:t>67</w:t>
            </w:r>
          </w:p>
        </w:tc>
      </w:tr>
      <w:tr w:rsidR="00352B9F" w:rsidRPr="0041254A" w14:paraId="39C0EF70" w14:textId="77777777" w:rsidTr="00BC00F5">
        <w:tc>
          <w:tcPr>
            <w:tcW w:w="5098" w:type="dxa"/>
          </w:tcPr>
          <w:p w14:paraId="6C2C8596"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SALIDAS DE ALMACEN DE MATERIALES</w:t>
            </w:r>
          </w:p>
        </w:tc>
        <w:tc>
          <w:tcPr>
            <w:tcW w:w="2835" w:type="dxa"/>
          </w:tcPr>
          <w:p w14:paraId="030DBF69"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4174D29F" w14:textId="373520E5" w:rsidR="00352B9F" w:rsidRPr="0041254A" w:rsidRDefault="00474025" w:rsidP="00BC00F5">
            <w:pPr>
              <w:spacing w:after="101" w:line="224" w:lineRule="exact"/>
              <w:jc w:val="right"/>
              <w:rPr>
                <w:rFonts w:ascii="Lato" w:hAnsi="Lato" w:cstheme="minorHAnsi"/>
                <w:b/>
                <w:smallCaps/>
                <w:color w:val="FF0000"/>
                <w:lang w:val="es-ES" w:eastAsia="es-ES"/>
              </w:rPr>
            </w:pPr>
            <w:r>
              <w:rPr>
                <w:rFonts w:ascii="Lato" w:hAnsi="Lato" w:cstheme="minorHAnsi"/>
                <w:b/>
                <w:smallCaps/>
                <w:color w:val="000000" w:themeColor="text1"/>
                <w:lang w:val="es-ES" w:eastAsia="es-ES"/>
              </w:rPr>
              <w:t>0</w:t>
            </w:r>
            <w:r w:rsidR="00352B9F" w:rsidRPr="0041254A">
              <w:rPr>
                <w:rFonts w:ascii="Lato" w:hAnsi="Lato" w:cstheme="minorHAnsi"/>
                <w:b/>
                <w:smallCaps/>
                <w:color w:val="000000" w:themeColor="text1"/>
                <w:lang w:val="es-ES" w:eastAsia="es-ES"/>
              </w:rPr>
              <w:t>.</w:t>
            </w:r>
            <w:r>
              <w:rPr>
                <w:rFonts w:ascii="Lato" w:hAnsi="Lato" w:cstheme="minorHAnsi"/>
                <w:b/>
                <w:smallCaps/>
                <w:color w:val="000000" w:themeColor="text1"/>
                <w:lang w:val="es-ES" w:eastAsia="es-ES"/>
              </w:rPr>
              <w:t>00</w:t>
            </w:r>
          </w:p>
        </w:tc>
      </w:tr>
      <w:tr w:rsidR="00352B9F" w:rsidRPr="0041254A" w14:paraId="3CC5E49B" w14:textId="77777777" w:rsidTr="00BC00F5">
        <w:tc>
          <w:tcPr>
            <w:tcW w:w="5098" w:type="dxa"/>
          </w:tcPr>
          <w:p w14:paraId="39AE65B8"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PROVEEDORES PROVISIONADOS EN EL MES PAGADOS EN EL SIGUIENTE MES</w:t>
            </w:r>
          </w:p>
        </w:tc>
        <w:tc>
          <w:tcPr>
            <w:tcW w:w="2835" w:type="dxa"/>
          </w:tcPr>
          <w:p w14:paraId="72810900" w14:textId="5E4CD3E2" w:rsidR="00352B9F" w:rsidRPr="0041254A" w:rsidRDefault="00B8223F" w:rsidP="00194666">
            <w:pPr>
              <w:spacing w:after="101" w:line="224" w:lineRule="exact"/>
              <w:jc w:val="right"/>
              <w:rPr>
                <w:rFonts w:ascii="Lato" w:hAnsi="Lato" w:cstheme="minorHAnsi"/>
                <w:smallCaps/>
                <w:lang w:val="es-ES" w:eastAsia="es-ES"/>
              </w:rPr>
            </w:pPr>
            <w:r>
              <w:rPr>
                <w:rFonts w:ascii="Lato" w:hAnsi="Lato" w:cstheme="minorHAnsi"/>
                <w:smallCaps/>
                <w:lang w:val="es-ES" w:eastAsia="es-ES"/>
              </w:rPr>
              <w:t>949</w:t>
            </w:r>
            <w:r w:rsidR="00457BEE">
              <w:rPr>
                <w:rFonts w:ascii="Lato" w:hAnsi="Lato" w:cstheme="minorHAnsi"/>
                <w:smallCaps/>
                <w:lang w:val="es-ES" w:eastAsia="es-ES"/>
              </w:rPr>
              <w:t>,</w:t>
            </w:r>
            <w:r>
              <w:rPr>
                <w:rFonts w:ascii="Lato" w:hAnsi="Lato" w:cstheme="minorHAnsi"/>
                <w:smallCaps/>
                <w:lang w:val="es-ES" w:eastAsia="es-ES"/>
              </w:rPr>
              <w:t>252</w:t>
            </w:r>
            <w:r w:rsidR="00352B9F" w:rsidRPr="0041254A">
              <w:rPr>
                <w:rFonts w:ascii="Lato" w:hAnsi="Lato" w:cstheme="minorHAnsi"/>
                <w:smallCaps/>
                <w:lang w:val="es-ES" w:eastAsia="es-ES"/>
              </w:rPr>
              <w:t>.</w:t>
            </w:r>
            <w:r>
              <w:rPr>
                <w:rFonts w:ascii="Lato" w:hAnsi="Lato" w:cstheme="minorHAnsi"/>
                <w:smallCaps/>
                <w:lang w:val="es-ES" w:eastAsia="es-ES"/>
              </w:rPr>
              <w:t>97</w:t>
            </w:r>
          </w:p>
        </w:tc>
        <w:tc>
          <w:tcPr>
            <w:tcW w:w="2552" w:type="dxa"/>
          </w:tcPr>
          <w:p w14:paraId="5B4337F0" w14:textId="7B476DDE" w:rsidR="00352B9F" w:rsidRPr="0041254A" w:rsidRDefault="00352B9F" w:rsidP="00BC00F5">
            <w:pPr>
              <w:spacing w:after="101" w:line="224" w:lineRule="exact"/>
              <w:jc w:val="right"/>
              <w:rPr>
                <w:rFonts w:ascii="Lato" w:hAnsi="Lato" w:cstheme="minorHAnsi"/>
                <w:b/>
                <w:smallCaps/>
                <w:color w:val="FF0000"/>
                <w:lang w:val="es-ES" w:eastAsia="es-ES"/>
              </w:rPr>
            </w:pPr>
            <w:r w:rsidRPr="0041254A">
              <w:rPr>
                <w:rFonts w:ascii="Lato" w:hAnsi="Lato" w:cstheme="minorHAnsi"/>
                <w:b/>
                <w:smallCaps/>
                <w:color w:val="000000" w:themeColor="text1"/>
                <w:lang w:val="es-ES" w:eastAsia="es-ES"/>
              </w:rPr>
              <w:t>1,</w:t>
            </w:r>
            <w:r w:rsidR="00474025">
              <w:rPr>
                <w:rFonts w:ascii="Lato" w:hAnsi="Lato" w:cstheme="minorHAnsi"/>
                <w:b/>
                <w:smallCaps/>
                <w:color w:val="000000" w:themeColor="text1"/>
                <w:lang w:val="es-ES" w:eastAsia="es-ES"/>
              </w:rPr>
              <w:t>737.00</w:t>
            </w:r>
          </w:p>
        </w:tc>
      </w:tr>
      <w:tr w:rsidR="00352B9F" w:rsidRPr="0041254A" w14:paraId="1916B4CD" w14:textId="77777777" w:rsidTr="00BC00F5">
        <w:tc>
          <w:tcPr>
            <w:tcW w:w="5098" w:type="dxa"/>
          </w:tcPr>
          <w:p w14:paraId="0EDFCFCD"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APORTACIONES PATRONALES E IMPUESTO SOBRE NOMINA PROVISIONADO EN EL MES PAGADO </w:t>
            </w:r>
            <w:proofErr w:type="spellStart"/>
            <w:r w:rsidRPr="0041254A">
              <w:rPr>
                <w:rFonts w:ascii="Lato" w:hAnsi="Lato" w:cstheme="minorHAnsi"/>
                <w:b/>
                <w:smallCaps/>
                <w:lang w:val="es-ES" w:eastAsia="es-ES"/>
              </w:rPr>
              <w:t>PAGADO</w:t>
            </w:r>
            <w:proofErr w:type="spellEnd"/>
            <w:r w:rsidRPr="0041254A">
              <w:rPr>
                <w:rFonts w:ascii="Lato" w:hAnsi="Lato" w:cstheme="minorHAnsi"/>
                <w:b/>
                <w:smallCaps/>
                <w:lang w:val="es-ES" w:eastAsia="es-ES"/>
              </w:rPr>
              <w:t xml:space="preserve"> EN EL SIGUIENTE MES</w:t>
            </w:r>
          </w:p>
        </w:tc>
        <w:tc>
          <w:tcPr>
            <w:tcW w:w="2835" w:type="dxa"/>
          </w:tcPr>
          <w:p w14:paraId="3B339582" w14:textId="24EB0D38" w:rsidR="00352B9F" w:rsidRPr="0041254A" w:rsidRDefault="00457BEE" w:rsidP="00BC00F5">
            <w:pPr>
              <w:tabs>
                <w:tab w:val="left" w:pos="1935"/>
              </w:tabs>
              <w:spacing w:after="101" w:line="224" w:lineRule="exact"/>
              <w:jc w:val="right"/>
              <w:rPr>
                <w:rFonts w:ascii="Lato" w:hAnsi="Lato" w:cstheme="minorHAnsi"/>
                <w:smallCaps/>
                <w:lang w:val="es-ES" w:eastAsia="es-ES"/>
              </w:rPr>
            </w:pPr>
            <w:r>
              <w:rPr>
                <w:rFonts w:ascii="Lato" w:hAnsi="Lato" w:cstheme="minorHAnsi"/>
                <w:smallCaps/>
                <w:lang w:val="es-ES" w:eastAsia="es-ES"/>
              </w:rPr>
              <w:t>25</w:t>
            </w:r>
            <w:r w:rsidR="00B8223F">
              <w:rPr>
                <w:rFonts w:ascii="Lato" w:hAnsi="Lato" w:cstheme="minorHAnsi"/>
                <w:smallCaps/>
                <w:lang w:val="es-ES" w:eastAsia="es-ES"/>
              </w:rPr>
              <w:t>8</w:t>
            </w:r>
            <w:r>
              <w:rPr>
                <w:rFonts w:ascii="Lato" w:hAnsi="Lato" w:cstheme="minorHAnsi"/>
                <w:smallCaps/>
                <w:lang w:val="es-ES" w:eastAsia="es-ES"/>
              </w:rPr>
              <w:t>,</w:t>
            </w:r>
            <w:r w:rsidR="00B8223F">
              <w:rPr>
                <w:rFonts w:ascii="Lato" w:hAnsi="Lato" w:cstheme="minorHAnsi"/>
                <w:smallCaps/>
                <w:lang w:val="es-ES" w:eastAsia="es-ES"/>
              </w:rPr>
              <w:t>070</w:t>
            </w:r>
            <w:r w:rsidR="00E81B4D">
              <w:rPr>
                <w:rFonts w:ascii="Lato" w:hAnsi="Lato" w:cstheme="minorHAnsi"/>
                <w:smallCaps/>
                <w:lang w:val="es-ES" w:eastAsia="es-ES"/>
              </w:rPr>
              <w:t>.</w:t>
            </w:r>
            <w:r w:rsidR="00A41CE2">
              <w:rPr>
                <w:rFonts w:ascii="Lato" w:hAnsi="Lato" w:cstheme="minorHAnsi"/>
                <w:smallCaps/>
                <w:lang w:val="es-ES" w:eastAsia="es-ES"/>
              </w:rPr>
              <w:t>45</w:t>
            </w:r>
          </w:p>
          <w:p w14:paraId="44FB723F" w14:textId="77777777" w:rsidR="00352B9F" w:rsidRPr="0041254A" w:rsidRDefault="00352B9F" w:rsidP="00BC00F5">
            <w:pPr>
              <w:tabs>
                <w:tab w:val="left" w:pos="1935"/>
              </w:tabs>
              <w:spacing w:after="101" w:line="224" w:lineRule="exact"/>
              <w:rPr>
                <w:rFonts w:ascii="Lato" w:hAnsi="Lato" w:cstheme="minorHAnsi"/>
                <w:smallCaps/>
                <w:lang w:val="es-ES" w:eastAsia="es-ES"/>
              </w:rPr>
            </w:pPr>
          </w:p>
        </w:tc>
        <w:tc>
          <w:tcPr>
            <w:tcW w:w="2552" w:type="dxa"/>
          </w:tcPr>
          <w:p w14:paraId="7D5AA271" w14:textId="2D67E072" w:rsidR="00352B9F" w:rsidRPr="0041254A" w:rsidRDefault="00474025" w:rsidP="00BC00F5">
            <w:pPr>
              <w:spacing w:after="101" w:line="224" w:lineRule="exact"/>
              <w:jc w:val="right"/>
              <w:rPr>
                <w:rFonts w:ascii="Lato" w:hAnsi="Lato" w:cstheme="minorHAnsi"/>
                <w:b/>
                <w:smallCaps/>
                <w:color w:val="000000" w:themeColor="text1"/>
                <w:lang w:val="es-ES" w:eastAsia="es-ES"/>
              </w:rPr>
            </w:pPr>
            <w:r>
              <w:rPr>
                <w:rFonts w:ascii="Lato" w:hAnsi="Lato" w:cstheme="minorHAnsi"/>
                <w:b/>
                <w:smallCaps/>
                <w:color w:val="000000" w:themeColor="text1"/>
                <w:lang w:val="es-ES" w:eastAsia="es-ES"/>
              </w:rPr>
              <w:t>0.00</w:t>
            </w:r>
          </w:p>
        </w:tc>
      </w:tr>
      <w:tr w:rsidR="00352B9F" w:rsidRPr="0041254A" w14:paraId="1C9AB870" w14:textId="77777777" w:rsidTr="00BC00F5">
        <w:tc>
          <w:tcPr>
            <w:tcW w:w="5098" w:type="dxa"/>
          </w:tcPr>
          <w:p w14:paraId="1722D7BE"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RENDIMIENTOS</w:t>
            </w:r>
          </w:p>
        </w:tc>
        <w:tc>
          <w:tcPr>
            <w:tcW w:w="2835" w:type="dxa"/>
          </w:tcPr>
          <w:p w14:paraId="2EBB6180"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65983E4B" w14:textId="77777777" w:rsidR="00352B9F" w:rsidRPr="0041254A" w:rsidRDefault="00352B9F" w:rsidP="00BC00F5">
            <w:pPr>
              <w:spacing w:after="101" w:line="224" w:lineRule="exact"/>
              <w:jc w:val="right"/>
              <w:rPr>
                <w:rFonts w:ascii="Lato" w:hAnsi="Lato" w:cstheme="minorHAnsi"/>
                <w:b/>
                <w:smallCaps/>
                <w:color w:val="000000" w:themeColor="text1"/>
                <w:lang w:val="es-ES" w:eastAsia="es-ES"/>
              </w:rPr>
            </w:pPr>
            <w:r w:rsidRPr="0041254A">
              <w:rPr>
                <w:rFonts w:ascii="Lato" w:hAnsi="Lato" w:cstheme="minorHAnsi"/>
                <w:b/>
                <w:smallCaps/>
                <w:color w:val="000000" w:themeColor="text1"/>
                <w:lang w:val="es-ES" w:eastAsia="es-ES"/>
              </w:rPr>
              <w:t>0.00</w:t>
            </w:r>
          </w:p>
        </w:tc>
      </w:tr>
      <w:tr w:rsidR="00352B9F" w:rsidRPr="0041254A" w14:paraId="60DB3915" w14:textId="77777777" w:rsidTr="00BC00F5">
        <w:tc>
          <w:tcPr>
            <w:tcW w:w="5098" w:type="dxa"/>
          </w:tcPr>
          <w:p w14:paraId="76A25775"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INCREMENTO EN INVERSIONES PRODUCIDO POR REVALUACION</w:t>
            </w:r>
          </w:p>
        </w:tc>
        <w:tc>
          <w:tcPr>
            <w:tcW w:w="2835" w:type="dxa"/>
          </w:tcPr>
          <w:p w14:paraId="4D021B3D"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64DBD730"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73B84947" w14:textId="77777777" w:rsidTr="00BC00F5">
        <w:tc>
          <w:tcPr>
            <w:tcW w:w="5098" w:type="dxa"/>
          </w:tcPr>
          <w:p w14:paraId="5529C301"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GANANCIA /PERDIDA EN VENTA DE BIENES MUEBLES, INMUEBLES E INTANGIBLES</w:t>
            </w:r>
          </w:p>
        </w:tc>
        <w:tc>
          <w:tcPr>
            <w:tcW w:w="2835" w:type="dxa"/>
          </w:tcPr>
          <w:p w14:paraId="3E2AD82D"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0CB415E2"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79375817" w14:textId="77777777" w:rsidTr="00BC00F5">
        <w:tc>
          <w:tcPr>
            <w:tcW w:w="5098" w:type="dxa"/>
          </w:tcPr>
          <w:p w14:paraId="7FE02240"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 xml:space="preserve">INCREMENTO EN CUENTAS POR COBRAR </w:t>
            </w:r>
          </w:p>
        </w:tc>
        <w:tc>
          <w:tcPr>
            <w:tcW w:w="2835" w:type="dxa"/>
          </w:tcPr>
          <w:p w14:paraId="548EDC06"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079BA5E1"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28B8DD33" w14:textId="77777777" w:rsidTr="00BC00F5">
        <w:tc>
          <w:tcPr>
            <w:tcW w:w="5098" w:type="dxa"/>
          </w:tcPr>
          <w:p w14:paraId="5B3B62C4" w14:textId="77777777" w:rsidR="00352B9F" w:rsidRPr="0041254A" w:rsidRDefault="00352B9F" w:rsidP="00BC00F5">
            <w:pPr>
              <w:spacing w:after="101" w:line="224" w:lineRule="exact"/>
              <w:jc w:val="both"/>
              <w:rPr>
                <w:rFonts w:ascii="Lato" w:hAnsi="Lato" w:cstheme="minorHAnsi"/>
                <w:b/>
                <w:smallCaps/>
                <w:lang w:val="es-ES" w:eastAsia="es-ES"/>
              </w:rPr>
            </w:pPr>
            <w:proofErr w:type="spellStart"/>
            <w:r w:rsidRPr="0041254A">
              <w:rPr>
                <w:rFonts w:ascii="Lato" w:hAnsi="Lato" w:cstheme="minorHAnsi"/>
                <w:b/>
                <w:smallCaps/>
                <w:lang w:val="es-ES" w:eastAsia="es-ES"/>
              </w:rPr>
              <w:t>gASTOS</w:t>
            </w:r>
            <w:proofErr w:type="spellEnd"/>
            <w:r w:rsidRPr="0041254A">
              <w:rPr>
                <w:rFonts w:ascii="Lato" w:hAnsi="Lato" w:cstheme="minorHAnsi"/>
                <w:b/>
                <w:smallCaps/>
                <w:lang w:val="es-ES" w:eastAsia="es-ES"/>
              </w:rPr>
              <w:t xml:space="preserve"> DE OBRAS</w:t>
            </w:r>
          </w:p>
        </w:tc>
        <w:tc>
          <w:tcPr>
            <w:tcW w:w="2835" w:type="dxa"/>
          </w:tcPr>
          <w:p w14:paraId="1048CF26" w14:textId="32BD5E49"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w:t>
            </w:r>
            <w:r w:rsidR="00A41CE2">
              <w:rPr>
                <w:rFonts w:ascii="Lato" w:hAnsi="Lato" w:cstheme="minorHAnsi"/>
                <w:smallCaps/>
                <w:lang w:val="es-ES" w:eastAsia="es-ES"/>
              </w:rPr>
              <w:t>6</w:t>
            </w:r>
            <w:r w:rsidR="00561DBD">
              <w:rPr>
                <w:rFonts w:ascii="Lato" w:hAnsi="Lato" w:cstheme="minorHAnsi"/>
                <w:smallCaps/>
                <w:lang w:val="es-ES" w:eastAsia="es-ES"/>
              </w:rPr>
              <w:t>,</w:t>
            </w:r>
            <w:r w:rsidR="00A41CE2">
              <w:rPr>
                <w:rFonts w:ascii="Lato" w:hAnsi="Lato" w:cstheme="minorHAnsi"/>
                <w:smallCaps/>
                <w:lang w:val="es-ES" w:eastAsia="es-ES"/>
              </w:rPr>
              <w:t>711</w:t>
            </w:r>
            <w:r w:rsidR="00E81B4D">
              <w:rPr>
                <w:rFonts w:ascii="Lato" w:hAnsi="Lato" w:cstheme="minorHAnsi"/>
                <w:smallCaps/>
                <w:lang w:val="es-ES" w:eastAsia="es-ES"/>
              </w:rPr>
              <w:t>,</w:t>
            </w:r>
            <w:r w:rsidR="00A41CE2">
              <w:rPr>
                <w:rFonts w:ascii="Lato" w:hAnsi="Lato" w:cstheme="minorHAnsi"/>
                <w:smallCaps/>
                <w:lang w:val="es-ES" w:eastAsia="es-ES"/>
              </w:rPr>
              <w:t>365</w:t>
            </w:r>
            <w:r w:rsidRPr="0041254A">
              <w:rPr>
                <w:rFonts w:ascii="Lato" w:hAnsi="Lato" w:cstheme="minorHAnsi"/>
                <w:smallCaps/>
                <w:lang w:val="es-ES" w:eastAsia="es-ES"/>
              </w:rPr>
              <w:t>.</w:t>
            </w:r>
            <w:r w:rsidR="00A41CE2">
              <w:rPr>
                <w:rFonts w:ascii="Lato" w:hAnsi="Lato" w:cstheme="minorHAnsi"/>
                <w:smallCaps/>
                <w:lang w:val="es-ES" w:eastAsia="es-ES"/>
              </w:rPr>
              <w:t>61</w:t>
            </w:r>
          </w:p>
        </w:tc>
        <w:tc>
          <w:tcPr>
            <w:tcW w:w="2552" w:type="dxa"/>
          </w:tcPr>
          <w:p w14:paraId="543FA564" w14:textId="27F6AC3F"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-1</w:t>
            </w:r>
            <w:r w:rsidR="00474025">
              <w:rPr>
                <w:rFonts w:ascii="Lato" w:hAnsi="Lato" w:cstheme="minorHAnsi"/>
                <w:b/>
                <w:smallCaps/>
                <w:lang w:val="es-ES" w:eastAsia="es-ES"/>
              </w:rPr>
              <w:t>5</w:t>
            </w:r>
            <w:r w:rsidRPr="0041254A">
              <w:rPr>
                <w:rFonts w:ascii="Lato" w:hAnsi="Lato" w:cstheme="minorHAnsi"/>
                <w:b/>
                <w:smallCaps/>
                <w:lang w:val="es-ES" w:eastAsia="es-ES"/>
              </w:rPr>
              <w:t>5,</w:t>
            </w:r>
            <w:r w:rsidR="00474025">
              <w:rPr>
                <w:rFonts w:ascii="Lato" w:hAnsi="Lato" w:cstheme="minorHAnsi"/>
                <w:b/>
                <w:smallCaps/>
                <w:lang w:val="es-ES" w:eastAsia="es-ES"/>
              </w:rPr>
              <w:t>552</w:t>
            </w:r>
            <w:r w:rsidRPr="0041254A">
              <w:rPr>
                <w:rFonts w:ascii="Lato" w:hAnsi="Lato" w:cstheme="minorHAnsi"/>
                <w:b/>
                <w:smallCaps/>
                <w:lang w:val="es-ES" w:eastAsia="es-ES"/>
              </w:rPr>
              <w:t>,</w:t>
            </w:r>
            <w:r w:rsidR="00474025">
              <w:rPr>
                <w:rFonts w:ascii="Lato" w:hAnsi="Lato" w:cstheme="minorHAnsi"/>
                <w:b/>
                <w:smallCaps/>
                <w:lang w:val="es-ES" w:eastAsia="es-ES"/>
              </w:rPr>
              <w:t>921</w:t>
            </w:r>
            <w:r w:rsidRPr="0041254A">
              <w:rPr>
                <w:rFonts w:ascii="Lato" w:hAnsi="Lato" w:cstheme="minorHAnsi"/>
                <w:b/>
                <w:smallCaps/>
                <w:lang w:val="es-ES" w:eastAsia="es-ES"/>
              </w:rPr>
              <w:t>.</w:t>
            </w:r>
            <w:r w:rsidR="00474025">
              <w:rPr>
                <w:rFonts w:ascii="Lato" w:hAnsi="Lato" w:cstheme="minorHAnsi"/>
                <w:b/>
                <w:smallCaps/>
                <w:lang w:val="es-ES" w:eastAsia="es-ES"/>
              </w:rPr>
              <w:t>93</w:t>
            </w:r>
          </w:p>
        </w:tc>
      </w:tr>
      <w:tr w:rsidR="00352B9F" w:rsidRPr="0041254A" w14:paraId="56E88C49" w14:textId="77777777" w:rsidTr="00BC00F5">
        <w:tc>
          <w:tcPr>
            <w:tcW w:w="5098" w:type="dxa"/>
          </w:tcPr>
          <w:p w14:paraId="570AA845" w14:textId="77777777" w:rsidR="00352B9F" w:rsidRPr="0041254A" w:rsidRDefault="00352B9F" w:rsidP="00BC00F5">
            <w:pPr>
              <w:spacing w:after="101" w:line="224" w:lineRule="exact"/>
              <w:jc w:val="both"/>
              <w:rPr>
                <w:rFonts w:ascii="Lato" w:hAnsi="Lato" w:cstheme="minorHAnsi"/>
                <w:b/>
                <w:smallCaps/>
                <w:lang w:val="es-ES" w:eastAsia="es-ES"/>
              </w:rPr>
            </w:pPr>
            <w:proofErr w:type="spellStart"/>
            <w:r w:rsidRPr="0041254A">
              <w:rPr>
                <w:rFonts w:ascii="Lato" w:hAnsi="Lato" w:cstheme="minorHAnsi"/>
                <w:b/>
                <w:smallCaps/>
                <w:lang w:val="es-ES" w:eastAsia="es-ES"/>
              </w:rPr>
              <w:t>gASTOS</w:t>
            </w:r>
            <w:proofErr w:type="spellEnd"/>
            <w:r w:rsidRPr="0041254A">
              <w:rPr>
                <w:rFonts w:ascii="Lato" w:hAnsi="Lato" w:cstheme="minorHAnsi"/>
                <w:b/>
                <w:smallCaps/>
                <w:lang w:val="es-ES" w:eastAsia="es-ES"/>
              </w:rPr>
              <w:t xml:space="preserve"> PAGADOS EN EL MES PROVISIONADOS EN EL MES ANTERIOR</w:t>
            </w:r>
          </w:p>
        </w:tc>
        <w:tc>
          <w:tcPr>
            <w:tcW w:w="2835" w:type="dxa"/>
          </w:tcPr>
          <w:p w14:paraId="4EE6487D" w14:textId="68AC9A0D" w:rsidR="00352B9F" w:rsidRPr="0041254A" w:rsidRDefault="00E577B6" w:rsidP="00E577B6">
            <w:pPr>
              <w:spacing w:after="101" w:line="224" w:lineRule="exact"/>
              <w:jc w:val="right"/>
              <w:rPr>
                <w:rFonts w:ascii="Lato" w:hAnsi="Lato" w:cstheme="minorHAnsi"/>
                <w:smallCaps/>
                <w:lang w:val="es-ES" w:eastAsia="es-ES"/>
              </w:rPr>
            </w:pPr>
            <w:r>
              <w:rPr>
                <w:rFonts w:ascii="Lato" w:hAnsi="Lato" w:cstheme="minorHAnsi"/>
                <w:smallCaps/>
                <w:lang w:val="es-ES" w:eastAsia="es-ES"/>
              </w:rPr>
              <w:t>-</w:t>
            </w:r>
            <w:r w:rsidR="00A41CE2">
              <w:rPr>
                <w:rFonts w:ascii="Lato" w:hAnsi="Lato" w:cstheme="minorHAnsi"/>
                <w:smallCaps/>
                <w:lang w:val="es-ES" w:eastAsia="es-ES"/>
              </w:rPr>
              <w:t>3,673</w:t>
            </w:r>
            <w:r w:rsidR="00870E75">
              <w:rPr>
                <w:rFonts w:ascii="Lato" w:hAnsi="Lato" w:cstheme="minorHAnsi"/>
                <w:smallCaps/>
                <w:lang w:val="es-ES" w:eastAsia="es-ES"/>
              </w:rPr>
              <w:t>,1</w:t>
            </w:r>
            <w:r w:rsidR="00A41CE2">
              <w:rPr>
                <w:rFonts w:ascii="Lato" w:hAnsi="Lato" w:cstheme="minorHAnsi"/>
                <w:smallCaps/>
                <w:lang w:val="es-ES" w:eastAsia="es-ES"/>
              </w:rPr>
              <w:t>99</w:t>
            </w:r>
            <w:r w:rsidR="00870E75">
              <w:rPr>
                <w:rFonts w:ascii="Lato" w:hAnsi="Lato" w:cstheme="minorHAnsi"/>
                <w:smallCaps/>
                <w:lang w:val="es-ES" w:eastAsia="es-ES"/>
              </w:rPr>
              <w:t>.</w:t>
            </w:r>
            <w:r w:rsidR="00A41CE2">
              <w:rPr>
                <w:rFonts w:ascii="Lato" w:hAnsi="Lato" w:cstheme="minorHAnsi"/>
                <w:smallCaps/>
                <w:lang w:val="es-ES" w:eastAsia="es-ES"/>
              </w:rPr>
              <w:t>79</w:t>
            </w:r>
          </w:p>
        </w:tc>
        <w:tc>
          <w:tcPr>
            <w:tcW w:w="2552" w:type="dxa"/>
          </w:tcPr>
          <w:p w14:paraId="7377D30D" w14:textId="4037C23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w:t>
            </w:r>
            <w:r w:rsidR="00474025">
              <w:rPr>
                <w:rFonts w:ascii="Lato" w:hAnsi="Lato" w:cstheme="minorHAnsi"/>
                <w:b/>
                <w:smallCaps/>
                <w:lang w:val="es-ES" w:eastAsia="es-ES"/>
              </w:rPr>
              <w:t>1</w:t>
            </w:r>
            <w:r w:rsidRPr="0041254A">
              <w:rPr>
                <w:rFonts w:ascii="Lato" w:hAnsi="Lato" w:cstheme="minorHAnsi"/>
                <w:b/>
                <w:smallCaps/>
                <w:lang w:val="es-ES" w:eastAsia="es-ES"/>
              </w:rPr>
              <w:t>,</w:t>
            </w:r>
            <w:r w:rsidR="00474025">
              <w:rPr>
                <w:rFonts w:ascii="Lato" w:hAnsi="Lato" w:cstheme="minorHAnsi"/>
                <w:b/>
                <w:smallCaps/>
                <w:lang w:val="es-ES" w:eastAsia="es-ES"/>
              </w:rPr>
              <w:t>300</w:t>
            </w:r>
            <w:r w:rsidRPr="0041254A">
              <w:rPr>
                <w:rFonts w:ascii="Lato" w:hAnsi="Lato" w:cstheme="minorHAnsi"/>
                <w:b/>
                <w:smallCaps/>
                <w:lang w:val="es-ES" w:eastAsia="es-ES"/>
              </w:rPr>
              <w:t>,</w:t>
            </w:r>
            <w:r w:rsidR="00474025">
              <w:rPr>
                <w:rFonts w:ascii="Lato" w:hAnsi="Lato" w:cstheme="minorHAnsi"/>
                <w:b/>
                <w:smallCaps/>
                <w:lang w:val="es-ES" w:eastAsia="es-ES"/>
              </w:rPr>
              <w:t>650</w:t>
            </w:r>
            <w:r w:rsidRPr="0041254A">
              <w:rPr>
                <w:rFonts w:ascii="Lato" w:hAnsi="Lato" w:cstheme="minorHAnsi"/>
                <w:b/>
                <w:smallCaps/>
                <w:lang w:val="es-ES" w:eastAsia="es-ES"/>
              </w:rPr>
              <w:t>.</w:t>
            </w:r>
            <w:r w:rsidR="00474025">
              <w:rPr>
                <w:rFonts w:ascii="Lato" w:hAnsi="Lato" w:cstheme="minorHAnsi"/>
                <w:b/>
                <w:smallCaps/>
                <w:lang w:val="es-ES" w:eastAsia="es-ES"/>
              </w:rPr>
              <w:t>22</w:t>
            </w:r>
          </w:p>
        </w:tc>
      </w:tr>
      <w:tr w:rsidR="00352B9F" w:rsidRPr="0041254A" w14:paraId="633B873B" w14:textId="77777777" w:rsidTr="00BC00F5">
        <w:tc>
          <w:tcPr>
            <w:tcW w:w="5098" w:type="dxa"/>
          </w:tcPr>
          <w:p w14:paraId="325AC262"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APORTACIONES PATRONALES E IMPUESTO SOBRE NOMINA PAGADO EN EL MES, PROVISIONADO EN EL MES ANTERIOR</w:t>
            </w:r>
          </w:p>
        </w:tc>
        <w:tc>
          <w:tcPr>
            <w:tcW w:w="2835" w:type="dxa"/>
          </w:tcPr>
          <w:p w14:paraId="5EDFF8B9" w14:textId="1FD26AE3" w:rsidR="00352B9F" w:rsidRPr="0041254A" w:rsidRDefault="00870E75" w:rsidP="00BC00F5">
            <w:pPr>
              <w:spacing w:after="101" w:line="224" w:lineRule="exact"/>
              <w:jc w:val="right"/>
              <w:rPr>
                <w:rFonts w:ascii="Lato" w:hAnsi="Lato" w:cstheme="minorHAnsi"/>
                <w:smallCaps/>
                <w:lang w:val="es-ES" w:eastAsia="es-ES"/>
              </w:rPr>
            </w:pPr>
            <w:r>
              <w:rPr>
                <w:rFonts w:ascii="Lato" w:hAnsi="Lato" w:cstheme="minorHAnsi"/>
                <w:smallCaps/>
                <w:lang w:val="es-ES" w:eastAsia="es-ES"/>
              </w:rPr>
              <w:t>253,</w:t>
            </w:r>
            <w:r w:rsidR="00A41CE2">
              <w:rPr>
                <w:rFonts w:ascii="Lato" w:hAnsi="Lato" w:cstheme="minorHAnsi"/>
                <w:smallCaps/>
                <w:lang w:val="es-ES" w:eastAsia="es-ES"/>
              </w:rPr>
              <w:t>220</w:t>
            </w:r>
            <w:r w:rsidR="00457BEE">
              <w:rPr>
                <w:rFonts w:ascii="Lato" w:hAnsi="Lato" w:cstheme="minorHAnsi"/>
                <w:smallCaps/>
                <w:lang w:val="es-ES" w:eastAsia="es-ES"/>
              </w:rPr>
              <w:t>.</w:t>
            </w:r>
            <w:r w:rsidR="00A41CE2">
              <w:rPr>
                <w:rFonts w:ascii="Lato" w:hAnsi="Lato" w:cstheme="minorHAnsi"/>
                <w:smallCaps/>
                <w:lang w:val="es-ES" w:eastAsia="es-ES"/>
              </w:rPr>
              <w:t>21</w:t>
            </w:r>
          </w:p>
        </w:tc>
        <w:tc>
          <w:tcPr>
            <w:tcW w:w="2552" w:type="dxa"/>
          </w:tcPr>
          <w:p w14:paraId="5155CA37" w14:textId="2E6696A5"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w:t>
            </w:r>
            <w:r w:rsidR="00474025">
              <w:rPr>
                <w:rFonts w:ascii="Lato" w:hAnsi="Lato" w:cstheme="minorHAnsi"/>
                <w:b/>
                <w:smallCaps/>
                <w:lang w:val="es-ES" w:eastAsia="es-ES"/>
              </w:rPr>
              <w:t>238</w:t>
            </w:r>
            <w:r w:rsidRPr="0041254A">
              <w:rPr>
                <w:rFonts w:ascii="Lato" w:hAnsi="Lato" w:cstheme="minorHAnsi"/>
                <w:b/>
                <w:smallCaps/>
                <w:lang w:val="es-ES" w:eastAsia="es-ES"/>
              </w:rPr>
              <w:t>,</w:t>
            </w:r>
            <w:r w:rsidR="00474025">
              <w:rPr>
                <w:rFonts w:ascii="Lato" w:hAnsi="Lato" w:cstheme="minorHAnsi"/>
                <w:b/>
                <w:smallCaps/>
                <w:lang w:val="es-ES" w:eastAsia="es-ES"/>
              </w:rPr>
              <w:t>994</w:t>
            </w:r>
            <w:r w:rsidRPr="0041254A">
              <w:rPr>
                <w:rFonts w:ascii="Lato" w:hAnsi="Lato" w:cstheme="minorHAnsi"/>
                <w:b/>
                <w:smallCaps/>
                <w:lang w:val="es-ES" w:eastAsia="es-ES"/>
              </w:rPr>
              <w:t>.</w:t>
            </w:r>
            <w:r w:rsidR="00474025">
              <w:rPr>
                <w:rFonts w:ascii="Lato" w:hAnsi="Lato" w:cstheme="minorHAnsi"/>
                <w:b/>
                <w:smallCaps/>
                <w:lang w:val="es-ES" w:eastAsia="es-ES"/>
              </w:rPr>
              <w:t>53</w:t>
            </w:r>
          </w:p>
        </w:tc>
      </w:tr>
      <w:tr w:rsidR="00352B9F" w:rsidRPr="0041254A" w14:paraId="079CD832" w14:textId="77777777" w:rsidTr="00BC00F5">
        <w:tc>
          <w:tcPr>
            <w:tcW w:w="5098" w:type="dxa"/>
          </w:tcPr>
          <w:p w14:paraId="7DBFC7CF"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SALIDAS DE ALMACEN DIRECTO DE GASTOS</w:t>
            </w:r>
          </w:p>
        </w:tc>
        <w:tc>
          <w:tcPr>
            <w:tcW w:w="2835" w:type="dxa"/>
          </w:tcPr>
          <w:p w14:paraId="41614730"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4BF4C0FF"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56323F4E" w14:textId="77777777" w:rsidTr="00BC00F5">
        <w:tc>
          <w:tcPr>
            <w:tcW w:w="5098" w:type="dxa"/>
          </w:tcPr>
          <w:p w14:paraId="271EBCAC" w14:textId="77777777" w:rsidR="00352B9F" w:rsidRPr="0041254A" w:rsidRDefault="00352B9F" w:rsidP="00BC00F5">
            <w:pPr>
              <w:spacing w:after="101" w:line="224" w:lineRule="exact"/>
              <w:jc w:val="both"/>
              <w:rPr>
                <w:rFonts w:ascii="Lato" w:hAnsi="Lato" w:cstheme="minorHAnsi"/>
                <w:b/>
                <w:smallCaps/>
                <w:lang w:val="es-ES" w:eastAsia="es-ES"/>
              </w:rPr>
            </w:pPr>
            <w:r w:rsidRPr="0041254A">
              <w:rPr>
                <w:rFonts w:ascii="Lato" w:hAnsi="Lato" w:cstheme="minorHAnsi"/>
                <w:b/>
                <w:smallCaps/>
                <w:lang w:val="es-ES" w:eastAsia="es-ES"/>
              </w:rPr>
              <w:t>REINTEGROS</w:t>
            </w:r>
          </w:p>
        </w:tc>
        <w:tc>
          <w:tcPr>
            <w:tcW w:w="2835" w:type="dxa"/>
          </w:tcPr>
          <w:p w14:paraId="6138E966" w14:textId="77777777" w:rsidR="00352B9F" w:rsidRPr="0041254A" w:rsidRDefault="00352B9F" w:rsidP="00BC00F5">
            <w:pPr>
              <w:spacing w:after="101" w:line="224" w:lineRule="exact"/>
              <w:jc w:val="right"/>
              <w:rPr>
                <w:rFonts w:ascii="Lato" w:hAnsi="Lato" w:cstheme="minorHAnsi"/>
                <w:smallCaps/>
                <w:lang w:val="es-ES" w:eastAsia="es-ES"/>
              </w:rPr>
            </w:pPr>
            <w:r w:rsidRPr="0041254A">
              <w:rPr>
                <w:rFonts w:ascii="Lato" w:hAnsi="Lato" w:cstheme="minorHAnsi"/>
                <w:smallCaps/>
                <w:lang w:val="es-ES" w:eastAsia="es-ES"/>
              </w:rPr>
              <w:t>0.00</w:t>
            </w:r>
          </w:p>
        </w:tc>
        <w:tc>
          <w:tcPr>
            <w:tcW w:w="2552" w:type="dxa"/>
          </w:tcPr>
          <w:p w14:paraId="5F5EE2DE" w14:textId="77777777" w:rsidR="00352B9F" w:rsidRPr="0041254A" w:rsidRDefault="00352B9F" w:rsidP="00BC00F5">
            <w:pPr>
              <w:spacing w:after="101" w:line="224" w:lineRule="exact"/>
              <w:jc w:val="right"/>
              <w:rPr>
                <w:rFonts w:ascii="Lato" w:hAnsi="Lato" w:cstheme="minorHAnsi"/>
                <w:b/>
                <w:smallCaps/>
                <w:lang w:val="es-ES" w:eastAsia="es-ES"/>
              </w:rPr>
            </w:pPr>
            <w:r w:rsidRPr="0041254A">
              <w:rPr>
                <w:rFonts w:ascii="Lato" w:hAnsi="Lato" w:cstheme="minorHAnsi"/>
                <w:b/>
                <w:smallCaps/>
                <w:lang w:val="es-ES" w:eastAsia="es-ES"/>
              </w:rPr>
              <w:t>0.00</w:t>
            </w:r>
          </w:p>
        </w:tc>
      </w:tr>
      <w:tr w:rsidR="00352B9F" w:rsidRPr="0041254A" w14:paraId="155B4655" w14:textId="77777777" w:rsidTr="00BC00F5">
        <w:tc>
          <w:tcPr>
            <w:tcW w:w="5098" w:type="dxa"/>
          </w:tcPr>
          <w:p w14:paraId="60B37950" w14:textId="77777777" w:rsidR="00352B9F" w:rsidRPr="0041254A" w:rsidRDefault="00352B9F" w:rsidP="00BC00F5">
            <w:pPr>
              <w:spacing w:after="101" w:line="224" w:lineRule="exact"/>
              <w:jc w:val="both"/>
              <w:rPr>
                <w:rFonts w:ascii="Lato" w:hAnsi="Lato" w:cs="Arial"/>
                <w:b/>
                <w:smallCaps/>
                <w:lang w:val="es-ES" w:eastAsia="es-ES"/>
              </w:rPr>
            </w:pPr>
            <w:r w:rsidRPr="0041254A">
              <w:rPr>
                <w:rFonts w:ascii="Lato" w:hAnsi="Lato" w:cs="Arial"/>
                <w:b/>
                <w:smallCaps/>
                <w:lang w:val="es-ES" w:eastAsia="es-ES"/>
              </w:rPr>
              <w:t>FLUJOS DE EFECTIVO NETOS DE LAS ACTIVIDADES DE OPERACIÓN</w:t>
            </w:r>
          </w:p>
        </w:tc>
        <w:tc>
          <w:tcPr>
            <w:tcW w:w="2835" w:type="dxa"/>
          </w:tcPr>
          <w:p w14:paraId="6041D411" w14:textId="711396BF" w:rsidR="00352B9F" w:rsidRPr="0041254A" w:rsidRDefault="00A41CE2" w:rsidP="00BC00F5">
            <w:pPr>
              <w:spacing w:after="101" w:line="224" w:lineRule="exact"/>
              <w:jc w:val="right"/>
              <w:rPr>
                <w:rFonts w:ascii="Lato" w:hAnsi="Lato" w:cstheme="minorHAnsi"/>
                <w:b/>
                <w:smallCaps/>
                <w:lang w:val="es-ES" w:eastAsia="es-ES"/>
              </w:rPr>
            </w:pPr>
            <w:r>
              <w:rPr>
                <w:rFonts w:ascii="Lato" w:hAnsi="Lato" w:cstheme="minorHAnsi"/>
                <w:b/>
                <w:smallCaps/>
                <w:lang w:val="es-ES" w:eastAsia="es-ES"/>
              </w:rPr>
              <w:t>19</w:t>
            </w:r>
            <w:r w:rsidR="00457BEE">
              <w:rPr>
                <w:rFonts w:ascii="Lato" w:hAnsi="Lato" w:cstheme="minorHAnsi"/>
                <w:b/>
                <w:smallCaps/>
                <w:lang w:val="es-ES" w:eastAsia="es-ES"/>
              </w:rPr>
              <w:t>,</w:t>
            </w:r>
            <w:r>
              <w:rPr>
                <w:rFonts w:ascii="Lato" w:hAnsi="Lato" w:cstheme="minorHAnsi"/>
                <w:b/>
                <w:smallCaps/>
                <w:lang w:val="es-ES" w:eastAsia="es-ES"/>
              </w:rPr>
              <w:t>431</w:t>
            </w:r>
            <w:r w:rsidR="00457BEE">
              <w:rPr>
                <w:rFonts w:ascii="Lato" w:hAnsi="Lato" w:cstheme="minorHAnsi"/>
                <w:b/>
                <w:smallCaps/>
                <w:lang w:val="es-ES" w:eastAsia="es-ES"/>
              </w:rPr>
              <w:t>,</w:t>
            </w:r>
            <w:r>
              <w:rPr>
                <w:rFonts w:ascii="Lato" w:hAnsi="Lato" w:cstheme="minorHAnsi"/>
                <w:b/>
                <w:smallCaps/>
                <w:lang w:val="es-ES" w:eastAsia="es-ES"/>
              </w:rPr>
              <w:t>148</w:t>
            </w:r>
            <w:r w:rsidR="00457BEE">
              <w:rPr>
                <w:rFonts w:ascii="Lato" w:hAnsi="Lato" w:cstheme="minorHAnsi"/>
                <w:b/>
                <w:smallCaps/>
                <w:lang w:val="es-ES" w:eastAsia="es-ES"/>
              </w:rPr>
              <w:t>.</w:t>
            </w:r>
            <w:r>
              <w:rPr>
                <w:rFonts w:ascii="Lato" w:hAnsi="Lato" w:cstheme="minorHAnsi"/>
                <w:b/>
                <w:smallCaps/>
                <w:lang w:val="es-ES" w:eastAsia="es-ES"/>
              </w:rPr>
              <w:t>86</w:t>
            </w:r>
          </w:p>
        </w:tc>
        <w:tc>
          <w:tcPr>
            <w:tcW w:w="2552" w:type="dxa"/>
          </w:tcPr>
          <w:p w14:paraId="5871807E" w14:textId="44664D03" w:rsidR="00352B9F" w:rsidRPr="0041254A" w:rsidRDefault="00E81B4D" w:rsidP="00BC00F5">
            <w:pPr>
              <w:spacing w:after="101" w:line="224" w:lineRule="exact"/>
              <w:jc w:val="right"/>
              <w:rPr>
                <w:rFonts w:ascii="Lato" w:hAnsi="Lato" w:cstheme="minorHAnsi"/>
                <w:b/>
                <w:smallCaps/>
                <w:lang w:val="es-ES" w:eastAsia="es-ES"/>
              </w:rPr>
            </w:pPr>
            <w:r>
              <w:rPr>
                <w:rFonts w:ascii="Lato" w:hAnsi="Lato" w:cstheme="minorHAnsi"/>
                <w:b/>
                <w:smallCaps/>
                <w:lang w:val="es-ES" w:eastAsia="es-ES"/>
              </w:rPr>
              <w:t>319,916,632.0</w:t>
            </w:r>
            <w:r w:rsidR="00352B9F" w:rsidRPr="0041254A">
              <w:rPr>
                <w:rFonts w:ascii="Lato" w:hAnsi="Lato" w:cstheme="minorHAnsi"/>
                <w:b/>
                <w:smallCaps/>
                <w:lang w:val="es-ES" w:eastAsia="es-ES"/>
              </w:rPr>
              <w:t>1</w:t>
            </w:r>
          </w:p>
        </w:tc>
      </w:tr>
    </w:tbl>
    <w:p w14:paraId="4878A4AE" w14:textId="77777777" w:rsidR="00352B9F" w:rsidRPr="0041254A" w:rsidRDefault="00352B9F" w:rsidP="00352B9F">
      <w:pPr>
        <w:pStyle w:val="Texto"/>
        <w:tabs>
          <w:tab w:val="left" w:pos="2535"/>
        </w:tabs>
        <w:spacing w:line="224" w:lineRule="exact"/>
        <w:rPr>
          <w:rFonts w:ascii="Lato" w:hAnsi="Lato" w:cstheme="minorHAnsi"/>
          <w:b/>
          <w:smallCaps/>
          <w:sz w:val="20"/>
        </w:rPr>
      </w:pPr>
    </w:p>
    <w:p w14:paraId="57528ED6"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 xml:space="preserve">V) Conciliación entre los ingresos presupuestarios y contables, así como entre los egresos presupuestarios y los gastos </w:t>
      </w:r>
    </w:p>
    <w:p w14:paraId="153E899A" w14:textId="77777777" w:rsidR="00352B9F" w:rsidRPr="0041254A" w:rsidRDefault="00352B9F" w:rsidP="00352B9F">
      <w:pPr>
        <w:pStyle w:val="Texto"/>
        <w:spacing w:line="224" w:lineRule="exact"/>
        <w:rPr>
          <w:rFonts w:ascii="Lato" w:hAnsi="Lato" w:cstheme="minorHAnsi"/>
          <w:b/>
          <w:smallCaps/>
          <w:sz w:val="20"/>
        </w:rPr>
      </w:pPr>
      <w:r w:rsidRPr="0041254A">
        <w:rPr>
          <w:rFonts w:ascii="Lato" w:hAnsi="Lato" w:cstheme="minorHAnsi"/>
          <w:b/>
          <w:smallCaps/>
          <w:sz w:val="20"/>
        </w:rPr>
        <w:t xml:space="preserve">      Contables.</w:t>
      </w:r>
    </w:p>
    <w:p w14:paraId="1B3194F7" w14:textId="77777777" w:rsidR="00352B9F" w:rsidRPr="0041254A" w:rsidRDefault="00352B9F" w:rsidP="00352B9F">
      <w:pPr>
        <w:pStyle w:val="Texto"/>
        <w:spacing w:line="224" w:lineRule="exact"/>
        <w:rPr>
          <w:rFonts w:ascii="Lato" w:hAnsi="Lato" w:cstheme="minorHAnsi"/>
          <w:b/>
          <w:smallCaps/>
          <w:sz w:val="20"/>
        </w:rPr>
      </w:pPr>
    </w:p>
    <w:tbl>
      <w:tblPr>
        <w:tblW w:w="9952" w:type="dxa"/>
        <w:tblCellMar>
          <w:left w:w="70" w:type="dxa"/>
          <w:right w:w="70" w:type="dxa"/>
        </w:tblCellMar>
        <w:tblLook w:val="04A0" w:firstRow="1" w:lastRow="0" w:firstColumn="1" w:lastColumn="0" w:noHBand="0" w:noVBand="1"/>
      </w:tblPr>
      <w:tblGrid>
        <w:gridCol w:w="475"/>
        <w:gridCol w:w="475"/>
        <w:gridCol w:w="4370"/>
        <w:gridCol w:w="475"/>
        <w:gridCol w:w="475"/>
        <w:gridCol w:w="1791"/>
        <w:gridCol w:w="3016"/>
      </w:tblGrid>
      <w:tr w:rsidR="00352B9F" w:rsidRPr="0041254A" w14:paraId="4056B135" w14:textId="77777777" w:rsidTr="00BC00F5">
        <w:trPr>
          <w:trHeight w:val="300"/>
        </w:trPr>
        <w:tc>
          <w:tcPr>
            <w:tcW w:w="9952" w:type="dxa"/>
            <w:gridSpan w:val="7"/>
            <w:tcBorders>
              <w:top w:val="single" w:sz="8" w:space="0" w:color="auto"/>
              <w:left w:val="single" w:sz="8" w:space="0" w:color="auto"/>
              <w:bottom w:val="nil"/>
              <w:right w:val="single" w:sz="8" w:space="0" w:color="000000"/>
            </w:tcBorders>
            <w:noWrap/>
            <w:vAlign w:val="bottom"/>
            <w:hideMark/>
          </w:tcPr>
          <w:p w14:paraId="582C8E29" w14:textId="77777777" w:rsidR="00352B9F" w:rsidRPr="0041254A" w:rsidRDefault="00352B9F" w:rsidP="00645074">
            <w:pPr>
              <w:pStyle w:val="Texto"/>
              <w:jc w:val="center"/>
              <w:rPr>
                <w:rFonts w:ascii="Lato" w:hAnsi="Lato"/>
              </w:rPr>
            </w:pPr>
            <w:r w:rsidRPr="0041254A">
              <w:rPr>
                <w:rFonts w:ascii="Lato" w:hAnsi="Lato"/>
              </w:rPr>
              <w:t>INSTITUTO DE INFRAESTRUCTURA CARRETERA DE YUCATAN</w:t>
            </w:r>
          </w:p>
        </w:tc>
      </w:tr>
      <w:tr w:rsidR="00352B9F" w:rsidRPr="0041254A" w14:paraId="1A674EF0" w14:textId="77777777" w:rsidTr="00BC00F5">
        <w:trPr>
          <w:trHeight w:val="300"/>
        </w:trPr>
        <w:tc>
          <w:tcPr>
            <w:tcW w:w="9952" w:type="dxa"/>
            <w:gridSpan w:val="7"/>
            <w:tcBorders>
              <w:top w:val="nil"/>
              <w:left w:val="single" w:sz="8" w:space="0" w:color="auto"/>
              <w:bottom w:val="nil"/>
              <w:right w:val="single" w:sz="8" w:space="0" w:color="000000"/>
            </w:tcBorders>
            <w:noWrap/>
            <w:vAlign w:val="bottom"/>
            <w:hideMark/>
          </w:tcPr>
          <w:p w14:paraId="58D910D3" w14:textId="77777777" w:rsidR="00352B9F" w:rsidRPr="0041254A" w:rsidRDefault="00352B9F" w:rsidP="00645074">
            <w:pPr>
              <w:pStyle w:val="Texto"/>
              <w:jc w:val="center"/>
              <w:rPr>
                <w:rFonts w:ascii="Lato" w:hAnsi="Lato"/>
              </w:rPr>
            </w:pPr>
            <w:r w:rsidRPr="0041254A">
              <w:rPr>
                <w:rFonts w:ascii="Lato" w:hAnsi="Lato"/>
              </w:rPr>
              <w:t>CONCILIACIÓN ENTRE LOS INGRESOS PRESUPUESTARIOS Y CONTABLES</w:t>
            </w:r>
          </w:p>
        </w:tc>
      </w:tr>
      <w:tr w:rsidR="00352B9F" w:rsidRPr="0041254A" w14:paraId="691B1066" w14:textId="77777777" w:rsidTr="00BC00F5">
        <w:trPr>
          <w:trHeight w:val="300"/>
        </w:trPr>
        <w:tc>
          <w:tcPr>
            <w:tcW w:w="9952" w:type="dxa"/>
            <w:gridSpan w:val="7"/>
            <w:tcBorders>
              <w:top w:val="nil"/>
              <w:left w:val="single" w:sz="8" w:space="0" w:color="auto"/>
              <w:bottom w:val="nil"/>
              <w:right w:val="single" w:sz="8" w:space="0" w:color="000000"/>
            </w:tcBorders>
            <w:noWrap/>
            <w:vAlign w:val="bottom"/>
            <w:hideMark/>
          </w:tcPr>
          <w:p w14:paraId="084C1054" w14:textId="524AFBE8" w:rsidR="00352B9F" w:rsidRPr="0041254A" w:rsidRDefault="00352B9F" w:rsidP="00645074">
            <w:pPr>
              <w:pStyle w:val="Texto"/>
              <w:jc w:val="center"/>
              <w:rPr>
                <w:rFonts w:ascii="Lato" w:hAnsi="Lato"/>
              </w:rPr>
            </w:pPr>
            <w:r w:rsidRPr="0041254A">
              <w:rPr>
                <w:rFonts w:ascii="Lato" w:hAnsi="Lato"/>
              </w:rPr>
              <w:t xml:space="preserve">DEL 01 </w:t>
            </w:r>
            <w:r w:rsidR="00F80F1A">
              <w:rPr>
                <w:rFonts w:ascii="Lato" w:hAnsi="Lato"/>
              </w:rPr>
              <w:t>MARZO</w:t>
            </w:r>
            <w:r w:rsidRPr="0041254A">
              <w:rPr>
                <w:rFonts w:ascii="Lato" w:hAnsi="Lato"/>
              </w:rPr>
              <w:t xml:space="preserve"> AL </w:t>
            </w:r>
            <w:r w:rsidR="00F80F1A">
              <w:rPr>
                <w:rFonts w:ascii="Lato" w:hAnsi="Lato"/>
              </w:rPr>
              <w:t>31</w:t>
            </w:r>
            <w:r w:rsidRPr="0041254A">
              <w:rPr>
                <w:rFonts w:ascii="Lato" w:hAnsi="Lato"/>
              </w:rPr>
              <w:t xml:space="preserve"> DE </w:t>
            </w:r>
            <w:r w:rsidR="00F80F1A">
              <w:rPr>
                <w:rFonts w:ascii="Lato" w:hAnsi="Lato"/>
              </w:rPr>
              <w:t>MARZ</w:t>
            </w:r>
            <w:r w:rsidR="00474025">
              <w:rPr>
                <w:rFonts w:ascii="Lato" w:hAnsi="Lato"/>
              </w:rPr>
              <w:t>O</w:t>
            </w:r>
            <w:r w:rsidRPr="0041254A">
              <w:rPr>
                <w:rFonts w:ascii="Lato" w:hAnsi="Lato"/>
              </w:rPr>
              <w:t xml:space="preserve"> DE 202</w:t>
            </w:r>
            <w:r w:rsidR="00474025">
              <w:rPr>
                <w:rFonts w:ascii="Lato" w:hAnsi="Lato"/>
              </w:rPr>
              <w:t>6</w:t>
            </w:r>
          </w:p>
        </w:tc>
      </w:tr>
      <w:tr w:rsidR="00352B9F" w:rsidRPr="0041254A" w14:paraId="1599894D" w14:textId="77777777" w:rsidTr="00BC00F5">
        <w:trPr>
          <w:trHeight w:val="210"/>
        </w:trPr>
        <w:tc>
          <w:tcPr>
            <w:tcW w:w="9952" w:type="dxa"/>
            <w:gridSpan w:val="7"/>
            <w:tcBorders>
              <w:top w:val="nil"/>
              <w:left w:val="single" w:sz="8" w:space="0" w:color="auto"/>
              <w:bottom w:val="single" w:sz="8" w:space="0" w:color="auto"/>
              <w:right w:val="single" w:sz="8" w:space="0" w:color="000000"/>
            </w:tcBorders>
            <w:noWrap/>
            <w:vAlign w:val="bottom"/>
            <w:hideMark/>
          </w:tcPr>
          <w:p w14:paraId="4E510780" w14:textId="77777777" w:rsidR="00352B9F" w:rsidRPr="0041254A" w:rsidRDefault="00352B9F" w:rsidP="00645074">
            <w:pPr>
              <w:pStyle w:val="Texto"/>
              <w:jc w:val="center"/>
              <w:rPr>
                <w:rFonts w:ascii="Lato" w:hAnsi="Lato"/>
              </w:rPr>
            </w:pPr>
            <w:r w:rsidRPr="0041254A">
              <w:rPr>
                <w:rFonts w:ascii="Lato" w:hAnsi="Lato"/>
              </w:rPr>
              <w:t>CIFRAS EN PESOS MEXICANOS</w:t>
            </w:r>
          </w:p>
        </w:tc>
      </w:tr>
      <w:tr w:rsidR="00352B9F" w:rsidRPr="0041254A" w14:paraId="47CD6758" w14:textId="77777777" w:rsidTr="00BC00F5">
        <w:trPr>
          <w:trHeight w:val="210"/>
        </w:trPr>
        <w:tc>
          <w:tcPr>
            <w:tcW w:w="193" w:type="dxa"/>
            <w:tcBorders>
              <w:top w:val="nil"/>
              <w:left w:val="single" w:sz="8" w:space="0" w:color="auto"/>
              <w:bottom w:val="single" w:sz="8" w:space="0" w:color="auto"/>
              <w:right w:val="nil"/>
            </w:tcBorders>
            <w:noWrap/>
            <w:vAlign w:val="bottom"/>
            <w:hideMark/>
          </w:tcPr>
          <w:p w14:paraId="3E35139B" w14:textId="77777777" w:rsidR="00352B9F" w:rsidRPr="0041254A" w:rsidRDefault="00352B9F" w:rsidP="00BC00F5">
            <w:pPr>
              <w:pStyle w:val="Texto"/>
              <w:rPr>
                <w:rFonts w:ascii="Lato" w:hAnsi="Lato"/>
              </w:rPr>
            </w:pPr>
            <w:r w:rsidRPr="0041254A">
              <w:rPr>
                <w:rFonts w:ascii="Lato" w:hAnsi="Lato"/>
              </w:rPr>
              <w:t> </w:t>
            </w:r>
          </w:p>
        </w:tc>
        <w:tc>
          <w:tcPr>
            <w:tcW w:w="4564" w:type="dxa"/>
            <w:gridSpan w:val="2"/>
            <w:tcBorders>
              <w:top w:val="nil"/>
              <w:left w:val="nil"/>
              <w:bottom w:val="single" w:sz="8" w:space="0" w:color="auto"/>
              <w:right w:val="nil"/>
            </w:tcBorders>
            <w:noWrap/>
            <w:vAlign w:val="bottom"/>
            <w:hideMark/>
          </w:tcPr>
          <w:p w14:paraId="153E09D6" w14:textId="77777777" w:rsidR="00352B9F" w:rsidRPr="0041254A" w:rsidRDefault="00352B9F" w:rsidP="00BC00F5">
            <w:pPr>
              <w:pStyle w:val="Texto"/>
              <w:rPr>
                <w:rFonts w:ascii="Lato" w:hAnsi="Lato"/>
              </w:rPr>
            </w:pPr>
            <w:r w:rsidRPr="0041254A">
              <w:rPr>
                <w:rFonts w:ascii="Lato" w:hAnsi="Lato"/>
              </w:rPr>
              <w:t>1. Ingresos Presupuestarios</w:t>
            </w:r>
          </w:p>
        </w:tc>
        <w:tc>
          <w:tcPr>
            <w:tcW w:w="211" w:type="dxa"/>
            <w:tcBorders>
              <w:top w:val="nil"/>
              <w:left w:val="nil"/>
              <w:bottom w:val="single" w:sz="8" w:space="0" w:color="auto"/>
              <w:right w:val="nil"/>
            </w:tcBorders>
            <w:noWrap/>
            <w:vAlign w:val="bottom"/>
            <w:hideMark/>
          </w:tcPr>
          <w:p w14:paraId="080C1922"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nil"/>
              <w:left w:val="nil"/>
              <w:bottom w:val="single" w:sz="8" w:space="0" w:color="auto"/>
              <w:right w:val="nil"/>
            </w:tcBorders>
            <w:noWrap/>
            <w:vAlign w:val="bottom"/>
            <w:hideMark/>
          </w:tcPr>
          <w:p w14:paraId="532CDE47"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noWrap/>
            <w:vAlign w:val="bottom"/>
            <w:hideMark/>
          </w:tcPr>
          <w:p w14:paraId="7B583B15"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nil"/>
              <w:left w:val="nil"/>
              <w:bottom w:val="single" w:sz="8" w:space="0" w:color="auto"/>
              <w:right w:val="single" w:sz="8" w:space="0" w:color="auto"/>
            </w:tcBorders>
            <w:noWrap/>
            <w:vAlign w:val="bottom"/>
            <w:hideMark/>
          </w:tcPr>
          <w:p w14:paraId="02DF870C" w14:textId="77777777" w:rsidR="00352B9F" w:rsidRPr="0041254A" w:rsidRDefault="00352B9F" w:rsidP="00BC00F5">
            <w:pPr>
              <w:pStyle w:val="Texto"/>
              <w:rPr>
                <w:rFonts w:ascii="Lato" w:hAnsi="Lato"/>
              </w:rPr>
            </w:pPr>
          </w:p>
          <w:p w14:paraId="19936D1B" w14:textId="1115D8E3" w:rsidR="00352B9F" w:rsidRPr="0041254A" w:rsidRDefault="00352B9F" w:rsidP="00183153">
            <w:pPr>
              <w:pStyle w:val="Texto"/>
              <w:rPr>
                <w:rFonts w:ascii="Lato" w:hAnsi="Lato"/>
              </w:rPr>
            </w:pPr>
            <w:r w:rsidRPr="003912BB">
              <w:rPr>
                <w:rFonts w:ascii="Lato" w:hAnsi="Lato"/>
                <w:sz w:val="16"/>
                <w:szCs w:val="16"/>
              </w:rPr>
              <w:t xml:space="preserve">$  </w:t>
            </w:r>
            <w:r w:rsidR="00727911">
              <w:rPr>
                <w:rFonts w:ascii="Lato" w:hAnsi="Lato"/>
                <w:sz w:val="16"/>
                <w:szCs w:val="16"/>
              </w:rPr>
              <w:t>75,571,574.39</w:t>
            </w:r>
          </w:p>
        </w:tc>
      </w:tr>
      <w:tr w:rsidR="00352B9F" w:rsidRPr="0041254A" w14:paraId="01FE4FB4" w14:textId="77777777" w:rsidTr="00BC00F5">
        <w:trPr>
          <w:trHeight w:val="300"/>
        </w:trPr>
        <w:tc>
          <w:tcPr>
            <w:tcW w:w="193" w:type="dxa"/>
            <w:tcBorders>
              <w:top w:val="nil"/>
              <w:left w:val="nil"/>
              <w:bottom w:val="nil"/>
              <w:right w:val="nil"/>
            </w:tcBorders>
            <w:noWrap/>
            <w:vAlign w:val="bottom"/>
            <w:hideMark/>
          </w:tcPr>
          <w:p w14:paraId="2E028033" w14:textId="77777777" w:rsidR="00352B9F" w:rsidRPr="0041254A" w:rsidRDefault="00352B9F" w:rsidP="00BC00F5">
            <w:pPr>
              <w:pStyle w:val="Texto"/>
              <w:rPr>
                <w:rFonts w:ascii="Lato" w:hAnsi="Lato"/>
              </w:rPr>
            </w:pPr>
          </w:p>
        </w:tc>
        <w:tc>
          <w:tcPr>
            <w:tcW w:w="194" w:type="dxa"/>
            <w:tcBorders>
              <w:top w:val="nil"/>
              <w:left w:val="nil"/>
              <w:bottom w:val="nil"/>
              <w:right w:val="nil"/>
            </w:tcBorders>
            <w:noWrap/>
            <w:vAlign w:val="bottom"/>
            <w:hideMark/>
          </w:tcPr>
          <w:p w14:paraId="30FCE737"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noWrap/>
            <w:vAlign w:val="bottom"/>
            <w:hideMark/>
          </w:tcPr>
          <w:p w14:paraId="713EF5C7"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noWrap/>
            <w:vAlign w:val="bottom"/>
            <w:hideMark/>
          </w:tcPr>
          <w:p w14:paraId="1767DA77"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noWrap/>
            <w:vAlign w:val="bottom"/>
            <w:hideMark/>
          </w:tcPr>
          <w:p w14:paraId="0634D4C9"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noWrap/>
            <w:vAlign w:val="bottom"/>
            <w:hideMark/>
          </w:tcPr>
          <w:p w14:paraId="33D3D66C"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noWrap/>
            <w:vAlign w:val="bottom"/>
            <w:hideMark/>
          </w:tcPr>
          <w:p w14:paraId="60D5B7F0" w14:textId="77777777" w:rsidR="00352B9F" w:rsidRPr="0041254A" w:rsidRDefault="00352B9F" w:rsidP="00BC00F5">
            <w:pPr>
              <w:pStyle w:val="Texto"/>
              <w:rPr>
                <w:rFonts w:ascii="Lato" w:hAnsi="Lato"/>
                <w:sz w:val="20"/>
              </w:rPr>
            </w:pPr>
          </w:p>
        </w:tc>
      </w:tr>
      <w:tr w:rsidR="00352B9F" w:rsidRPr="0041254A" w14:paraId="70A4F27E" w14:textId="77777777" w:rsidTr="00BC00F5">
        <w:trPr>
          <w:trHeight w:val="300"/>
        </w:trPr>
        <w:tc>
          <w:tcPr>
            <w:tcW w:w="193" w:type="dxa"/>
            <w:tcBorders>
              <w:top w:val="single" w:sz="4" w:space="0" w:color="auto"/>
              <w:left w:val="single" w:sz="8" w:space="0" w:color="auto"/>
              <w:bottom w:val="single" w:sz="4" w:space="0" w:color="auto"/>
              <w:right w:val="nil"/>
            </w:tcBorders>
            <w:noWrap/>
            <w:vAlign w:val="bottom"/>
            <w:hideMark/>
          </w:tcPr>
          <w:p w14:paraId="144453E1" w14:textId="77777777" w:rsidR="00352B9F" w:rsidRPr="0041254A" w:rsidRDefault="00352B9F" w:rsidP="00BC00F5">
            <w:pPr>
              <w:pStyle w:val="Texto"/>
              <w:rPr>
                <w:rFonts w:ascii="Lato" w:hAnsi="Lato"/>
              </w:rPr>
            </w:pPr>
            <w:r w:rsidRPr="0041254A">
              <w:rPr>
                <w:rFonts w:ascii="Lato" w:hAnsi="Lato"/>
              </w:rPr>
              <w:t> </w:t>
            </w:r>
          </w:p>
        </w:tc>
        <w:tc>
          <w:tcPr>
            <w:tcW w:w="4564" w:type="dxa"/>
            <w:gridSpan w:val="2"/>
            <w:tcBorders>
              <w:top w:val="single" w:sz="4" w:space="0" w:color="auto"/>
              <w:left w:val="nil"/>
              <w:bottom w:val="single" w:sz="4" w:space="0" w:color="auto"/>
              <w:right w:val="nil"/>
            </w:tcBorders>
            <w:noWrap/>
            <w:vAlign w:val="bottom"/>
            <w:hideMark/>
          </w:tcPr>
          <w:p w14:paraId="1C52AE04" w14:textId="77777777" w:rsidR="00352B9F" w:rsidRPr="0041254A" w:rsidRDefault="00352B9F" w:rsidP="00BC00F5">
            <w:pPr>
              <w:pStyle w:val="Texto"/>
              <w:rPr>
                <w:rFonts w:ascii="Lato" w:hAnsi="Lato"/>
              </w:rPr>
            </w:pPr>
            <w:r w:rsidRPr="0041254A">
              <w:rPr>
                <w:rFonts w:ascii="Lato" w:hAnsi="Lato"/>
              </w:rPr>
              <w:t>2. Más ingresos contables no presupuestarios.</w:t>
            </w:r>
          </w:p>
        </w:tc>
        <w:tc>
          <w:tcPr>
            <w:tcW w:w="211" w:type="dxa"/>
            <w:tcBorders>
              <w:top w:val="single" w:sz="4" w:space="0" w:color="auto"/>
              <w:left w:val="nil"/>
              <w:bottom w:val="single" w:sz="4" w:space="0" w:color="auto"/>
              <w:right w:val="nil"/>
            </w:tcBorders>
            <w:noWrap/>
            <w:vAlign w:val="bottom"/>
            <w:hideMark/>
          </w:tcPr>
          <w:p w14:paraId="2AEAA0AD"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single" w:sz="4" w:space="0" w:color="auto"/>
              <w:left w:val="nil"/>
              <w:bottom w:val="single" w:sz="4" w:space="0" w:color="auto"/>
              <w:right w:val="nil"/>
            </w:tcBorders>
            <w:noWrap/>
            <w:vAlign w:val="bottom"/>
            <w:hideMark/>
          </w:tcPr>
          <w:p w14:paraId="0622E2CB"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single" w:sz="4" w:space="0" w:color="auto"/>
              <w:left w:val="single" w:sz="8" w:space="0" w:color="auto"/>
              <w:bottom w:val="single" w:sz="4" w:space="0" w:color="auto"/>
              <w:right w:val="single" w:sz="8" w:space="0" w:color="auto"/>
            </w:tcBorders>
            <w:noWrap/>
            <w:vAlign w:val="bottom"/>
            <w:hideMark/>
          </w:tcPr>
          <w:p w14:paraId="03634657"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single" w:sz="4" w:space="0" w:color="auto"/>
              <w:left w:val="nil"/>
              <w:bottom w:val="single" w:sz="4" w:space="0" w:color="auto"/>
              <w:right w:val="single" w:sz="8" w:space="0" w:color="auto"/>
            </w:tcBorders>
            <w:noWrap/>
            <w:vAlign w:val="bottom"/>
            <w:hideMark/>
          </w:tcPr>
          <w:p w14:paraId="128E1AC0" w14:textId="4D931259" w:rsidR="00352B9F" w:rsidRPr="0041254A" w:rsidRDefault="00352B9F" w:rsidP="00BC00F5">
            <w:pPr>
              <w:pStyle w:val="Texto"/>
              <w:rPr>
                <w:rFonts w:ascii="Lato" w:hAnsi="Lato"/>
              </w:rPr>
            </w:pPr>
            <w:r w:rsidRPr="0041254A">
              <w:rPr>
                <w:rFonts w:ascii="Lato" w:hAnsi="Lato"/>
              </w:rPr>
              <w:t>$</w:t>
            </w:r>
            <w:r w:rsidR="00DC7E5D">
              <w:rPr>
                <w:rFonts w:ascii="Lato" w:hAnsi="Lato"/>
              </w:rPr>
              <w:t>0.00</w:t>
            </w:r>
          </w:p>
        </w:tc>
      </w:tr>
      <w:tr w:rsidR="00352B9F" w:rsidRPr="0041254A" w14:paraId="1435A611" w14:textId="77777777" w:rsidTr="00BC00F5">
        <w:trPr>
          <w:trHeight w:val="315"/>
        </w:trPr>
        <w:tc>
          <w:tcPr>
            <w:tcW w:w="193" w:type="dxa"/>
            <w:tcBorders>
              <w:top w:val="nil"/>
              <w:left w:val="single" w:sz="8" w:space="0" w:color="auto"/>
              <w:bottom w:val="single" w:sz="8" w:space="0" w:color="auto"/>
              <w:right w:val="nil"/>
            </w:tcBorders>
            <w:noWrap/>
            <w:vAlign w:val="bottom"/>
          </w:tcPr>
          <w:p w14:paraId="02F7B534" w14:textId="77777777" w:rsidR="00352B9F" w:rsidRPr="0041254A" w:rsidRDefault="00352B9F" w:rsidP="00BC00F5">
            <w:pPr>
              <w:pStyle w:val="Texto"/>
              <w:rPr>
                <w:rFonts w:ascii="Lato" w:hAnsi="Lato"/>
              </w:rPr>
            </w:pPr>
          </w:p>
        </w:tc>
        <w:tc>
          <w:tcPr>
            <w:tcW w:w="194" w:type="dxa"/>
            <w:tcBorders>
              <w:top w:val="nil"/>
              <w:left w:val="nil"/>
              <w:bottom w:val="single" w:sz="8" w:space="0" w:color="auto"/>
              <w:right w:val="nil"/>
            </w:tcBorders>
            <w:noWrap/>
            <w:vAlign w:val="bottom"/>
          </w:tcPr>
          <w:p w14:paraId="73EF2EE1" w14:textId="77777777" w:rsidR="00352B9F" w:rsidRPr="0041254A" w:rsidRDefault="00352B9F" w:rsidP="00BC00F5">
            <w:pPr>
              <w:pStyle w:val="Texto"/>
              <w:rPr>
                <w:rFonts w:ascii="Lato" w:hAnsi="Lato"/>
              </w:rPr>
            </w:pPr>
          </w:p>
        </w:tc>
        <w:tc>
          <w:tcPr>
            <w:tcW w:w="4581" w:type="dxa"/>
            <w:gridSpan w:val="2"/>
            <w:tcBorders>
              <w:top w:val="nil"/>
              <w:left w:val="nil"/>
              <w:bottom w:val="single" w:sz="8" w:space="0" w:color="auto"/>
              <w:right w:val="nil"/>
            </w:tcBorders>
            <w:noWrap/>
            <w:vAlign w:val="bottom"/>
          </w:tcPr>
          <w:p w14:paraId="39E66746" w14:textId="77777777" w:rsidR="00352B9F" w:rsidRPr="0041254A" w:rsidRDefault="00352B9F" w:rsidP="00BC00F5">
            <w:pPr>
              <w:pStyle w:val="Texto"/>
              <w:rPr>
                <w:rFonts w:ascii="Lato" w:hAnsi="Lato"/>
              </w:rPr>
            </w:pPr>
            <w:r w:rsidRPr="0041254A">
              <w:rPr>
                <w:rFonts w:ascii="Lato" w:hAnsi="Lato"/>
              </w:rPr>
              <w:t>Ingresos Financieros</w:t>
            </w:r>
          </w:p>
        </w:tc>
        <w:tc>
          <w:tcPr>
            <w:tcW w:w="177" w:type="dxa"/>
            <w:tcBorders>
              <w:top w:val="nil"/>
              <w:left w:val="nil"/>
              <w:bottom w:val="single" w:sz="8" w:space="0" w:color="auto"/>
              <w:right w:val="nil"/>
            </w:tcBorders>
            <w:noWrap/>
            <w:vAlign w:val="bottom"/>
          </w:tcPr>
          <w:p w14:paraId="5714CACF" w14:textId="77777777" w:rsidR="00352B9F" w:rsidRPr="0041254A" w:rsidRDefault="00352B9F" w:rsidP="00BC00F5">
            <w:pPr>
              <w:pStyle w:val="Texto"/>
              <w:rPr>
                <w:rFonts w:ascii="Lato" w:hAnsi="Lato"/>
              </w:rPr>
            </w:pPr>
          </w:p>
        </w:tc>
        <w:tc>
          <w:tcPr>
            <w:tcW w:w="1791" w:type="dxa"/>
            <w:tcBorders>
              <w:top w:val="nil"/>
              <w:left w:val="single" w:sz="8" w:space="0" w:color="auto"/>
              <w:bottom w:val="single" w:sz="8" w:space="0" w:color="auto"/>
              <w:right w:val="single" w:sz="8" w:space="0" w:color="auto"/>
            </w:tcBorders>
            <w:noWrap/>
          </w:tcPr>
          <w:p w14:paraId="53B553FF"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noWrap/>
            <w:vAlign w:val="bottom"/>
          </w:tcPr>
          <w:p w14:paraId="6E642D95" w14:textId="77777777" w:rsidR="00352B9F" w:rsidRPr="0041254A" w:rsidRDefault="00352B9F" w:rsidP="00BC00F5">
            <w:pPr>
              <w:pStyle w:val="Texto"/>
              <w:rPr>
                <w:rFonts w:ascii="Lato" w:hAnsi="Lato"/>
              </w:rPr>
            </w:pPr>
          </w:p>
        </w:tc>
      </w:tr>
      <w:tr w:rsidR="00352B9F" w:rsidRPr="0041254A" w14:paraId="5F8D9B25"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6930943E"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noWrap/>
            <w:vAlign w:val="bottom"/>
            <w:hideMark/>
          </w:tcPr>
          <w:p w14:paraId="07B405F7"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noWrap/>
            <w:vAlign w:val="bottom"/>
            <w:hideMark/>
          </w:tcPr>
          <w:p w14:paraId="20557660" w14:textId="77777777" w:rsidR="00352B9F" w:rsidRPr="0041254A" w:rsidRDefault="00352B9F" w:rsidP="00BC00F5">
            <w:pPr>
              <w:pStyle w:val="Texto"/>
              <w:rPr>
                <w:rFonts w:ascii="Lato" w:hAnsi="Lato"/>
              </w:rPr>
            </w:pPr>
            <w:r w:rsidRPr="0041254A">
              <w:rPr>
                <w:rFonts w:ascii="Lato" w:hAnsi="Lato"/>
              </w:rPr>
              <w:t>Incremento por variación de inventarios.</w:t>
            </w:r>
          </w:p>
        </w:tc>
        <w:tc>
          <w:tcPr>
            <w:tcW w:w="177" w:type="dxa"/>
            <w:tcBorders>
              <w:top w:val="nil"/>
              <w:left w:val="nil"/>
              <w:bottom w:val="single" w:sz="8" w:space="0" w:color="auto"/>
              <w:right w:val="nil"/>
            </w:tcBorders>
            <w:noWrap/>
            <w:vAlign w:val="bottom"/>
            <w:hideMark/>
          </w:tcPr>
          <w:p w14:paraId="09AB09B5"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noWrap/>
            <w:hideMark/>
          </w:tcPr>
          <w:p w14:paraId="01A02D83"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noWrap/>
            <w:vAlign w:val="bottom"/>
            <w:hideMark/>
          </w:tcPr>
          <w:p w14:paraId="78FEBC60" w14:textId="77777777" w:rsidR="00352B9F" w:rsidRPr="0041254A" w:rsidRDefault="00352B9F" w:rsidP="00BC00F5">
            <w:pPr>
              <w:pStyle w:val="Texto"/>
              <w:rPr>
                <w:rFonts w:ascii="Lato" w:hAnsi="Lato"/>
              </w:rPr>
            </w:pPr>
          </w:p>
        </w:tc>
      </w:tr>
      <w:tr w:rsidR="00352B9F" w:rsidRPr="0041254A" w14:paraId="2EDD6071"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5685D1F3"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noWrap/>
            <w:vAlign w:val="bottom"/>
            <w:hideMark/>
          </w:tcPr>
          <w:p w14:paraId="66D44C9D" w14:textId="77777777" w:rsidR="00352B9F" w:rsidRPr="0041254A" w:rsidRDefault="00352B9F" w:rsidP="00BC00F5">
            <w:pPr>
              <w:pStyle w:val="Texto"/>
              <w:rPr>
                <w:rFonts w:ascii="Lato" w:hAnsi="Lato"/>
              </w:rPr>
            </w:pPr>
            <w:r w:rsidRPr="0041254A">
              <w:rPr>
                <w:rFonts w:ascii="Lato" w:hAnsi="Lato"/>
              </w:rPr>
              <w:t> </w:t>
            </w:r>
          </w:p>
        </w:tc>
        <w:tc>
          <w:tcPr>
            <w:tcW w:w="4758" w:type="dxa"/>
            <w:gridSpan w:val="3"/>
            <w:tcBorders>
              <w:top w:val="nil"/>
              <w:left w:val="nil"/>
              <w:bottom w:val="single" w:sz="8" w:space="0" w:color="auto"/>
              <w:right w:val="nil"/>
            </w:tcBorders>
            <w:noWrap/>
            <w:vAlign w:val="bottom"/>
            <w:hideMark/>
          </w:tcPr>
          <w:p w14:paraId="798C0E1B" w14:textId="77777777" w:rsidR="00352B9F" w:rsidRPr="0041254A" w:rsidRDefault="00352B9F" w:rsidP="00BC00F5">
            <w:pPr>
              <w:pStyle w:val="Texto"/>
              <w:rPr>
                <w:rFonts w:ascii="Lato" w:hAnsi="Lato"/>
              </w:rPr>
            </w:pPr>
            <w:r w:rsidRPr="0041254A">
              <w:rPr>
                <w:rFonts w:ascii="Lato" w:hAnsi="Lato"/>
              </w:rPr>
              <w:t>Disminución del exceso de estimaciones por pérdida o deterioro u obsolescencia.</w:t>
            </w:r>
          </w:p>
          <w:p w14:paraId="0D06114E" w14:textId="77777777" w:rsidR="00352B9F" w:rsidRPr="0041254A" w:rsidRDefault="00352B9F" w:rsidP="00BC00F5">
            <w:pPr>
              <w:pStyle w:val="Texto"/>
              <w:rPr>
                <w:rFonts w:ascii="Lato" w:hAnsi="Lato"/>
              </w:rPr>
            </w:pPr>
          </w:p>
        </w:tc>
        <w:tc>
          <w:tcPr>
            <w:tcW w:w="1791" w:type="dxa"/>
            <w:tcBorders>
              <w:top w:val="nil"/>
              <w:left w:val="single" w:sz="8" w:space="0" w:color="auto"/>
              <w:bottom w:val="single" w:sz="8" w:space="0" w:color="auto"/>
              <w:right w:val="single" w:sz="8" w:space="0" w:color="auto"/>
            </w:tcBorders>
            <w:noWrap/>
            <w:vAlign w:val="bottom"/>
            <w:hideMark/>
          </w:tcPr>
          <w:p w14:paraId="3CD29B9A" w14:textId="77777777" w:rsidR="00352B9F" w:rsidRPr="0041254A" w:rsidRDefault="00352B9F" w:rsidP="00BC00F5">
            <w:pPr>
              <w:pStyle w:val="Texto"/>
              <w:rPr>
                <w:rFonts w:ascii="Lato" w:hAnsi="Lato"/>
              </w:rPr>
            </w:pPr>
            <w:r w:rsidRPr="0041254A">
              <w:rPr>
                <w:rFonts w:ascii="Lato" w:hAnsi="Lato"/>
                <w:szCs w:val="18"/>
              </w:rPr>
              <w:t>$          0.00</w:t>
            </w:r>
          </w:p>
        </w:tc>
        <w:tc>
          <w:tcPr>
            <w:tcW w:w="3016" w:type="dxa"/>
            <w:tcBorders>
              <w:top w:val="nil"/>
              <w:left w:val="nil"/>
              <w:bottom w:val="nil"/>
              <w:right w:val="nil"/>
            </w:tcBorders>
            <w:noWrap/>
            <w:hideMark/>
          </w:tcPr>
          <w:p w14:paraId="76A83A9C" w14:textId="77777777" w:rsidR="00352B9F" w:rsidRPr="0041254A" w:rsidRDefault="00352B9F" w:rsidP="00BC00F5">
            <w:pPr>
              <w:pStyle w:val="Texto"/>
              <w:rPr>
                <w:rFonts w:ascii="Lato" w:hAnsi="Lato"/>
              </w:rPr>
            </w:pPr>
          </w:p>
        </w:tc>
      </w:tr>
      <w:tr w:rsidR="00352B9F" w:rsidRPr="0041254A" w14:paraId="32952EB9"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7DC9ACEF"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noWrap/>
            <w:vAlign w:val="bottom"/>
            <w:hideMark/>
          </w:tcPr>
          <w:p w14:paraId="3CFC3D84"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noWrap/>
            <w:vAlign w:val="bottom"/>
            <w:hideMark/>
          </w:tcPr>
          <w:p w14:paraId="33D0D1FD" w14:textId="77777777" w:rsidR="00352B9F" w:rsidRPr="0041254A" w:rsidRDefault="00352B9F" w:rsidP="00BC00F5">
            <w:pPr>
              <w:pStyle w:val="Texto"/>
              <w:rPr>
                <w:rFonts w:ascii="Lato" w:hAnsi="Lato"/>
              </w:rPr>
            </w:pPr>
            <w:r w:rsidRPr="0041254A">
              <w:rPr>
                <w:rFonts w:ascii="Lato" w:hAnsi="Lato"/>
              </w:rPr>
              <w:t>Disminución del exceso de provisiones.</w:t>
            </w:r>
          </w:p>
        </w:tc>
        <w:tc>
          <w:tcPr>
            <w:tcW w:w="177" w:type="dxa"/>
            <w:tcBorders>
              <w:top w:val="nil"/>
              <w:left w:val="nil"/>
              <w:bottom w:val="single" w:sz="8" w:space="0" w:color="auto"/>
              <w:right w:val="nil"/>
            </w:tcBorders>
            <w:noWrap/>
            <w:vAlign w:val="bottom"/>
            <w:hideMark/>
          </w:tcPr>
          <w:p w14:paraId="6D149300"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noWrap/>
            <w:hideMark/>
          </w:tcPr>
          <w:p w14:paraId="49585AC4" w14:textId="3531064B" w:rsidR="00352B9F" w:rsidRPr="0041254A" w:rsidRDefault="00352B9F" w:rsidP="000718E5">
            <w:pPr>
              <w:pStyle w:val="Texto"/>
              <w:rPr>
                <w:rFonts w:ascii="Lato" w:hAnsi="Lato"/>
              </w:rPr>
            </w:pPr>
            <w:r w:rsidRPr="0041254A">
              <w:rPr>
                <w:rFonts w:ascii="Lato" w:hAnsi="Lato"/>
                <w:szCs w:val="18"/>
              </w:rPr>
              <w:t>$          0.00</w:t>
            </w:r>
          </w:p>
        </w:tc>
        <w:tc>
          <w:tcPr>
            <w:tcW w:w="3016" w:type="dxa"/>
            <w:tcBorders>
              <w:top w:val="nil"/>
              <w:left w:val="nil"/>
              <w:bottom w:val="nil"/>
              <w:right w:val="nil"/>
            </w:tcBorders>
            <w:noWrap/>
            <w:vAlign w:val="bottom"/>
            <w:hideMark/>
          </w:tcPr>
          <w:p w14:paraId="5D9EDD1B" w14:textId="77777777" w:rsidR="00352B9F" w:rsidRPr="0041254A" w:rsidRDefault="00352B9F" w:rsidP="00BC00F5">
            <w:pPr>
              <w:pStyle w:val="Texto"/>
              <w:rPr>
                <w:rFonts w:ascii="Lato" w:hAnsi="Lato"/>
              </w:rPr>
            </w:pPr>
          </w:p>
        </w:tc>
      </w:tr>
      <w:tr w:rsidR="00352B9F" w:rsidRPr="0041254A" w14:paraId="074C10A0"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202E47D9"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noWrap/>
            <w:vAlign w:val="bottom"/>
            <w:hideMark/>
          </w:tcPr>
          <w:p w14:paraId="2A87251A"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noWrap/>
            <w:vAlign w:val="bottom"/>
            <w:hideMark/>
          </w:tcPr>
          <w:p w14:paraId="1DA7250C" w14:textId="77777777" w:rsidR="00352B9F" w:rsidRPr="0041254A" w:rsidRDefault="00352B9F" w:rsidP="00BC00F5">
            <w:pPr>
              <w:pStyle w:val="Texto"/>
              <w:rPr>
                <w:rFonts w:ascii="Lato" w:hAnsi="Lato"/>
              </w:rPr>
            </w:pPr>
            <w:r w:rsidRPr="0041254A">
              <w:rPr>
                <w:rFonts w:ascii="Lato" w:hAnsi="Lato"/>
              </w:rPr>
              <w:t>Otros ingresos y beneficios varios.</w:t>
            </w:r>
          </w:p>
        </w:tc>
        <w:tc>
          <w:tcPr>
            <w:tcW w:w="177" w:type="dxa"/>
            <w:tcBorders>
              <w:top w:val="nil"/>
              <w:left w:val="nil"/>
              <w:bottom w:val="single" w:sz="8" w:space="0" w:color="auto"/>
              <w:right w:val="nil"/>
            </w:tcBorders>
            <w:noWrap/>
            <w:vAlign w:val="bottom"/>
            <w:hideMark/>
          </w:tcPr>
          <w:p w14:paraId="30450597"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noWrap/>
            <w:vAlign w:val="bottom"/>
            <w:hideMark/>
          </w:tcPr>
          <w:p w14:paraId="62F44F97" w14:textId="103C786D" w:rsidR="00352B9F" w:rsidRPr="0041254A" w:rsidRDefault="00352B9F" w:rsidP="000718E5">
            <w:pPr>
              <w:pStyle w:val="Texto"/>
              <w:rPr>
                <w:rFonts w:ascii="Lato" w:hAnsi="Lato"/>
              </w:rPr>
            </w:pPr>
            <w:r w:rsidRPr="0041254A">
              <w:rPr>
                <w:rFonts w:ascii="Lato" w:hAnsi="Lato"/>
              </w:rPr>
              <w:t>$</w:t>
            </w:r>
            <w:r w:rsidR="00DC7E5D">
              <w:rPr>
                <w:rFonts w:ascii="Lato" w:hAnsi="Lato"/>
              </w:rPr>
              <w:t xml:space="preserve">          0.</w:t>
            </w:r>
            <w:r w:rsidR="004D3A06" w:rsidRPr="0041254A">
              <w:rPr>
                <w:rFonts w:ascii="Lato" w:hAnsi="Lato"/>
              </w:rPr>
              <w:t>0</w:t>
            </w:r>
            <w:r w:rsidR="00DC7E5D">
              <w:rPr>
                <w:rFonts w:ascii="Lato" w:hAnsi="Lato"/>
              </w:rPr>
              <w:t>0</w:t>
            </w:r>
          </w:p>
          <w:p w14:paraId="519E369C" w14:textId="77777777" w:rsidR="00352B9F" w:rsidRPr="0041254A" w:rsidRDefault="00352B9F" w:rsidP="000718E5">
            <w:pPr>
              <w:pStyle w:val="Texto"/>
              <w:rPr>
                <w:rFonts w:ascii="Lato" w:hAnsi="Lato"/>
              </w:rPr>
            </w:pPr>
          </w:p>
        </w:tc>
        <w:tc>
          <w:tcPr>
            <w:tcW w:w="3016" w:type="dxa"/>
            <w:tcBorders>
              <w:top w:val="nil"/>
              <w:left w:val="nil"/>
              <w:bottom w:val="nil"/>
              <w:right w:val="nil"/>
            </w:tcBorders>
            <w:noWrap/>
            <w:vAlign w:val="bottom"/>
            <w:hideMark/>
          </w:tcPr>
          <w:p w14:paraId="3DA1E7F2" w14:textId="77777777" w:rsidR="00352B9F" w:rsidRPr="0041254A" w:rsidRDefault="00352B9F" w:rsidP="00BC00F5">
            <w:pPr>
              <w:pStyle w:val="Texto"/>
              <w:rPr>
                <w:rFonts w:ascii="Lato" w:hAnsi="Lato"/>
                <w:highlight w:val="yellow"/>
              </w:rPr>
            </w:pPr>
          </w:p>
        </w:tc>
      </w:tr>
      <w:tr w:rsidR="00352B9F" w:rsidRPr="0041254A" w14:paraId="7D248362"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0C267836" w14:textId="77777777" w:rsidR="00352B9F" w:rsidRPr="0041254A" w:rsidRDefault="00352B9F" w:rsidP="00BC00F5">
            <w:pPr>
              <w:pStyle w:val="Texto"/>
              <w:rPr>
                <w:rFonts w:ascii="Lato" w:hAnsi="Lato"/>
              </w:rPr>
            </w:pPr>
            <w:r w:rsidRPr="0041254A">
              <w:rPr>
                <w:rFonts w:ascii="Lato" w:hAnsi="Lato"/>
              </w:rPr>
              <w:t> </w:t>
            </w:r>
          </w:p>
        </w:tc>
        <w:tc>
          <w:tcPr>
            <w:tcW w:w="4775" w:type="dxa"/>
            <w:gridSpan w:val="3"/>
            <w:tcBorders>
              <w:top w:val="nil"/>
              <w:left w:val="nil"/>
              <w:bottom w:val="single" w:sz="8" w:space="0" w:color="auto"/>
              <w:right w:val="nil"/>
            </w:tcBorders>
            <w:noWrap/>
            <w:vAlign w:val="bottom"/>
            <w:hideMark/>
          </w:tcPr>
          <w:p w14:paraId="3ADE57EE" w14:textId="77777777" w:rsidR="00352B9F" w:rsidRPr="0041254A" w:rsidRDefault="00352B9F" w:rsidP="00BC00F5">
            <w:pPr>
              <w:pStyle w:val="Texto"/>
              <w:rPr>
                <w:rFonts w:ascii="Lato" w:hAnsi="Lato"/>
              </w:rPr>
            </w:pPr>
            <w:r w:rsidRPr="0041254A">
              <w:rPr>
                <w:rFonts w:ascii="Lato" w:hAnsi="Lato"/>
              </w:rPr>
              <w:t>Otros ingresos contables no presupuestarios.</w:t>
            </w:r>
          </w:p>
        </w:tc>
        <w:tc>
          <w:tcPr>
            <w:tcW w:w="177" w:type="dxa"/>
            <w:tcBorders>
              <w:top w:val="nil"/>
              <w:left w:val="nil"/>
              <w:bottom w:val="single" w:sz="8" w:space="0" w:color="auto"/>
              <w:right w:val="nil"/>
            </w:tcBorders>
            <w:noWrap/>
            <w:vAlign w:val="bottom"/>
            <w:hideMark/>
          </w:tcPr>
          <w:p w14:paraId="7EE014A8" w14:textId="77777777" w:rsidR="00352B9F" w:rsidRPr="0041254A" w:rsidRDefault="00352B9F" w:rsidP="00BC00F5">
            <w:pPr>
              <w:pStyle w:val="Texto"/>
              <w:rPr>
                <w:rFonts w:ascii="Lato" w:hAnsi="Lato"/>
              </w:rPr>
            </w:pPr>
            <w:r w:rsidRPr="0041254A">
              <w:rPr>
                <w:rFonts w:ascii="Lato" w:hAnsi="Lato"/>
              </w:rPr>
              <w:t xml:space="preserve">  </w:t>
            </w:r>
          </w:p>
        </w:tc>
        <w:tc>
          <w:tcPr>
            <w:tcW w:w="1791" w:type="dxa"/>
            <w:tcBorders>
              <w:top w:val="nil"/>
              <w:left w:val="single" w:sz="8" w:space="0" w:color="auto"/>
              <w:bottom w:val="single" w:sz="8" w:space="0" w:color="auto"/>
              <w:right w:val="single" w:sz="8" w:space="0" w:color="auto"/>
            </w:tcBorders>
            <w:noWrap/>
            <w:vAlign w:val="bottom"/>
            <w:hideMark/>
          </w:tcPr>
          <w:p w14:paraId="75857101" w14:textId="4E921DD0" w:rsidR="00352B9F" w:rsidRPr="0041254A" w:rsidRDefault="00352B9F" w:rsidP="00BC00F5">
            <w:pPr>
              <w:pStyle w:val="Texto"/>
              <w:rPr>
                <w:rFonts w:ascii="Lato" w:hAnsi="Lato"/>
              </w:rPr>
            </w:pPr>
            <w:r w:rsidRPr="0041254A">
              <w:rPr>
                <w:rFonts w:ascii="Lato" w:hAnsi="Lato"/>
              </w:rPr>
              <w:t>$</w:t>
            </w:r>
            <w:r w:rsidR="00DC7E5D">
              <w:rPr>
                <w:rFonts w:ascii="Lato" w:hAnsi="Lato"/>
              </w:rPr>
              <w:t xml:space="preserve">          </w:t>
            </w:r>
            <w:r w:rsidRPr="0041254A">
              <w:rPr>
                <w:rFonts w:ascii="Lato" w:hAnsi="Lato"/>
              </w:rPr>
              <w:t>0.00</w:t>
            </w:r>
          </w:p>
        </w:tc>
        <w:tc>
          <w:tcPr>
            <w:tcW w:w="3016" w:type="dxa"/>
            <w:tcBorders>
              <w:top w:val="nil"/>
              <w:left w:val="nil"/>
              <w:bottom w:val="nil"/>
              <w:right w:val="nil"/>
            </w:tcBorders>
            <w:noWrap/>
            <w:vAlign w:val="bottom"/>
            <w:hideMark/>
          </w:tcPr>
          <w:p w14:paraId="1B4D3CDC" w14:textId="77777777" w:rsidR="00352B9F" w:rsidRPr="0041254A" w:rsidRDefault="00352B9F" w:rsidP="00BC00F5">
            <w:pPr>
              <w:pStyle w:val="Texto"/>
              <w:rPr>
                <w:rFonts w:ascii="Lato" w:hAnsi="Lato"/>
              </w:rPr>
            </w:pPr>
          </w:p>
        </w:tc>
      </w:tr>
      <w:tr w:rsidR="00352B9F" w:rsidRPr="0041254A" w14:paraId="6291D62D" w14:textId="77777777" w:rsidTr="00BC00F5">
        <w:trPr>
          <w:trHeight w:val="300"/>
        </w:trPr>
        <w:tc>
          <w:tcPr>
            <w:tcW w:w="193" w:type="dxa"/>
            <w:tcBorders>
              <w:top w:val="nil"/>
              <w:left w:val="nil"/>
              <w:bottom w:val="nil"/>
              <w:right w:val="nil"/>
            </w:tcBorders>
            <w:noWrap/>
            <w:vAlign w:val="bottom"/>
            <w:hideMark/>
          </w:tcPr>
          <w:p w14:paraId="7CD14108"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noWrap/>
            <w:vAlign w:val="bottom"/>
            <w:hideMark/>
          </w:tcPr>
          <w:p w14:paraId="02B8C89F"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noWrap/>
            <w:vAlign w:val="bottom"/>
            <w:hideMark/>
          </w:tcPr>
          <w:p w14:paraId="05F520DB"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noWrap/>
            <w:vAlign w:val="bottom"/>
            <w:hideMark/>
          </w:tcPr>
          <w:p w14:paraId="27FA21AB"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noWrap/>
            <w:vAlign w:val="bottom"/>
            <w:hideMark/>
          </w:tcPr>
          <w:p w14:paraId="41EA58C1"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noWrap/>
            <w:vAlign w:val="bottom"/>
            <w:hideMark/>
          </w:tcPr>
          <w:p w14:paraId="565BC52F"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noWrap/>
            <w:vAlign w:val="bottom"/>
            <w:hideMark/>
          </w:tcPr>
          <w:p w14:paraId="06E38C81" w14:textId="77777777" w:rsidR="00352B9F" w:rsidRPr="0041254A" w:rsidRDefault="00352B9F" w:rsidP="00BC00F5">
            <w:pPr>
              <w:pStyle w:val="Texto"/>
              <w:rPr>
                <w:rFonts w:ascii="Lato" w:hAnsi="Lato"/>
                <w:sz w:val="20"/>
              </w:rPr>
            </w:pPr>
          </w:p>
        </w:tc>
      </w:tr>
      <w:tr w:rsidR="00352B9F" w:rsidRPr="0041254A" w14:paraId="731E1F6C" w14:textId="77777777" w:rsidTr="00BC00F5">
        <w:trPr>
          <w:trHeight w:val="315"/>
        </w:trPr>
        <w:tc>
          <w:tcPr>
            <w:tcW w:w="193" w:type="dxa"/>
            <w:tcBorders>
              <w:top w:val="nil"/>
              <w:left w:val="nil"/>
              <w:bottom w:val="nil"/>
              <w:right w:val="nil"/>
            </w:tcBorders>
            <w:noWrap/>
            <w:vAlign w:val="bottom"/>
            <w:hideMark/>
          </w:tcPr>
          <w:p w14:paraId="0FD267B9"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noWrap/>
            <w:vAlign w:val="bottom"/>
            <w:hideMark/>
          </w:tcPr>
          <w:p w14:paraId="15E1E2DA"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noWrap/>
            <w:vAlign w:val="bottom"/>
            <w:hideMark/>
          </w:tcPr>
          <w:p w14:paraId="15C872FB"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noWrap/>
            <w:vAlign w:val="bottom"/>
            <w:hideMark/>
          </w:tcPr>
          <w:p w14:paraId="45EFB9FC"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noWrap/>
            <w:vAlign w:val="bottom"/>
            <w:hideMark/>
          </w:tcPr>
          <w:p w14:paraId="18BED83C"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noWrap/>
            <w:vAlign w:val="bottom"/>
            <w:hideMark/>
          </w:tcPr>
          <w:p w14:paraId="6C7A278C"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noWrap/>
            <w:vAlign w:val="bottom"/>
            <w:hideMark/>
          </w:tcPr>
          <w:p w14:paraId="254C1714" w14:textId="77777777" w:rsidR="00352B9F" w:rsidRPr="0041254A" w:rsidRDefault="00352B9F" w:rsidP="00BC00F5">
            <w:pPr>
              <w:pStyle w:val="Texto"/>
              <w:rPr>
                <w:rFonts w:ascii="Lato" w:hAnsi="Lato"/>
                <w:sz w:val="20"/>
              </w:rPr>
            </w:pPr>
          </w:p>
        </w:tc>
      </w:tr>
      <w:tr w:rsidR="00352B9F" w:rsidRPr="0041254A" w14:paraId="64651183" w14:textId="77777777" w:rsidTr="00BC00F5">
        <w:trPr>
          <w:trHeight w:val="300"/>
        </w:trPr>
        <w:tc>
          <w:tcPr>
            <w:tcW w:w="193" w:type="dxa"/>
            <w:tcBorders>
              <w:top w:val="single" w:sz="8" w:space="0" w:color="auto"/>
              <w:left w:val="single" w:sz="8" w:space="0" w:color="auto"/>
              <w:bottom w:val="nil"/>
              <w:right w:val="nil"/>
            </w:tcBorders>
            <w:noWrap/>
            <w:vAlign w:val="bottom"/>
            <w:hideMark/>
          </w:tcPr>
          <w:p w14:paraId="65A8652C"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single" w:sz="8" w:space="0" w:color="auto"/>
              <w:left w:val="nil"/>
              <w:bottom w:val="nil"/>
              <w:right w:val="nil"/>
            </w:tcBorders>
            <w:noWrap/>
            <w:vAlign w:val="bottom"/>
            <w:hideMark/>
          </w:tcPr>
          <w:p w14:paraId="083E3B67" w14:textId="77777777" w:rsidR="00352B9F" w:rsidRPr="0041254A" w:rsidRDefault="00352B9F" w:rsidP="00BC00F5">
            <w:pPr>
              <w:pStyle w:val="Texto"/>
              <w:rPr>
                <w:rFonts w:ascii="Lato" w:hAnsi="Lato"/>
              </w:rPr>
            </w:pPr>
            <w:r w:rsidRPr="0041254A">
              <w:rPr>
                <w:rFonts w:ascii="Lato" w:hAnsi="Lato"/>
              </w:rPr>
              <w:t> </w:t>
            </w:r>
          </w:p>
        </w:tc>
        <w:tc>
          <w:tcPr>
            <w:tcW w:w="4370" w:type="dxa"/>
            <w:tcBorders>
              <w:top w:val="single" w:sz="8" w:space="0" w:color="auto"/>
              <w:left w:val="nil"/>
              <w:bottom w:val="nil"/>
              <w:right w:val="nil"/>
            </w:tcBorders>
            <w:noWrap/>
            <w:vAlign w:val="bottom"/>
            <w:hideMark/>
          </w:tcPr>
          <w:p w14:paraId="56799FE7" w14:textId="77777777" w:rsidR="00352B9F" w:rsidRPr="0041254A" w:rsidRDefault="00352B9F" w:rsidP="00BC00F5">
            <w:pPr>
              <w:pStyle w:val="Texto"/>
              <w:rPr>
                <w:rFonts w:ascii="Lato" w:hAnsi="Lato"/>
              </w:rPr>
            </w:pPr>
            <w:r w:rsidRPr="0041254A">
              <w:rPr>
                <w:rFonts w:ascii="Lato" w:hAnsi="Lato"/>
              </w:rPr>
              <w:t> </w:t>
            </w:r>
          </w:p>
        </w:tc>
        <w:tc>
          <w:tcPr>
            <w:tcW w:w="211" w:type="dxa"/>
            <w:tcBorders>
              <w:top w:val="single" w:sz="8" w:space="0" w:color="auto"/>
              <w:left w:val="nil"/>
              <w:bottom w:val="nil"/>
              <w:right w:val="nil"/>
            </w:tcBorders>
            <w:noWrap/>
            <w:vAlign w:val="bottom"/>
            <w:hideMark/>
          </w:tcPr>
          <w:p w14:paraId="12F857AF"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single" w:sz="8" w:space="0" w:color="auto"/>
              <w:left w:val="nil"/>
              <w:bottom w:val="nil"/>
              <w:right w:val="nil"/>
            </w:tcBorders>
            <w:noWrap/>
            <w:vAlign w:val="bottom"/>
            <w:hideMark/>
          </w:tcPr>
          <w:p w14:paraId="5C48843A"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single" w:sz="8" w:space="0" w:color="auto"/>
              <w:left w:val="single" w:sz="8" w:space="0" w:color="auto"/>
              <w:bottom w:val="nil"/>
              <w:right w:val="single" w:sz="8" w:space="0" w:color="auto"/>
            </w:tcBorders>
            <w:noWrap/>
            <w:vAlign w:val="bottom"/>
            <w:hideMark/>
          </w:tcPr>
          <w:p w14:paraId="650592FD"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single" w:sz="8" w:space="0" w:color="auto"/>
              <w:left w:val="nil"/>
              <w:bottom w:val="nil"/>
              <w:right w:val="single" w:sz="8" w:space="0" w:color="auto"/>
            </w:tcBorders>
            <w:noWrap/>
            <w:vAlign w:val="bottom"/>
            <w:hideMark/>
          </w:tcPr>
          <w:p w14:paraId="21E4DFA9" w14:textId="77777777" w:rsidR="00352B9F" w:rsidRPr="0041254A" w:rsidRDefault="00352B9F" w:rsidP="00BC00F5">
            <w:pPr>
              <w:pStyle w:val="Texto"/>
              <w:rPr>
                <w:rFonts w:ascii="Lato" w:hAnsi="Lato"/>
              </w:rPr>
            </w:pPr>
            <w:r w:rsidRPr="0041254A">
              <w:rPr>
                <w:rFonts w:ascii="Lato" w:hAnsi="Lato"/>
              </w:rPr>
              <w:t> </w:t>
            </w:r>
          </w:p>
        </w:tc>
      </w:tr>
      <w:tr w:rsidR="00352B9F" w:rsidRPr="0041254A" w14:paraId="70D5BEC6"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145DB47F" w14:textId="77777777" w:rsidR="00352B9F" w:rsidRPr="0041254A" w:rsidRDefault="00352B9F" w:rsidP="00BC00F5">
            <w:pPr>
              <w:pStyle w:val="Texto"/>
              <w:rPr>
                <w:rFonts w:ascii="Lato" w:hAnsi="Lato"/>
              </w:rPr>
            </w:pPr>
            <w:r w:rsidRPr="0041254A">
              <w:rPr>
                <w:rFonts w:ascii="Lato" w:hAnsi="Lato"/>
              </w:rPr>
              <w:t> </w:t>
            </w:r>
          </w:p>
        </w:tc>
        <w:tc>
          <w:tcPr>
            <w:tcW w:w="4775" w:type="dxa"/>
            <w:gridSpan w:val="3"/>
            <w:tcBorders>
              <w:top w:val="nil"/>
              <w:left w:val="nil"/>
              <w:bottom w:val="single" w:sz="8" w:space="0" w:color="auto"/>
              <w:right w:val="nil"/>
            </w:tcBorders>
            <w:noWrap/>
            <w:vAlign w:val="bottom"/>
            <w:hideMark/>
          </w:tcPr>
          <w:p w14:paraId="69E220CF" w14:textId="77777777" w:rsidR="00352B9F" w:rsidRPr="0041254A" w:rsidRDefault="00352B9F" w:rsidP="00BC00F5">
            <w:pPr>
              <w:pStyle w:val="Texto"/>
              <w:rPr>
                <w:rFonts w:ascii="Lato" w:hAnsi="Lato"/>
              </w:rPr>
            </w:pPr>
            <w:r w:rsidRPr="0041254A">
              <w:rPr>
                <w:rFonts w:ascii="Lato" w:hAnsi="Lato"/>
              </w:rPr>
              <w:t>3. Menos ingresos presupuestarios no contables</w:t>
            </w:r>
          </w:p>
        </w:tc>
        <w:tc>
          <w:tcPr>
            <w:tcW w:w="177" w:type="dxa"/>
            <w:tcBorders>
              <w:top w:val="nil"/>
              <w:left w:val="nil"/>
              <w:bottom w:val="single" w:sz="8" w:space="0" w:color="auto"/>
              <w:right w:val="nil"/>
            </w:tcBorders>
            <w:noWrap/>
            <w:vAlign w:val="bottom"/>
            <w:hideMark/>
          </w:tcPr>
          <w:p w14:paraId="231199A4"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noWrap/>
            <w:vAlign w:val="bottom"/>
            <w:hideMark/>
          </w:tcPr>
          <w:p w14:paraId="753FE664"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nil"/>
              <w:left w:val="nil"/>
              <w:bottom w:val="single" w:sz="8" w:space="0" w:color="auto"/>
              <w:right w:val="single" w:sz="8" w:space="0" w:color="auto"/>
            </w:tcBorders>
            <w:noWrap/>
            <w:vAlign w:val="bottom"/>
            <w:hideMark/>
          </w:tcPr>
          <w:p w14:paraId="2F7684EA" w14:textId="77777777" w:rsidR="00352B9F" w:rsidRPr="0041254A" w:rsidRDefault="00352B9F" w:rsidP="00BC00F5">
            <w:pPr>
              <w:pStyle w:val="Texto"/>
              <w:rPr>
                <w:rFonts w:ascii="Lato" w:hAnsi="Lato"/>
                <w:highlight w:val="yellow"/>
              </w:rPr>
            </w:pPr>
            <w:r w:rsidRPr="0041254A">
              <w:rPr>
                <w:rFonts w:ascii="Lato" w:hAnsi="Lato"/>
                <w:szCs w:val="18"/>
              </w:rPr>
              <w:t>$    0.00</w:t>
            </w:r>
          </w:p>
        </w:tc>
      </w:tr>
      <w:tr w:rsidR="00352B9F" w:rsidRPr="0041254A" w14:paraId="5036E160"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5304B3DB"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noWrap/>
            <w:vAlign w:val="bottom"/>
            <w:hideMark/>
          </w:tcPr>
          <w:p w14:paraId="7674B132"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noWrap/>
            <w:vAlign w:val="bottom"/>
            <w:hideMark/>
          </w:tcPr>
          <w:p w14:paraId="75BEC6CB" w14:textId="77777777" w:rsidR="00352B9F" w:rsidRPr="0041254A" w:rsidRDefault="00352B9F" w:rsidP="00BC00F5">
            <w:pPr>
              <w:pStyle w:val="Texto"/>
              <w:rPr>
                <w:rFonts w:ascii="Lato" w:hAnsi="Lato"/>
              </w:rPr>
            </w:pPr>
            <w:r w:rsidRPr="0041254A">
              <w:rPr>
                <w:rFonts w:ascii="Lato" w:hAnsi="Lato"/>
              </w:rPr>
              <w:t>Aprovechamientos Patrimoniales</w:t>
            </w:r>
          </w:p>
        </w:tc>
        <w:tc>
          <w:tcPr>
            <w:tcW w:w="177" w:type="dxa"/>
            <w:tcBorders>
              <w:top w:val="nil"/>
              <w:left w:val="nil"/>
              <w:bottom w:val="single" w:sz="8" w:space="0" w:color="auto"/>
              <w:right w:val="nil"/>
            </w:tcBorders>
            <w:noWrap/>
            <w:vAlign w:val="bottom"/>
            <w:hideMark/>
          </w:tcPr>
          <w:p w14:paraId="32DD4EDC"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noWrap/>
          </w:tcPr>
          <w:p w14:paraId="6F272429"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noWrap/>
            <w:vAlign w:val="bottom"/>
            <w:hideMark/>
          </w:tcPr>
          <w:p w14:paraId="4BA33BB8" w14:textId="77777777" w:rsidR="00352B9F" w:rsidRPr="0041254A" w:rsidRDefault="00352B9F" w:rsidP="00BC00F5">
            <w:pPr>
              <w:pStyle w:val="Texto"/>
              <w:rPr>
                <w:rFonts w:ascii="Lato" w:hAnsi="Lato"/>
              </w:rPr>
            </w:pPr>
          </w:p>
        </w:tc>
      </w:tr>
      <w:tr w:rsidR="00352B9F" w:rsidRPr="0041254A" w14:paraId="06D50238"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6471106A"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nil"/>
              <w:left w:val="nil"/>
              <w:bottom w:val="single" w:sz="8" w:space="0" w:color="auto"/>
              <w:right w:val="nil"/>
            </w:tcBorders>
            <w:noWrap/>
            <w:vAlign w:val="bottom"/>
            <w:hideMark/>
          </w:tcPr>
          <w:p w14:paraId="608FABF7" w14:textId="77777777" w:rsidR="00352B9F" w:rsidRPr="0041254A" w:rsidRDefault="00352B9F" w:rsidP="00BC00F5">
            <w:pPr>
              <w:pStyle w:val="Texto"/>
              <w:rPr>
                <w:rFonts w:ascii="Lato" w:hAnsi="Lato"/>
              </w:rPr>
            </w:pPr>
            <w:r w:rsidRPr="0041254A">
              <w:rPr>
                <w:rFonts w:ascii="Lato" w:hAnsi="Lato"/>
              </w:rPr>
              <w:t> </w:t>
            </w:r>
          </w:p>
        </w:tc>
        <w:tc>
          <w:tcPr>
            <w:tcW w:w="4581" w:type="dxa"/>
            <w:gridSpan w:val="2"/>
            <w:tcBorders>
              <w:top w:val="nil"/>
              <w:left w:val="nil"/>
              <w:bottom w:val="single" w:sz="8" w:space="0" w:color="auto"/>
              <w:right w:val="nil"/>
            </w:tcBorders>
            <w:noWrap/>
            <w:vAlign w:val="bottom"/>
            <w:hideMark/>
          </w:tcPr>
          <w:p w14:paraId="02C50D6F" w14:textId="77777777" w:rsidR="00352B9F" w:rsidRPr="0041254A" w:rsidRDefault="00352B9F" w:rsidP="00BC00F5">
            <w:pPr>
              <w:pStyle w:val="Texto"/>
              <w:rPr>
                <w:rFonts w:ascii="Lato" w:hAnsi="Lato"/>
              </w:rPr>
            </w:pPr>
            <w:r w:rsidRPr="0041254A">
              <w:rPr>
                <w:rFonts w:ascii="Lato" w:hAnsi="Lato"/>
              </w:rPr>
              <w:t>Ingresos derivados de financiamiento.</w:t>
            </w:r>
          </w:p>
        </w:tc>
        <w:tc>
          <w:tcPr>
            <w:tcW w:w="177" w:type="dxa"/>
            <w:tcBorders>
              <w:top w:val="nil"/>
              <w:left w:val="nil"/>
              <w:bottom w:val="single" w:sz="8" w:space="0" w:color="auto"/>
              <w:right w:val="nil"/>
            </w:tcBorders>
            <w:noWrap/>
            <w:vAlign w:val="bottom"/>
            <w:hideMark/>
          </w:tcPr>
          <w:p w14:paraId="5CA1019C"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single" w:sz="8" w:space="0" w:color="auto"/>
              <w:right w:val="single" w:sz="8" w:space="0" w:color="auto"/>
            </w:tcBorders>
            <w:noWrap/>
          </w:tcPr>
          <w:p w14:paraId="27C7B6E9" w14:textId="77777777" w:rsidR="00352B9F" w:rsidRPr="0041254A" w:rsidRDefault="00352B9F" w:rsidP="00BC00F5">
            <w:pPr>
              <w:pStyle w:val="Texto"/>
              <w:rPr>
                <w:rFonts w:ascii="Lato" w:hAnsi="Lato"/>
              </w:rPr>
            </w:pPr>
            <w:r w:rsidRPr="0041254A">
              <w:rPr>
                <w:rFonts w:ascii="Lato" w:hAnsi="Lato"/>
                <w:szCs w:val="18"/>
              </w:rPr>
              <w:t xml:space="preserve"> $          0.00 </w:t>
            </w:r>
          </w:p>
        </w:tc>
        <w:tc>
          <w:tcPr>
            <w:tcW w:w="3016" w:type="dxa"/>
            <w:tcBorders>
              <w:top w:val="nil"/>
              <w:left w:val="nil"/>
              <w:bottom w:val="nil"/>
              <w:right w:val="nil"/>
            </w:tcBorders>
            <w:noWrap/>
            <w:vAlign w:val="bottom"/>
            <w:hideMark/>
          </w:tcPr>
          <w:p w14:paraId="33C0CF14" w14:textId="77777777" w:rsidR="00352B9F" w:rsidRPr="0041254A" w:rsidRDefault="00352B9F" w:rsidP="00BC00F5">
            <w:pPr>
              <w:pStyle w:val="Texto"/>
              <w:rPr>
                <w:rFonts w:ascii="Lato" w:hAnsi="Lato"/>
              </w:rPr>
            </w:pPr>
          </w:p>
        </w:tc>
      </w:tr>
      <w:tr w:rsidR="00352B9F" w:rsidRPr="0041254A" w14:paraId="42D7C0A9" w14:textId="77777777" w:rsidTr="00BC00F5">
        <w:trPr>
          <w:trHeight w:val="315"/>
        </w:trPr>
        <w:tc>
          <w:tcPr>
            <w:tcW w:w="193" w:type="dxa"/>
            <w:tcBorders>
              <w:top w:val="nil"/>
              <w:left w:val="single" w:sz="8" w:space="0" w:color="auto"/>
              <w:bottom w:val="single" w:sz="8" w:space="0" w:color="auto"/>
              <w:right w:val="nil"/>
            </w:tcBorders>
            <w:noWrap/>
            <w:vAlign w:val="bottom"/>
            <w:hideMark/>
          </w:tcPr>
          <w:p w14:paraId="34C2CA8D" w14:textId="77777777" w:rsidR="00352B9F" w:rsidRPr="0041254A" w:rsidRDefault="00352B9F" w:rsidP="00BC00F5">
            <w:pPr>
              <w:pStyle w:val="Texto"/>
              <w:rPr>
                <w:rFonts w:ascii="Lato" w:hAnsi="Lato"/>
              </w:rPr>
            </w:pPr>
            <w:r w:rsidRPr="0041254A">
              <w:rPr>
                <w:rFonts w:ascii="Lato" w:hAnsi="Lato"/>
              </w:rPr>
              <w:t> </w:t>
            </w:r>
          </w:p>
        </w:tc>
        <w:tc>
          <w:tcPr>
            <w:tcW w:w="4775" w:type="dxa"/>
            <w:gridSpan w:val="3"/>
            <w:tcBorders>
              <w:top w:val="nil"/>
              <w:left w:val="nil"/>
              <w:bottom w:val="single" w:sz="8" w:space="0" w:color="auto"/>
              <w:right w:val="nil"/>
            </w:tcBorders>
            <w:noWrap/>
            <w:vAlign w:val="bottom"/>
            <w:hideMark/>
          </w:tcPr>
          <w:p w14:paraId="2FE16382" w14:textId="77777777" w:rsidR="00352B9F" w:rsidRPr="0041254A" w:rsidRDefault="00352B9F" w:rsidP="00BC00F5">
            <w:pPr>
              <w:pStyle w:val="Texto"/>
              <w:rPr>
                <w:rFonts w:ascii="Lato" w:hAnsi="Lato"/>
              </w:rPr>
            </w:pPr>
            <w:r w:rsidRPr="0041254A">
              <w:rPr>
                <w:rFonts w:ascii="Lato" w:hAnsi="Lato"/>
              </w:rPr>
              <w:t>Otros ingresos presupuestarios no contables.</w:t>
            </w:r>
          </w:p>
        </w:tc>
        <w:tc>
          <w:tcPr>
            <w:tcW w:w="177" w:type="dxa"/>
            <w:tcBorders>
              <w:top w:val="nil"/>
              <w:left w:val="nil"/>
              <w:bottom w:val="single" w:sz="8" w:space="0" w:color="auto"/>
              <w:right w:val="nil"/>
            </w:tcBorders>
            <w:noWrap/>
            <w:vAlign w:val="bottom"/>
            <w:hideMark/>
          </w:tcPr>
          <w:p w14:paraId="74B3355C" w14:textId="77777777" w:rsidR="00352B9F" w:rsidRPr="0041254A" w:rsidRDefault="00352B9F" w:rsidP="00BC00F5">
            <w:pPr>
              <w:pStyle w:val="Texto"/>
              <w:rPr>
                <w:rFonts w:ascii="Lato" w:hAnsi="Lato"/>
              </w:rPr>
            </w:pPr>
            <w:r w:rsidRPr="0041254A">
              <w:rPr>
                <w:rFonts w:ascii="Lato" w:hAnsi="Lato"/>
              </w:rPr>
              <w:t xml:space="preserve">  </w:t>
            </w:r>
          </w:p>
        </w:tc>
        <w:tc>
          <w:tcPr>
            <w:tcW w:w="1791" w:type="dxa"/>
            <w:tcBorders>
              <w:top w:val="nil"/>
              <w:left w:val="single" w:sz="8" w:space="0" w:color="auto"/>
              <w:bottom w:val="single" w:sz="8" w:space="0" w:color="auto"/>
              <w:right w:val="single" w:sz="8" w:space="0" w:color="auto"/>
            </w:tcBorders>
            <w:noWrap/>
            <w:vAlign w:val="bottom"/>
          </w:tcPr>
          <w:p w14:paraId="1A130109" w14:textId="77777777" w:rsidR="00352B9F" w:rsidRPr="0041254A" w:rsidRDefault="00352B9F" w:rsidP="00BC00F5">
            <w:pPr>
              <w:pStyle w:val="Texto"/>
              <w:rPr>
                <w:rFonts w:ascii="Lato" w:hAnsi="Lato"/>
                <w:szCs w:val="18"/>
              </w:rPr>
            </w:pPr>
          </w:p>
          <w:p w14:paraId="661B7E6C" w14:textId="2BDDB4ED" w:rsidR="00352B9F" w:rsidRPr="0041254A" w:rsidRDefault="00352B9F" w:rsidP="00BC00F5">
            <w:pPr>
              <w:pStyle w:val="Texto"/>
              <w:rPr>
                <w:rFonts w:ascii="Lato" w:hAnsi="Lato"/>
              </w:rPr>
            </w:pPr>
            <w:r w:rsidRPr="0041254A">
              <w:rPr>
                <w:rFonts w:ascii="Lato" w:hAnsi="Lato"/>
                <w:szCs w:val="18"/>
              </w:rPr>
              <w:t>$</w:t>
            </w:r>
            <w:r w:rsidR="008C73CB">
              <w:rPr>
                <w:rFonts w:ascii="Lato" w:hAnsi="Lato"/>
                <w:szCs w:val="18"/>
              </w:rPr>
              <w:t xml:space="preserve">           0.00</w:t>
            </w:r>
            <w:r w:rsidRPr="0041254A">
              <w:rPr>
                <w:rFonts w:ascii="Lato" w:hAnsi="Lato"/>
                <w:szCs w:val="18"/>
              </w:rPr>
              <w:t xml:space="preserve">       </w:t>
            </w:r>
          </w:p>
        </w:tc>
        <w:tc>
          <w:tcPr>
            <w:tcW w:w="3016" w:type="dxa"/>
            <w:tcBorders>
              <w:top w:val="nil"/>
              <w:left w:val="nil"/>
              <w:bottom w:val="nil"/>
              <w:right w:val="nil"/>
            </w:tcBorders>
            <w:noWrap/>
            <w:hideMark/>
          </w:tcPr>
          <w:p w14:paraId="47CDF25D" w14:textId="77777777" w:rsidR="00352B9F" w:rsidRPr="0041254A" w:rsidRDefault="00352B9F" w:rsidP="00BC00F5">
            <w:pPr>
              <w:pStyle w:val="Texto"/>
              <w:rPr>
                <w:rFonts w:ascii="Lato" w:hAnsi="Lato"/>
              </w:rPr>
            </w:pPr>
            <w:r w:rsidRPr="0041254A">
              <w:rPr>
                <w:rFonts w:ascii="Lato" w:hAnsi="Lato"/>
                <w:szCs w:val="18"/>
              </w:rPr>
              <w:t xml:space="preserve"> </w:t>
            </w:r>
          </w:p>
        </w:tc>
      </w:tr>
      <w:tr w:rsidR="00352B9F" w:rsidRPr="0041254A" w14:paraId="5A00BBC3" w14:textId="77777777" w:rsidTr="00BC00F5">
        <w:trPr>
          <w:trHeight w:val="300"/>
        </w:trPr>
        <w:tc>
          <w:tcPr>
            <w:tcW w:w="193" w:type="dxa"/>
            <w:tcBorders>
              <w:top w:val="nil"/>
              <w:left w:val="nil"/>
              <w:bottom w:val="nil"/>
              <w:right w:val="nil"/>
            </w:tcBorders>
            <w:noWrap/>
            <w:vAlign w:val="bottom"/>
            <w:hideMark/>
          </w:tcPr>
          <w:p w14:paraId="6A06FC4B"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noWrap/>
            <w:vAlign w:val="bottom"/>
            <w:hideMark/>
          </w:tcPr>
          <w:p w14:paraId="2909AE7A"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noWrap/>
            <w:vAlign w:val="bottom"/>
            <w:hideMark/>
          </w:tcPr>
          <w:p w14:paraId="73774101"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noWrap/>
            <w:vAlign w:val="bottom"/>
            <w:hideMark/>
          </w:tcPr>
          <w:p w14:paraId="4105B687"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noWrap/>
            <w:vAlign w:val="bottom"/>
            <w:hideMark/>
          </w:tcPr>
          <w:p w14:paraId="133839EE"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noWrap/>
            <w:vAlign w:val="bottom"/>
            <w:hideMark/>
          </w:tcPr>
          <w:p w14:paraId="6F130D9D"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noWrap/>
            <w:vAlign w:val="bottom"/>
            <w:hideMark/>
          </w:tcPr>
          <w:p w14:paraId="48FE3C0B" w14:textId="77777777" w:rsidR="00352B9F" w:rsidRPr="0041254A" w:rsidRDefault="00352B9F" w:rsidP="00BC00F5">
            <w:pPr>
              <w:pStyle w:val="Texto"/>
              <w:rPr>
                <w:rFonts w:ascii="Lato" w:hAnsi="Lato"/>
                <w:sz w:val="20"/>
              </w:rPr>
            </w:pPr>
          </w:p>
          <w:p w14:paraId="5C523D26" w14:textId="77777777" w:rsidR="00352B9F" w:rsidRPr="0041254A" w:rsidRDefault="00352B9F" w:rsidP="00BC00F5">
            <w:pPr>
              <w:pStyle w:val="Texto"/>
              <w:rPr>
                <w:rFonts w:ascii="Lato" w:hAnsi="Lato"/>
                <w:sz w:val="20"/>
              </w:rPr>
            </w:pPr>
          </w:p>
        </w:tc>
      </w:tr>
      <w:tr w:rsidR="00352B9F" w:rsidRPr="0041254A" w14:paraId="7DAB06A1" w14:textId="77777777" w:rsidTr="00BC00F5">
        <w:trPr>
          <w:trHeight w:val="315"/>
        </w:trPr>
        <w:tc>
          <w:tcPr>
            <w:tcW w:w="193" w:type="dxa"/>
            <w:tcBorders>
              <w:top w:val="nil"/>
              <w:left w:val="nil"/>
              <w:bottom w:val="nil"/>
              <w:right w:val="nil"/>
            </w:tcBorders>
            <w:noWrap/>
            <w:vAlign w:val="bottom"/>
            <w:hideMark/>
          </w:tcPr>
          <w:p w14:paraId="69300353" w14:textId="77777777" w:rsidR="00352B9F" w:rsidRPr="0041254A" w:rsidRDefault="00352B9F" w:rsidP="00BC00F5">
            <w:pPr>
              <w:pStyle w:val="Texto"/>
              <w:rPr>
                <w:rFonts w:ascii="Lato" w:hAnsi="Lato"/>
                <w:sz w:val="20"/>
              </w:rPr>
            </w:pPr>
          </w:p>
        </w:tc>
        <w:tc>
          <w:tcPr>
            <w:tcW w:w="194" w:type="dxa"/>
            <w:tcBorders>
              <w:top w:val="nil"/>
              <w:left w:val="nil"/>
              <w:bottom w:val="nil"/>
              <w:right w:val="nil"/>
            </w:tcBorders>
            <w:noWrap/>
            <w:vAlign w:val="bottom"/>
            <w:hideMark/>
          </w:tcPr>
          <w:p w14:paraId="71FC7F09" w14:textId="77777777" w:rsidR="00352B9F" w:rsidRPr="0041254A" w:rsidRDefault="00352B9F" w:rsidP="00BC00F5">
            <w:pPr>
              <w:pStyle w:val="Texto"/>
              <w:rPr>
                <w:rFonts w:ascii="Lato" w:hAnsi="Lato"/>
                <w:sz w:val="20"/>
              </w:rPr>
            </w:pPr>
          </w:p>
        </w:tc>
        <w:tc>
          <w:tcPr>
            <w:tcW w:w="4370" w:type="dxa"/>
            <w:tcBorders>
              <w:top w:val="nil"/>
              <w:left w:val="nil"/>
              <w:bottom w:val="nil"/>
              <w:right w:val="nil"/>
            </w:tcBorders>
            <w:noWrap/>
            <w:vAlign w:val="bottom"/>
            <w:hideMark/>
          </w:tcPr>
          <w:p w14:paraId="7EA26E15" w14:textId="77777777" w:rsidR="00352B9F" w:rsidRPr="0041254A" w:rsidRDefault="00352B9F" w:rsidP="00BC00F5">
            <w:pPr>
              <w:pStyle w:val="Texto"/>
              <w:rPr>
                <w:rFonts w:ascii="Lato" w:hAnsi="Lato"/>
                <w:sz w:val="20"/>
              </w:rPr>
            </w:pPr>
          </w:p>
        </w:tc>
        <w:tc>
          <w:tcPr>
            <w:tcW w:w="211" w:type="dxa"/>
            <w:tcBorders>
              <w:top w:val="nil"/>
              <w:left w:val="nil"/>
              <w:bottom w:val="nil"/>
              <w:right w:val="nil"/>
            </w:tcBorders>
            <w:noWrap/>
            <w:vAlign w:val="bottom"/>
            <w:hideMark/>
          </w:tcPr>
          <w:p w14:paraId="38661889" w14:textId="77777777" w:rsidR="00352B9F" w:rsidRPr="0041254A" w:rsidRDefault="00352B9F" w:rsidP="00BC00F5">
            <w:pPr>
              <w:pStyle w:val="Texto"/>
              <w:rPr>
                <w:rFonts w:ascii="Lato" w:hAnsi="Lato"/>
                <w:sz w:val="20"/>
              </w:rPr>
            </w:pPr>
          </w:p>
        </w:tc>
        <w:tc>
          <w:tcPr>
            <w:tcW w:w="177" w:type="dxa"/>
            <w:tcBorders>
              <w:top w:val="nil"/>
              <w:left w:val="nil"/>
              <w:bottom w:val="nil"/>
              <w:right w:val="nil"/>
            </w:tcBorders>
            <w:noWrap/>
            <w:vAlign w:val="bottom"/>
            <w:hideMark/>
          </w:tcPr>
          <w:p w14:paraId="3FC811D1" w14:textId="77777777" w:rsidR="00352B9F" w:rsidRPr="0041254A" w:rsidRDefault="00352B9F" w:rsidP="00BC00F5">
            <w:pPr>
              <w:pStyle w:val="Texto"/>
              <w:rPr>
                <w:rFonts w:ascii="Lato" w:hAnsi="Lato"/>
                <w:sz w:val="20"/>
              </w:rPr>
            </w:pPr>
          </w:p>
        </w:tc>
        <w:tc>
          <w:tcPr>
            <w:tcW w:w="1791" w:type="dxa"/>
            <w:tcBorders>
              <w:top w:val="nil"/>
              <w:left w:val="nil"/>
              <w:bottom w:val="nil"/>
              <w:right w:val="nil"/>
            </w:tcBorders>
            <w:noWrap/>
            <w:vAlign w:val="bottom"/>
            <w:hideMark/>
          </w:tcPr>
          <w:p w14:paraId="796054CA" w14:textId="77777777" w:rsidR="00352B9F" w:rsidRPr="0041254A" w:rsidRDefault="00352B9F" w:rsidP="00BC00F5">
            <w:pPr>
              <w:pStyle w:val="Texto"/>
              <w:rPr>
                <w:rFonts w:ascii="Lato" w:hAnsi="Lato"/>
                <w:sz w:val="20"/>
              </w:rPr>
            </w:pPr>
          </w:p>
        </w:tc>
        <w:tc>
          <w:tcPr>
            <w:tcW w:w="3016" w:type="dxa"/>
            <w:tcBorders>
              <w:top w:val="nil"/>
              <w:left w:val="nil"/>
              <w:bottom w:val="nil"/>
              <w:right w:val="nil"/>
            </w:tcBorders>
            <w:noWrap/>
            <w:vAlign w:val="bottom"/>
            <w:hideMark/>
          </w:tcPr>
          <w:p w14:paraId="7FA1CFBA" w14:textId="77777777" w:rsidR="00352B9F" w:rsidRPr="0041254A" w:rsidRDefault="00352B9F" w:rsidP="00BC00F5">
            <w:pPr>
              <w:pStyle w:val="Texto"/>
              <w:rPr>
                <w:rFonts w:ascii="Lato" w:hAnsi="Lato"/>
                <w:sz w:val="20"/>
              </w:rPr>
            </w:pPr>
          </w:p>
        </w:tc>
      </w:tr>
      <w:tr w:rsidR="00352B9F" w:rsidRPr="0041254A" w14:paraId="2AA9A4C7" w14:textId="77777777" w:rsidTr="00BC00F5">
        <w:trPr>
          <w:trHeight w:val="300"/>
        </w:trPr>
        <w:tc>
          <w:tcPr>
            <w:tcW w:w="193" w:type="dxa"/>
            <w:tcBorders>
              <w:top w:val="single" w:sz="8" w:space="0" w:color="auto"/>
              <w:left w:val="single" w:sz="8" w:space="0" w:color="auto"/>
              <w:bottom w:val="nil"/>
              <w:right w:val="nil"/>
            </w:tcBorders>
            <w:noWrap/>
            <w:vAlign w:val="bottom"/>
            <w:hideMark/>
          </w:tcPr>
          <w:p w14:paraId="252A5CA1" w14:textId="77777777" w:rsidR="00352B9F" w:rsidRPr="0041254A" w:rsidRDefault="00352B9F" w:rsidP="00BC00F5">
            <w:pPr>
              <w:pStyle w:val="Texto"/>
              <w:rPr>
                <w:rFonts w:ascii="Lato" w:hAnsi="Lato"/>
              </w:rPr>
            </w:pPr>
            <w:r w:rsidRPr="0041254A">
              <w:rPr>
                <w:rFonts w:ascii="Lato" w:hAnsi="Lato"/>
              </w:rPr>
              <w:t> </w:t>
            </w:r>
          </w:p>
        </w:tc>
        <w:tc>
          <w:tcPr>
            <w:tcW w:w="194" w:type="dxa"/>
            <w:tcBorders>
              <w:top w:val="single" w:sz="8" w:space="0" w:color="auto"/>
              <w:left w:val="nil"/>
              <w:bottom w:val="nil"/>
              <w:right w:val="nil"/>
            </w:tcBorders>
            <w:noWrap/>
            <w:vAlign w:val="bottom"/>
            <w:hideMark/>
          </w:tcPr>
          <w:p w14:paraId="653055FE" w14:textId="77777777" w:rsidR="00352B9F" w:rsidRPr="0041254A" w:rsidRDefault="00352B9F" w:rsidP="00BC00F5">
            <w:pPr>
              <w:pStyle w:val="Texto"/>
              <w:rPr>
                <w:rFonts w:ascii="Lato" w:hAnsi="Lato"/>
              </w:rPr>
            </w:pPr>
            <w:r w:rsidRPr="0041254A">
              <w:rPr>
                <w:rFonts w:ascii="Lato" w:hAnsi="Lato"/>
              </w:rPr>
              <w:t> </w:t>
            </w:r>
          </w:p>
        </w:tc>
        <w:tc>
          <w:tcPr>
            <w:tcW w:w="4370" w:type="dxa"/>
            <w:tcBorders>
              <w:top w:val="single" w:sz="8" w:space="0" w:color="auto"/>
              <w:left w:val="nil"/>
              <w:bottom w:val="nil"/>
              <w:right w:val="nil"/>
            </w:tcBorders>
            <w:noWrap/>
            <w:vAlign w:val="bottom"/>
            <w:hideMark/>
          </w:tcPr>
          <w:p w14:paraId="0A5FD262" w14:textId="77777777" w:rsidR="00352B9F" w:rsidRPr="0041254A" w:rsidRDefault="00352B9F" w:rsidP="00BC00F5">
            <w:pPr>
              <w:pStyle w:val="Texto"/>
              <w:rPr>
                <w:rFonts w:ascii="Lato" w:hAnsi="Lato"/>
              </w:rPr>
            </w:pPr>
            <w:r w:rsidRPr="0041254A">
              <w:rPr>
                <w:rFonts w:ascii="Lato" w:hAnsi="Lato"/>
              </w:rPr>
              <w:t> </w:t>
            </w:r>
          </w:p>
        </w:tc>
        <w:tc>
          <w:tcPr>
            <w:tcW w:w="211" w:type="dxa"/>
            <w:tcBorders>
              <w:top w:val="single" w:sz="8" w:space="0" w:color="auto"/>
              <w:left w:val="nil"/>
              <w:bottom w:val="nil"/>
              <w:right w:val="nil"/>
            </w:tcBorders>
            <w:noWrap/>
            <w:vAlign w:val="bottom"/>
            <w:hideMark/>
          </w:tcPr>
          <w:p w14:paraId="1916BCAA"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single" w:sz="8" w:space="0" w:color="auto"/>
              <w:left w:val="nil"/>
              <w:bottom w:val="nil"/>
              <w:right w:val="nil"/>
            </w:tcBorders>
            <w:noWrap/>
            <w:vAlign w:val="bottom"/>
            <w:hideMark/>
          </w:tcPr>
          <w:p w14:paraId="18508F0A"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single" w:sz="8" w:space="0" w:color="auto"/>
              <w:left w:val="single" w:sz="8" w:space="0" w:color="auto"/>
              <w:bottom w:val="nil"/>
              <w:right w:val="single" w:sz="8" w:space="0" w:color="auto"/>
            </w:tcBorders>
            <w:noWrap/>
            <w:vAlign w:val="bottom"/>
            <w:hideMark/>
          </w:tcPr>
          <w:p w14:paraId="658C3ED5"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single" w:sz="8" w:space="0" w:color="auto"/>
              <w:left w:val="nil"/>
              <w:bottom w:val="nil"/>
              <w:right w:val="single" w:sz="8" w:space="0" w:color="auto"/>
            </w:tcBorders>
            <w:noWrap/>
            <w:vAlign w:val="bottom"/>
            <w:hideMark/>
          </w:tcPr>
          <w:p w14:paraId="5053672A" w14:textId="77777777" w:rsidR="00352B9F" w:rsidRPr="0041254A" w:rsidRDefault="00352B9F" w:rsidP="00BC00F5">
            <w:pPr>
              <w:pStyle w:val="Texto"/>
              <w:rPr>
                <w:rFonts w:ascii="Lato" w:hAnsi="Lato"/>
              </w:rPr>
            </w:pPr>
            <w:r w:rsidRPr="0041254A">
              <w:rPr>
                <w:rFonts w:ascii="Lato" w:hAnsi="Lato"/>
              </w:rPr>
              <w:t> </w:t>
            </w:r>
          </w:p>
        </w:tc>
      </w:tr>
      <w:tr w:rsidR="00352B9F" w:rsidRPr="0041254A" w14:paraId="27B7253C" w14:textId="77777777" w:rsidTr="00BC00F5">
        <w:trPr>
          <w:trHeight w:val="315"/>
        </w:trPr>
        <w:tc>
          <w:tcPr>
            <w:tcW w:w="193" w:type="dxa"/>
            <w:tcBorders>
              <w:top w:val="nil"/>
              <w:left w:val="single" w:sz="8" w:space="0" w:color="auto"/>
              <w:bottom w:val="nil"/>
              <w:right w:val="nil"/>
            </w:tcBorders>
            <w:noWrap/>
            <w:vAlign w:val="bottom"/>
            <w:hideMark/>
          </w:tcPr>
          <w:p w14:paraId="49233D0F" w14:textId="77777777" w:rsidR="00352B9F" w:rsidRPr="0041254A" w:rsidRDefault="00352B9F" w:rsidP="00BC00F5">
            <w:pPr>
              <w:pStyle w:val="Texto"/>
              <w:rPr>
                <w:rFonts w:ascii="Lato" w:hAnsi="Lato"/>
              </w:rPr>
            </w:pPr>
          </w:p>
        </w:tc>
        <w:tc>
          <w:tcPr>
            <w:tcW w:w="4564" w:type="dxa"/>
            <w:gridSpan w:val="2"/>
            <w:tcBorders>
              <w:top w:val="nil"/>
              <w:left w:val="nil"/>
              <w:bottom w:val="nil"/>
              <w:right w:val="nil"/>
            </w:tcBorders>
            <w:noWrap/>
            <w:vAlign w:val="bottom"/>
            <w:hideMark/>
          </w:tcPr>
          <w:p w14:paraId="67EA4F53" w14:textId="77777777" w:rsidR="00352B9F" w:rsidRPr="0041254A" w:rsidRDefault="00352B9F" w:rsidP="00BC00F5">
            <w:pPr>
              <w:pStyle w:val="Texto"/>
              <w:rPr>
                <w:rFonts w:ascii="Lato" w:hAnsi="Lato"/>
              </w:rPr>
            </w:pPr>
            <w:r w:rsidRPr="0041254A">
              <w:rPr>
                <w:rFonts w:ascii="Lato" w:hAnsi="Lato"/>
              </w:rPr>
              <w:t>4. Ingresos Contables ( 1+2-3=4)</w:t>
            </w:r>
          </w:p>
        </w:tc>
        <w:tc>
          <w:tcPr>
            <w:tcW w:w="211" w:type="dxa"/>
            <w:tcBorders>
              <w:top w:val="nil"/>
              <w:left w:val="nil"/>
              <w:bottom w:val="nil"/>
              <w:right w:val="nil"/>
            </w:tcBorders>
            <w:noWrap/>
            <w:vAlign w:val="bottom"/>
            <w:hideMark/>
          </w:tcPr>
          <w:p w14:paraId="22F20C0E" w14:textId="77777777" w:rsidR="00352B9F" w:rsidRPr="0041254A" w:rsidRDefault="00352B9F" w:rsidP="00BC00F5">
            <w:pPr>
              <w:pStyle w:val="Texto"/>
              <w:rPr>
                <w:rFonts w:ascii="Lato" w:hAnsi="Lato"/>
              </w:rPr>
            </w:pPr>
            <w:r w:rsidRPr="0041254A">
              <w:rPr>
                <w:rFonts w:ascii="Lato" w:hAnsi="Lato"/>
              </w:rPr>
              <w:t> </w:t>
            </w:r>
          </w:p>
        </w:tc>
        <w:tc>
          <w:tcPr>
            <w:tcW w:w="177" w:type="dxa"/>
            <w:tcBorders>
              <w:top w:val="nil"/>
              <w:left w:val="nil"/>
              <w:bottom w:val="nil"/>
              <w:right w:val="nil"/>
            </w:tcBorders>
            <w:noWrap/>
            <w:vAlign w:val="bottom"/>
            <w:hideMark/>
          </w:tcPr>
          <w:p w14:paraId="3AC533F4" w14:textId="77777777" w:rsidR="00352B9F" w:rsidRPr="0041254A" w:rsidRDefault="00352B9F" w:rsidP="00BC00F5">
            <w:pPr>
              <w:pStyle w:val="Texto"/>
              <w:rPr>
                <w:rFonts w:ascii="Lato" w:hAnsi="Lato"/>
              </w:rPr>
            </w:pPr>
            <w:r w:rsidRPr="0041254A">
              <w:rPr>
                <w:rFonts w:ascii="Lato" w:hAnsi="Lato"/>
              </w:rPr>
              <w:t> </w:t>
            </w:r>
          </w:p>
        </w:tc>
        <w:tc>
          <w:tcPr>
            <w:tcW w:w="1791" w:type="dxa"/>
            <w:tcBorders>
              <w:top w:val="nil"/>
              <w:left w:val="single" w:sz="8" w:space="0" w:color="auto"/>
              <w:bottom w:val="nil"/>
              <w:right w:val="single" w:sz="8" w:space="0" w:color="auto"/>
            </w:tcBorders>
            <w:noWrap/>
            <w:vAlign w:val="bottom"/>
            <w:hideMark/>
          </w:tcPr>
          <w:p w14:paraId="3A66DA54" w14:textId="77777777" w:rsidR="00352B9F" w:rsidRPr="0041254A" w:rsidRDefault="00352B9F" w:rsidP="00BC00F5">
            <w:pPr>
              <w:pStyle w:val="Texto"/>
              <w:rPr>
                <w:rFonts w:ascii="Lato" w:hAnsi="Lato"/>
              </w:rPr>
            </w:pPr>
            <w:r w:rsidRPr="0041254A">
              <w:rPr>
                <w:rFonts w:ascii="Lato" w:hAnsi="Lato"/>
              </w:rPr>
              <w:t> </w:t>
            </w:r>
          </w:p>
        </w:tc>
        <w:tc>
          <w:tcPr>
            <w:tcW w:w="3016" w:type="dxa"/>
            <w:tcBorders>
              <w:top w:val="nil"/>
              <w:left w:val="nil"/>
              <w:bottom w:val="nil"/>
              <w:right w:val="single" w:sz="8" w:space="0" w:color="auto"/>
            </w:tcBorders>
            <w:noWrap/>
            <w:vAlign w:val="bottom"/>
            <w:hideMark/>
          </w:tcPr>
          <w:p w14:paraId="16D29552" w14:textId="381E06DD" w:rsidR="00352B9F" w:rsidRPr="0041254A" w:rsidRDefault="00352B9F" w:rsidP="00BC00F5">
            <w:pPr>
              <w:pStyle w:val="Texto"/>
              <w:rPr>
                <w:rFonts w:ascii="Lato" w:hAnsi="Lato"/>
              </w:rPr>
            </w:pPr>
            <w:r w:rsidRPr="0041254A">
              <w:rPr>
                <w:rFonts w:ascii="Lato" w:hAnsi="Lato"/>
              </w:rPr>
              <w:t xml:space="preserve"> $        </w:t>
            </w:r>
            <w:r w:rsidR="00727911">
              <w:rPr>
                <w:rFonts w:ascii="Lato" w:hAnsi="Lato"/>
              </w:rPr>
              <w:t>75</w:t>
            </w:r>
            <w:r w:rsidR="00290CDF">
              <w:rPr>
                <w:rFonts w:ascii="Lato" w:hAnsi="Lato"/>
              </w:rPr>
              <w:t>,</w:t>
            </w:r>
            <w:r w:rsidR="00727911">
              <w:rPr>
                <w:rFonts w:ascii="Lato" w:hAnsi="Lato"/>
              </w:rPr>
              <w:t>571</w:t>
            </w:r>
            <w:r w:rsidRPr="0041254A">
              <w:rPr>
                <w:rFonts w:ascii="Lato" w:hAnsi="Lato"/>
              </w:rPr>
              <w:t>,</w:t>
            </w:r>
            <w:r w:rsidR="00727911">
              <w:rPr>
                <w:rFonts w:ascii="Lato" w:hAnsi="Lato"/>
              </w:rPr>
              <w:t>574</w:t>
            </w:r>
            <w:r w:rsidRPr="0041254A">
              <w:rPr>
                <w:rFonts w:ascii="Lato" w:hAnsi="Lato"/>
              </w:rPr>
              <w:t>.</w:t>
            </w:r>
            <w:r w:rsidR="00727911">
              <w:rPr>
                <w:rFonts w:ascii="Lato" w:hAnsi="Lato"/>
              </w:rPr>
              <w:t>39</w:t>
            </w:r>
          </w:p>
        </w:tc>
      </w:tr>
      <w:tr w:rsidR="00352B9F" w:rsidRPr="0041254A" w14:paraId="49C3C571" w14:textId="77777777" w:rsidTr="00BC00F5">
        <w:trPr>
          <w:trHeight w:val="315"/>
        </w:trPr>
        <w:tc>
          <w:tcPr>
            <w:tcW w:w="193" w:type="dxa"/>
            <w:tcBorders>
              <w:top w:val="nil"/>
              <w:left w:val="single" w:sz="8" w:space="0" w:color="auto"/>
              <w:bottom w:val="single" w:sz="8" w:space="0" w:color="auto"/>
              <w:right w:val="nil"/>
            </w:tcBorders>
            <w:noWrap/>
            <w:vAlign w:val="bottom"/>
          </w:tcPr>
          <w:p w14:paraId="381C3C59" w14:textId="77777777" w:rsidR="00352B9F" w:rsidRPr="0041254A" w:rsidRDefault="00352B9F" w:rsidP="00BC00F5">
            <w:pPr>
              <w:pStyle w:val="Texto"/>
              <w:rPr>
                <w:rFonts w:ascii="Lato" w:hAnsi="Lato"/>
              </w:rPr>
            </w:pPr>
          </w:p>
          <w:p w14:paraId="2E43FC19" w14:textId="77777777" w:rsidR="00352B9F" w:rsidRPr="0041254A" w:rsidRDefault="00352B9F" w:rsidP="00BC00F5">
            <w:pPr>
              <w:pStyle w:val="Texto"/>
              <w:rPr>
                <w:rFonts w:ascii="Lato" w:hAnsi="Lato"/>
              </w:rPr>
            </w:pPr>
          </w:p>
        </w:tc>
        <w:tc>
          <w:tcPr>
            <w:tcW w:w="4564" w:type="dxa"/>
            <w:gridSpan w:val="2"/>
            <w:tcBorders>
              <w:top w:val="nil"/>
              <w:left w:val="nil"/>
              <w:bottom w:val="single" w:sz="8" w:space="0" w:color="auto"/>
              <w:right w:val="nil"/>
            </w:tcBorders>
            <w:noWrap/>
            <w:vAlign w:val="bottom"/>
          </w:tcPr>
          <w:p w14:paraId="012B15CA" w14:textId="77777777" w:rsidR="00352B9F" w:rsidRPr="0041254A" w:rsidRDefault="00352B9F" w:rsidP="00BC00F5">
            <w:pPr>
              <w:pStyle w:val="Texto"/>
              <w:rPr>
                <w:rFonts w:ascii="Lato" w:hAnsi="Lato"/>
              </w:rPr>
            </w:pPr>
          </w:p>
        </w:tc>
        <w:tc>
          <w:tcPr>
            <w:tcW w:w="211" w:type="dxa"/>
            <w:tcBorders>
              <w:top w:val="nil"/>
              <w:left w:val="nil"/>
              <w:bottom w:val="single" w:sz="8" w:space="0" w:color="auto"/>
              <w:right w:val="nil"/>
            </w:tcBorders>
            <w:noWrap/>
            <w:vAlign w:val="bottom"/>
          </w:tcPr>
          <w:p w14:paraId="6CEF9D87" w14:textId="77777777" w:rsidR="00352B9F" w:rsidRPr="0041254A" w:rsidRDefault="00352B9F" w:rsidP="00BC00F5">
            <w:pPr>
              <w:pStyle w:val="Texto"/>
              <w:rPr>
                <w:rFonts w:ascii="Lato" w:hAnsi="Lato"/>
              </w:rPr>
            </w:pPr>
          </w:p>
        </w:tc>
        <w:tc>
          <w:tcPr>
            <w:tcW w:w="177" w:type="dxa"/>
            <w:tcBorders>
              <w:top w:val="nil"/>
              <w:left w:val="nil"/>
              <w:bottom w:val="single" w:sz="8" w:space="0" w:color="auto"/>
              <w:right w:val="nil"/>
            </w:tcBorders>
            <w:noWrap/>
            <w:vAlign w:val="bottom"/>
          </w:tcPr>
          <w:p w14:paraId="3F7B3842" w14:textId="77777777" w:rsidR="00352B9F" w:rsidRPr="0041254A" w:rsidRDefault="00352B9F" w:rsidP="00BC00F5">
            <w:pPr>
              <w:pStyle w:val="Texto"/>
              <w:rPr>
                <w:rFonts w:ascii="Lato" w:hAnsi="Lato"/>
              </w:rPr>
            </w:pPr>
          </w:p>
        </w:tc>
        <w:tc>
          <w:tcPr>
            <w:tcW w:w="1791" w:type="dxa"/>
            <w:tcBorders>
              <w:top w:val="nil"/>
              <w:left w:val="single" w:sz="8" w:space="0" w:color="auto"/>
              <w:bottom w:val="single" w:sz="8" w:space="0" w:color="auto"/>
              <w:right w:val="single" w:sz="8" w:space="0" w:color="auto"/>
            </w:tcBorders>
            <w:noWrap/>
            <w:vAlign w:val="bottom"/>
          </w:tcPr>
          <w:p w14:paraId="752A16DD" w14:textId="77777777" w:rsidR="00352B9F" w:rsidRPr="0041254A" w:rsidRDefault="00352B9F" w:rsidP="00BC00F5">
            <w:pPr>
              <w:pStyle w:val="Texto"/>
              <w:rPr>
                <w:rFonts w:ascii="Lato" w:hAnsi="Lato"/>
              </w:rPr>
            </w:pPr>
          </w:p>
        </w:tc>
        <w:tc>
          <w:tcPr>
            <w:tcW w:w="3016" w:type="dxa"/>
            <w:tcBorders>
              <w:top w:val="nil"/>
              <w:left w:val="nil"/>
              <w:bottom w:val="single" w:sz="8" w:space="0" w:color="auto"/>
              <w:right w:val="single" w:sz="8" w:space="0" w:color="auto"/>
            </w:tcBorders>
            <w:noWrap/>
            <w:vAlign w:val="bottom"/>
          </w:tcPr>
          <w:p w14:paraId="6ABC02C9" w14:textId="77777777" w:rsidR="00352B9F" w:rsidRPr="0041254A" w:rsidRDefault="00352B9F" w:rsidP="00BC00F5">
            <w:pPr>
              <w:pStyle w:val="Texto"/>
              <w:rPr>
                <w:rFonts w:ascii="Lato" w:hAnsi="Lato"/>
              </w:rPr>
            </w:pPr>
          </w:p>
        </w:tc>
      </w:tr>
    </w:tbl>
    <w:p w14:paraId="5D9DE4FC" w14:textId="77777777" w:rsidR="00E27A9D" w:rsidRDefault="00E27A9D" w:rsidP="00E27A9D">
      <w:pPr>
        <w:ind w:left="360"/>
        <w:rPr>
          <w:rFonts w:ascii="Lato" w:hAnsi="Lato"/>
        </w:rPr>
      </w:pPr>
    </w:p>
    <w:p w14:paraId="767A5385" w14:textId="1F52C973" w:rsidR="00352B9F" w:rsidRDefault="00352B9F" w:rsidP="00E27A9D">
      <w:pPr>
        <w:ind w:left="360"/>
        <w:rPr>
          <w:rFonts w:ascii="Lato" w:hAnsi="Lato"/>
        </w:rPr>
      </w:pPr>
      <w:r w:rsidRPr="00E27A9D">
        <w:rPr>
          <w:rFonts w:ascii="Lato" w:hAnsi="Lato"/>
        </w:rPr>
        <w:t xml:space="preserve">La Diferencia en la venta del bien inmuebles que se da en el Analítico de Ingresos en la columna de Devengado y el Estado de Actividades, se debe a que en el estado analítico de Ingresos se toma lo ingresado hasta el </w:t>
      </w:r>
      <w:r w:rsidR="00F80F1A">
        <w:rPr>
          <w:rFonts w:ascii="Lato" w:hAnsi="Lato"/>
        </w:rPr>
        <w:t>31</w:t>
      </w:r>
      <w:r w:rsidRPr="00E27A9D">
        <w:rPr>
          <w:rFonts w:ascii="Lato" w:hAnsi="Lato"/>
        </w:rPr>
        <w:t xml:space="preserve"> de </w:t>
      </w:r>
      <w:proofErr w:type="gramStart"/>
      <w:r w:rsidR="00F80F1A">
        <w:rPr>
          <w:rFonts w:ascii="Lato" w:hAnsi="Lato"/>
        </w:rPr>
        <w:t>Marz</w:t>
      </w:r>
      <w:r w:rsidR="00A52F36">
        <w:rPr>
          <w:rFonts w:ascii="Lato" w:hAnsi="Lato"/>
        </w:rPr>
        <w:t>o</w:t>
      </w:r>
      <w:proofErr w:type="gramEnd"/>
      <w:r w:rsidRPr="00E27A9D">
        <w:rPr>
          <w:rFonts w:ascii="Lato" w:hAnsi="Lato"/>
        </w:rPr>
        <w:t xml:space="preserve"> 202</w:t>
      </w:r>
      <w:r w:rsidR="00A52F36">
        <w:rPr>
          <w:rFonts w:ascii="Lato" w:hAnsi="Lato"/>
        </w:rPr>
        <w:t>6</w:t>
      </w:r>
      <w:r w:rsidRPr="00E27A9D">
        <w:rPr>
          <w:rFonts w:ascii="Lato" w:hAnsi="Lato"/>
        </w:rPr>
        <w:t xml:space="preserve"> y en el Estado de Actividades se provisiona el total de la venta del bien. </w:t>
      </w:r>
    </w:p>
    <w:tbl>
      <w:tblPr>
        <w:tblW w:w="12469" w:type="dxa"/>
        <w:tblInd w:w="-714" w:type="dxa"/>
        <w:tblCellMar>
          <w:left w:w="70" w:type="dxa"/>
          <w:right w:w="70" w:type="dxa"/>
        </w:tblCellMar>
        <w:tblLook w:val="04A0" w:firstRow="1" w:lastRow="0" w:firstColumn="1" w:lastColumn="0" w:noHBand="0" w:noVBand="1"/>
      </w:tblPr>
      <w:tblGrid>
        <w:gridCol w:w="1952"/>
        <w:gridCol w:w="1234"/>
        <w:gridCol w:w="1234"/>
        <w:gridCol w:w="825"/>
        <w:gridCol w:w="573"/>
        <w:gridCol w:w="4105"/>
        <w:gridCol w:w="1559"/>
        <w:gridCol w:w="987"/>
      </w:tblGrid>
      <w:tr w:rsidR="00352B9F" w:rsidRPr="0041254A" w14:paraId="5CF4B650" w14:textId="77777777" w:rsidTr="00E57139">
        <w:trPr>
          <w:gridAfter w:val="1"/>
          <w:wAfter w:w="987" w:type="dxa"/>
          <w:trHeight w:val="300"/>
        </w:trPr>
        <w:tc>
          <w:tcPr>
            <w:tcW w:w="9923" w:type="dxa"/>
            <w:gridSpan w:val="6"/>
            <w:tcBorders>
              <w:top w:val="single" w:sz="4" w:space="0" w:color="auto"/>
              <w:left w:val="single" w:sz="4" w:space="0" w:color="auto"/>
              <w:bottom w:val="nil"/>
              <w:right w:val="single" w:sz="4" w:space="0" w:color="000000"/>
            </w:tcBorders>
            <w:noWrap/>
            <w:vAlign w:val="bottom"/>
            <w:hideMark/>
          </w:tcPr>
          <w:p w14:paraId="6B635BB0" w14:textId="5E98B5ED" w:rsidR="00352B9F" w:rsidRPr="0041254A" w:rsidRDefault="00281200" w:rsidP="00BC00F5">
            <w:pPr>
              <w:spacing w:after="0" w:line="240" w:lineRule="auto"/>
              <w:jc w:val="center"/>
              <w:rPr>
                <w:rFonts w:ascii="Lato" w:eastAsia="Times New Roman" w:hAnsi="Lato" w:cs="Times New Roman"/>
                <w:b/>
                <w:color w:val="000000"/>
                <w:sz w:val="16"/>
                <w:szCs w:val="16"/>
                <w:lang w:eastAsia="es-MX"/>
              </w:rPr>
            </w:pPr>
            <w:r>
              <w:rPr>
                <w:rFonts w:ascii="Lato" w:eastAsia="Times New Roman" w:hAnsi="Lato" w:cs="Times New Roman"/>
                <w:b/>
                <w:color w:val="000000"/>
                <w:sz w:val="16"/>
                <w:szCs w:val="16"/>
                <w:lang w:eastAsia="es-MX"/>
              </w:rPr>
              <w:t>I</w:t>
            </w:r>
            <w:r w:rsidR="00352B9F" w:rsidRPr="0041254A">
              <w:rPr>
                <w:rFonts w:ascii="Lato" w:eastAsia="Times New Roman" w:hAnsi="Lato" w:cs="Times New Roman"/>
                <w:b/>
                <w:color w:val="000000"/>
                <w:sz w:val="16"/>
                <w:szCs w:val="16"/>
                <w:lang w:eastAsia="es-MX"/>
              </w:rPr>
              <w:t>NSTITUTO DE INFRAESTRUCTURA CARRETERA DE YUCATAN</w:t>
            </w:r>
          </w:p>
        </w:tc>
        <w:tc>
          <w:tcPr>
            <w:tcW w:w="1559" w:type="dxa"/>
            <w:tcBorders>
              <w:top w:val="nil"/>
              <w:left w:val="nil"/>
              <w:bottom w:val="nil"/>
              <w:right w:val="nil"/>
            </w:tcBorders>
            <w:noWrap/>
            <w:vAlign w:val="bottom"/>
            <w:hideMark/>
          </w:tcPr>
          <w:p w14:paraId="5DC1555D" w14:textId="77777777" w:rsidR="00352B9F" w:rsidRPr="0041254A" w:rsidRDefault="00352B9F" w:rsidP="00BC00F5">
            <w:pPr>
              <w:spacing w:after="0" w:line="240" w:lineRule="auto"/>
              <w:jc w:val="center"/>
              <w:rPr>
                <w:rFonts w:ascii="Lato" w:eastAsia="Times New Roman" w:hAnsi="Lato" w:cs="Times New Roman"/>
                <w:color w:val="000000"/>
                <w:sz w:val="16"/>
                <w:szCs w:val="16"/>
                <w:lang w:eastAsia="es-MX"/>
              </w:rPr>
            </w:pPr>
          </w:p>
        </w:tc>
      </w:tr>
      <w:tr w:rsidR="00352B9F" w:rsidRPr="0041254A" w14:paraId="70A2705B" w14:textId="77777777" w:rsidTr="00E57139">
        <w:trPr>
          <w:gridAfter w:val="1"/>
          <w:wAfter w:w="987" w:type="dxa"/>
          <w:trHeight w:val="300"/>
        </w:trPr>
        <w:tc>
          <w:tcPr>
            <w:tcW w:w="9923" w:type="dxa"/>
            <w:gridSpan w:val="6"/>
            <w:tcBorders>
              <w:top w:val="nil"/>
              <w:left w:val="single" w:sz="4" w:space="0" w:color="auto"/>
              <w:bottom w:val="nil"/>
              <w:right w:val="single" w:sz="4" w:space="0" w:color="000000"/>
            </w:tcBorders>
            <w:noWrap/>
            <w:vAlign w:val="bottom"/>
            <w:hideMark/>
          </w:tcPr>
          <w:p w14:paraId="3302F9A0" w14:textId="77777777" w:rsidR="00352B9F" w:rsidRPr="0041254A" w:rsidRDefault="00352B9F" w:rsidP="00BC00F5">
            <w:pPr>
              <w:spacing w:after="0" w:line="240" w:lineRule="auto"/>
              <w:jc w:val="center"/>
              <w:rPr>
                <w:rFonts w:ascii="Lato" w:eastAsia="Times New Roman" w:hAnsi="Lato" w:cs="Times New Roman"/>
                <w:b/>
                <w:color w:val="000000"/>
                <w:sz w:val="18"/>
                <w:szCs w:val="18"/>
                <w:lang w:eastAsia="es-MX"/>
              </w:rPr>
            </w:pPr>
            <w:r w:rsidRPr="0041254A">
              <w:rPr>
                <w:rFonts w:ascii="Lato" w:eastAsia="Times New Roman" w:hAnsi="Lato" w:cs="Times New Roman"/>
                <w:b/>
                <w:color w:val="000000"/>
                <w:sz w:val="18"/>
                <w:szCs w:val="18"/>
                <w:lang w:eastAsia="es-MX"/>
              </w:rPr>
              <w:t>Conciliación entre los Egresos Presupuestarios y los Gastos contables</w:t>
            </w:r>
          </w:p>
        </w:tc>
        <w:tc>
          <w:tcPr>
            <w:tcW w:w="1559" w:type="dxa"/>
            <w:tcBorders>
              <w:top w:val="nil"/>
              <w:left w:val="nil"/>
              <w:bottom w:val="nil"/>
              <w:right w:val="nil"/>
            </w:tcBorders>
            <w:noWrap/>
            <w:vAlign w:val="bottom"/>
            <w:hideMark/>
          </w:tcPr>
          <w:p w14:paraId="142F2B72" w14:textId="77777777" w:rsidR="00352B9F" w:rsidRPr="0041254A" w:rsidRDefault="00352B9F" w:rsidP="00BC00F5">
            <w:pPr>
              <w:spacing w:after="0" w:line="240" w:lineRule="auto"/>
              <w:jc w:val="center"/>
              <w:rPr>
                <w:rFonts w:ascii="Lato" w:eastAsia="Times New Roman" w:hAnsi="Lato" w:cs="Times New Roman"/>
                <w:color w:val="000000"/>
                <w:sz w:val="18"/>
                <w:szCs w:val="18"/>
                <w:lang w:eastAsia="es-MX"/>
              </w:rPr>
            </w:pPr>
          </w:p>
        </w:tc>
      </w:tr>
      <w:tr w:rsidR="00352B9F" w:rsidRPr="0041254A" w14:paraId="3021A9D6" w14:textId="77777777" w:rsidTr="00E57139">
        <w:trPr>
          <w:gridAfter w:val="1"/>
          <w:wAfter w:w="987" w:type="dxa"/>
          <w:trHeight w:val="300"/>
        </w:trPr>
        <w:tc>
          <w:tcPr>
            <w:tcW w:w="9923" w:type="dxa"/>
            <w:gridSpan w:val="6"/>
            <w:tcBorders>
              <w:top w:val="nil"/>
              <w:left w:val="single" w:sz="4" w:space="0" w:color="auto"/>
              <w:bottom w:val="nil"/>
              <w:right w:val="single" w:sz="4" w:space="0" w:color="000000"/>
            </w:tcBorders>
            <w:noWrap/>
            <w:vAlign w:val="bottom"/>
            <w:hideMark/>
          </w:tcPr>
          <w:p w14:paraId="22BD38E3" w14:textId="40A199C9" w:rsidR="00352B9F" w:rsidRPr="0041254A" w:rsidRDefault="00352B9F" w:rsidP="00BC00F5">
            <w:pPr>
              <w:spacing w:after="0" w:line="240" w:lineRule="auto"/>
              <w:jc w:val="center"/>
              <w:rPr>
                <w:rFonts w:ascii="Lato" w:eastAsia="Times New Roman" w:hAnsi="Lato" w:cs="Times New Roman"/>
                <w:b/>
                <w:color w:val="000000"/>
                <w:sz w:val="18"/>
                <w:szCs w:val="18"/>
                <w:lang w:eastAsia="es-MX"/>
              </w:rPr>
            </w:pPr>
            <w:r w:rsidRPr="0041254A">
              <w:rPr>
                <w:rFonts w:ascii="Lato" w:eastAsia="Times New Roman" w:hAnsi="Lato" w:cs="Times New Roman"/>
                <w:b/>
                <w:color w:val="000000"/>
                <w:sz w:val="18"/>
                <w:szCs w:val="18"/>
                <w:lang w:eastAsia="es-MX"/>
              </w:rPr>
              <w:t xml:space="preserve">correspondiente del 1 de </w:t>
            </w:r>
            <w:r w:rsidR="00F80F1A">
              <w:rPr>
                <w:rFonts w:ascii="Lato" w:eastAsia="Times New Roman" w:hAnsi="Lato" w:cs="Times New Roman"/>
                <w:b/>
                <w:color w:val="000000"/>
                <w:sz w:val="18"/>
                <w:szCs w:val="18"/>
                <w:lang w:eastAsia="es-MX"/>
              </w:rPr>
              <w:t>MARZO</w:t>
            </w:r>
            <w:r w:rsidRPr="0041254A">
              <w:rPr>
                <w:rFonts w:ascii="Lato" w:eastAsia="Times New Roman" w:hAnsi="Lato" w:cs="Times New Roman"/>
                <w:b/>
                <w:color w:val="000000"/>
                <w:sz w:val="18"/>
                <w:szCs w:val="18"/>
                <w:lang w:eastAsia="es-MX"/>
              </w:rPr>
              <w:t xml:space="preserve"> 202</w:t>
            </w:r>
            <w:r w:rsidR="00B417C7">
              <w:rPr>
                <w:rFonts w:ascii="Lato" w:eastAsia="Times New Roman" w:hAnsi="Lato" w:cs="Times New Roman"/>
                <w:b/>
                <w:color w:val="000000"/>
                <w:sz w:val="18"/>
                <w:szCs w:val="18"/>
                <w:lang w:eastAsia="es-MX"/>
              </w:rPr>
              <w:t>6</w:t>
            </w:r>
            <w:r w:rsidRPr="0041254A">
              <w:rPr>
                <w:rFonts w:ascii="Lato" w:eastAsia="Times New Roman" w:hAnsi="Lato" w:cs="Times New Roman"/>
                <w:b/>
                <w:color w:val="000000"/>
                <w:sz w:val="18"/>
                <w:szCs w:val="18"/>
                <w:lang w:eastAsia="es-MX"/>
              </w:rPr>
              <w:t xml:space="preserve"> al </w:t>
            </w:r>
            <w:r w:rsidR="00F80F1A">
              <w:rPr>
                <w:rFonts w:ascii="Lato" w:eastAsia="Times New Roman" w:hAnsi="Lato" w:cs="Times New Roman"/>
                <w:b/>
                <w:color w:val="000000"/>
                <w:sz w:val="18"/>
                <w:szCs w:val="18"/>
                <w:lang w:eastAsia="es-MX"/>
              </w:rPr>
              <w:t>31</w:t>
            </w:r>
            <w:r w:rsidRPr="0041254A">
              <w:rPr>
                <w:rFonts w:ascii="Lato" w:eastAsia="Times New Roman" w:hAnsi="Lato" w:cs="Times New Roman"/>
                <w:b/>
                <w:color w:val="000000"/>
                <w:sz w:val="18"/>
                <w:szCs w:val="18"/>
                <w:lang w:eastAsia="es-MX"/>
              </w:rPr>
              <w:t xml:space="preserve"> de </w:t>
            </w:r>
            <w:r w:rsidR="00F80F1A">
              <w:rPr>
                <w:rFonts w:ascii="Lato" w:eastAsia="Times New Roman" w:hAnsi="Lato" w:cs="Times New Roman"/>
                <w:b/>
                <w:color w:val="000000"/>
                <w:sz w:val="18"/>
                <w:szCs w:val="18"/>
                <w:lang w:eastAsia="es-MX"/>
              </w:rPr>
              <w:t>Marzo</w:t>
            </w:r>
            <w:r w:rsidRPr="0041254A">
              <w:rPr>
                <w:rFonts w:ascii="Lato" w:eastAsia="Times New Roman" w:hAnsi="Lato" w:cs="Times New Roman"/>
                <w:b/>
                <w:color w:val="000000"/>
                <w:sz w:val="18"/>
                <w:szCs w:val="18"/>
                <w:lang w:eastAsia="es-MX"/>
              </w:rPr>
              <w:t xml:space="preserve"> de 202</w:t>
            </w:r>
            <w:r w:rsidR="00A52F36">
              <w:rPr>
                <w:rFonts w:ascii="Lato" w:eastAsia="Times New Roman" w:hAnsi="Lato" w:cs="Times New Roman"/>
                <w:b/>
                <w:color w:val="000000"/>
                <w:sz w:val="18"/>
                <w:szCs w:val="18"/>
                <w:lang w:eastAsia="es-MX"/>
              </w:rPr>
              <w:t>6</w:t>
            </w:r>
          </w:p>
        </w:tc>
        <w:tc>
          <w:tcPr>
            <w:tcW w:w="1559" w:type="dxa"/>
            <w:tcBorders>
              <w:top w:val="nil"/>
              <w:left w:val="nil"/>
              <w:bottom w:val="nil"/>
              <w:right w:val="nil"/>
            </w:tcBorders>
            <w:noWrap/>
            <w:vAlign w:val="bottom"/>
            <w:hideMark/>
          </w:tcPr>
          <w:p w14:paraId="503C309C" w14:textId="77777777" w:rsidR="00352B9F" w:rsidRPr="0041254A" w:rsidRDefault="00352B9F" w:rsidP="00BC00F5">
            <w:pPr>
              <w:spacing w:after="0" w:line="240" w:lineRule="auto"/>
              <w:jc w:val="center"/>
              <w:rPr>
                <w:rFonts w:ascii="Lato" w:eastAsia="Times New Roman" w:hAnsi="Lato" w:cs="Times New Roman"/>
                <w:color w:val="000000"/>
                <w:sz w:val="18"/>
                <w:szCs w:val="18"/>
                <w:lang w:eastAsia="es-MX"/>
              </w:rPr>
            </w:pPr>
          </w:p>
        </w:tc>
      </w:tr>
      <w:tr w:rsidR="00352B9F" w:rsidRPr="0041254A" w14:paraId="24561656" w14:textId="77777777" w:rsidTr="00E57139">
        <w:trPr>
          <w:gridAfter w:val="1"/>
          <w:wAfter w:w="987" w:type="dxa"/>
          <w:trHeight w:val="300"/>
        </w:trPr>
        <w:tc>
          <w:tcPr>
            <w:tcW w:w="9923" w:type="dxa"/>
            <w:gridSpan w:val="6"/>
            <w:tcBorders>
              <w:top w:val="nil"/>
              <w:left w:val="single" w:sz="4" w:space="0" w:color="auto"/>
              <w:bottom w:val="single" w:sz="4" w:space="0" w:color="auto"/>
              <w:right w:val="single" w:sz="4" w:space="0" w:color="000000"/>
            </w:tcBorders>
            <w:noWrap/>
            <w:vAlign w:val="bottom"/>
            <w:hideMark/>
          </w:tcPr>
          <w:p w14:paraId="167D566E" w14:textId="77777777" w:rsidR="00352B9F" w:rsidRPr="0041254A" w:rsidRDefault="00352B9F" w:rsidP="00BC00F5">
            <w:pPr>
              <w:spacing w:after="0" w:line="240" w:lineRule="auto"/>
              <w:jc w:val="center"/>
              <w:rPr>
                <w:rFonts w:ascii="Lato" w:eastAsia="Times New Roman" w:hAnsi="Lato" w:cs="Times New Roman"/>
                <w:b/>
                <w:color w:val="000000"/>
                <w:sz w:val="18"/>
                <w:szCs w:val="18"/>
                <w:lang w:eastAsia="es-MX"/>
              </w:rPr>
            </w:pPr>
            <w:r w:rsidRPr="0041254A">
              <w:rPr>
                <w:rFonts w:ascii="Lato" w:eastAsia="Times New Roman" w:hAnsi="Lato" w:cs="Times New Roman"/>
                <w:b/>
                <w:color w:val="000000"/>
                <w:sz w:val="18"/>
                <w:szCs w:val="18"/>
                <w:lang w:eastAsia="es-MX"/>
              </w:rPr>
              <w:t>(cifras en pesos)</w:t>
            </w:r>
          </w:p>
        </w:tc>
        <w:tc>
          <w:tcPr>
            <w:tcW w:w="1559" w:type="dxa"/>
            <w:tcBorders>
              <w:top w:val="nil"/>
              <w:left w:val="nil"/>
              <w:bottom w:val="nil"/>
              <w:right w:val="nil"/>
            </w:tcBorders>
            <w:noWrap/>
            <w:vAlign w:val="bottom"/>
            <w:hideMark/>
          </w:tcPr>
          <w:p w14:paraId="61696BB6" w14:textId="77777777" w:rsidR="00352B9F" w:rsidRPr="0041254A" w:rsidRDefault="00352B9F" w:rsidP="00BC00F5">
            <w:pPr>
              <w:spacing w:after="0" w:line="240" w:lineRule="auto"/>
              <w:jc w:val="center"/>
              <w:rPr>
                <w:rFonts w:ascii="Lato" w:eastAsia="Times New Roman" w:hAnsi="Lato" w:cs="Times New Roman"/>
                <w:color w:val="000000"/>
                <w:sz w:val="18"/>
                <w:szCs w:val="18"/>
                <w:lang w:eastAsia="es-MX"/>
              </w:rPr>
            </w:pPr>
          </w:p>
        </w:tc>
      </w:tr>
      <w:tr w:rsidR="00352B9F" w:rsidRPr="00D07001" w14:paraId="5FFB5DA6" w14:textId="77777777" w:rsidTr="00E57139">
        <w:trPr>
          <w:gridAfter w:val="1"/>
          <w:wAfter w:w="987" w:type="dxa"/>
          <w:trHeight w:val="300"/>
        </w:trPr>
        <w:tc>
          <w:tcPr>
            <w:tcW w:w="9923" w:type="dxa"/>
            <w:gridSpan w:val="6"/>
            <w:tcBorders>
              <w:top w:val="single" w:sz="4" w:space="0" w:color="auto"/>
              <w:left w:val="single" w:sz="4" w:space="0" w:color="auto"/>
              <w:bottom w:val="single" w:sz="4" w:space="0" w:color="auto"/>
              <w:right w:val="single" w:sz="4" w:space="0" w:color="000000"/>
            </w:tcBorders>
            <w:noWrap/>
            <w:vAlign w:val="bottom"/>
            <w:hideMark/>
          </w:tcPr>
          <w:p w14:paraId="15A3A654"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1.-Total de Egresos (presupuestarios)</w:t>
            </w:r>
          </w:p>
        </w:tc>
        <w:tc>
          <w:tcPr>
            <w:tcW w:w="1559" w:type="dxa"/>
            <w:tcBorders>
              <w:top w:val="single" w:sz="4" w:space="0" w:color="auto"/>
              <w:left w:val="nil"/>
              <w:bottom w:val="single" w:sz="4" w:space="0" w:color="auto"/>
              <w:right w:val="single" w:sz="4" w:space="0" w:color="auto"/>
            </w:tcBorders>
            <w:noWrap/>
            <w:vAlign w:val="bottom"/>
            <w:hideMark/>
          </w:tcPr>
          <w:p w14:paraId="4230AA20" w14:textId="64C15D6A" w:rsidR="00352B9F" w:rsidRPr="00427AB0" w:rsidRDefault="00B90B0D" w:rsidP="000F0D22">
            <w:pPr>
              <w:spacing w:after="0" w:line="240" w:lineRule="auto"/>
              <w:jc w:val="right"/>
              <w:rPr>
                <w:rFonts w:ascii="Lato" w:eastAsia="Times New Roman" w:hAnsi="Lato" w:cs="Times New Roman"/>
                <w:color w:val="000000"/>
                <w:sz w:val="18"/>
                <w:szCs w:val="18"/>
                <w:lang w:eastAsia="es-MX"/>
              </w:rPr>
            </w:pPr>
            <w:r w:rsidRPr="00427AB0">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42</w:t>
            </w:r>
            <w:r w:rsidR="007603C9" w:rsidRPr="00427AB0">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72</w:t>
            </w:r>
            <w:r w:rsidR="00294689">
              <w:rPr>
                <w:rFonts w:ascii="Lato" w:eastAsia="Times New Roman" w:hAnsi="Lato" w:cs="Times New Roman"/>
                <w:color w:val="000000"/>
                <w:sz w:val="18"/>
                <w:szCs w:val="18"/>
                <w:lang w:eastAsia="es-MX"/>
              </w:rPr>
              <w:t>4</w:t>
            </w:r>
            <w:r w:rsidRPr="00427AB0">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697</w:t>
            </w:r>
            <w:r w:rsidR="005C6FE8" w:rsidRPr="00427AB0">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76</w:t>
            </w:r>
          </w:p>
        </w:tc>
      </w:tr>
      <w:tr w:rsidR="00352B9F" w:rsidRPr="0041254A" w14:paraId="49F32E5D" w14:textId="77777777" w:rsidTr="00E57139">
        <w:trPr>
          <w:gridAfter w:val="1"/>
          <w:wAfter w:w="987" w:type="dxa"/>
          <w:trHeight w:val="300"/>
        </w:trPr>
        <w:tc>
          <w:tcPr>
            <w:tcW w:w="9923" w:type="dxa"/>
            <w:gridSpan w:val="6"/>
            <w:tcBorders>
              <w:top w:val="single" w:sz="4" w:space="0" w:color="auto"/>
              <w:left w:val="single" w:sz="4" w:space="0" w:color="auto"/>
              <w:bottom w:val="single" w:sz="4" w:space="0" w:color="auto"/>
              <w:right w:val="single" w:sz="4" w:space="0" w:color="000000"/>
            </w:tcBorders>
            <w:noWrap/>
            <w:vAlign w:val="bottom"/>
            <w:hideMark/>
          </w:tcPr>
          <w:p w14:paraId="494482D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2.- Menos egresos presupuestarios no contables</w:t>
            </w:r>
          </w:p>
        </w:tc>
        <w:tc>
          <w:tcPr>
            <w:tcW w:w="1559" w:type="dxa"/>
            <w:tcBorders>
              <w:top w:val="nil"/>
              <w:left w:val="nil"/>
              <w:bottom w:val="single" w:sz="4" w:space="0" w:color="auto"/>
              <w:right w:val="single" w:sz="4" w:space="0" w:color="auto"/>
            </w:tcBorders>
            <w:noWrap/>
            <w:vAlign w:val="bottom"/>
            <w:hideMark/>
          </w:tcPr>
          <w:p w14:paraId="645C74A1" w14:textId="215B9CFE" w:rsidR="00352B9F" w:rsidRPr="0013635D" w:rsidRDefault="00352B9F" w:rsidP="00F26990">
            <w:pPr>
              <w:spacing w:after="0" w:line="240" w:lineRule="auto"/>
              <w:jc w:val="right"/>
              <w:rPr>
                <w:rFonts w:ascii="Lato" w:eastAsia="Times New Roman" w:hAnsi="Lato" w:cs="Times New Roman"/>
                <w:color w:val="000000"/>
                <w:sz w:val="18"/>
                <w:szCs w:val="18"/>
                <w:lang w:eastAsia="es-MX"/>
              </w:rPr>
            </w:pPr>
            <w:r w:rsidRPr="0013635D">
              <w:rPr>
                <w:rFonts w:ascii="Lato" w:eastAsia="Times New Roman" w:hAnsi="Lato" w:cs="Times New Roman"/>
                <w:color w:val="000000"/>
                <w:sz w:val="18"/>
                <w:szCs w:val="18"/>
                <w:lang w:eastAsia="es-MX"/>
              </w:rPr>
              <w:t xml:space="preserve"> $</w:t>
            </w:r>
            <w:r w:rsidR="00B8223F">
              <w:rPr>
                <w:rFonts w:ascii="Lato" w:eastAsia="Times New Roman" w:hAnsi="Lato" w:cs="Times New Roman"/>
                <w:color w:val="000000"/>
                <w:sz w:val="18"/>
                <w:szCs w:val="18"/>
                <w:lang w:eastAsia="es-MX"/>
              </w:rPr>
              <w:t>14</w:t>
            </w:r>
            <w:r w:rsidR="007603C9" w:rsidRPr="0013635D">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600</w:t>
            </w:r>
            <w:r w:rsidR="00AD486B" w:rsidRPr="0013635D">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714</w:t>
            </w:r>
            <w:r w:rsidR="00F26990" w:rsidRPr="0013635D">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46</w:t>
            </w:r>
            <w:r w:rsidRPr="0013635D">
              <w:rPr>
                <w:rFonts w:ascii="Lato" w:eastAsia="Times New Roman" w:hAnsi="Lato" w:cs="Times New Roman"/>
                <w:color w:val="000000"/>
                <w:sz w:val="18"/>
                <w:szCs w:val="18"/>
                <w:lang w:eastAsia="es-MX"/>
              </w:rPr>
              <w:t xml:space="preserve"> </w:t>
            </w:r>
          </w:p>
        </w:tc>
      </w:tr>
      <w:tr w:rsidR="00352B9F" w:rsidRPr="0041254A" w14:paraId="2FF7E63E"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11467284"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Materias primas y materiales de producción y comercialización</w:t>
            </w:r>
          </w:p>
        </w:tc>
        <w:tc>
          <w:tcPr>
            <w:tcW w:w="4678" w:type="dxa"/>
            <w:gridSpan w:val="2"/>
            <w:tcBorders>
              <w:top w:val="nil"/>
              <w:left w:val="nil"/>
              <w:bottom w:val="single" w:sz="4" w:space="0" w:color="auto"/>
              <w:right w:val="single" w:sz="4" w:space="0" w:color="auto"/>
            </w:tcBorders>
            <w:noWrap/>
            <w:hideMark/>
          </w:tcPr>
          <w:p w14:paraId="56A3E56E"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68A57EA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663CFFE"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5448A6B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Materiales y suministros</w:t>
            </w:r>
          </w:p>
        </w:tc>
        <w:tc>
          <w:tcPr>
            <w:tcW w:w="4678" w:type="dxa"/>
            <w:gridSpan w:val="2"/>
            <w:tcBorders>
              <w:top w:val="nil"/>
              <w:left w:val="nil"/>
              <w:bottom w:val="single" w:sz="4" w:space="0" w:color="auto"/>
              <w:right w:val="single" w:sz="4" w:space="0" w:color="auto"/>
            </w:tcBorders>
            <w:noWrap/>
            <w:hideMark/>
          </w:tcPr>
          <w:p w14:paraId="0231DF82" w14:textId="186372D2" w:rsidR="00352B9F" w:rsidRPr="0041254A" w:rsidRDefault="00352B9F" w:rsidP="007603C9">
            <w:pPr>
              <w:jc w:val="right"/>
              <w:rPr>
                <w:rFonts w:ascii="Lato" w:hAnsi="Lato"/>
                <w:highlight w:val="yellow"/>
              </w:rPr>
            </w:pPr>
            <w:r w:rsidRPr="0041254A">
              <w:rPr>
                <w:rFonts w:ascii="Lato" w:eastAsia="Times New Roman" w:hAnsi="Lato" w:cs="Times New Roman"/>
                <w:color w:val="000000"/>
                <w:sz w:val="18"/>
                <w:szCs w:val="18"/>
                <w:lang w:eastAsia="es-MX"/>
              </w:rPr>
              <w:t xml:space="preserve"> $</w:t>
            </w:r>
            <w:r w:rsidR="00B8223F">
              <w:rPr>
                <w:rFonts w:ascii="Lato" w:eastAsia="Times New Roman" w:hAnsi="Lato" w:cs="Times New Roman"/>
                <w:color w:val="000000"/>
                <w:sz w:val="18"/>
                <w:szCs w:val="18"/>
                <w:lang w:eastAsia="es-MX"/>
              </w:rPr>
              <w:t>200</w:t>
            </w:r>
            <w:r w:rsidR="00294689">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424</w:t>
            </w:r>
            <w:r w:rsidR="004F5D30">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56</w:t>
            </w:r>
            <w:r w:rsidRPr="0041254A">
              <w:rPr>
                <w:rFonts w:ascii="Lato" w:eastAsia="Times New Roman" w:hAnsi="Lato" w:cs="Times New Roman"/>
                <w:color w:val="000000"/>
                <w:sz w:val="18"/>
                <w:szCs w:val="18"/>
                <w:lang w:eastAsia="es-MX"/>
              </w:rPr>
              <w:t xml:space="preserve">          </w:t>
            </w:r>
          </w:p>
        </w:tc>
        <w:tc>
          <w:tcPr>
            <w:tcW w:w="1559" w:type="dxa"/>
            <w:tcBorders>
              <w:top w:val="nil"/>
              <w:left w:val="nil"/>
              <w:bottom w:val="nil"/>
              <w:right w:val="nil"/>
            </w:tcBorders>
            <w:noWrap/>
            <w:vAlign w:val="bottom"/>
            <w:hideMark/>
          </w:tcPr>
          <w:p w14:paraId="4E5823D7"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877FD34"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5E2F086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Mobiliario y equipo de Administración </w:t>
            </w:r>
          </w:p>
        </w:tc>
        <w:tc>
          <w:tcPr>
            <w:tcW w:w="4678" w:type="dxa"/>
            <w:gridSpan w:val="2"/>
            <w:tcBorders>
              <w:top w:val="nil"/>
              <w:left w:val="nil"/>
              <w:bottom w:val="single" w:sz="4" w:space="0" w:color="auto"/>
              <w:right w:val="single" w:sz="4" w:space="0" w:color="auto"/>
            </w:tcBorders>
            <w:noWrap/>
            <w:vAlign w:val="bottom"/>
            <w:hideMark/>
          </w:tcPr>
          <w:p w14:paraId="4D6356E7" w14:textId="251C0DA5" w:rsidR="00352B9F" w:rsidRPr="0041254A" w:rsidRDefault="00F26990" w:rsidP="00BC00F5">
            <w:pPr>
              <w:spacing w:after="0" w:line="240" w:lineRule="auto"/>
              <w:jc w:val="right"/>
              <w:rPr>
                <w:rFonts w:ascii="Lato" w:eastAsia="Times New Roman" w:hAnsi="Lato" w:cs="Times New Roman"/>
                <w:color w:val="000000"/>
                <w:sz w:val="18"/>
                <w:szCs w:val="18"/>
                <w:lang w:eastAsia="es-MX"/>
              </w:rPr>
            </w:pPr>
            <w:r>
              <w:rPr>
                <w:rFonts w:ascii="Lato" w:eastAsia="Times New Roman" w:hAnsi="Lato" w:cs="Times New Roman"/>
                <w:color w:val="000000"/>
                <w:sz w:val="18"/>
                <w:szCs w:val="18"/>
                <w:lang w:eastAsia="es-MX"/>
              </w:rPr>
              <w:t xml:space="preserve"> $</w:t>
            </w:r>
            <w:r w:rsidR="004F5D30">
              <w:rPr>
                <w:rFonts w:ascii="Lato" w:eastAsia="Times New Roman" w:hAnsi="Lato" w:cs="Times New Roman"/>
                <w:color w:val="000000"/>
                <w:sz w:val="18"/>
                <w:szCs w:val="18"/>
                <w:lang w:eastAsia="es-MX"/>
              </w:rPr>
              <w:t>0.00</w:t>
            </w:r>
            <w:r w:rsidR="00352B9F" w:rsidRPr="0041254A">
              <w:rPr>
                <w:rFonts w:ascii="Lato" w:eastAsia="Times New Roman" w:hAnsi="Lato" w:cs="Times New Roman"/>
                <w:color w:val="000000"/>
                <w:sz w:val="18"/>
                <w:szCs w:val="18"/>
                <w:lang w:eastAsia="es-MX"/>
              </w:rPr>
              <w:t xml:space="preserve"> </w:t>
            </w:r>
          </w:p>
        </w:tc>
        <w:tc>
          <w:tcPr>
            <w:tcW w:w="1559" w:type="dxa"/>
            <w:tcBorders>
              <w:top w:val="nil"/>
              <w:left w:val="nil"/>
              <w:bottom w:val="nil"/>
              <w:right w:val="nil"/>
            </w:tcBorders>
            <w:noWrap/>
            <w:vAlign w:val="bottom"/>
            <w:hideMark/>
          </w:tcPr>
          <w:p w14:paraId="7709A7D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4631502"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3E398C8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Mobiliario y Equipo Educacional y Recreativo</w:t>
            </w:r>
          </w:p>
        </w:tc>
        <w:tc>
          <w:tcPr>
            <w:tcW w:w="4678" w:type="dxa"/>
            <w:gridSpan w:val="2"/>
            <w:tcBorders>
              <w:top w:val="nil"/>
              <w:left w:val="nil"/>
              <w:bottom w:val="single" w:sz="4" w:space="0" w:color="auto"/>
              <w:right w:val="single" w:sz="4" w:space="0" w:color="auto"/>
            </w:tcBorders>
            <w:noWrap/>
            <w:vAlign w:val="bottom"/>
            <w:hideMark/>
          </w:tcPr>
          <w:p w14:paraId="40D112AD"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2FC6457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56EAB3FA"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4829CB76"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Equipo e Instrumental Médico y de laboratorio</w:t>
            </w:r>
          </w:p>
        </w:tc>
        <w:tc>
          <w:tcPr>
            <w:tcW w:w="4678" w:type="dxa"/>
            <w:gridSpan w:val="2"/>
            <w:tcBorders>
              <w:top w:val="nil"/>
              <w:left w:val="nil"/>
              <w:bottom w:val="single" w:sz="4" w:space="0" w:color="auto"/>
              <w:right w:val="single" w:sz="4" w:space="0" w:color="auto"/>
            </w:tcBorders>
            <w:noWrap/>
            <w:vAlign w:val="bottom"/>
            <w:hideMark/>
          </w:tcPr>
          <w:p w14:paraId="066F50A0"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7774CD0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AA26B4D"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0507524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Vehículos y equipo de Transporte</w:t>
            </w:r>
          </w:p>
        </w:tc>
        <w:tc>
          <w:tcPr>
            <w:tcW w:w="4678" w:type="dxa"/>
            <w:gridSpan w:val="2"/>
            <w:tcBorders>
              <w:top w:val="nil"/>
              <w:left w:val="nil"/>
              <w:bottom w:val="single" w:sz="4" w:space="0" w:color="auto"/>
              <w:right w:val="single" w:sz="4" w:space="0" w:color="auto"/>
            </w:tcBorders>
            <w:noWrap/>
            <w:vAlign w:val="bottom"/>
            <w:hideMark/>
          </w:tcPr>
          <w:p w14:paraId="04EBC962"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 </w:t>
            </w:r>
          </w:p>
        </w:tc>
        <w:tc>
          <w:tcPr>
            <w:tcW w:w="1559" w:type="dxa"/>
            <w:tcBorders>
              <w:top w:val="nil"/>
              <w:left w:val="nil"/>
              <w:bottom w:val="nil"/>
              <w:right w:val="nil"/>
            </w:tcBorders>
            <w:noWrap/>
            <w:vAlign w:val="bottom"/>
            <w:hideMark/>
          </w:tcPr>
          <w:p w14:paraId="64995D7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50B4A28C"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73FB4C1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Equipo de Defensa y Seguridad</w:t>
            </w:r>
          </w:p>
        </w:tc>
        <w:tc>
          <w:tcPr>
            <w:tcW w:w="4678" w:type="dxa"/>
            <w:gridSpan w:val="2"/>
            <w:tcBorders>
              <w:top w:val="nil"/>
              <w:left w:val="nil"/>
              <w:bottom w:val="single" w:sz="4" w:space="0" w:color="auto"/>
              <w:right w:val="single" w:sz="4" w:space="0" w:color="auto"/>
            </w:tcBorders>
            <w:noWrap/>
            <w:vAlign w:val="bottom"/>
            <w:hideMark/>
          </w:tcPr>
          <w:p w14:paraId="0AA36734"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 </w:t>
            </w:r>
          </w:p>
        </w:tc>
        <w:tc>
          <w:tcPr>
            <w:tcW w:w="1559" w:type="dxa"/>
            <w:tcBorders>
              <w:top w:val="nil"/>
              <w:left w:val="nil"/>
              <w:bottom w:val="nil"/>
              <w:right w:val="nil"/>
            </w:tcBorders>
            <w:noWrap/>
            <w:vAlign w:val="bottom"/>
            <w:hideMark/>
          </w:tcPr>
          <w:p w14:paraId="39BADCC7"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0B8F20C0"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3CCCB00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Maquinaria y Otros Equipos y Herramientas</w:t>
            </w:r>
          </w:p>
        </w:tc>
        <w:tc>
          <w:tcPr>
            <w:tcW w:w="4678" w:type="dxa"/>
            <w:gridSpan w:val="2"/>
            <w:tcBorders>
              <w:top w:val="nil"/>
              <w:left w:val="nil"/>
              <w:bottom w:val="single" w:sz="4" w:space="0" w:color="auto"/>
              <w:right w:val="single" w:sz="4" w:space="0" w:color="auto"/>
            </w:tcBorders>
            <w:noWrap/>
            <w:vAlign w:val="bottom"/>
            <w:hideMark/>
          </w:tcPr>
          <w:p w14:paraId="138A9860" w14:textId="48A416AA" w:rsidR="00352B9F" w:rsidRPr="0041254A" w:rsidRDefault="00F26990" w:rsidP="005C6FE8">
            <w:pPr>
              <w:spacing w:after="0" w:line="240" w:lineRule="auto"/>
              <w:jc w:val="right"/>
              <w:rPr>
                <w:rFonts w:ascii="Lato" w:eastAsia="Times New Roman" w:hAnsi="Lato" w:cs="Times New Roman"/>
                <w:color w:val="000000"/>
                <w:sz w:val="18"/>
                <w:szCs w:val="18"/>
                <w:lang w:eastAsia="es-MX"/>
              </w:rPr>
            </w:pPr>
            <w:r>
              <w:rPr>
                <w:rFonts w:ascii="Lato" w:eastAsia="Times New Roman" w:hAnsi="Lato" w:cs="Times New Roman"/>
                <w:color w:val="000000"/>
                <w:sz w:val="18"/>
                <w:szCs w:val="18"/>
                <w:lang w:eastAsia="es-MX"/>
              </w:rPr>
              <w:t xml:space="preserve"> $  </w:t>
            </w:r>
            <w:r w:rsidR="004F5D30">
              <w:rPr>
                <w:rFonts w:ascii="Lato" w:eastAsia="Times New Roman" w:hAnsi="Lato" w:cs="Times New Roman"/>
                <w:color w:val="000000"/>
                <w:sz w:val="18"/>
                <w:szCs w:val="18"/>
                <w:lang w:eastAsia="es-MX"/>
              </w:rPr>
              <w:t>0</w:t>
            </w:r>
            <w:r w:rsidR="007603C9">
              <w:rPr>
                <w:rFonts w:ascii="Lato" w:eastAsia="Times New Roman" w:hAnsi="Lato" w:cs="Times New Roman"/>
                <w:color w:val="000000"/>
                <w:sz w:val="18"/>
                <w:szCs w:val="18"/>
                <w:lang w:eastAsia="es-MX"/>
              </w:rPr>
              <w:t>.</w:t>
            </w:r>
            <w:r w:rsidR="004F5D30">
              <w:rPr>
                <w:rFonts w:ascii="Lato" w:eastAsia="Times New Roman" w:hAnsi="Lato" w:cs="Times New Roman"/>
                <w:color w:val="000000"/>
                <w:sz w:val="18"/>
                <w:szCs w:val="18"/>
                <w:lang w:eastAsia="es-MX"/>
              </w:rPr>
              <w:t>00</w:t>
            </w:r>
            <w:r w:rsidR="00352B9F" w:rsidRPr="0041254A">
              <w:rPr>
                <w:rFonts w:ascii="Lato" w:eastAsia="Times New Roman" w:hAnsi="Lato" w:cs="Times New Roman"/>
                <w:color w:val="000000"/>
                <w:sz w:val="18"/>
                <w:szCs w:val="18"/>
                <w:lang w:eastAsia="es-MX"/>
              </w:rPr>
              <w:t xml:space="preserve"> </w:t>
            </w:r>
          </w:p>
        </w:tc>
        <w:tc>
          <w:tcPr>
            <w:tcW w:w="1559" w:type="dxa"/>
            <w:tcBorders>
              <w:top w:val="nil"/>
              <w:left w:val="nil"/>
              <w:bottom w:val="nil"/>
              <w:right w:val="nil"/>
            </w:tcBorders>
            <w:noWrap/>
            <w:vAlign w:val="bottom"/>
            <w:hideMark/>
          </w:tcPr>
          <w:p w14:paraId="4704507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C3DE7B4"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0CE8187B"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Activos Biológicos</w:t>
            </w:r>
          </w:p>
        </w:tc>
        <w:tc>
          <w:tcPr>
            <w:tcW w:w="4678" w:type="dxa"/>
            <w:gridSpan w:val="2"/>
            <w:tcBorders>
              <w:top w:val="nil"/>
              <w:left w:val="nil"/>
              <w:bottom w:val="single" w:sz="4" w:space="0" w:color="auto"/>
              <w:right w:val="single" w:sz="4" w:space="0" w:color="auto"/>
            </w:tcBorders>
            <w:noWrap/>
            <w:vAlign w:val="bottom"/>
            <w:hideMark/>
          </w:tcPr>
          <w:p w14:paraId="3EFFD909"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 </w:t>
            </w:r>
          </w:p>
        </w:tc>
        <w:tc>
          <w:tcPr>
            <w:tcW w:w="1559" w:type="dxa"/>
            <w:tcBorders>
              <w:top w:val="nil"/>
              <w:left w:val="nil"/>
              <w:bottom w:val="nil"/>
              <w:right w:val="nil"/>
            </w:tcBorders>
            <w:noWrap/>
            <w:vAlign w:val="bottom"/>
            <w:hideMark/>
          </w:tcPr>
          <w:p w14:paraId="78360A8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07C4C415"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7DEED38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Bienes Inmuebles</w:t>
            </w:r>
          </w:p>
        </w:tc>
        <w:tc>
          <w:tcPr>
            <w:tcW w:w="4678" w:type="dxa"/>
            <w:gridSpan w:val="2"/>
            <w:tcBorders>
              <w:top w:val="nil"/>
              <w:left w:val="nil"/>
              <w:bottom w:val="single" w:sz="4" w:space="0" w:color="auto"/>
              <w:right w:val="single" w:sz="4" w:space="0" w:color="auto"/>
            </w:tcBorders>
            <w:noWrap/>
            <w:vAlign w:val="bottom"/>
            <w:hideMark/>
          </w:tcPr>
          <w:p w14:paraId="4E350A60" w14:textId="39478DED" w:rsidR="00352B9F" w:rsidRPr="0041254A" w:rsidRDefault="00A501AC" w:rsidP="00652107">
            <w:pPr>
              <w:spacing w:after="0" w:line="240" w:lineRule="auto"/>
              <w:jc w:val="right"/>
              <w:rPr>
                <w:rFonts w:ascii="Lato" w:eastAsia="Times New Roman" w:hAnsi="Lato" w:cs="Times New Roman"/>
                <w:color w:val="000000"/>
                <w:sz w:val="18"/>
                <w:szCs w:val="18"/>
                <w:lang w:eastAsia="es-MX"/>
              </w:rPr>
            </w:pPr>
            <w:r>
              <w:rPr>
                <w:rFonts w:ascii="Lato" w:eastAsia="Times New Roman" w:hAnsi="Lato" w:cs="Times New Roman"/>
                <w:color w:val="000000"/>
                <w:sz w:val="18"/>
                <w:szCs w:val="18"/>
                <w:lang w:eastAsia="es-MX"/>
              </w:rPr>
              <w:t xml:space="preserve"> $   </w:t>
            </w:r>
            <w:r w:rsidR="00B8223F">
              <w:rPr>
                <w:rFonts w:ascii="Lato" w:eastAsia="Times New Roman" w:hAnsi="Lato" w:cs="Times New Roman"/>
                <w:color w:val="000000"/>
                <w:sz w:val="18"/>
                <w:szCs w:val="18"/>
                <w:lang w:eastAsia="es-MX"/>
              </w:rPr>
              <w:t>7</w:t>
            </w:r>
            <w:r w:rsidR="00294689">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889</w:t>
            </w:r>
            <w:r w:rsidR="00294689">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348</w:t>
            </w:r>
            <w:r w:rsidR="00352B9F" w:rsidRPr="0041254A">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8</w:t>
            </w:r>
            <w:r w:rsidR="00294689">
              <w:rPr>
                <w:rFonts w:ascii="Lato" w:eastAsia="Times New Roman" w:hAnsi="Lato" w:cs="Times New Roman"/>
                <w:color w:val="000000"/>
                <w:sz w:val="18"/>
                <w:szCs w:val="18"/>
                <w:lang w:eastAsia="es-MX"/>
              </w:rPr>
              <w:t>5</w:t>
            </w:r>
            <w:r w:rsidR="00352B9F" w:rsidRPr="0041254A">
              <w:rPr>
                <w:rFonts w:ascii="Lato" w:eastAsia="Times New Roman" w:hAnsi="Lato" w:cs="Times New Roman"/>
                <w:color w:val="000000"/>
                <w:sz w:val="18"/>
                <w:szCs w:val="18"/>
                <w:lang w:eastAsia="es-MX"/>
              </w:rPr>
              <w:t xml:space="preserve"> </w:t>
            </w:r>
          </w:p>
        </w:tc>
        <w:tc>
          <w:tcPr>
            <w:tcW w:w="1559" w:type="dxa"/>
            <w:tcBorders>
              <w:top w:val="nil"/>
              <w:left w:val="nil"/>
              <w:bottom w:val="nil"/>
              <w:right w:val="nil"/>
            </w:tcBorders>
            <w:noWrap/>
            <w:vAlign w:val="bottom"/>
            <w:hideMark/>
          </w:tcPr>
          <w:p w14:paraId="63DBF14B"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1EA5938"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22A31A7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Activos Intangibles</w:t>
            </w:r>
          </w:p>
        </w:tc>
        <w:tc>
          <w:tcPr>
            <w:tcW w:w="4678" w:type="dxa"/>
            <w:gridSpan w:val="2"/>
            <w:tcBorders>
              <w:top w:val="nil"/>
              <w:left w:val="nil"/>
              <w:bottom w:val="single" w:sz="4" w:space="0" w:color="auto"/>
              <w:right w:val="single" w:sz="4" w:space="0" w:color="auto"/>
            </w:tcBorders>
            <w:noWrap/>
            <w:vAlign w:val="bottom"/>
            <w:hideMark/>
          </w:tcPr>
          <w:p w14:paraId="663A3F75"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63A1669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13C1D1F0" w14:textId="77777777" w:rsidTr="00E57139">
        <w:trPr>
          <w:gridAfter w:val="1"/>
          <w:wAfter w:w="987" w:type="dxa"/>
          <w:trHeight w:val="393"/>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566D9E6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Obra Publica en Bienes de Dominio publico</w:t>
            </w:r>
          </w:p>
        </w:tc>
        <w:tc>
          <w:tcPr>
            <w:tcW w:w="4678" w:type="dxa"/>
            <w:gridSpan w:val="2"/>
            <w:tcBorders>
              <w:top w:val="nil"/>
              <w:left w:val="nil"/>
              <w:bottom w:val="single" w:sz="4" w:space="0" w:color="auto"/>
              <w:right w:val="single" w:sz="4" w:space="0" w:color="auto"/>
            </w:tcBorders>
            <w:noWrap/>
            <w:hideMark/>
          </w:tcPr>
          <w:p w14:paraId="46637059" w14:textId="3D0630EB"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w:t>
            </w:r>
            <w:r w:rsidR="00B8223F">
              <w:rPr>
                <w:rFonts w:ascii="Lato" w:eastAsia="Times New Roman" w:hAnsi="Lato" w:cs="Times New Roman"/>
                <w:color w:val="000000"/>
                <w:sz w:val="18"/>
                <w:szCs w:val="18"/>
                <w:lang w:eastAsia="es-MX"/>
              </w:rPr>
              <w:t>6</w:t>
            </w:r>
            <w:r w:rsidR="00A501AC">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510</w:t>
            </w:r>
            <w:r w:rsidRPr="0041254A">
              <w:rPr>
                <w:rFonts w:ascii="Lato" w:eastAsia="Times New Roman" w:hAnsi="Lato" w:cs="Times New Roman"/>
                <w:color w:val="000000"/>
                <w:sz w:val="18"/>
                <w:szCs w:val="18"/>
                <w:lang w:eastAsia="es-MX"/>
              </w:rPr>
              <w:t>,</w:t>
            </w:r>
            <w:r w:rsidR="00294689">
              <w:rPr>
                <w:rFonts w:ascii="Lato" w:eastAsia="Times New Roman" w:hAnsi="Lato" w:cs="Times New Roman"/>
                <w:color w:val="000000"/>
                <w:sz w:val="18"/>
                <w:szCs w:val="18"/>
                <w:lang w:eastAsia="es-MX"/>
              </w:rPr>
              <w:t>9</w:t>
            </w:r>
            <w:r w:rsidR="00B8223F">
              <w:rPr>
                <w:rFonts w:ascii="Lato" w:eastAsia="Times New Roman" w:hAnsi="Lato" w:cs="Times New Roman"/>
                <w:color w:val="000000"/>
                <w:sz w:val="18"/>
                <w:szCs w:val="18"/>
                <w:lang w:eastAsia="es-MX"/>
              </w:rPr>
              <w:t>41</w:t>
            </w:r>
            <w:r w:rsidRPr="0041254A">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05</w:t>
            </w:r>
          </w:p>
        </w:tc>
        <w:tc>
          <w:tcPr>
            <w:tcW w:w="1559" w:type="dxa"/>
            <w:tcBorders>
              <w:top w:val="nil"/>
              <w:left w:val="nil"/>
              <w:bottom w:val="nil"/>
              <w:right w:val="nil"/>
            </w:tcBorders>
            <w:noWrap/>
            <w:vAlign w:val="bottom"/>
            <w:hideMark/>
          </w:tcPr>
          <w:p w14:paraId="6FD9DB6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1A0B421" w14:textId="77777777" w:rsidTr="00E57139">
        <w:trPr>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0D9F929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Obra pública en Bienes Propios</w:t>
            </w:r>
          </w:p>
        </w:tc>
        <w:tc>
          <w:tcPr>
            <w:tcW w:w="4678" w:type="dxa"/>
            <w:gridSpan w:val="2"/>
            <w:tcBorders>
              <w:top w:val="nil"/>
              <w:left w:val="nil"/>
              <w:bottom w:val="single" w:sz="4" w:space="0" w:color="auto"/>
              <w:right w:val="single" w:sz="4" w:space="0" w:color="auto"/>
            </w:tcBorders>
            <w:noWrap/>
            <w:hideMark/>
          </w:tcPr>
          <w:p w14:paraId="3DC6AF39"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2546" w:type="dxa"/>
            <w:gridSpan w:val="2"/>
            <w:tcBorders>
              <w:top w:val="nil"/>
              <w:left w:val="nil"/>
              <w:bottom w:val="nil"/>
              <w:right w:val="nil"/>
            </w:tcBorders>
            <w:noWrap/>
            <w:vAlign w:val="bottom"/>
            <w:hideMark/>
          </w:tcPr>
          <w:p w14:paraId="0A3D02C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56B0E552"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6D2B516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Acciones y Participaciones de Capital</w:t>
            </w:r>
          </w:p>
        </w:tc>
        <w:tc>
          <w:tcPr>
            <w:tcW w:w="4678" w:type="dxa"/>
            <w:gridSpan w:val="2"/>
            <w:tcBorders>
              <w:top w:val="nil"/>
              <w:left w:val="nil"/>
              <w:bottom w:val="single" w:sz="4" w:space="0" w:color="auto"/>
              <w:right w:val="single" w:sz="4" w:space="0" w:color="auto"/>
            </w:tcBorders>
            <w:noWrap/>
            <w:hideMark/>
          </w:tcPr>
          <w:p w14:paraId="31DE6FC0"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3D71ED7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C78A928" w14:textId="77777777" w:rsidTr="00E57139">
        <w:trPr>
          <w:gridAfter w:val="1"/>
          <w:wAfter w:w="987" w:type="dxa"/>
          <w:trHeight w:val="286"/>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5B5A5FD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Compra de Titulo y Valores</w:t>
            </w:r>
          </w:p>
        </w:tc>
        <w:tc>
          <w:tcPr>
            <w:tcW w:w="4678" w:type="dxa"/>
            <w:gridSpan w:val="2"/>
            <w:tcBorders>
              <w:top w:val="nil"/>
              <w:left w:val="nil"/>
              <w:bottom w:val="single" w:sz="4" w:space="0" w:color="auto"/>
              <w:right w:val="single" w:sz="4" w:space="0" w:color="auto"/>
            </w:tcBorders>
            <w:noWrap/>
            <w:hideMark/>
          </w:tcPr>
          <w:p w14:paraId="351CA2C3"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269CE7E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3B6F69D7"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6BFE5E7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Concesión de Prestamos</w:t>
            </w:r>
          </w:p>
        </w:tc>
        <w:tc>
          <w:tcPr>
            <w:tcW w:w="4678" w:type="dxa"/>
            <w:gridSpan w:val="2"/>
            <w:tcBorders>
              <w:top w:val="nil"/>
              <w:left w:val="nil"/>
              <w:bottom w:val="single" w:sz="4" w:space="0" w:color="auto"/>
              <w:right w:val="single" w:sz="4" w:space="0" w:color="auto"/>
            </w:tcBorders>
            <w:noWrap/>
            <w:hideMark/>
          </w:tcPr>
          <w:p w14:paraId="187BBE19"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5E38931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DC71A58" w14:textId="77777777" w:rsidTr="00E57139">
        <w:trPr>
          <w:gridAfter w:val="1"/>
          <w:wAfter w:w="987" w:type="dxa"/>
          <w:trHeight w:val="341"/>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3C3C357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Inversiones en Fideicomisos, Mandatos y otros Análogos</w:t>
            </w:r>
          </w:p>
        </w:tc>
        <w:tc>
          <w:tcPr>
            <w:tcW w:w="4678" w:type="dxa"/>
            <w:gridSpan w:val="2"/>
            <w:tcBorders>
              <w:top w:val="nil"/>
              <w:left w:val="nil"/>
              <w:bottom w:val="single" w:sz="4" w:space="0" w:color="auto"/>
              <w:right w:val="single" w:sz="4" w:space="0" w:color="auto"/>
            </w:tcBorders>
            <w:noWrap/>
            <w:hideMark/>
          </w:tcPr>
          <w:p w14:paraId="6CDB362C"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30BA151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43CB22A"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0A4A94C3"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Provisiones para contingencias y otras Erogaciones Especiales</w:t>
            </w:r>
          </w:p>
        </w:tc>
        <w:tc>
          <w:tcPr>
            <w:tcW w:w="4678" w:type="dxa"/>
            <w:gridSpan w:val="2"/>
            <w:tcBorders>
              <w:top w:val="nil"/>
              <w:left w:val="nil"/>
              <w:bottom w:val="single" w:sz="4" w:space="0" w:color="auto"/>
              <w:right w:val="single" w:sz="4" w:space="0" w:color="auto"/>
            </w:tcBorders>
            <w:noWrap/>
            <w:hideMark/>
          </w:tcPr>
          <w:p w14:paraId="6A39BACE"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43C052F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02525EE"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678BD19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Amortización de la Deuda Publica</w:t>
            </w:r>
          </w:p>
        </w:tc>
        <w:tc>
          <w:tcPr>
            <w:tcW w:w="4678" w:type="dxa"/>
            <w:gridSpan w:val="2"/>
            <w:tcBorders>
              <w:top w:val="nil"/>
              <w:left w:val="nil"/>
              <w:bottom w:val="single" w:sz="4" w:space="0" w:color="auto"/>
              <w:right w:val="single" w:sz="4" w:space="0" w:color="auto"/>
            </w:tcBorders>
            <w:noWrap/>
            <w:hideMark/>
          </w:tcPr>
          <w:p w14:paraId="79F39F7C"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123A42E6"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517DAA8"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0C2CF408"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Adeudos de Ejercicios Fiscales Anteriores ( ADEFAS)</w:t>
            </w:r>
          </w:p>
        </w:tc>
        <w:tc>
          <w:tcPr>
            <w:tcW w:w="4678" w:type="dxa"/>
            <w:gridSpan w:val="2"/>
            <w:tcBorders>
              <w:top w:val="nil"/>
              <w:left w:val="nil"/>
              <w:bottom w:val="single" w:sz="4" w:space="0" w:color="auto"/>
              <w:right w:val="single" w:sz="4" w:space="0" w:color="auto"/>
            </w:tcBorders>
            <w:noWrap/>
            <w:hideMark/>
          </w:tcPr>
          <w:p w14:paraId="339A7ED8" w14:textId="77777777" w:rsidR="00352B9F" w:rsidRPr="0041254A" w:rsidRDefault="00352B9F" w:rsidP="00BC00F5">
            <w:pPr>
              <w:jc w:val="right"/>
              <w:rPr>
                <w:rFonts w:ascii="Lato" w:hAnsi="Lato"/>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4900F73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38C89408"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auto"/>
            </w:tcBorders>
            <w:noWrap/>
            <w:vAlign w:val="bottom"/>
            <w:hideMark/>
          </w:tcPr>
          <w:p w14:paraId="3F2C404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Otros Egresos Presupuestarios No Contables</w:t>
            </w:r>
          </w:p>
        </w:tc>
        <w:tc>
          <w:tcPr>
            <w:tcW w:w="4678" w:type="dxa"/>
            <w:gridSpan w:val="2"/>
            <w:tcBorders>
              <w:top w:val="nil"/>
              <w:left w:val="nil"/>
              <w:bottom w:val="single" w:sz="4" w:space="0" w:color="auto"/>
              <w:right w:val="single" w:sz="4" w:space="0" w:color="auto"/>
            </w:tcBorders>
            <w:noWrap/>
            <w:vAlign w:val="bottom"/>
            <w:hideMark/>
          </w:tcPr>
          <w:p w14:paraId="1FAB27E2"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0.00 </w:t>
            </w:r>
          </w:p>
        </w:tc>
        <w:tc>
          <w:tcPr>
            <w:tcW w:w="1559" w:type="dxa"/>
            <w:tcBorders>
              <w:top w:val="nil"/>
              <w:left w:val="nil"/>
              <w:bottom w:val="nil"/>
              <w:right w:val="nil"/>
            </w:tcBorders>
            <w:noWrap/>
            <w:vAlign w:val="bottom"/>
            <w:hideMark/>
          </w:tcPr>
          <w:p w14:paraId="0425CA2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FEE49EE" w14:textId="77777777" w:rsidTr="00E57139">
        <w:trPr>
          <w:gridAfter w:val="1"/>
          <w:wAfter w:w="987" w:type="dxa"/>
          <w:trHeight w:val="315"/>
        </w:trPr>
        <w:tc>
          <w:tcPr>
            <w:tcW w:w="1952" w:type="dxa"/>
            <w:tcBorders>
              <w:top w:val="nil"/>
              <w:left w:val="nil"/>
              <w:bottom w:val="nil"/>
              <w:right w:val="nil"/>
            </w:tcBorders>
            <w:noWrap/>
            <w:vAlign w:val="bottom"/>
            <w:hideMark/>
          </w:tcPr>
          <w:p w14:paraId="01E3BF4B"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noWrap/>
            <w:vAlign w:val="bottom"/>
            <w:hideMark/>
          </w:tcPr>
          <w:p w14:paraId="192E3F32"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noWrap/>
            <w:vAlign w:val="bottom"/>
            <w:hideMark/>
          </w:tcPr>
          <w:p w14:paraId="1E3B1552"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825" w:type="dxa"/>
            <w:tcBorders>
              <w:top w:val="nil"/>
              <w:left w:val="nil"/>
              <w:bottom w:val="nil"/>
              <w:right w:val="nil"/>
            </w:tcBorders>
            <w:noWrap/>
            <w:vAlign w:val="bottom"/>
            <w:hideMark/>
          </w:tcPr>
          <w:p w14:paraId="5BAD9F16"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573" w:type="dxa"/>
            <w:tcBorders>
              <w:top w:val="nil"/>
              <w:left w:val="nil"/>
              <w:bottom w:val="nil"/>
              <w:right w:val="nil"/>
            </w:tcBorders>
            <w:noWrap/>
            <w:vAlign w:val="bottom"/>
            <w:hideMark/>
          </w:tcPr>
          <w:p w14:paraId="2EBD06F4"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4105" w:type="dxa"/>
            <w:tcBorders>
              <w:top w:val="nil"/>
              <w:left w:val="nil"/>
              <w:bottom w:val="nil"/>
              <w:right w:val="nil"/>
            </w:tcBorders>
            <w:noWrap/>
            <w:vAlign w:val="bottom"/>
            <w:hideMark/>
          </w:tcPr>
          <w:p w14:paraId="24C09110" w14:textId="77777777" w:rsidR="00352B9F" w:rsidRPr="0041254A" w:rsidRDefault="00352B9F" w:rsidP="00BC00F5">
            <w:pPr>
              <w:spacing w:after="0" w:line="240" w:lineRule="auto"/>
              <w:rPr>
                <w:rFonts w:ascii="Lato" w:eastAsia="Times New Roman" w:hAnsi="Lato" w:cs="Times New Roman"/>
                <w:sz w:val="20"/>
                <w:szCs w:val="20"/>
                <w:lang w:eastAsia="es-MX"/>
              </w:rPr>
            </w:pPr>
          </w:p>
          <w:p w14:paraId="0A89E52A"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559" w:type="dxa"/>
            <w:tcBorders>
              <w:top w:val="nil"/>
              <w:left w:val="nil"/>
              <w:bottom w:val="nil"/>
              <w:right w:val="nil"/>
            </w:tcBorders>
            <w:noWrap/>
            <w:vAlign w:val="bottom"/>
            <w:hideMark/>
          </w:tcPr>
          <w:p w14:paraId="67292145" w14:textId="77777777" w:rsidR="00352B9F" w:rsidRPr="0041254A" w:rsidRDefault="00352B9F" w:rsidP="00BC00F5">
            <w:pPr>
              <w:spacing w:after="0" w:line="240" w:lineRule="auto"/>
              <w:rPr>
                <w:rFonts w:ascii="Lato" w:eastAsia="Times New Roman" w:hAnsi="Lato" w:cs="Times New Roman"/>
                <w:sz w:val="20"/>
                <w:szCs w:val="20"/>
                <w:lang w:eastAsia="es-MX"/>
              </w:rPr>
            </w:pPr>
          </w:p>
        </w:tc>
      </w:tr>
      <w:tr w:rsidR="00352B9F" w:rsidRPr="0041254A" w14:paraId="363AC51C" w14:textId="77777777" w:rsidTr="00E57139">
        <w:trPr>
          <w:gridAfter w:val="1"/>
          <w:wAfter w:w="987" w:type="dxa"/>
          <w:trHeight w:val="300"/>
        </w:trPr>
        <w:tc>
          <w:tcPr>
            <w:tcW w:w="9923" w:type="dxa"/>
            <w:gridSpan w:val="6"/>
            <w:tcBorders>
              <w:top w:val="single" w:sz="4" w:space="0" w:color="auto"/>
              <w:left w:val="single" w:sz="4" w:space="0" w:color="auto"/>
              <w:bottom w:val="single" w:sz="4" w:space="0" w:color="auto"/>
              <w:right w:val="nil"/>
            </w:tcBorders>
            <w:noWrap/>
            <w:vAlign w:val="bottom"/>
            <w:hideMark/>
          </w:tcPr>
          <w:p w14:paraId="6396FE9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3.-Mas Gastos Contables No Presupuestarios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B19324" w14:textId="318F75BF"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3</w:t>
            </w:r>
            <w:r w:rsidR="007603C9">
              <w:rPr>
                <w:rFonts w:ascii="Lato" w:eastAsia="Times New Roman" w:hAnsi="Lato" w:cs="Times New Roman"/>
                <w:color w:val="000000"/>
                <w:sz w:val="18"/>
                <w:szCs w:val="18"/>
                <w:lang w:eastAsia="es-MX"/>
              </w:rPr>
              <w:t>,</w:t>
            </w:r>
            <w:r w:rsidR="004F5D30">
              <w:rPr>
                <w:rFonts w:ascii="Lato" w:eastAsia="Times New Roman" w:hAnsi="Lato" w:cs="Times New Roman"/>
                <w:color w:val="000000"/>
                <w:sz w:val="18"/>
                <w:szCs w:val="18"/>
                <w:lang w:eastAsia="es-MX"/>
              </w:rPr>
              <w:t>0</w:t>
            </w:r>
            <w:r w:rsidR="00B8223F">
              <w:rPr>
                <w:rFonts w:ascii="Lato" w:eastAsia="Times New Roman" w:hAnsi="Lato" w:cs="Times New Roman"/>
                <w:color w:val="000000"/>
                <w:sz w:val="18"/>
                <w:szCs w:val="18"/>
                <w:lang w:eastAsia="es-MX"/>
              </w:rPr>
              <w:t>16</w:t>
            </w:r>
            <w:r w:rsidRPr="0041254A">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236</w:t>
            </w:r>
            <w:r w:rsidR="00DB5D42">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97</w:t>
            </w:r>
            <w:r w:rsidRPr="0041254A">
              <w:rPr>
                <w:rFonts w:ascii="Lato" w:eastAsia="Times New Roman" w:hAnsi="Lato" w:cs="Times New Roman"/>
                <w:color w:val="000000"/>
                <w:sz w:val="18"/>
                <w:szCs w:val="18"/>
                <w:lang w:eastAsia="es-MX"/>
              </w:rPr>
              <w:t xml:space="preserve">        </w:t>
            </w:r>
          </w:p>
          <w:p w14:paraId="61668CF7" w14:textId="77777777" w:rsidR="00352B9F" w:rsidRPr="0041254A" w:rsidRDefault="00352B9F" w:rsidP="00BC00F5">
            <w:pPr>
              <w:spacing w:after="0" w:line="240" w:lineRule="auto"/>
              <w:jc w:val="right"/>
              <w:rPr>
                <w:rFonts w:ascii="Lato" w:eastAsia="Times New Roman" w:hAnsi="Lato" w:cs="Times New Roman"/>
                <w:color w:val="000000"/>
                <w:sz w:val="18"/>
                <w:szCs w:val="18"/>
                <w:highlight w:val="yellow"/>
                <w:lang w:eastAsia="es-MX"/>
              </w:rPr>
            </w:pPr>
            <w:r w:rsidRPr="0041254A">
              <w:rPr>
                <w:rFonts w:ascii="Lato" w:eastAsia="Times New Roman" w:hAnsi="Lato" w:cs="Times New Roman"/>
                <w:color w:val="000000"/>
                <w:sz w:val="18"/>
                <w:szCs w:val="18"/>
                <w:highlight w:val="yellow"/>
                <w:lang w:eastAsia="es-MX"/>
              </w:rPr>
              <w:t xml:space="preserve"> </w:t>
            </w:r>
          </w:p>
        </w:tc>
      </w:tr>
      <w:tr w:rsidR="00352B9F" w:rsidRPr="0041254A" w14:paraId="79AB5F49"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000000"/>
            </w:tcBorders>
            <w:noWrap/>
            <w:vAlign w:val="bottom"/>
            <w:hideMark/>
          </w:tcPr>
          <w:p w14:paraId="07A893CC"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Estimaciones, Depreciaciones, Deterioros, obsolescencia y Amortizaciones</w:t>
            </w:r>
          </w:p>
        </w:tc>
        <w:tc>
          <w:tcPr>
            <w:tcW w:w="4678" w:type="dxa"/>
            <w:gridSpan w:val="2"/>
            <w:tcBorders>
              <w:top w:val="nil"/>
              <w:left w:val="nil"/>
              <w:bottom w:val="single" w:sz="4" w:space="0" w:color="auto"/>
              <w:right w:val="single" w:sz="4" w:space="0" w:color="auto"/>
            </w:tcBorders>
            <w:noWrap/>
            <w:vAlign w:val="bottom"/>
            <w:hideMark/>
          </w:tcPr>
          <w:p w14:paraId="693ABDAB" w14:textId="606C11B4"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        </w:t>
            </w:r>
            <w:r w:rsidR="00B8223F">
              <w:rPr>
                <w:rFonts w:ascii="Lato" w:eastAsia="Times New Roman" w:hAnsi="Lato" w:cs="Times New Roman"/>
                <w:color w:val="000000"/>
                <w:sz w:val="18"/>
                <w:szCs w:val="18"/>
                <w:lang w:eastAsia="es-MX"/>
              </w:rPr>
              <w:t>3</w:t>
            </w:r>
            <w:r w:rsidR="007603C9">
              <w:rPr>
                <w:rFonts w:ascii="Lato" w:eastAsia="Times New Roman" w:hAnsi="Lato" w:cs="Times New Roman"/>
                <w:color w:val="000000"/>
                <w:sz w:val="18"/>
                <w:szCs w:val="18"/>
                <w:lang w:eastAsia="es-MX"/>
              </w:rPr>
              <w:t>,</w:t>
            </w:r>
            <w:r w:rsidR="004F5D30">
              <w:rPr>
                <w:rFonts w:ascii="Lato" w:eastAsia="Times New Roman" w:hAnsi="Lato" w:cs="Times New Roman"/>
                <w:color w:val="000000"/>
                <w:sz w:val="18"/>
                <w:szCs w:val="18"/>
                <w:lang w:eastAsia="es-MX"/>
              </w:rPr>
              <w:t>0</w:t>
            </w:r>
            <w:r w:rsidR="00B8223F">
              <w:rPr>
                <w:rFonts w:ascii="Lato" w:eastAsia="Times New Roman" w:hAnsi="Lato" w:cs="Times New Roman"/>
                <w:color w:val="000000"/>
                <w:sz w:val="18"/>
                <w:szCs w:val="18"/>
                <w:lang w:eastAsia="es-MX"/>
              </w:rPr>
              <w:t>16</w:t>
            </w:r>
            <w:r w:rsidRPr="0041254A">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236</w:t>
            </w:r>
            <w:r w:rsidRPr="0041254A">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97</w:t>
            </w:r>
          </w:p>
          <w:p w14:paraId="0D8B2AAE" w14:textId="77777777" w:rsidR="00352B9F" w:rsidRPr="0041254A" w:rsidRDefault="00352B9F" w:rsidP="00BC00F5">
            <w:pPr>
              <w:spacing w:after="0" w:line="240" w:lineRule="auto"/>
              <w:jc w:val="right"/>
              <w:rPr>
                <w:rFonts w:ascii="Lato" w:eastAsia="Times New Roman" w:hAnsi="Lato" w:cs="Times New Roman"/>
                <w:color w:val="000000"/>
                <w:sz w:val="18"/>
                <w:szCs w:val="18"/>
                <w:highlight w:val="yellow"/>
                <w:lang w:eastAsia="es-MX"/>
              </w:rPr>
            </w:pPr>
          </w:p>
          <w:p w14:paraId="2EF11BB8" w14:textId="77777777" w:rsidR="00352B9F" w:rsidRPr="0041254A" w:rsidRDefault="00352B9F" w:rsidP="00BC00F5">
            <w:pPr>
              <w:spacing w:after="0" w:line="240" w:lineRule="auto"/>
              <w:jc w:val="right"/>
              <w:rPr>
                <w:rFonts w:ascii="Lato" w:eastAsia="Times New Roman" w:hAnsi="Lato" w:cs="Times New Roman"/>
                <w:color w:val="000000"/>
                <w:sz w:val="18"/>
                <w:szCs w:val="18"/>
                <w:highlight w:val="yellow"/>
                <w:lang w:eastAsia="es-MX"/>
              </w:rPr>
            </w:pPr>
            <w:r w:rsidRPr="0041254A">
              <w:rPr>
                <w:rFonts w:ascii="Lato" w:eastAsia="Times New Roman" w:hAnsi="Lato" w:cs="Times New Roman"/>
                <w:color w:val="000000"/>
                <w:sz w:val="18"/>
                <w:szCs w:val="18"/>
                <w:highlight w:val="yellow"/>
                <w:lang w:eastAsia="es-MX"/>
              </w:rPr>
              <w:t xml:space="preserve"> </w:t>
            </w:r>
          </w:p>
        </w:tc>
        <w:tc>
          <w:tcPr>
            <w:tcW w:w="1559" w:type="dxa"/>
            <w:tcBorders>
              <w:top w:val="nil"/>
              <w:left w:val="nil"/>
              <w:bottom w:val="nil"/>
              <w:right w:val="nil"/>
            </w:tcBorders>
            <w:noWrap/>
            <w:vAlign w:val="bottom"/>
            <w:hideMark/>
          </w:tcPr>
          <w:p w14:paraId="72C138C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6C0542E8"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000000"/>
            </w:tcBorders>
            <w:noWrap/>
            <w:vAlign w:val="bottom"/>
            <w:hideMark/>
          </w:tcPr>
          <w:p w14:paraId="3E737A9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Provisiones</w:t>
            </w:r>
          </w:p>
        </w:tc>
        <w:tc>
          <w:tcPr>
            <w:tcW w:w="4678" w:type="dxa"/>
            <w:gridSpan w:val="2"/>
            <w:tcBorders>
              <w:top w:val="nil"/>
              <w:left w:val="nil"/>
              <w:bottom w:val="single" w:sz="4" w:space="0" w:color="auto"/>
              <w:right w:val="single" w:sz="4" w:space="0" w:color="auto"/>
            </w:tcBorders>
            <w:noWrap/>
            <w:vAlign w:val="bottom"/>
            <w:hideMark/>
          </w:tcPr>
          <w:p w14:paraId="6F33C60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w:t>
            </w:r>
          </w:p>
        </w:tc>
        <w:tc>
          <w:tcPr>
            <w:tcW w:w="1559" w:type="dxa"/>
            <w:tcBorders>
              <w:top w:val="nil"/>
              <w:left w:val="nil"/>
              <w:bottom w:val="nil"/>
              <w:right w:val="nil"/>
            </w:tcBorders>
            <w:noWrap/>
            <w:vAlign w:val="bottom"/>
            <w:hideMark/>
          </w:tcPr>
          <w:p w14:paraId="3041EBF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76242A54"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000000"/>
            </w:tcBorders>
            <w:noWrap/>
            <w:vAlign w:val="bottom"/>
            <w:hideMark/>
          </w:tcPr>
          <w:p w14:paraId="20E4ADA0"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Disminución de Inventarios</w:t>
            </w:r>
          </w:p>
        </w:tc>
        <w:tc>
          <w:tcPr>
            <w:tcW w:w="4678" w:type="dxa"/>
            <w:gridSpan w:val="2"/>
            <w:tcBorders>
              <w:top w:val="nil"/>
              <w:left w:val="nil"/>
              <w:bottom w:val="single" w:sz="4" w:space="0" w:color="auto"/>
              <w:right w:val="single" w:sz="4" w:space="0" w:color="auto"/>
            </w:tcBorders>
            <w:noWrap/>
            <w:vAlign w:val="bottom"/>
            <w:hideMark/>
          </w:tcPr>
          <w:p w14:paraId="7FE5A9F7"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$0.00</w:t>
            </w:r>
          </w:p>
        </w:tc>
        <w:tc>
          <w:tcPr>
            <w:tcW w:w="1559" w:type="dxa"/>
            <w:tcBorders>
              <w:top w:val="nil"/>
              <w:left w:val="nil"/>
              <w:bottom w:val="nil"/>
              <w:right w:val="nil"/>
            </w:tcBorders>
            <w:noWrap/>
            <w:vAlign w:val="bottom"/>
            <w:hideMark/>
          </w:tcPr>
          <w:p w14:paraId="28B65694"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4AD18B6"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000000"/>
            </w:tcBorders>
            <w:noWrap/>
            <w:vAlign w:val="bottom"/>
            <w:hideMark/>
          </w:tcPr>
          <w:p w14:paraId="6478CC0E"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Otros Gastos</w:t>
            </w:r>
          </w:p>
        </w:tc>
        <w:tc>
          <w:tcPr>
            <w:tcW w:w="4678" w:type="dxa"/>
            <w:gridSpan w:val="2"/>
            <w:tcBorders>
              <w:top w:val="nil"/>
              <w:left w:val="nil"/>
              <w:bottom w:val="single" w:sz="4" w:space="0" w:color="auto"/>
              <w:right w:val="single" w:sz="4" w:space="0" w:color="auto"/>
            </w:tcBorders>
            <w:noWrap/>
            <w:vAlign w:val="bottom"/>
            <w:hideMark/>
          </w:tcPr>
          <w:p w14:paraId="09391286" w14:textId="4BDCFA30"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w:t>
            </w:r>
            <w:r w:rsidR="00F26990">
              <w:rPr>
                <w:rFonts w:ascii="Lato" w:eastAsia="Times New Roman" w:hAnsi="Lato" w:cs="Times New Roman"/>
                <w:color w:val="000000"/>
                <w:sz w:val="18"/>
                <w:szCs w:val="18"/>
                <w:lang w:eastAsia="es-MX"/>
              </w:rPr>
              <w:t xml:space="preserve">    </w:t>
            </w:r>
            <w:r w:rsidRPr="0041254A">
              <w:rPr>
                <w:rFonts w:ascii="Lato" w:eastAsia="Times New Roman" w:hAnsi="Lato" w:cs="Times New Roman"/>
                <w:color w:val="000000"/>
                <w:sz w:val="18"/>
                <w:szCs w:val="18"/>
                <w:lang w:eastAsia="es-MX"/>
              </w:rPr>
              <w:t xml:space="preserve">  </w:t>
            </w:r>
            <w:r w:rsidR="00B8223F">
              <w:rPr>
                <w:rFonts w:ascii="Lato" w:eastAsia="Times New Roman" w:hAnsi="Lato" w:cs="Times New Roman"/>
                <w:color w:val="000000"/>
                <w:sz w:val="18"/>
                <w:szCs w:val="18"/>
                <w:lang w:eastAsia="es-MX"/>
              </w:rPr>
              <w:t xml:space="preserve">            </w:t>
            </w:r>
            <w:r w:rsidRPr="0041254A">
              <w:rPr>
                <w:rFonts w:ascii="Lato" w:eastAsia="Times New Roman" w:hAnsi="Lato" w:cs="Times New Roman"/>
                <w:color w:val="000000"/>
                <w:sz w:val="18"/>
                <w:szCs w:val="18"/>
                <w:lang w:eastAsia="es-MX"/>
              </w:rPr>
              <w:t>$0.00</w:t>
            </w:r>
          </w:p>
        </w:tc>
        <w:tc>
          <w:tcPr>
            <w:tcW w:w="1559" w:type="dxa"/>
            <w:tcBorders>
              <w:top w:val="nil"/>
              <w:left w:val="nil"/>
              <w:bottom w:val="nil"/>
              <w:right w:val="nil"/>
            </w:tcBorders>
            <w:noWrap/>
            <w:vAlign w:val="bottom"/>
            <w:hideMark/>
          </w:tcPr>
          <w:p w14:paraId="6D88658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22D76502"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000000"/>
            </w:tcBorders>
            <w:noWrap/>
            <w:vAlign w:val="bottom"/>
            <w:hideMark/>
          </w:tcPr>
          <w:p w14:paraId="1F99B80A"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Inversión </w:t>
            </w:r>
            <w:proofErr w:type="spellStart"/>
            <w:r w:rsidRPr="0041254A">
              <w:rPr>
                <w:rFonts w:ascii="Lato" w:eastAsia="Times New Roman" w:hAnsi="Lato" w:cs="Times New Roman"/>
                <w:color w:val="000000"/>
                <w:sz w:val="18"/>
                <w:szCs w:val="18"/>
                <w:lang w:eastAsia="es-MX"/>
              </w:rPr>
              <w:t>Publica</w:t>
            </w:r>
            <w:proofErr w:type="spellEnd"/>
            <w:r w:rsidRPr="0041254A">
              <w:rPr>
                <w:rFonts w:ascii="Lato" w:eastAsia="Times New Roman" w:hAnsi="Lato" w:cs="Times New Roman"/>
                <w:color w:val="000000"/>
                <w:sz w:val="18"/>
                <w:szCs w:val="18"/>
                <w:lang w:eastAsia="es-MX"/>
              </w:rPr>
              <w:t xml:space="preserve"> no Capitalizable</w:t>
            </w:r>
          </w:p>
        </w:tc>
        <w:tc>
          <w:tcPr>
            <w:tcW w:w="4678" w:type="dxa"/>
            <w:gridSpan w:val="2"/>
            <w:tcBorders>
              <w:top w:val="nil"/>
              <w:left w:val="nil"/>
              <w:bottom w:val="single" w:sz="4" w:space="0" w:color="auto"/>
              <w:right w:val="single" w:sz="4" w:space="0" w:color="auto"/>
            </w:tcBorders>
            <w:noWrap/>
            <w:vAlign w:val="bottom"/>
            <w:hideMark/>
          </w:tcPr>
          <w:p w14:paraId="67361AC4" w14:textId="3DDE1916"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w:t>
            </w:r>
            <w:r w:rsidR="001B3025">
              <w:rPr>
                <w:rFonts w:ascii="Lato" w:eastAsia="Times New Roman" w:hAnsi="Lato" w:cs="Times New Roman"/>
                <w:color w:val="000000"/>
                <w:sz w:val="18"/>
                <w:szCs w:val="18"/>
                <w:lang w:eastAsia="es-MX"/>
              </w:rPr>
              <w:t xml:space="preserve">           </w:t>
            </w:r>
            <w:r w:rsidR="0013635D">
              <w:rPr>
                <w:rFonts w:ascii="Lato" w:eastAsia="Times New Roman" w:hAnsi="Lato" w:cs="Times New Roman"/>
                <w:color w:val="000000"/>
                <w:sz w:val="18"/>
                <w:szCs w:val="18"/>
                <w:lang w:eastAsia="es-MX"/>
              </w:rPr>
              <w:t xml:space="preserve">           </w:t>
            </w:r>
            <w:r w:rsidR="00B8223F">
              <w:rPr>
                <w:rFonts w:ascii="Lato" w:eastAsia="Times New Roman" w:hAnsi="Lato" w:cs="Times New Roman"/>
                <w:color w:val="000000"/>
                <w:sz w:val="18"/>
                <w:szCs w:val="18"/>
                <w:lang w:eastAsia="es-MX"/>
              </w:rPr>
              <w:t xml:space="preserve">                       </w:t>
            </w:r>
            <w:r w:rsidR="001B3025">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0.00</w:t>
            </w:r>
          </w:p>
        </w:tc>
        <w:tc>
          <w:tcPr>
            <w:tcW w:w="1559" w:type="dxa"/>
            <w:tcBorders>
              <w:top w:val="nil"/>
              <w:left w:val="nil"/>
              <w:bottom w:val="nil"/>
              <w:right w:val="nil"/>
            </w:tcBorders>
            <w:noWrap/>
            <w:vAlign w:val="bottom"/>
            <w:hideMark/>
          </w:tcPr>
          <w:p w14:paraId="21ADC7D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3A9DBE43"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000000"/>
            </w:tcBorders>
            <w:noWrap/>
            <w:vAlign w:val="bottom"/>
          </w:tcPr>
          <w:p w14:paraId="3C4ACD87"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Materiales y Suministros (consumos)</w:t>
            </w:r>
          </w:p>
        </w:tc>
        <w:tc>
          <w:tcPr>
            <w:tcW w:w="4678" w:type="dxa"/>
            <w:gridSpan w:val="2"/>
            <w:tcBorders>
              <w:top w:val="nil"/>
              <w:left w:val="nil"/>
              <w:bottom w:val="single" w:sz="4" w:space="0" w:color="auto"/>
              <w:right w:val="single" w:sz="4" w:space="0" w:color="auto"/>
            </w:tcBorders>
            <w:noWrap/>
            <w:vAlign w:val="bottom"/>
          </w:tcPr>
          <w:p w14:paraId="1CBB78AE" w14:textId="77777777" w:rsidR="00352B9F" w:rsidRPr="0041254A" w:rsidRDefault="00352B9F" w:rsidP="00BC00F5">
            <w:pPr>
              <w:spacing w:after="0" w:line="240" w:lineRule="auto"/>
              <w:jc w:val="right"/>
              <w:rPr>
                <w:rFonts w:ascii="Lato" w:eastAsia="Times New Roman" w:hAnsi="Lato" w:cs="Times New Roman"/>
                <w:color w:val="000000"/>
                <w:sz w:val="18"/>
                <w:szCs w:val="18"/>
                <w:lang w:eastAsia="es-MX"/>
              </w:rPr>
            </w:pPr>
          </w:p>
        </w:tc>
        <w:tc>
          <w:tcPr>
            <w:tcW w:w="1559" w:type="dxa"/>
            <w:tcBorders>
              <w:top w:val="nil"/>
              <w:left w:val="nil"/>
              <w:bottom w:val="nil"/>
              <w:right w:val="nil"/>
            </w:tcBorders>
            <w:noWrap/>
            <w:vAlign w:val="bottom"/>
            <w:hideMark/>
          </w:tcPr>
          <w:p w14:paraId="5F116D5F"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1BE5179B" w14:textId="77777777" w:rsidTr="00E57139">
        <w:trPr>
          <w:gridAfter w:val="1"/>
          <w:wAfter w:w="987" w:type="dxa"/>
          <w:trHeight w:val="300"/>
        </w:trPr>
        <w:tc>
          <w:tcPr>
            <w:tcW w:w="5245" w:type="dxa"/>
            <w:gridSpan w:val="4"/>
            <w:tcBorders>
              <w:top w:val="single" w:sz="4" w:space="0" w:color="auto"/>
              <w:left w:val="single" w:sz="4" w:space="0" w:color="auto"/>
              <w:bottom w:val="single" w:sz="4" w:space="0" w:color="auto"/>
              <w:right w:val="single" w:sz="4" w:space="0" w:color="000000"/>
            </w:tcBorders>
            <w:noWrap/>
            <w:vAlign w:val="bottom"/>
            <w:hideMark/>
          </w:tcPr>
          <w:p w14:paraId="5098E7A1"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Otros Gastos Contables No Presupuestarios</w:t>
            </w:r>
          </w:p>
        </w:tc>
        <w:tc>
          <w:tcPr>
            <w:tcW w:w="4678" w:type="dxa"/>
            <w:gridSpan w:val="2"/>
            <w:tcBorders>
              <w:top w:val="nil"/>
              <w:left w:val="nil"/>
              <w:bottom w:val="single" w:sz="4" w:space="0" w:color="auto"/>
              <w:right w:val="single" w:sz="4" w:space="0" w:color="auto"/>
            </w:tcBorders>
            <w:noWrap/>
            <w:vAlign w:val="bottom"/>
            <w:hideMark/>
          </w:tcPr>
          <w:p w14:paraId="14FAFCC8" w14:textId="1BB10C53" w:rsidR="00352B9F" w:rsidRPr="0041254A" w:rsidRDefault="00352B9F" w:rsidP="007603C9">
            <w:pPr>
              <w:spacing w:after="0" w:line="240" w:lineRule="auto"/>
              <w:jc w:val="center"/>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 xml:space="preserve">                                     </w:t>
            </w:r>
            <w:r w:rsidR="007603C9">
              <w:rPr>
                <w:rFonts w:ascii="Lato" w:eastAsia="Times New Roman" w:hAnsi="Lato" w:cs="Times New Roman"/>
                <w:color w:val="000000"/>
                <w:sz w:val="18"/>
                <w:szCs w:val="18"/>
                <w:lang w:eastAsia="es-MX"/>
              </w:rPr>
              <w:t xml:space="preserve">                               </w:t>
            </w:r>
            <w:r w:rsidR="00B8223F">
              <w:rPr>
                <w:rFonts w:ascii="Lato" w:eastAsia="Times New Roman" w:hAnsi="Lato" w:cs="Times New Roman"/>
                <w:color w:val="000000"/>
                <w:sz w:val="18"/>
                <w:szCs w:val="18"/>
                <w:lang w:eastAsia="es-MX"/>
              </w:rPr>
              <w:t xml:space="preserve">                   </w:t>
            </w:r>
            <w:r w:rsidR="007603C9">
              <w:rPr>
                <w:rFonts w:ascii="Lato" w:eastAsia="Times New Roman" w:hAnsi="Lato" w:cs="Times New Roman"/>
                <w:color w:val="000000"/>
                <w:sz w:val="18"/>
                <w:szCs w:val="18"/>
                <w:lang w:eastAsia="es-MX"/>
              </w:rPr>
              <w:t xml:space="preserve"> $</w:t>
            </w:r>
            <w:r w:rsidR="001E16F3">
              <w:rPr>
                <w:rFonts w:ascii="Lato" w:eastAsia="Times New Roman" w:hAnsi="Lato" w:cs="Times New Roman"/>
                <w:color w:val="000000"/>
                <w:sz w:val="18"/>
                <w:szCs w:val="18"/>
                <w:lang w:eastAsia="es-MX"/>
              </w:rPr>
              <w:t>0</w:t>
            </w:r>
            <w:r w:rsidR="007603C9">
              <w:rPr>
                <w:rFonts w:ascii="Lato" w:eastAsia="Times New Roman" w:hAnsi="Lato" w:cs="Times New Roman"/>
                <w:color w:val="000000"/>
                <w:sz w:val="18"/>
                <w:szCs w:val="18"/>
                <w:lang w:eastAsia="es-MX"/>
              </w:rPr>
              <w:t>.</w:t>
            </w:r>
            <w:r w:rsidR="001E16F3">
              <w:rPr>
                <w:rFonts w:ascii="Lato" w:eastAsia="Times New Roman" w:hAnsi="Lato" w:cs="Times New Roman"/>
                <w:color w:val="000000"/>
                <w:sz w:val="18"/>
                <w:szCs w:val="18"/>
                <w:lang w:eastAsia="es-MX"/>
              </w:rPr>
              <w:t>00</w:t>
            </w:r>
            <w:r w:rsidRPr="0041254A">
              <w:rPr>
                <w:rFonts w:ascii="Lato" w:eastAsia="Times New Roman" w:hAnsi="Lato" w:cs="Times New Roman"/>
                <w:color w:val="000000"/>
                <w:sz w:val="18"/>
                <w:szCs w:val="18"/>
                <w:lang w:eastAsia="es-MX"/>
              </w:rPr>
              <w:t xml:space="preserve">           </w:t>
            </w:r>
          </w:p>
        </w:tc>
        <w:tc>
          <w:tcPr>
            <w:tcW w:w="1559" w:type="dxa"/>
            <w:tcBorders>
              <w:top w:val="nil"/>
              <w:left w:val="nil"/>
              <w:bottom w:val="nil"/>
              <w:right w:val="nil"/>
            </w:tcBorders>
            <w:noWrap/>
            <w:vAlign w:val="bottom"/>
            <w:hideMark/>
          </w:tcPr>
          <w:p w14:paraId="7BC050B5"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p>
        </w:tc>
      </w:tr>
      <w:tr w:rsidR="00352B9F" w:rsidRPr="0041254A" w14:paraId="4D88512D" w14:textId="77777777" w:rsidTr="00E57139">
        <w:trPr>
          <w:gridAfter w:val="1"/>
          <w:wAfter w:w="987" w:type="dxa"/>
          <w:trHeight w:val="300"/>
        </w:trPr>
        <w:tc>
          <w:tcPr>
            <w:tcW w:w="1952" w:type="dxa"/>
            <w:tcBorders>
              <w:top w:val="nil"/>
              <w:left w:val="nil"/>
              <w:bottom w:val="nil"/>
              <w:right w:val="nil"/>
            </w:tcBorders>
            <w:noWrap/>
            <w:vAlign w:val="bottom"/>
            <w:hideMark/>
          </w:tcPr>
          <w:p w14:paraId="3EC765DB"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noWrap/>
            <w:vAlign w:val="bottom"/>
            <w:hideMark/>
          </w:tcPr>
          <w:p w14:paraId="029B6684"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234" w:type="dxa"/>
            <w:tcBorders>
              <w:top w:val="nil"/>
              <w:left w:val="nil"/>
              <w:bottom w:val="nil"/>
              <w:right w:val="nil"/>
            </w:tcBorders>
            <w:noWrap/>
            <w:vAlign w:val="bottom"/>
            <w:hideMark/>
          </w:tcPr>
          <w:p w14:paraId="1EB89545"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825" w:type="dxa"/>
            <w:tcBorders>
              <w:top w:val="nil"/>
              <w:left w:val="nil"/>
              <w:bottom w:val="nil"/>
              <w:right w:val="nil"/>
            </w:tcBorders>
            <w:noWrap/>
            <w:vAlign w:val="bottom"/>
            <w:hideMark/>
          </w:tcPr>
          <w:p w14:paraId="2A433E34"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573" w:type="dxa"/>
            <w:tcBorders>
              <w:top w:val="nil"/>
              <w:left w:val="nil"/>
              <w:bottom w:val="nil"/>
              <w:right w:val="nil"/>
            </w:tcBorders>
            <w:noWrap/>
            <w:vAlign w:val="bottom"/>
            <w:hideMark/>
          </w:tcPr>
          <w:p w14:paraId="70B61BF7"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4105" w:type="dxa"/>
            <w:tcBorders>
              <w:top w:val="nil"/>
              <w:left w:val="nil"/>
              <w:bottom w:val="nil"/>
              <w:right w:val="nil"/>
            </w:tcBorders>
            <w:noWrap/>
            <w:vAlign w:val="bottom"/>
            <w:hideMark/>
          </w:tcPr>
          <w:p w14:paraId="155BD316" w14:textId="77777777" w:rsidR="00352B9F" w:rsidRPr="0041254A" w:rsidRDefault="00352B9F" w:rsidP="00BC00F5">
            <w:pPr>
              <w:spacing w:after="0" w:line="240" w:lineRule="auto"/>
              <w:rPr>
                <w:rFonts w:ascii="Lato" w:eastAsia="Times New Roman" w:hAnsi="Lato" w:cs="Times New Roman"/>
                <w:sz w:val="20"/>
                <w:szCs w:val="20"/>
                <w:lang w:eastAsia="es-MX"/>
              </w:rPr>
            </w:pPr>
          </w:p>
        </w:tc>
        <w:tc>
          <w:tcPr>
            <w:tcW w:w="1559" w:type="dxa"/>
            <w:tcBorders>
              <w:top w:val="nil"/>
              <w:left w:val="nil"/>
              <w:bottom w:val="nil"/>
              <w:right w:val="nil"/>
            </w:tcBorders>
            <w:noWrap/>
            <w:vAlign w:val="bottom"/>
            <w:hideMark/>
          </w:tcPr>
          <w:p w14:paraId="7EBDAC4F" w14:textId="77777777" w:rsidR="00352B9F" w:rsidRPr="0041254A" w:rsidRDefault="00352B9F" w:rsidP="00BC00F5">
            <w:pPr>
              <w:spacing w:after="0" w:line="240" w:lineRule="auto"/>
              <w:rPr>
                <w:rFonts w:ascii="Lato" w:eastAsia="Times New Roman" w:hAnsi="Lato" w:cs="Times New Roman"/>
                <w:sz w:val="20"/>
                <w:szCs w:val="20"/>
                <w:lang w:eastAsia="es-MX"/>
              </w:rPr>
            </w:pPr>
          </w:p>
        </w:tc>
      </w:tr>
      <w:tr w:rsidR="00352B9F" w:rsidRPr="0041254A" w14:paraId="37251D73" w14:textId="77777777" w:rsidTr="00E57139">
        <w:trPr>
          <w:gridAfter w:val="1"/>
          <w:wAfter w:w="987" w:type="dxa"/>
          <w:trHeight w:val="300"/>
        </w:trPr>
        <w:tc>
          <w:tcPr>
            <w:tcW w:w="9923" w:type="dxa"/>
            <w:gridSpan w:val="6"/>
            <w:tcBorders>
              <w:top w:val="single" w:sz="4" w:space="0" w:color="auto"/>
              <w:left w:val="single" w:sz="4" w:space="0" w:color="auto"/>
              <w:bottom w:val="single" w:sz="4" w:space="0" w:color="auto"/>
              <w:right w:val="single" w:sz="4" w:space="0" w:color="auto"/>
            </w:tcBorders>
            <w:noWrap/>
            <w:vAlign w:val="bottom"/>
            <w:hideMark/>
          </w:tcPr>
          <w:p w14:paraId="019F1C92" w14:textId="77777777" w:rsidR="00352B9F" w:rsidRPr="0041254A" w:rsidRDefault="00352B9F" w:rsidP="00BC00F5">
            <w:pPr>
              <w:spacing w:after="0" w:line="240" w:lineRule="auto"/>
              <w:rPr>
                <w:rFonts w:ascii="Lato" w:eastAsia="Times New Roman" w:hAnsi="Lato" w:cs="Times New Roman"/>
                <w:color w:val="000000"/>
                <w:sz w:val="18"/>
                <w:szCs w:val="18"/>
                <w:lang w:eastAsia="es-MX"/>
              </w:rPr>
            </w:pPr>
            <w:r w:rsidRPr="0041254A">
              <w:rPr>
                <w:rFonts w:ascii="Lato" w:eastAsia="Times New Roman" w:hAnsi="Lato" w:cs="Times New Roman"/>
                <w:color w:val="000000"/>
                <w:sz w:val="18"/>
                <w:szCs w:val="18"/>
                <w:lang w:eastAsia="es-MX"/>
              </w:rPr>
              <w:t>4.-Total de Gastos Contables                                                                            (1-2+3)</w:t>
            </w:r>
          </w:p>
        </w:tc>
        <w:tc>
          <w:tcPr>
            <w:tcW w:w="1559" w:type="dxa"/>
            <w:tcBorders>
              <w:top w:val="single" w:sz="4" w:space="0" w:color="auto"/>
              <w:left w:val="nil"/>
              <w:bottom w:val="single" w:sz="4" w:space="0" w:color="auto"/>
              <w:right w:val="single" w:sz="4" w:space="0" w:color="auto"/>
            </w:tcBorders>
            <w:noWrap/>
            <w:vAlign w:val="bottom"/>
            <w:hideMark/>
          </w:tcPr>
          <w:p w14:paraId="5017ABC2" w14:textId="37B15EEE" w:rsidR="00352B9F" w:rsidRPr="0041254A" w:rsidRDefault="00AD486B" w:rsidP="00BC00F5">
            <w:pPr>
              <w:spacing w:after="0" w:line="240" w:lineRule="auto"/>
              <w:jc w:val="right"/>
              <w:rPr>
                <w:rFonts w:ascii="Lato" w:eastAsia="Times New Roman" w:hAnsi="Lato" w:cs="Times New Roman"/>
                <w:color w:val="000000"/>
                <w:sz w:val="18"/>
                <w:szCs w:val="18"/>
                <w:lang w:eastAsia="es-MX"/>
              </w:rPr>
            </w:pPr>
            <w:r>
              <w:rPr>
                <w:rFonts w:ascii="Lato" w:eastAsia="Times New Roman" w:hAnsi="Lato" w:cs="Times New Roman"/>
                <w:color w:val="000000"/>
                <w:sz w:val="18"/>
                <w:szCs w:val="18"/>
                <w:lang w:eastAsia="es-MX"/>
              </w:rPr>
              <w:t xml:space="preserve"> $</w:t>
            </w:r>
            <w:r w:rsidR="00B8223F">
              <w:rPr>
                <w:rFonts w:ascii="Lato" w:eastAsia="Times New Roman" w:hAnsi="Lato" w:cs="Times New Roman"/>
                <w:color w:val="000000"/>
                <w:sz w:val="18"/>
                <w:szCs w:val="18"/>
                <w:lang w:eastAsia="es-MX"/>
              </w:rPr>
              <w:t>31</w:t>
            </w:r>
            <w:r w:rsidR="00B90B0D" w:rsidRPr="0041254A">
              <w:rPr>
                <w:rFonts w:ascii="Lato" w:eastAsia="Times New Roman" w:hAnsi="Lato" w:cs="Times New Roman"/>
                <w:color w:val="000000"/>
                <w:sz w:val="18"/>
                <w:szCs w:val="18"/>
                <w:lang w:eastAsia="es-MX"/>
              </w:rPr>
              <w:t>,</w:t>
            </w:r>
            <w:r w:rsidR="003E00E3">
              <w:rPr>
                <w:rFonts w:ascii="Lato" w:eastAsia="Times New Roman" w:hAnsi="Lato" w:cs="Times New Roman"/>
                <w:color w:val="000000"/>
                <w:sz w:val="18"/>
                <w:szCs w:val="18"/>
                <w:lang w:eastAsia="es-MX"/>
              </w:rPr>
              <w:t>1</w:t>
            </w:r>
            <w:r w:rsidR="00B8223F">
              <w:rPr>
                <w:rFonts w:ascii="Lato" w:eastAsia="Times New Roman" w:hAnsi="Lato" w:cs="Times New Roman"/>
                <w:color w:val="000000"/>
                <w:sz w:val="18"/>
                <w:szCs w:val="18"/>
                <w:lang w:eastAsia="es-MX"/>
              </w:rPr>
              <w:t>40</w:t>
            </w:r>
            <w:r w:rsidR="00352B9F" w:rsidRPr="0041254A">
              <w:rPr>
                <w:rFonts w:ascii="Lato" w:eastAsia="Times New Roman" w:hAnsi="Lato" w:cs="Times New Roman"/>
                <w:color w:val="000000"/>
                <w:sz w:val="18"/>
                <w:szCs w:val="18"/>
                <w:lang w:eastAsia="es-MX"/>
              </w:rPr>
              <w:t>,</w:t>
            </w:r>
            <w:r w:rsidR="00B8223F">
              <w:rPr>
                <w:rFonts w:ascii="Lato" w:eastAsia="Times New Roman" w:hAnsi="Lato" w:cs="Times New Roman"/>
                <w:color w:val="000000"/>
                <w:sz w:val="18"/>
                <w:szCs w:val="18"/>
                <w:lang w:eastAsia="es-MX"/>
              </w:rPr>
              <w:t>220</w:t>
            </w:r>
            <w:r w:rsidR="00352B9F" w:rsidRPr="0041254A">
              <w:rPr>
                <w:rFonts w:ascii="Lato" w:eastAsia="Times New Roman" w:hAnsi="Lato" w:cs="Times New Roman"/>
                <w:color w:val="000000"/>
                <w:sz w:val="18"/>
                <w:szCs w:val="18"/>
                <w:lang w:eastAsia="es-MX"/>
              </w:rPr>
              <w:t>,</w:t>
            </w:r>
            <w:r w:rsidR="003E00E3">
              <w:rPr>
                <w:rFonts w:ascii="Lato" w:eastAsia="Times New Roman" w:hAnsi="Lato" w:cs="Times New Roman"/>
                <w:color w:val="000000"/>
                <w:sz w:val="18"/>
                <w:szCs w:val="18"/>
                <w:lang w:eastAsia="es-MX"/>
              </w:rPr>
              <w:t>2</w:t>
            </w:r>
            <w:r w:rsidR="00B8223F">
              <w:rPr>
                <w:rFonts w:ascii="Lato" w:eastAsia="Times New Roman" w:hAnsi="Lato" w:cs="Times New Roman"/>
                <w:color w:val="000000"/>
                <w:sz w:val="18"/>
                <w:szCs w:val="18"/>
                <w:lang w:eastAsia="es-MX"/>
              </w:rPr>
              <w:t>7</w:t>
            </w:r>
            <w:r w:rsidR="00352B9F" w:rsidRPr="0041254A">
              <w:rPr>
                <w:rFonts w:ascii="Lato" w:eastAsia="Times New Roman" w:hAnsi="Lato" w:cs="Times New Roman"/>
                <w:color w:val="000000"/>
                <w:sz w:val="18"/>
                <w:szCs w:val="18"/>
                <w:lang w:eastAsia="es-MX"/>
              </w:rPr>
              <w:t xml:space="preserve"> </w:t>
            </w:r>
          </w:p>
        </w:tc>
      </w:tr>
    </w:tbl>
    <w:p w14:paraId="7467A925" w14:textId="77777777" w:rsidR="00352B9F" w:rsidRPr="00E24E3D" w:rsidRDefault="00352B9F" w:rsidP="00352B9F">
      <w:pPr>
        <w:pStyle w:val="Texto"/>
        <w:spacing w:line="224" w:lineRule="exact"/>
        <w:ind w:left="360" w:firstLine="0"/>
        <w:jc w:val="center"/>
        <w:rPr>
          <w:rFonts w:ascii="Lato" w:hAnsi="Lato" w:cstheme="minorHAnsi"/>
          <w:b/>
          <w:szCs w:val="18"/>
          <w:lang w:val="es-MX"/>
        </w:rPr>
      </w:pPr>
      <w:r w:rsidRPr="00E24E3D">
        <w:rPr>
          <w:rFonts w:ascii="Lato" w:hAnsi="Lato" w:cstheme="minorHAnsi"/>
          <w:b/>
          <w:szCs w:val="18"/>
          <w:lang w:val="es-MX"/>
        </w:rPr>
        <w:t>c) NOTAS DE MEMORIA (CUENTAS DE ORDEN)</w:t>
      </w:r>
    </w:p>
    <w:p w14:paraId="75EDF506" w14:textId="77777777" w:rsidR="00352B9F" w:rsidRPr="00E24E3D" w:rsidRDefault="00352B9F" w:rsidP="00352B9F">
      <w:pPr>
        <w:pStyle w:val="Texto"/>
        <w:spacing w:line="224" w:lineRule="exact"/>
        <w:rPr>
          <w:rFonts w:ascii="Lato" w:hAnsi="Lato" w:cstheme="minorHAnsi"/>
          <w:b/>
          <w:szCs w:val="18"/>
        </w:rPr>
      </w:pPr>
      <w:r w:rsidRPr="00E24E3D">
        <w:rPr>
          <w:rFonts w:ascii="Lato" w:hAnsi="Lato" w:cstheme="minorHAnsi"/>
          <w:b/>
          <w:szCs w:val="18"/>
        </w:rPr>
        <w:t>Cuentas de Orden Contables y Presupuestarias:</w:t>
      </w:r>
    </w:p>
    <w:p w14:paraId="44DDEBBA" w14:textId="77777777" w:rsidR="00352B9F" w:rsidRPr="00E24E3D" w:rsidRDefault="00352B9F" w:rsidP="00E24E3D">
      <w:pPr>
        <w:autoSpaceDE w:val="0"/>
        <w:autoSpaceDN w:val="0"/>
        <w:adjustRightInd w:val="0"/>
        <w:spacing w:after="0" w:line="360" w:lineRule="auto"/>
        <w:jc w:val="both"/>
        <w:rPr>
          <w:rFonts w:ascii="Lato" w:eastAsia="Times New Roman" w:hAnsi="Lato" w:cstheme="minorHAnsi"/>
          <w:sz w:val="18"/>
          <w:szCs w:val="18"/>
          <w:lang w:eastAsia="es-ES"/>
        </w:rPr>
      </w:pPr>
      <w:r w:rsidRPr="00E24E3D">
        <w:rPr>
          <w:rFonts w:ascii="Lato" w:hAnsi="Lato" w:cstheme="minorHAnsi"/>
          <w:sz w:val="18"/>
          <w:szCs w:val="18"/>
        </w:rPr>
        <w:t xml:space="preserve">      </w:t>
      </w:r>
      <w:r w:rsidRPr="00E24E3D">
        <w:rPr>
          <w:rFonts w:ascii="Lato" w:eastAsia="Times New Roman" w:hAnsi="Lato" w:cstheme="minorHAnsi"/>
          <w:bCs/>
          <w:sz w:val="18"/>
          <w:szCs w:val="18"/>
          <w:lang w:eastAsia="es-ES"/>
        </w:rPr>
        <w:t>Los saldos de las cuentas de orden contables y presupuestales se presentan a continuación</w:t>
      </w:r>
      <w:r w:rsidRPr="00E24E3D">
        <w:rPr>
          <w:rFonts w:ascii="Lato" w:eastAsia="Times New Roman" w:hAnsi="Lato" w:cstheme="minorHAnsi"/>
          <w:sz w:val="18"/>
          <w:szCs w:val="18"/>
          <w:lang w:eastAsia="es-ES"/>
        </w:rPr>
        <w:t>:</w:t>
      </w:r>
    </w:p>
    <w:p w14:paraId="10A924DA" w14:textId="77777777" w:rsidR="00352B9F" w:rsidRPr="00E24E3D" w:rsidRDefault="00352B9F" w:rsidP="00E24E3D">
      <w:pPr>
        <w:pStyle w:val="Texto"/>
        <w:numPr>
          <w:ilvl w:val="0"/>
          <w:numId w:val="17"/>
        </w:numPr>
        <w:spacing w:after="0" w:line="224" w:lineRule="exact"/>
        <w:rPr>
          <w:rFonts w:ascii="Lato" w:hAnsi="Lato" w:cstheme="minorHAnsi"/>
          <w:b/>
          <w:szCs w:val="18"/>
        </w:rPr>
      </w:pPr>
      <w:r w:rsidRPr="00E24E3D">
        <w:rPr>
          <w:rFonts w:ascii="Lato" w:hAnsi="Lato" w:cstheme="minorHAnsi"/>
          <w:b/>
          <w:szCs w:val="18"/>
        </w:rPr>
        <w:t xml:space="preserve">Cuentas Contables </w:t>
      </w:r>
    </w:p>
    <w:p w14:paraId="43F77059" w14:textId="5BC28CC6" w:rsidR="00352B9F" w:rsidRPr="00E24E3D" w:rsidRDefault="00352B9F" w:rsidP="00E24E3D">
      <w:pPr>
        <w:pStyle w:val="Texto"/>
        <w:spacing w:after="0" w:line="224" w:lineRule="exact"/>
        <w:rPr>
          <w:rFonts w:ascii="Lato" w:hAnsi="Lato" w:cstheme="minorHAnsi"/>
          <w:szCs w:val="18"/>
        </w:rPr>
      </w:pPr>
      <w:r w:rsidRPr="00E24E3D">
        <w:rPr>
          <w:rFonts w:ascii="Lato" w:hAnsi="Lato" w:cstheme="minorHAnsi"/>
          <w:szCs w:val="18"/>
        </w:rPr>
        <w:t xml:space="preserve">  Las Cuentas de Orden Contables al </w:t>
      </w:r>
      <w:r w:rsidR="00F80F1A" w:rsidRPr="00E24E3D">
        <w:rPr>
          <w:rFonts w:ascii="Lato" w:hAnsi="Lato" w:cstheme="minorHAnsi"/>
          <w:szCs w:val="18"/>
        </w:rPr>
        <w:t>31</w:t>
      </w:r>
      <w:r w:rsidRPr="00E24E3D">
        <w:rPr>
          <w:rFonts w:ascii="Lato" w:hAnsi="Lato" w:cstheme="minorHAnsi"/>
          <w:szCs w:val="18"/>
        </w:rPr>
        <w:t xml:space="preserve"> de </w:t>
      </w:r>
      <w:proofErr w:type="gramStart"/>
      <w:r w:rsidR="00F80F1A" w:rsidRPr="00E24E3D">
        <w:rPr>
          <w:rFonts w:ascii="Lato" w:hAnsi="Lato" w:cstheme="minorHAnsi"/>
          <w:szCs w:val="18"/>
        </w:rPr>
        <w:t>Marz</w:t>
      </w:r>
      <w:r w:rsidR="00A52F36" w:rsidRPr="00E24E3D">
        <w:rPr>
          <w:rFonts w:ascii="Lato" w:hAnsi="Lato" w:cstheme="minorHAnsi"/>
          <w:szCs w:val="18"/>
        </w:rPr>
        <w:t>o</w:t>
      </w:r>
      <w:proofErr w:type="gramEnd"/>
      <w:r w:rsidRPr="00E24E3D">
        <w:rPr>
          <w:rFonts w:ascii="Lato" w:hAnsi="Lato" w:cstheme="minorHAnsi"/>
          <w:szCs w:val="18"/>
        </w:rPr>
        <w:t xml:space="preserve"> de 202</w:t>
      </w:r>
      <w:r w:rsidR="00A52F36" w:rsidRPr="00E24E3D">
        <w:rPr>
          <w:rFonts w:ascii="Lato" w:hAnsi="Lato" w:cstheme="minorHAnsi"/>
          <w:szCs w:val="18"/>
        </w:rPr>
        <w:t>6</w:t>
      </w:r>
      <w:r w:rsidRPr="00E24E3D">
        <w:rPr>
          <w:rFonts w:ascii="Lato" w:hAnsi="Lato" w:cstheme="minorHAnsi"/>
          <w:szCs w:val="18"/>
        </w:rPr>
        <w:t xml:space="preserve"> </w:t>
      </w:r>
    </w:p>
    <w:p w14:paraId="7293BF4F" w14:textId="39DFEB9B" w:rsidR="00352B9F" w:rsidRPr="00E24E3D" w:rsidRDefault="00352B9F" w:rsidP="00E24E3D">
      <w:pPr>
        <w:spacing w:after="0"/>
        <w:rPr>
          <w:rFonts w:ascii="Lato" w:eastAsia="Times New Roman" w:hAnsi="Lato" w:cstheme="minorHAnsi"/>
          <w:b/>
          <w:bCs/>
          <w:sz w:val="18"/>
          <w:szCs w:val="18"/>
          <w:lang w:val="es-ES" w:eastAsia="es-ES"/>
        </w:rPr>
      </w:pPr>
      <w:r w:rsidRPr="00E24E3D">
        <w:rPr>
          <w:rFonts w:ascii="Lato" w:eastAsia="Times New Roman" w:hAnsi="Lato" w:cstheme="minorHAnsi"/>
          <w:sz w:val="18"/>
          <w:szCs w:val="18"/>
          <w:lang w:val="es-ES" w:eastAsia="es-ES"/>
        </w:rPr>
        <w:t xml:space="preserve">                      </w:t>
      </w:r>
      <w:r w:rsidRPr="00E24E3D">
        <w:rPr>
          <w:rFonts w:ascii="Lato" w:eastAsia="Times New Roman" w:hAnsi="Lato" w:cstheme="minorHAnsi"/>
          <w:b/>
          <w:bCs/>
          <w:sz w:val="18"/>
          <w:szCs w:val="18"/>
          <w:lang w:val="es-ES" w:eastAsia="es-ES"/>
        </w:rPr>
        <w:t>Juicios</w:t>
      </w:r>
    </w:p>
    <w:p w14:paraId="291F22AD" w14:textId="7D7D3636" w:rsidR="00352B9F" w:rsidRPr="00E24E3D" w:rsidRDefault="00352B9F" w:rsidP="00E24E3D">
      <w:pPr>
        <w:tabs>
          <w:tab w:val="left" w:pos="708"/>
          <w:tab w:val="left" w:pos="1416"/>
          <w:tab w:val="left" w:pos="2124"/>
          <w:tab w:val="left" w:pos="2832"/>
          <w:tab w:val="left" w:pos="3540"/>
          <w:tab w:val="left" w:pos="4248"/>
          <w:tab w:val="left" w:pos="5220"/>
          <w:tab w:val="left" w:pos="6060"/>
          <w:tab w:val="left" w:pos="6090"/>
        </w:tabs>
        <w:spacing w:after="0"/>
        <w:rPr>
          <w:rFonts w:ascii="Lato" w:eastAsia="Times New Roman" w:hAnsi="Lato" w:cstheme="minorHAnsi"/>
          <w:sz w:val="18"/>
          <w:szCs w:val="18"/>
          <w:lang w:val="es-ES" w:eastAsia="es-ES"/>
        </w:rPr>
      </w:pPr>
      <w:r w:rsidRPr="00E24E3D">
        <w:rPr>
          <w:rFonts w:ascii="Lato" w:eastAsia="Times New Roman" w:hAnsi="Lato" w:cstheme="minorHAnsi"/>
          <w:sz w:val="18"/>
          <w:szCs w:val="18"/>
          <w:lang w:val="es-ES" w:eastAsia="es-ES"/>
        </w:rPr>
        <w:t xml:space="preserve">        Resolución de Demandas en Proceso Judicial</w:t>
      </w:r>
      <w:r w:rsidRPr="00E24E3D">
        <w:rPr>
          <w:rFonts w:ascii="Lato" w:eastAsia="Times New Roman" w:hAnsi="Lato" w:cstheme="minorHAnsi"/>
          <w:sz w:val="18"/>
          <w:szCs w:val="18"/>
          <w:lang w:val="es-ES" w:eastAsia="es-ES"/>
        </w:rPr>
        <w:tab/>
      </w:r>
      <w:r w:rsidRPr="00E24E3D">
        <w:rPr>
          <w:rFonts w:ascii="Lato" w:eastAsia="Times New Roman" w:hAnsi="Lato" w:cstheme="minorHAnsi"/>
          <w:sz w:val="18"/>
          <w:szCs w:val="18"/>
          <w:lang w:val="es-ES" w:eastAsia="es-ES"/>
        </w:rPr>
        <w:tab/>
      </w:r>
      <w:r w:rsidRPr="00E24E3D">
        <w:rPr>
          <w:rFonts w:ascii="Lato" w:eastAsia="Times New Roman" w:hAnsi="Lato" w:cstheme="minorHAnsi"/>
          <w:sz w:val="18"/>
          <w:szCs w:val="18"/>
          <w:lang w:val="es-ES" w:eastAsia="es-ES"/>
        </w:rPr>
        <w:tab/>
      </w:r>
      <w:r w:rsidR="007302A7" w:rsidRPr="00E24E3D">
        <w:rPr>
          <w:rFonts w:ascii="Lato" w:eastAsia="Times New Roman" w:hAnsi="Lato" w:cstheme="minorHAnsi"/>
          <w:sz w:val="18"/>
          <w:szCs w:val="18"/>
          <w:lang w:val="es-ES" w:eastAsia="es-ES"/>
        </w:rPr>
        <w:t>3</w:t>
      </w:r>
      <w:r w:rsidR="009059AA" w:rsidRPr="00E24E3D">
        <w:rPr>
          <w:rFonts w:ascii="Lato" w:eastAsia="Times New Roman" w:hAnsi="Lato" w:cstheme="minorHAnsi"/>
          <w:sz w:val="18"/>
          <w:szCs w:val="18"/>
          <w:lang w:val="es-ES" w:eastAsia="es-ES"/>
        </w:rPr>
        <w:t>7</w:t>
      </w:r>
    </w:p>
    <w:p w14:paraId="2A820CC2" w14:textId="77777777" w:rsidR="00352B9F" w:rsidRPr="00E24E3D" w:rsidRDefault="00352B9F" w:rsidP="00E24E3D">
      <w:pPr>
        <w:pStyle w:val="Texto"/>
        <w:numPr>
          <w:ilvl w:val="0"/>
          <w:numId w:val="17"/>
        </w:numPr>
        <w:spacing w:after="0" w:line="224" w:lineRule="exact"/>
        <w:rPr>
          <w:rFonts w:ascii="Lato" w:hAnsi="Lato" w:cstheme="minorHAnsi"/>
          <w:b/>
          <w:szCs w:val="18"/>
        </w:rPr>
      </w:pPr>
      <w:r w:rsidRPr="00E24E3D">
        <w:rPr>
          <w:rFonts w:ascii="Lato" w:hAnsi="Lato" w:cstheme="minorHAnsi"/>
          <w:b/>
          <w:szCs w:val="18"/>
        </w:rPr>
        <w:t>Cuentas Presupuestales</w:t>
      </w:r>
    </w:p>
    <w:p w14:paraId="5A303402" w14:textId="77777777" w:rsidR="00352B9F" w:rsidRPr="00E24E3D" w:rsidRDefault="00352B9F" w:rsidP="00352B9F">
      <w:pPr>
        <w:pStyle w:val="Texto"/>
        <w:spacing w:line="224" w:lineRule="exact"/>
        <w:rPr>
          <w:rFonts w:ascii="Lato" w:hAnsi="Lato" w:cstheme="minorHAnsi"/>
          <w:b/>
          <w:szCs w:val="18"/>
        </w:rPr>
      </w:pPr>
      <w:r w:rsidRPr="00E24E3D">
        <w:rPr>
          <w:rFonts w:ascii="Lato" w:hAnsi="Lato" w:cstheme="minorHAnsi"/>
          <w:b/>
          <w:szCs w:val="18"/>
        </w:rPr>
        <w:t>Presupuesto de Ingresos</w:t>
      </w:r>
    </w:p>
    <w:p w14:paraId="06482026" w14:textId="2EA25491" w:rsidR="00352B9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Ley de Ingresos Estimada                                                                         </w:t>
      </w:r>
      <w:r w:rsidR="0041254A" w:rsidRPr="00E24E3D">
        <w:rPr>
          <w:rFonts w:ascii="Lato" w:hAnsi="Lato" w:cstheme="minorHAnsi"/>
          <w:szCs w:val="18"/>
        </w:rPr>
        <w:t xml:space="preserve"> </w:t>
      </w:r>
      <w:r w:rsidRPr="00E24E3D">
        <w:rPr>
          <w:rFonts w:ascii="Lato" w:hAnsi="Lato" w:cstheme="minorHAnsi"/>
          <w:szCs w:val="18"/>
        </w:rPr>
        <w:t xml:space="preserve">    </w:t>
      </w:r>
      <w:r w:rsidR="00673BA2" w:rsidRPr="00E24E3D">
        <w:rPr>
          <w:rFonts w:ascii="Lato" w:hAnsi="Lato" w:cstheme="minorHAnsi"/>
          <w:szCs w:val="18"/>
        </w:rPr>
        <w:t>1</w:t>
      </w:r>
      <w:r w:rsidRPr="00E24E3D">
        <w:rPr>
          <w:rFonts w:ascii="Lato" w:hAnsi="Lato" w:cstheme="minorHAnsi"/>
          <w:szCs w:val="18"/>
        </w:rPr>
        <w:t>,</w:t>
      </w:r>
      <w:r w:rsidR="00673BA2" w:rsidRPr="00E24E3D">
        <w:rPr>
          <w:rFonts w:ascii="Lato" w:hAnsi="Lato" w:cstheme="minorHAnsi"/>
          <w:szCs w:val="18"/>
        </w:rPr>
        <w:t>654</w:t>
      </w:r>
      <w:r w:rsidRPr="00E24E3D">
        <w:rPr>
          <w:rFonts w:ascii="Lato" w:hAnsi="Lato" w:cstheme="minorHAnsi"/>
          <w:szCs w:val="18"/>
        </w:rPr>
        <w:t>,</w:t>
      </w:r>
      <w:r w:rsidR="00673BA2" w:rsidRPr="00E24E3D">
        <w:rPr>
          <w:rFonts w:ascii="Lato" w:hAnsi="Lato" w:cstheme="minorHAnsi"/>
          <w:szCs w:val="18"/>
        </w:rPr>
        <w:t>235,345</w:t>
      </w:r>
      <w:r w:rsidRPr="00E24E3D">
        <w:rPr>
          <w:rFonts w:ascii="Lato" w:hAnsi="Lato" w:cstheme="minorHAnsi"/>
          <w:szCs w:val="18"/>
        </w:rPr>
        <w:t>.00</w:t>
      </w:r>
    </w:p>
    <w:p w14:paraId="1806091B" w14:textId="4B0EC1B1" w:rsidR="00352B9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Ley de Ingresos por Ejecutar                                                                     </w:t>
      </w:r>
      <w:r w:rsidR="0041254A" w:rsidRPr="00E24E3D">
        <w:rPr>
          <w:rFonts w:ascii="Lato" w:hAnsi="Lato" w:cstheme="minorHAnsi"/>
          <w:szCs w:val="18"/>
        </w:rPr>
        <w:t xml:space="preserve"> </w:t>
      </w:r>
      <w:r w:rsidRPr="00E24E3D">
        <w:rPr>
          <w:rFonts w:ascii="Lato" w:hAnsi="Lato" w:cstheme="minorHAnsi"/>
          <w:szCs w:val="18"/>
        </w:rPr>
        <w:t xml:space="preserve">   </w:t>
      </w:r>
      <w:r w:rsidR="00EC4480" w:rsidRPr="00E24E3D">
        <w:rPr>
          <w:rFonts w:ascii="Lato" w:hAnsi="Lato" w:cstheme="minorHAnsi"/>
          <w:szCs w:val="18"/>
        </w:rPr>
        <w:t>1</w:t>
      </w:r>
      <w:r w:rsidR="004A2C3D" w:rsidRPr="00E24E3D">
        <w:rPr>
          <w:rFonts w:ascii="Lato" w:hAnsi="Lato" w:cstheme="minorHAnsi"/>
          <w:szCs w:val="18"/>
        </w:rPr>
        <w:t>,</w:t>
      </w:r>
      <w:r w:rsidR="00AA5374" w:rsidRPr="00E24E3D">
        <w:rPr>
          <w:rFonts w:ascii="Lato" w:hAnsi="Lato" w:cstheme="minorHAnsi"/>
          <w:szCs w:val="18"/>
        </w:rPr>
        <w:t>599</w:t>
      </w:r>
      <w:r w:rsidRPr="00E24E3D">
        <w:rPr>
          <w:rFonts w:ascii="Lato" w:hAnsi="Lato" w:cstheme="minorHAnsi"/>
          <w:szCs w:val="18"/>
        </w:rPr>
        <w:t>,</w:t>
      </w:r>
      <w:r w:rsidR="00AA5374" w:rsidRPr="00E24E3D">
        <w:rPr>
          <w:rFonts w:ascii="Lato" w:hAnsi="Lato" w:cstheme="minorHAnsi"/>
          <w:szCs w:val="18"/>
        </w:rPr>
        <w:t>784</w:t>
      </w:r>
      <w:r w:rsidRPr="00E24E3D">
        <w:rPr>
          <w:rFonts w:ascii="Lato" w:hAnsi="Lato" w:cstheme="minorHAnsi"/>
          <w:szCs w:val="18"/>
        </w:rPr>
        <w:t>,</w:t>
      </w:r>
      <w:r w:rsidR="00AA5374" w:rsidRPr="00E24E3D">
        <w:rPr>
          <w:rFonts w:ascii="Lato" w:hAnsi="Lato" w:cstheme="minorHAnsi"/>
          <w:szCs w:val="18"/>
        </w:rPr>
        <w:t>349</w:t>
      </w:r>
      <w:r w:rsidRPr="00E24E3D">
        <w:rPr>
          <w:rFonts w:ascii="Lato" w:hAnsi="Lato" w:cstheme="minorHAnsi"/>
          <w:szCs w:val="18"/>
        </w:rPr>
        <w:t>.</w:t>
      </w:r>
      <w:r w:rsidR="00AA5374" w:rsidRPr="00E24E3D">
        <w:rPr>
          <w:rFonts w:ascii="Lato" w:hAnsi="Lato" w:cstheme="minorHAnsi"/>
          <w:szCs w:val="18"/>
        </w:rPr>
        <w:t>05</w:t>
      </w:r>
    </w:p>
    <w:p w14:paraId="3A98063C" w14:textId="5CA411F8" w:rsidR="00352B9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Modificaciones a la Ley de Ingresos Estimada                                       </w:t>
      </w:r>
      <w:r w:rsidR="0041254A" w:rsidRPr="00E24E3D">
        <w:rPr>
          <w:rFonts w:ascii="Lato" w:hAnsi="Lato" w:cstheme="minorHAnsi"/>
          <w:szCs w:val="18"/>
        </w:rPr>
        <w:t xml:space="preserve">  </w:t>
      </w:r>
      <w:r w:rsidRPr="00E24E3D">
        <w:rPr>
          <w:rFonts w:ascii="Lato" w:hAnsi="Lato" w:cstheme="minorHAnsi"/>
          <w:szCs w:val="18"/>
        </w:rPr>
        <w:t xml:space="preserve">   </w:t>
      </w:r>
      <w:r w:rsidR="004A2C3D" w:rsidRPr="00E24E3D">
        <w:rPr>
          <w:rFonts w:ascii="Lato" w:hAnsi="Lato" w:cstheme="minorHAnsi"/>
          <w:szCs w:val="18"/>
        </w:rPr>
        <w:t xml:space="preserve">      21</w:t>
      </w:r>
      <w:r w:rsidRPr="00E24E3D">
        <w:rPr>
          <w:rFonts w:ascii="Lato" w:hAnsi="Lato" w:cstheme="minorHAnsi"/>
          <w:szCs w:val="18"/>
        </w:rPr>
        <w:t>,</w:t>
      </w:r>
      <w:r w:rsidR="00970026" w:rsidRPr="00E24E3D">
        <w:rPr>
          <w:rFonts w:ascii="Lato" w:hAnsi="Lato" w:cstheme="minorHAnsi"/>
          <w:szCs w:val="18"/>
        </w:rPr>
        <w:t>1</w:t>
      </w:r>
      <w:r w:rsidR="00AA5374" w:rsidRPr="00E24E3D">
        <w:rPr>
          <w:rFonts w:ascii="Lato" w:hAnsi="Lato" w:cstheme="minorHAnsi"/>
          <w:szCs w:val="18"/>
        </w:rPr>
        <w:t>20</w:t>
      </w:r>
      <w:r w:rsidRPr="00E24E3D">
        <w:rPr>
          <w:rFonts w:ascii="Lato" w:hAnsi="Lato" w:cstheme="minorHAnsi"/>
          <w:szCs w:val="18"/>
        </w:rPr>
        <w:t>,</w:t>
      </w:r>
      <w:r w:rsidR="00AA5374" w:rsidRPr="00E24E3D">
        <w:rPr>
          <w:rFonts w:ascii="Lato" w:hAnsi="Lato" w:cstheme="minorHAnsi"/>
          <w:szCs w:val="18"/>
        </w:rPr>
        <w:t>578</w:t>
      </w:r>
      <w:r w:rsidRPr="00E24E3D">
        <w:rPr>
          <w:rFonts w:ascii="Lato" w:hAnsi="Lato" w:cstheme="minorHAnsi"/>
          <w:szCs w:val="18"/>
        </w:rPr>
        <w:t>.</w:t>
      </w:r>
      <w:r w:rsidR="00AA5374" w:rsidRPr="00E24E3D">
        <w:rPr>
          <w:rFonts w:ascii="Lato" w:hAnsi="Lato" w:cstheme="minorHAnsi"/>
          <w:szCs w:val="18"/>
        </w:rPr>
        <w:t>44</w:t>
      </w:r>
    </w:p>
    <w:p w14:paraId="35B313BB" w14:textId="6C5C4159" w:rsidR="00656346"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Ley de Ingresos Devengada                                                                         </w:t>
      </w:r>
      <w:r w:rsidR="004A2C3D" w:rsidRPr="00E24E3D">
        <w:rPr>
          <w:rFonts w:ascii="Lato" w:hAnsi="Lato" w:cstheme="minorHAnsi"/>
          <w:szCs w:val="18"/>
        </w:rPr>
        <w:t xml:space="preserve">      </w:t>
      </w:r>
      <w:r w:rsidRPr="00E24E3D">
        <w:rPr>
          <w:rFonts w:ascii="Lato" w:hAnsi="Lato" w:cstheme="minorHAnsi"/>
          <w:szCs w:val="18"/>
        </w:rPr>
        <w:t xml:space="preserve"> </w:t>
      </w:r>
      <w:r w:rsidR="000F2E24" w:rsidRPr="00E24E3D">
        <w:rPr>
          <w:rFonts w:ascii="Lato" w:hAnsi="Lato" w:cstheme="minorHAnsi"/>
          <w:szCs w:val="18"/>
        </w:rPr>
        <w:t>75</w:t>
      </w:r>
      <w:r w:rsidRPr="00E24E3D">
        <w:rPr>
          <w:rFonts w:ascii="Lato" w:hAnsi="Lato" w:cstheme="minorHAnsi"/>
          <w:szCs w:val="18"/>
        </w:rPr>
        <w:t>,</w:t>
      </w:r>
      <w:r w:rsidR="00AA5374" w:rsidRPr="00E24E3D">
        <w:rPr>
          <w:rFonts w:ascii="Lato" w:hAnsi="Lato" w:cstheme="minorHAnsi"/>
          <w:szCs w:val="18"/>
        </w:rPr>
        <w:t>57</w:t>
      </w:r>
      <w:r w:rsidR="000F2E24" w:rsidRPr="00E24E3D">
        <w:rPr>
          <w:rFonts w:ascii="Lato" w:hAnsi="Lato" w:cstheme="minorHAnsi"/>
          <w:szCs w:val="18"/>
        </w:rPr>
        <w:t>1</w:t>
      </w:r>
      <w:r w:rsidRPr="00E24E3D">
        <w:rPr>
          <w:rFonts w:ascii="Lato" w:hAnsi="Lato" w:cstheme="minorHAnsi"/>
          <w:szCs w:val="18"/>
        </w:rPr>
        <w:t>,</w:t>
      </w:r>
      <w:r w:rsidR="00AA5374" w:rsidRPr="00E24E3D">
        <w:rPr>
          <w:rFonts w:ascii="Lato" w:hAnsi="Lato" w:cstheme="minorHAnsi"/>
          <w:szCs w:val="18"/>
        </w:rPr>
        <w:t>574</w:t>
      </w:r>
      <w:r w:rsidRPr="00E24E3D">
        <w:rPr>
          <w:rFonts w:ascii="Lato" w:hAnsi="Lato" w:cstheme="minorHAnsi"/>
          <w:szCs w:val="18"/>
        </w:rPr>
        <w:t>.</w:t>
      </w:r>
      <w:r w:rsidR="00AA5374" w:rsidRPr="00E24E3D">
        <w:rPr>
          <w:rFonts w:ascii="Lato" w:hAnsi="Lato" w:cstheme="minorHAnsi"/>
          <w:szCs w:val="18"/>
        </w:rPr>
        <w:t>39</w:t>
      </w:r>
    </w:p>
    <w:p w14:paraId="08697E60" w14:textId="49861D5C" w:rsidR="00352B9F" w:rsidRPr="00E24E3D" w:rsidRDefault="00352B9F" w:rsidP="00183153">
      <w:pPr>
        <w:pStyle w:val="Texto"/>
        <w:spacing w:line="224" w:lineRule="exact"/>
        <w:rPr>
          <w:rFonts w:ascii="Lato" w:hAnsi="Lato" w:cstheme="minorHAnsi"/>
          <w:szCs w:val="18"/>
        </w:rPr>
      </w:pPr>
      <w:r w:rsidRPr="00E24E3D">
        <w:rPr>
          <w:rFonts w:ascii="Lato" w:hAnsi="Lato" w:cstheme="minorHAnsi"/>
          <w:szCs w:val="18"/>
        </w:rPr>
        <w:t xml:space="preserve">Ley de Ingresos Recaudada                                                                         </w:t>
      </w:r>
      <w:r w:rsidR="0041254A" w:rsidRPr="00E24E3D">
        <w:rPr>
          <w:rFonts w:ascii="Lato" w:hAnsi="Lato" w:cstheme="minorHAnsi"/>
          <w:szCs w:val="18"/>
        </w:rPr>
        <w:t xml:space="preserve"> </w:t>
      </w:r>
      <w:r w:rsidRPr="00E24E3D">
        <w:rPr>
          <w:rFonts w:ascii="Lato" w:hAnsi="Lato" w:cstheme="minorHAnsi"/>
          <w:szCs w:val="18"/>
        </w:rPr>
        <w:t xml:space="preserve"> </w:t>
      </w:r>
      <w:r w:rsidR="004A2C3D" w:rsidRPr="00E24E3D">
        <w:rPr>
          <w:rFonts w:ascii="Lato" w:hAnsi="Lato" w:cstheme="minorHAnsi"/>
          <w:szCs w:val="18"/>
        </w:rPr>
        <w:t xml:space="preserve">      </w:t>
      </w:r>
      <w:r w:rsidR="000F2E24" w:rsidRPr="00E24E3D">
        <w:rPr>
          <w:rFonts w:ascii="Lato" w:hAnsi="Lato" w:cstheme="minorHAnsi"/>
          <w:szCs w:val="18"/>
        </w:rPr>
        <w:t>75</w:t>
      </w:r>
      <w:r w:rsidRPr="00E24E3D">
        <w:rPr>
          <w:rFonts w:ascii="Lato" w:hAnsi="Lato" w:cstheme="minorHAnsi"/>
          <w:szCs w:val="18"/>
        </w:rPr>
        <w:t>,</w:t>
      </w:r>
      <w:r w:rsidR="00AA5374" w:rsidRPr="00E24E3D">
        <w:rPr>
          <w:rFonts w:ascii="Lato" w:hAnsi="Lato" w:cstheme="minorHAnsi"/>
          <w:szCs w:val="18"/>
        </w:rPr>
        <w:t>571</w:t>
      </w:r>
      <w:r w:rsidRPr="00E24E3D">
        <w:rPr>
          <w:rFonts w:ascii="Lato" w:hAnsi="Lato" w:cstheme="minorHAnsi"/>
          <w:szCs w:val="18"/>
        </w:rPr>
        <w:t>,</w:t>
      </w:r>
      <w:r w:rsidR="00AA5374" w:rsidRPr="00E24E3D">
        <w:rPr>
          <w:rFonts w:ascii="Lato" w:hAnsi="Lato" w:cstheme="minorHAnsi"/>
          <w:szCs w:val="18"/>
        </w:rPr>
        <w:t>574</w:t>
      </w:r>
      <w:r w:rsidR="00183153" w:rsidRPr="00E24E3D">
        <w:rPr>
          <w:rFonts w:ascii="Lato" w:hAnsi="Lato" w:cstheme="minorHAnsi"/>
          <w:szCs w:val="18"/>
        </w:rPr>
        <w:t>.</w:t>
      </w:r>
      <w:r w:rsidR="00AA5374" w:rsidRPr="00E24E3D">
        <w:rPr>
          <w:rFonts w:ascii="Lato" w:hAnsi="Lato" w:cstheme="minorHAnsi"/>
          <w:szCs w:val="18"/>
        </w:rPr>
        <w:t>39</w:t>
      </w:r>
    </w:p>
    <w:p w14:paraId="5221ECC2" w14:textId="77777777" w:rsidR="00352B9F" w:rsidRPr="00E24E3D" w:rsidRDefault="00352B9F" w:rsidP="00352B9F">
      <w:pPr>
        <w:pStyle w:val="Texto"/>
        <w:spacing w:line="224" w:lineRule="exact"/>
        <w:rPr>
          <w:rFonts w:ascii="Lato" w:hAnsi="Lato" w:cstheme="minorHAnsi"/>
          <w:b/>
          <w:szCs w:val="18"/>
        </w:rPr>
      </w:pPr>
      <w:r w:rsidRPr="00E24E3D">
        <w:rPr>
          <w:rFonts w:ascii="Lato" w:hAnsi="Lato" w:cstheme="minorHAnsi"/>
          <w:b/>
          <w:szCs w:val="18"/>
        </w:rPr>
        <w:t>Presupuesto de Egresos</w:t>
      </w:r>
    </w:p>
    <w:p w14:paraId="7A84BE0B" w14:textId="15D2C91A" w:rsidR="00352B9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Presupuesto de Egresos Aprobado                                                            </w:t>
      </w:r>
      <w:r w:rsidR="0041254A" w:rsidRPr="00E24E3D">
        <w:rPr>
          <w:rFonts w:ascii="Lato" w:hAnsi="Lato" w:cstheme="minorHAnsi"/>
          <w:szCs w:val="18"/>
        </w:rPr>
        <w:t xml:space="preserve"> </w:t>
      </w:r>
      <w:r w:rsidRPr="00E24E3D">
        <w:rPr>
          <w:rFonts w:ascii="Lato" w:hAnsi="Lato" w:cstheme="minorHAnsi"/>
          <w:szCs w:val="18"/>
        </w:rPr>
        <w:t xml:space="preserve"> </w:t>
      </w:r>
      <w:r w:rsidR="004A2C3D" w:rsidRPr="00E24E3D">
        <w:rPr>
          <w:rFonts w:ascii="Lato" w:hAnsi="Lato" w:cstheme="minorHAnsi"/>
          <w:szCs w:val="18"/>
        </w:rPr>
        <w:t>1,654</w:t>
      </w:r>
      <w:r w:rsidRPr="00E24E3D">
        <w:rPr>
          <w:rFonts w:ascii="Lato" w:hAnsi="Lato" w:cstheme="minorHAnsi"/>
          <w:szCs w:val="18"/>
        </w:rPr>
        <w:t>,</w:t>
      </w:r>
      <w:r w:rsidR="004A2C3D" w:rsidRPr="00E24E3D">
        <w:rPr>
          <w:rFonts w:ascii="Lato" w:hAnsi="Lato" w:cstheme="minorHAnsi"/>
          <w:szCs w:val="18"/>
        </w:rPr>
        <w:t>235</w:t>
      </w:r>
      <w:r w:rsidRPr="00E24E3D">
        <w:rPr>
          <w:rFonts w:ascii="Lato" w:hAnsi="Lato" w:cstheme="minorHAnsi"/>
          <w:szCs w:val="18"/>
        </w:rPr>
        <w:t>,</w:t>
      </w:r>
      <w:r w:rsidR="004A2C3D" w:rsidRPr="00E24E3D">
        <w:rPr>
          <w:rFonts w:ascii="Lato" w:hAnsi="Lato" w:cstheme="minorHAnsi"/>
          <w:szCs w:val="18"/>
        </w:rPr>
        <w:t>345</w:t>
      </w:r>
      <w:r w:rsidRPr="00E24E3D">
        <w:rPr>
          <w:rFonts w:ascii="Lato" w:hAnsi="Lato" w:cstheme="minorHAnsi"/>
          <w:szCs w:val="18"/>
        </w:rPr>
        <w:t>.</w:t>
      </w:r>
      <w:r w:rsidR="004A2C3D" w:rsidRPr="00E24E3D">
        <w:rPr>
          <w:rFonts w:ascii="Lato" w:hAnsi="Lato" w:cstheme="minorHAnsi"/>
          <w:szCs w:val="18"/>
        </w:rPr>
        <w:t>00</w:t>
      </w:r>
    </w:p>
    <w:p w14:paraId="3D6291BB" w14:textId="4CF852F7" w:rsidR="0072718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Presupuesto de Egresos </w:t>
      </w:r>
      <w:r w:rsidR="004A2C3D" w:rsidRPr="00E24E3D">
        <w:rPr>
          <w:rFonts w:ascii="Lato" w:hAnsi="Lato" w:cstheme="minorHAnsi"/>
          <w:szCs w:val="18"/>
        </w:rPr>
        <w:t xml:space="preserve">Por Ejercer                              </w:t>
      </w:r>
      <w:r w:rsidRPr="00E24E3D">
        <w:rPr>
          <w:rFonts w:ascii="Lato" w:hAnsi="Lato" w:cstheme="minorHAnsi"/>
          <w:szCs w:val="18"/>
        </w:rPr>
        <w:t xml:space="preserve">                            </w:t>
      </w:r>
      <w:r w:rsidR="0041254A" w:rsidRPr="00E24E3D">
        <w:rPr>
          <w:rFonts w:ascii="Lato" w:hAnsi="Lato" w:cstheme="minorHAnsi"/>
          <w:szCs w:val="18"/>
        </w:rPr>
        <w:t xml:space="preserve"> </w:t>
      </w:r>
      <w:r w:rsidRPr="00E24E3D">
        <w:rPr>
          <w:rFonts w:ascii="Lato" w:hAnsi="Lato" w:cstheme="minorHAnsi"/>
          <w:szCs w:val="18"/>
        </w:rPr>
        <w:t xml:space="preserve"> </w:t>
      </w:r>
      <w:r w:rsidR="004A2C3D" w:rsidRPr="00E24E3D">
        <w:rPr>
          <w:rFonts w:ascii="Lato" w:hAnsi="Lato" w:cstheme="minorHAnsi"/>
          <w:szCs w:val="18"/>
        </w:rPr>
        <w:t>1,6</w:t>
      </w:r>
      <w:r w:rsidR="000F2E24" w:rsidRPr="00E24E3D">
        <w:rPr>
          <w:rFonts w:ascii="Lato" w:hAnsi="Lato" w:cstheme="minorHAnsi"/>
          <w:szCs w:val="18"/>
        </w:rPr>
        <w:t>2</w:t>
      </w:r>
      <w:r w:rsidR="00AA5374" w:rsidRPr="00E24E3D">
        <w:rPr>
          <w:rFonts w:ascii="Lato" w:hAnsi="Lato" w:cstheme="minorHAnsi"/>
          <w:szCs w:val="18"/>
        </w:rPr>
        <w:t>6</w:t>
      </w:r>
      <w:r w:rsidRPr="00E24E3D">
        <w:rPr>
          <w:rFonts w:ascii="Lato" w:hAnsi="Lato" w:cstheme="minorHAnsi"/>
          <w:szCs w:val="18"/>
        </w:rPr>
        <w:t>,</w:t>
      </w:r>
      <w:r w:rsidR="00AA5374" w:rsidRPr="00E24E3D">
        <w:rPr>
          <w:rFonts w:ascii="Lato" w:hAnsi="Lato" w:cstheme="minorHAnsi"/>
          <w:szCs w:val="18"/>
        </w:rPr>
        <w:t>716</w:t>
      </w:r>
      <w:r w:rsidRPr="00E24E3D">
        <w:rPr>
          <w:rFonts w:ascii="Lato" w:hAnsi="Lato" w:cstheme="minorHAnsi"/>
          <w:szCs w:val="18"/>
        </w:rPr>
        <w:t>,</w:t>
      </w:r>
      <w:r w:rsidR="00AA5374" w:rsidRPr="00E24E3D">
        <w:rPr>
          <w:rFonts w:ascii="Lato" w:hAnsi="Lato" w:cstheme="minorHAnsi"/>
          <w:szCs w:val="18"/>
        </w:rPr>
        <w:t>573</w:t>
      </w:r>
      <w:r w:rsidRPr="00E24E3D">
        <w:rPr>
          <w:rFonts w:ascii="Lato" w:hAnsi="Lato" w:cstheme="minorHAnsi"/>
          <w:szCs w:val="18"/>
        </w:rPr>
        <w:t>.</w:t>
      </w:r>
      <w:r w:rsidR="00AA5374" w:rsidRPr="00E24E3D">
        <w:rPr>
          <w:rFonts w:ascii="Lato" w:hAnsi="Lato" w:cstheme="minorHAnsi"/>
          <w:szCs w:val="18"/>
        </w:rPr>
        <w:t>23</w:t>
      </w:r>
    </w:p>
    <w:p w14:paraId="54AEBD6A" w14:textId="7AC94EC9" w:rsidR="004A2C3D" w:rsidRPr="00E24E3D" w:rsidRDefault="004A2C3D" w:rsidP="00352B9F">
      <w:pPr>
        <w:pStyle w:val="Texto"/>
        <w:spacing w:line="224" w:lineRule="exact"/>
        <w:rPr>
          <w:rFonts w:ascii="Lato" w:hAnsi="Lato" w:cstheme="minorHAnsi"/>
          <w:szCs w:val="18"/>
        </w:rPr>
      </w:pPr>
      <w:r w:rsidRPr="00E24E3D">
        <w:rPr>
          <w:rFonts w:ascii="Lato" w:hAnsi="Lato" w:cstheme="minorHAnsi"/>
          <w:szCs w:val="18"/>
        </w:rPr>
        <w:t xml:space="preserve">Modificaciones al Presupuesto de Egresos </w:t>
      </w:r>
      <w:proofErr w:type="spellStart"/>
      <w:r w:rsidRPr="00E24E3D">
        <w:rPr>
          <w:rFonts w:ascii="Lato" w:hAnsi="Lato" w:cstheme="minorHAnsi"/>
          <w:szCs w:val="18"/>
        </w:rPr>
        <w:t>Ap</w:t>
      </w:r>
      <w:proofErr w:type="spellEnd"/>
      <w:r w:rsidRPr="00E24E3D">
        <w:rPr>
          <w:rFonts w:ascii="Lato" w:hAnsi="Lato" w:cstheme="minorHAnsi"/>
          <w:szCs w:val="18"/>
        </w:rPr>
        <w:t xml:space="preserve">                                                </w:t>
      </w:r>
      <w:r w:rsidR="00F22B3C" w:rsidRPr="00E24E3D">
        <w:rPr>
          <w:rFonts w:ascii="Lato" w:hAnsi="Lato" w:cstheme="minorHAnsi"/>
          <w:szCs w:val="18"/>
        </w:rPr>
        <w:t>21,</w:t>
      </w:r>
      <w:r w:rsidR="00970026" w:rsidRPr="00E24E3D">
        <w:rPr>
          <w:rFonts w:ascii="Lato" w:hAnsi="Lato" w:cstheme="minorHAnsi"/>
          <w:szCs w:val="18"/>
        </w:rPr>
        <w:t>1</w:t>
      </w:r>
      <w:r w:rsidR="00AA5374" w:rsidRPr="00E24E3D">
        <w:rPr>
          <w:rFonts w:ascii="Lato" w:hAnsi="Lato" w:cstheme="minorHAnsi"/>
          <w:szCs w:val="18"/>
        </w:rPr>
        <w:t>20</w:t>
      </w:r>
      <w:r w:rsidR="00F22B3C" w:rsidRPr="00E24E3D">
        <w:rPr>
          <w:rFonts w:ascii="Lato" w:hAnsi="Lato" w:cstheme="minorHAnsi"/>
          <w:szCs w:val="18"/>
        </w:rPr>
        <w:t>,</w:t>
      </w:r>
      <w:r w:rsidR="00AA5374" w:rsidRPr="00E24E3D">
        <w:rPr>
          <w:rFonts w:ascii="Lato" w:hAnsi="Lato" w:cstheme="minorHAnsi"/>
          <w:szCs w:val="18"/>
        </w:rPr>
        <w:t>578</w:t>
      </w:r>
      <w:r w:rsidR="00F22B3C" w:rsidRPr="00E24E3D">
        <w:rPr>
          <w:rFonts w:ascii="Lato" w:hAnsi="Lato" w:cstheme="minorHAnsi"/>
          <w:szCs w:val="18"/>
        </w:rPr>
        <w:t>.</w:t>
      </w:r>
      <w:r w:rsidR="00AA5374" w:rsidRPr="00E24E3D">
        <w:rPr>
          <w:rFonts w:ascii="Lato" w:hAnsi="Lato" w:cstheme="minorHAnsi"/>
          <w:szCs w:val="18"/>
        </w:rPr>
        <w:t>44</w:t>
      </w:r>
      <w:r w:rsidRPr="00E24E3D">
        <w:rPr>
          <w:rFonts w:ascii="Lato" w:hAnsi="Lato" w:cstheme="minorHAnsi"/>
          <w:szCs w:val="18"/>
        </w:rPr>
        <w:t xml:space="preserve">      </w:t>
      </w:r>
    </w:p>
    <w:p w14:paraId="2179A7FD" w14:textId="0F91512C" w:rsidR="00352B9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Presupuesto de Egresos Comprometido                                                     </w:t>
      </w:r>
      <w:r w:rsidR="00183153" w:rsidRPr="00E24E3D">
        <w:rPr>
          <w:rFonts w:ascii="Lato" w:hAnsi="Lato" w:cstheme="minorHAnsi"/>
          <w:szCs w:val="18"/>
        </w:rPr>
        <w:t xml:space="preserve"> </w:t>
      </w:r>
      <w:r w:rsidR="00F22B3C" w:rsidRPr="00E24E3D">
        <w:rPr>
          <w:rFonts w:ascii="Lato" w:hAnsi="Lato" w:cstheme="minorHAnsi"/>
          <w:szCs w:val="18"/>
        </w:rPr>
        <w:t xml:space="preserve">    </w:t>
      </w:r>
      <w:r w:rsidR="000F2E24" w:rsidRPr="00E24E3D">
        <w:rPr>
          <w:rFonts w:ascii="Lato" w:hAnsi="Lato" w:cstheme="minorHAnsi"/>
          <w:szCs w:val="18"/>
        </w:rPr>
        <w:t>4</w:t>
      </w:r>
      <w:r w:rsidR="00AA5374" w:rsidRPr="00E24E3D">
        <w:rPr>
          <w:rFonts w:ascii="Lato" w:hAnsi="Lato" w:cstheme="minorHAnsi"/>
          <w:szCs w:val="18"/>
        </w:rPr>
        <w:t>8</w:t>
      </w:r>
      <w:r w:rsidRPr="00E24E3D">
        <w:rPr>
          <w:rFonts w:ascii="Lato" w:hAnsi="Lato" w:cstheme="minorHAnsi"/>
          <w:szCs w:val="18"/>
        </w:rPr>
        <w:t>,</w:t>
      </w:r>
      <w:r w:rsidR="00AA5374" w:rsidRPr="00E24E3D">
        <w:rPr>
          <w:rFonts w:ascii="Lato" w:hAnsi="Lato" w:cstheme="minorHAnsi"/>
          <w:szCs w:val="18"/>
        </w:rPr>
        <w:t>639</w:t>
      </w:r>
      <w:r w:rsidRPr="00E24E3D">
        <w:rPr>
          <w:rFonts w:ascii="Lato" w:hAnsi="Lato" w:cstheme="minorHAnsi"/>
          <w:szCs w:val="18"/>
        </w:rPr>
        <w:t>,</w:t>
      </w:r>
      <w:r w:rsidR="00AA5374" w:rsidRPr="00E24E3D">
        <w:rPr>
          <w:rFonts w:ascii="Lato" w:hAnsi="Lato" w:cstheme="minorHAnsi"/>
          <w:szCs w:val="18"/>
        </w:rPr>
        <w:t>350</w:t>
      </w:r>
      <w:r w:rsidRPr="00E24E3D">
        <w:rPr>
          <w:rFonts w:ascii="Lato" w:hAnsi="Lato" w:cstheme="minorHAnsi"/>
          <w:szCs w:val="18"/>
        </w:rPr>
        <w:t>.</w:t>
      </w:r>
      <w:r w:rsidR="00AA5374" w:rsidRPr="00E24E3D">
        <w:rPr>
          <w:rFonts w:ascii="Lato" w:hAnsi="Lato" w:cstheme="minorHAnsi"/>
          <w:szCs w:val="18"/>
        </w:rPr>
        <w:t>21</w:t>
      </w:r>
    </w:p>
    <w:p w14:paraId="76295BF7" w14:textId="53539312" w:rsidR="00656346"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Presupuesto de Egresos Devengado                                                           </w:t>
      </w:r>
      <w:r w:rsidR="00F22B3C" w:rsidRPr="00E24E3D">
        <w:rPr>
          <w:rFonts w:ascii="Lato" w:hAnsi="Lato" w:cstheme="minorHAnsi"/>
          <w:szCs w:val="18"/>
        </w:rPr>
        <w:t xml:space="preserve">    </w:t>
      </w:r>
      <w:r w:rsidR="00183153" w:rsidRPr="00E24E3D">
        <w:rPr>
          <w:rFonts w:ascii="Lato" w:hAnsi="Lato" w:cstheme="minorHAnsi"/>
          <w:szCs w:val="18"/>
        </w:rPr>
        <w:t xml:space="preserve"> </w:t>
      </w:r>
      <w:r w:rsidR="000F2E24" w:rsidRPr="00E24E3D">
        <w:rPr>
          <w:rFonts w:ascii="Lato" w:hAnsi="Lato" w:cstheme="minorHAnsi"/>
          <w:szCs w:val="18"/>
        </w:rPr>
        <w:t>4</w:t>
      </w:r>
      <w:r w:rsidR="00AA5374" w:rsidRPr="00E24E3D">
        <w:rPr>
          <w:rFonts w:ascii="Lato" w:hAnsi="Lato" w:cstheme="minorHAnsi"/>
          <w:szCs w:val="18"/>
        </w:rPr>
        <w:t>2</w:t>
      </w:r>
      <w:r w:rsidRPr="00E24E3D">
        <w:rPr>
          <w:rFonts w:ascii="Lato" w:hAnsi="Lato" w:cstheme="minorHAnsi"/>
          <w:szCs w:val="18"/>
        </w:rPr>
        <w:t>,</w:t>
      </w:r>
      <w:r w:rsidR="00AA5374" w:rsidRPr="00E24E3D">
        <w:rPr>
          <w:rFonts w:ascii="Lato" w:hAnsi="Lato" w:cstheme="minorHAnsi"/>
          <w:szCs w:val="18"/>
        </w:rPr>
        <w:t>724</w:t>
      </w:r>
      <w:r w:rsidRPr="00E24E3D">
        <w:rPr>
          <w:rFonts w:ascii="Lato" w:hAnsi="Lato" w:cstheme="minorHAnsi"/>
          <w:szCs w:val="18"/>
        </w:rPr>
        <w:t>,</w:t>
      </w:r>
      <w:r w:rsidR="00AA5374" w:rsidRPr="00E24E3D">
        <w:rPr>
          <w:rFonts w:ascii="Lato" w:hAnsi="Lato" w:cstheme="minorHAnsi"/>
          <w:szCs w:val="18"/>
        </w:rPr>
        <w:t>697</w:t>
      </w:r>
      <w:r w:rsidRPr="00E24E3D">
        <w:rPr>
          <w:rFonts w:ascii="Lato" w:hAnsi="Lato" w:cstheme="minorHAnsi"/>
          <w:szCs w:val="18"/>
        </w:rPr>
        <w:t>.</w:t>
      </w:r>
      <w:r w:rsidR="00AA5374" w:rsidRPr="00E24E3D">
        <w:rPr>
          <w:rFonts w:ascii="Lato" w:hAnsi="Lato" w:cstheme="minorHAnsi"/>
          <w:szCs w:val="18"/>
        </w:rPr>
        <w:t>76</w:t>
      </w:r>
    </w:p>
    <w:p w14:paraId="31AD0EDD" w14:textId="62609975" w:rsidR="00352B9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 xml:space="preserve">Presupuesto de Egresos Ejercido                                                                </w:t>
      </w:r>
      <w:r w:rsidR="003A7B7A" w:rsidRPr="00E24E3D">
        <w:rPr>
          <w:rFonts w:ascii="Lato" w:hAnsi="Lato" w:cstheme="minorHAnsi"/>
          <w:szCs w:val="18"/>
        </w:rPr>
        <w:t xml:space="preserve">  </w:t>
      </w:r>
      <w:r w:rsidR="00F22B3C" w:rsidRPr="00E24E3D">
        <w:rPr>
          <w:rFonts w:ascii="Lato" w:hAnsi="Lato" w:cstheme="minorHAnsi"/>
          <w:szCs w:val="18"/>
        </w:rPr>
        <w:t xml:space="preserve">    </w:t>
      </w:r>
      <w:r w:rsidR="00AA5374" w:rsidRPr="00E24E3D">
        <w:rPr>
          <w:rFonts w:ascii="Lato" w:hAnsi="Lato" w:cstheme="minorHAnsi"/>
          <w:szCs w:val="18"/>
        </w:rPr>
        <w:t>41</w:t>
      </w:r>
      <w:r w:rsidRPr="00E24E3D">
        <w:rPr>
          <w:rFonts w:ascii="Lato" w:hAnsi="Lato" w:cstheme="minorHAnsi"/>
          <w:szCs w:val="18"/>
        </w:rPr>
        <w:t>,</w:t>
      </w:r>
      <w:r w:rsidR="00AA5374" w:rsidRPr="00E24E3D">
        <w:rPr>
          <w:rFonts w:ascii="Lato" w:hAnsi="Lato" w:cstheme="minorHAnsi"/>
          <w:szCs w:val="18"/>
        </w:rPr>
        <w:t>529</w:t>
      </w:r>
      <w:r w:rsidR="003A7B7A" w:rsidRPr="00E24E3D">
        <w:rPr>
          <w:rFonts w:ascii="Lato" w:hAnsi="Lato" w:cstheme="minorHAnsi"/>
          <w:szCs w:val="18"/>
        </w:rPr>
        <w:t>,</w:t>
      </w:r>
      <w:r w:rsidR="00AA5374" w:rsidRPr="00E24E3D">
        <w:rPr>
          <w:rFonts w:ascii="Lato" w:hAnsi="Lato" w:cstheme="minorHAnsi"/>
          <w:szCs w:val="18"/>
        </w:rPr>
        <w:t>818</w:t>
      </w:r>
      <w:r w:rsidR="00D07001" w:rsidRPr="00E24E3D">
        <w:rPr>
          <w:rFonts w:ascii="Lato" w:hAnsi="Lato" w:cstheme="minorHAnsi"/>
          <w:szCs w:val="18"/>
        </w:rPr>
        <w:t>.</w:t>
      </w:r>
      <w:r w:rsidR="00AA5374" w:rsidRPr="00E24E3D">
        <w:rPr>
          <w:rFonts w:ascii="Lato" w:hAnsi="Lato" w:cstheme="minorHAnsi"/>
          <w:szCs w:val="18"/>
        </w:rPr>
        <w:t>64</w:t>
      </w:r>
    </w:p>
    <w:p w14:paraId="0004DEC1" w14:textId="664B0B57" w:rsidR="00352B9F" w:rsidRPr="00E24E3D" w:rsidRDefault="00352B9F" w:rsidP="00BF152C">
      <w:pPr>
        <w:pStyle w:val="Texto"/>
        <w:spacing w:line="224" w:lineRule="exact"/>
        <w:rPr>
          <w:rFonts w:ascii="Lato" w:hAnsi="Lato" w:cstheme="minorHAnsi"/>
          <w:szCs w:val="18"/>
        </w:rPr>
      </w:pPr>
      <w:r w:rsidRPr="00E24E3D">
        <w:rPr>
          <w:rFonts w:ascii="Lato" w:hAnsi="Lato" w:cstheme="minorHAnsi"/>
          <w:szCs w:val="18"/>
        </w:rPr>
        <w:t xml:space="preserve">Presupuesto de Egresos Pagado                                                                </w:t>
      </w:r>
      <w:r w:rsidR="003A7B7A" w:rsidRPr="00E24E3D">
        <w:rPr>
          <w:rFonts w:ascii="Lato" w:hAnsi="Lato" w:cstheme="minorHAnsi"/>
          <w:szCs w:val="18"/>
        </w:rPr>
        <w:t xml:space="preserve">  </w:t>
      </w:r>
      <w:r w:rsidR="00F22B3C" w:rsidRPr="00E24E3D">
        <w:rPr>
          <w:rFonts w:ascii="Lato" w:hAnsi="Lato" w:cstheme="minorHAnsi"/>
          <w:szCs w:val="18"/>
        </w:rPr>
        <w:t xml:space="preserve">     </w:t>
      </w:r>
      <w:r w:rsidR="00AA5374" w:rsidRPr="00E24E3D">
        <w:rPr>
          <w:rFonts w:ascii="Lato" w:hAnsi="Lato" w:cstheme="minorHAnsi"/>
          <w:szCs w:val="18"/>
        </w:rPr>
        <w:t>41</w:t>
      </w:r>
      <w:r w:rsidR="003912BB" w:rsidRPr="00E24E3D">
        <w:rPr>
          <w:rFonts w:ascii="Lato" w:hAnsi="Lato" w:cstheme="minorHAnsi"/>
          <w:szCs w:val="18"/>
        </w:rPr>
        <w:t>,</w:t>
      </w:r>
      <w:r w:rsidR="00AA5374" w:rsidRPr="00E24E3D">
        <w:rPr>
          <w:rFonts w:ascii="Lato" w:hAnsi="Lato" w:cstheme="minorHAnsi"/>
          <w:szCs w:val="18"/>
        </w:rPr>
        <w:t>529</w:t>
      </w:r>
      <w:r w:rsidR="005B1273" w:rsidRPr="00E24E3D">
        <w:rPr>
          <w:rFonts w:ascii="Lato" w:hAnsi="Lato" w:cstheme="minorHAnsi"/>
          <w:szCs w:val="18"/>
        </w:rPr>
        <w:t>,</w:t>
      </w:r>
      <w:r w:rsidR="00AA5374" w:rsidRPr="00E24E3D">
        <w:rPr>
          <w:rFonts w:ascii="Lato" w:hAnsi="Lato" w:cstheme="minorHAnsi"/>
          <w:szCs w:val="18"/>
        </w:rPr>
        <w:t>818</w:t>
      </w:r>
      <w:r w:rsidR="00D06B19" w:rsidRPr="00E24E3D">
        <w:rPr>
          <w:rFonts w:ascii="Lato" w:hAnsi="Lato" w:cstheme="minorHAnsi"/>
          <w:szCs w:val="18"/>
        </w:rPr>
        <w:t>.</w:t>
      </w:r>
      <w:r w:rsidR="00AA5374" w:rsidRPr="00E24E3D">
        <w:rPr>
          <w:rFonts w:ascii="Lato" w:hAnsi="Lato" w:cstheme="minorHAnsi"/>
          <w:szCs w:val="18"/>
        </w:rPr>
        <w:t>64</w:t>
      </w:r>
    </w:p>
    <w:p w14:paraId="074E08F4" w14:textId="77777777" w:rsidR="00F41479" w:rsidRPr="00E24E3D" w:rsidRDefault="00F41479" w:rsidP="00BF152C">
      <w:pPr>
        <w:pStyle w:val="Texto"/>
        <w:spacing w:line="224" w:lineRule="exact"/>
        <w:rPr>
          <w:rFonts w:ascii="Lato" w:hAnsi="Lato" w:cstheme="minorHAnsi"/>
          <w:szCs w:val="18"/>
        </w:rPr>
      </w:pPr>
    </w:p>
    <w:p w14:paraId="650D3E18" w14:textId="6A756193" w:rsidR="00352B9F" w:rsidRPr="00E24E3D" w:rsidRDefault="00352B9F" w:rsidP="00352B9F">
      <w:pPr>
        <w:pStyle w:val="Texto"/>
        <w:spacing w:line="224" w:lineRule="exact"/>
        <w:rPr>
          <w:rFonts w:ascii="Lato" w:hAnsi="Lato" w:cstheme="minorHAnsi"/>
          <w:szCs w:val="18"/>
        </w:rPr>
      </w:pPr>
      <w:r w:rsidRPr="00E24E3D">
        <w:rPr>
          <w:rFonts w:ascii="Lato" w:hAnsi="Lato" w:cstheme="minorHAnsi"/>
          <w:szCs w:val="18"/>
        </w:rPr>
        <w:t>“Bajo Protesta de Decir Verdad declaramos que los estados financieros y sus notas, son razonablemente</w:t>
      </w:r>
      <w:r w:rsidR="00E24E3D">
        <w:rPr>
          <w:rFonts w:ascii="Lato" w:hAnsi="Lato" w:cstheme="minorHAnsi"/>
          <w:szCs w:val="18"/>
        </w:rPr>
        <w:t xml:space="preserve"> c</w:t>
      </w:r>
      <w:bookmarkStart w:id="0" w:name="_GoBack"/>
      <w:bookmarkEnd w:id="0"/>
      <w:r w:rsidRPr="00E24E3D">
        <w:rPr>
          <w:rFonts w:ascii="Lato" w:hAnsi="Lato" w:cstheme="minorHAnsi"/>
          <w:szCs w:val="18"/>
        </w:rPr>
        <w:t>orrectos y son responsabilidad del emisor”</w:t>
      </w:r>
    </w:p>
    <w:p w14:paraId="5EFCEE7D" w14:textId="4C780AD2" w:rsidR="00256C93" w:rsidRPr="00E24E3D" w:rsidRDefault="00256C93" w:rsidP="00256C93">
      <w:pPr>
        <w:rPr>
          <w:rFonts w:ascii="Lato" w:hAnsi="Lato"/>
          <w:sz w:val="18"/>
          <w:szCs w:val="18"/>
          <w:highlight w:val="yellow"/>
          <w:lang w:val="es-ES"/>
        </w:rPr>
      </w:pPr>
    </w:p>
    <w:sectPr w:rsidR="00256C93" w:rsidRPr="00E24E3D" w:rsidSect="00E24E3D">
      <w:head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66FE1" w14:textId="77777777" w:rsidR="001E1E74" w:rsidRDefault="001E1E74" w:rsidP="008A6873">
      <w:pPr>
        <w:spacing w:after="0" w:line="240" w:lineRule="auto"/>
      </w:pPr>
      <w:r>
        <w:separator/>
      </w:r>
    </w:p>
  </w:endnote>
  <w:endnote w:type="continuationSeparator" w:id="0">
    <w:p w14:paraId="769518CF" w14:textId="77777777" w:rsidR="001E1E74" w:rsidRDefault="001E1E74" w:rsidP="008A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F1A6E" w14:textId="77777777" w:rsidR="001E1E74" w:rsidRDefault="001E1E74" w:rsidP="008A6873">
      <w:pPr>
        <w:spacing w:after="0" w:line="240" w:lineRule="auto"/>
      </w:pPr>
      <w:r>
        <w:separator/>
      </w:r>
    </w:p>
  </w:footnote>
  <w:footnote w:type="continuationSeparator" w:id="0">
    <w:p w14:paraId="77ED3AA5" w14:textId="77777777" w:rsidR="001E1E74" w:rsidRDefault="001E1E74" w:rsidP="008A6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5F33" w14:textId="4E26CCC2" w:rsidR="00A501AC" w:rsidRDefault="00A501AC">
    <w:pPr>
      <w:pStyle w:val="Encabezado"/>
    </w:pPr>
  </w:p>
  <w:p w14:paraId="00D8E7B4" w14:textId="77777777" w:rsidR="00A501AC" w:rsidRDefault="00A501A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CA189B"/>
    <w:multiLevelType w:val="hybridMultilevel"/>
    <w:tmpl w:val="67F83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15242"/>
    <w:multiLevelType w:val="hybridMultilevel"/>
    <w:tmpl w:val="7CCAB0BC"/>
    <w:lvl w:ilvl="0" w:tplc="4892773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0562FAD"/>
    <w:multiLevelType w:val="multilevel"/>
    <w:tmpl w:val="D93C922E"/>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3F4789D"/>
    <w:multiLevelType w:val="hybridMultilevel"/>
    <w:tmpl w:val="012C40EE"/>
    <w:lvl w:ilvl="0" w:tplc="D7E89D1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4087113"/>
    <w:multiLevelType w:val="hybridMultilevel"/>
    <w:tmpl w:val="58088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AB6B77"/>
    <w:multiLevelType w:val="hybridMultilevel"/>
    <w:tmpl w:val="14BC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3D19C5"/>
    <w:multiLevelType w:val="hybridMultilevel"/>
    <w:tmpl w:val="9732DF44"/>
    <w:lvl w:ilvl="0" w:tplc="3FF29D14">
      <w:start w:val="31"/>
      <w:numFmt w:val="bullet"/>
      <w:lvlText w:val="-"/>
      <w:lvlJc w:val="left"/>
      <w:pPr>
        <w:ind w:left="1260" w:hanging="360"/>
      </w:pPr>
      <w:rPr>
        <w:rFonts w:ascii="Calibri" w:eastAsia="Times New Roman" w:hAnsi="Calibri" w:cs="Calibri" w:hint="default"/>
        <w:color w:val="000000"/>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8" w15:restartNumberingAfterBreak="0">
    <w:nsid w:val="2BD37197"/>
    <w:multiLevelType w:val="hybridMultilevel"/>
    <w:tmpl w:val="26FE47D8"/>
    <w:lvl w:ilvl="0" w:tplc="175ED2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F45ECA"/>
    <w:multiLevelType w:val="hybridMultilevel"/>
    <w:tmpl w:val="849A77BE"/>
    <w:lvl w:ilvl="0" w:tplc="57026C94">
      <w:start w:val="1"/>
      <w:numFmt w:val="lowerLetter"/>
      <w:lvlText w:val="%1)"/>
      <w:lvlJc w:val="left"/>
      <w:pPr>
        <w:ind w:left="1008"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15:restartNumberingAfterBreak="0">
    <w:nsid w:val="3D907C7D"/>
    <w:multiLevelType w:val="hybridMultilevel"/>
    <w:tmpl w:val="58066CDC"/>
    <w:lvl w:ilvl="0" w:tplc="2B9C5E7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E82469F"/>
    <w:multiLevelType w:val="hybridMultilevel"/>
    <w:tmpl w:val="0C5221A2"/>
    <w:lvl w:ilvl="0" w:tplc="FA3A4F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43695425"/>
    <w:multiLevelType w:val="hybridMultilevel"/>
    <w:tmpl w:val="5E3A50DA"/>
    <w:lvl w:ilvl="0" w:tplc="080A0001">
      <w:start w:val="1"/>
      <w:numFmt w:val="bullet"/>
      <w:lvlText w:val=""/>
      <w:lvlJc w:val="left"/>
      <w:pPr>
        <w:ind w:left="990" w:hanging="360"/>
      </w:pPr>
      <w:rPr>
        <w:rFonts w:ascii="Symbol" w:hAnsi="Symbol" w:hint="default"/>
      </w:rPr>
    </w:lvl>
    <w:lvl w:ilvl="1" w:tplc="080A0003" w:tentative="1">
      <w:start w:val="1"/>
      <w:numFmt w:val="bullet"/>
      <w:lvlText w:val="o"/>
      <w:lvlJc w:val="left"/>
      <w:pPr>
        <w:ind w:left="1710" w:hanging="360"/>
      </w:pPr>
      <w:rPr>
        <w:rFonts w:ascii="Courier New" w:hAnsi="Courier New" w:cs="Courier New" w:hint="default"/>
      </w:rPr>
    </w:lvl>
    <w:lvl w:ilvl="2" w:tplc="080A0005" w:tentative="1">
      <w:start w:val="1"/>
      <w:numFmt w:val="bullet"/>
      <w:lvlText w:val=""/>
      <w:lvlJc w:val="left"/>
      <w:pPr>
        <w:ind w:left="2430" w:hanging="360"/>
      </w:pPr>
      <w:rPr>
        <w:rFonts w:ascii="Wingdings" w:hAnsi="Wingdings" w:hint="default"/>
      </w:rPr>
    </w:lvl>
    <w:lvl w:ilvl="3" w:tplc="080A0001" w:tentative="1">
      <w:start w:val="1"/>
      <w:numFmt w:val="bullet"/>
      <w:lvlText w:val=""/>
      <w:lvlJc w:val="left"/>
      <w:pPr>
        <w:ind w:left="3150" w:hanging="360"/>
      </w:pPr>
      <w:rPr>
        <w:rFonts w:ascii="Symbol" w:hAnsi="Symbol" w:hint="default"/>
      </w:rPr>
    </w:lvl>
    <w:lvl w:ilvl="4" w:tplc="080A0003" w:tentative="1">
      <w:start w:val="1"/>
      <w:numFmt w:val="bullet"/>
      <w:lvlText w:val="o"/>
      <w:lvlJc w:val="left"/>
      <w:pPr>
        <w:ind w:left="3870" w:hanging="360"/>
      </w:pPr>
      <w:rPr>
        <w:rFonts w:ascii="Courier New" w:hAnsi="Courier New" w:cs="Courier New" w:hint="default"/>
      </w:rPr>
    </w:lvl>
    <w:lvl w:ilvl="5" w:tplc="080A0005" w:tentative="1">
      <w:start w:val="1"/>
      <w:numFmt w:val="bullet"/>
      <w:lvlText w:val=""/>
      <w:lvlJc w:val="left"/>
      <w:pPr>
        <w:ind w:left="4590" w:hanging="360"/>
      </w:pPr>
      <w:rPr>
        <w:rFonts w:ascii="Wingdings" w:hAnsi="Wingdings" w:hint="default"/>
      </w:rPr>
    </w:lvl>
    <w:lvl w:ilvl="6" w:tplc="080A0001" w:tentative="1">
      <w:start w:val="1"/>
      <w:numFmt w:val="bullet"/>
      <w:lvlText w:val=""/>
      <w:lvlJc w:val="left"/>
      <w:pPr>
        <w:ind w:left="5310" w:hanging="360"/>
      </w:pPr>
      <w:rPr>
        <w:rFonts w:ascii="Symbol" w:hAnsi="Symbol" w:hint="default"/>
      </w:rPr>
    </w:lvl>
    <w:lvl w:ilvl="7" w:tplc="080A0003" w:tentative="1">
      <w:start w:val="1"/>
      <w:numFmt w:val="bullet"/>
      <w:lvlText w:val="o"/>
      <w:lvlJc w:val="left"/>
      <w:pPr>
        <w:ind w:left="6030" w:hanging="360"/>
      </w:pPr>
      <w:rPr>
        <w:rFonts w:ascii="Courier New" w:hAnsi="Courier New" w:cs="Courier New" w:hint="default"/>
      </w:rPr>
    </w:lvl>
    <w:lvl w:ilvl="8" w:tplc="080A0005" w:tentative="1">
      <w:start w:val="1"/>
      <w:numFmt w:val="bullet"/>
      <w:lvlText w:val=""/>
      <w:lvlJc w:val="left"/>
      <w:pPr>
        <w:ind w:left="6750" w:hanging="360"/>
      </w:pPr>
      <w:rPr>
        <w:rFonts w:ascii="Wingdings" w:hAnsi="Wingdings" w:hint="default"/>
      </w:rPr>
    </w:lvl>
  </w:abstractNum>
  <w:abstractNum w:abstractNumId="13" w15:restartNumberingAfterBreak="0">
    <w:nsid w:val="4F2B781B"/>
    <w:multiLevelType w:val="multilevel"/>
    <w:tmpl w:val="D93C922E"/>
    <w:lvl w:ilvl="0">
      <w:start w:val="1"/>
      <w:numFmt w:val="lowerLetter"/>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56E37BC8"/>
    <w:multiLevelType w:val="hybridMultilevel"/>
    <w:tmpl w:val="36C0EC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635E9B"/>
    <w:multiLevelType w:val="hybridMultilevel"/>
    <w:tmpl w:val="9AF64B1E"/>
    <w:lvl w:ilvl="0" w:tplc="57026C9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61D45D1D"/>
    <w:multiLevelType w:val="hybridMultilevel"/>
    <w:tmpl w:val="5AA49A3E"/>
    <w:lvl w:ilvl="0" w:tplc="7A92962A">
      <w:start w:val="7"/>
      <w:numFmt w:val="upp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5151444"/>
    <w:multiLevelType w:val="hybridMultilevel"/>
    <w:tmpl w:val="3634DF26"/>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DB36AD"/>
    <w:multiLevelType w:val="hybridMultilevel"/>
    <w:tmpl w:val="D1F2D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5B2C80"/>
    <w:multiLevelType w:val="hybridMultilevel"/>
    <w:tmpl w:val="D1926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2"/>
  </w:num>
  <w:num w:numId="5">
    <w:abstractNumId w:val="11"/>
  </w:num>
  <w:num w:numId="6">
    <w:abstractNumId w:val="14"/>
  </w:num>
  <w:num w:numId="7">
    <w:abstractNumId w:val="17"/>
  </w:num>
  <w:num w:numId="8">
    <w:abstractNumId w:val="18"/>
  </w:num>
  <w:num w:numId="9">
    <w:abstractNumId w:val="1"/>
  </w:num>
  <w:num w:numId="10">
    <w:abstractNumId w:val="8"/>
  </w:num>
  <w:num w:numId="11">
    <w:abstractNumId w:val="15"/>
  </w:num>
  <w:num w:numId="12">
    <w:abstractNumId w:val="9"/>
  </w:num>
  <w:num w:numId="13">
    <w:abstractNumId w:val="4"/>
  </w:num>
  <w:num w:numId="14">
    <w:abstractNumId w:val="19"/>
  </w:num>
  <w:num w:numId="15">
    <w:abstractNumId w:val="13"/>
  </w:num>
  <w:num w:numId="16">
    <w:abstractNumId w:val="3"/>
  </w:num>
  <w:num w:numId="17">
    <w:abstractNumId w:val="12"/>
  </w:num>
  <w:num w:numId="18">
    <w:abstractNumId w:val="7"/>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14D"/>
    <w:rsid w:val="000039D9"/>
    <w:rsid w:val="0000429B"/>
    <w:rsid w:val="00004C60"/>
    <w:rsid w:val="00004C80"/>
    <w:rsid w:val="00011051"/>
    <w:rsid w:val="00011C8E"/>
    <w:rsid w:val="00012A8C"/>
    <w:rsid w:val="00012D4F"/>
    <w:rsid w:val="000152BE"/>
    <w:rsid w:val="00017066"/>
    <w:rsid w:val="00017599"/>
    <w:rsid w:val="000175F5"/>
    <w:rsid w:val="000179F0"/>
    <w:rsid w:val="00021B35"/>
    <w:rsid w:val="000238C2"/>
    <w:rsid w:val="00024647"/>
    <w:rsid w:val="00024CB0"/>
    <w:rsid w:val="0002520A"/>
    <w:rsid w:val="00026735"/>
    <w:rsid w:val="00026D7D"/>
    <w:rsid w:val="00027A4C"/>
    <w:rsid w:val="00030376"/>
    <w:rsid w:val="00031206"/>
    <w:rsid w:val="00031286"/>
    <w:rsid w:val="00031631"/>
    <w:rsid w:val="00031780"/>
    <w:rsid w:val="00031906"/>
    <w:rsid w:val="000327A5"/>
    <w:rsid w:val="000327E7"/>
    <w:rsid w:val="00032AE2"/>
    <w:rsid w:val="000339F9"/>
    <w:rsid w:val="00034287"/>
    <w:rsid w:val="00034614"/>
    <w:rsid w:val="00034C83"/>
    <w:rsid w:val="00037A4D"/>
    <w:rsid w:val="00040A12"/>
    <w:rsid w:val="00040B79"/>
    <w:rsid w:val="000431D7"/>
    <w:rsid w:val="00044182"/>
    <w:rsid w:val="00044657"/>
    <w:rsid w:val="00044A44"/>
    <w:rsid w:val="000456B7"/>
    <w:rsid w:val="00046C92"/>
    <w:rsid w:val="000476B1"/>
    <w:rsid w:val="00047EC7"/>
    <w:rsid w:val="0005042E"/>
    <w:rsid w:val="00050944"/>
    <w:rsid w:val="00050C39"/>
    <w:rsid w:val="00051E52"/>
    <w:rsid w:val="0005200B"/>
    <w:rsid w:val="0005228A"/>
    <w:rsid w:val="000537AB"/>
    <w:rsid w:val="0005401D"/>
    <w:rsid w:val="000545D6"/>
    <w:rsid w:val="00054B4A"/>
    <w:rsid w:val="00055117"/>
    <w:rsid w:val="00055A07"/>
    <w:rsid w:val="0005707A"/>
    <w:rsid w:val="00060AA6"/>
    <w:rsid w:val="00060FA7"/>
    <w:rsid w:val="00061158"/>
    <w:rsid w:val="000614C5"/>
    <w:rsid w:val="00061F9E"/>
    <w:rsid w:val="00063033"/>
    <w:rsid w:val="00063240"/>
    <w:rsid w:val="00064CFD"/>
    <w:rsid w:val="00064E7B"/>
    <w:rsid w:val="000652A3"/>
    <w:rsid w:val="0006576F"/>
    <w:rsid w:val="00065B4D"/>
    <w:rsid w:val="000663C4"/>
    <w:rsid w:val="000669AC"/>
    <w:rsid w:val="00066D38"/>
    <w:rsid w:val="00066E9D"/>
    <w:rsid w:val="000674C6"/>
    <w:rsid w:val="0007050A"/>
    <w:rsid w:val="00070DFB"/>
    <w:rsid w:val="000718E5"/>
    <w:rsid w:val="0007349F"/>
    <w:rsid w:val="00073CAF"/>
    <w:rsid w:val="00075E80"/>
    <w:rsid w:val="000766CA"/>
    <w:rsid w:val="000773CA"/>
    <w:rsid w:val="00081ACC"/>
    <w:rsid w:val="00085217"/>
    <w:rsid w:val="00086BBE"/>
    <w:rsid w:val="00091486"/>
    <w:rsid w:val="00091A5F"/>
    <w:rsid w:val="000920C6"/>
    <w:rsid w:val="00094F2C"/>
    <w:rsid w:val="00096446"/>
    <w:rsid w:val="000971D0"/>
    <w:rsid w:val="000A01D6"/>
    <w:rsid w:val="000A05B3"/>
    <w:rsid w:val="000A2F24"/>
    <w:rsid w:val="000A306F"/>
    <w:rsid w:val="000A4AF7"/>
    <w:rsid w:val="000A52E8"/>
    <w:rsid w:val="000A5EDD"/>
    <w:rsid w:val="000A61D6"/>
    <w:rsid w:val="000B0017"/>
    <w:rsid w:val="000B0596"/>
    <w:rsid w:val="000B1509"/>
    <w:rsid w:val="000B2433"/>
    <w:rsid w:val="000B355C"/>
    <w:rsid w:val="000B3981"/>
    <w:rsid w:val="000B39A6"/>
    <w:rsid w:val="000B3CB6"/>
    <w:rsid w:val="000B3E21"/>
    <w:rsid w:val="000B3FE8"/>
    <w:rsid w:val="000B6EBA"/>
    <w:rsid w:val="000B6FF0"/>
    <w:rsid w:val="000C04AB"/>
    <w:rsid w:val="000C0C69"/>
    <w:rsid w:val="000C19DF"/>
    <w:rsid w:val="000C1FF0"/>
    <w:rsid w:val="000C273D"/>
    <w:rsid w:val="000C52A0"/>
    <w:rsid w:val="000C54FA"/>
    <w:rsid w:val="000C5FAA"/>
    <w:rsid w:val="000C6151"/>
    <w:rsid w:val="000C6353"/>
    <w:rsid w:val="000C6EA6"/>
    <w:rsid w:val="000C76A7"/>
    <w:rsid w:val="000D0500"/>
    <w:rsid w:val="000D1345"/>
    <w:rsid w:val="000D2527"/>
    <w:rsid w:val="000D3962"/>
    <w:rsid w:val="000D3CF6"/>
    <w:rsid w:val="000D3F7D"/>
    <w:rsid w:val="000D4A32"/>
    <w:rsid w:val="000D67F4"/>
    <w:rsid w:val="000D6AB0"/>
    <w:rsid w:val="000D7550"/>
    <w:rsid w:val="000D7E8E"/>
    <w:rsid w:val="000E0029"/>
    <w:rsid w:val="000E0865"/>
    <w:rsid w:val="000E2854"/>
    <w:rsid w:val="000E29FD"/>
    <w:rsid w:val="000E4975"/>
    <w:rsid w:val="000E521B"/>
    <w:rsid w:val="000E55D3"/>
    <w:rsid w:val="000E6145"/>
    <w:rsid w:val="000E63E1"/>
    <w:rsid w:val="000E6EC3"/>
    <w:rsid w:val="000E7B16"/>
    <w:rsid w:val="000E7B8F"/>
    <w:rsid w:val="000E7C9D"/>
    <w:rsid w:val="000F0D22"/>
    <w:rsid w:val="000F16ED"/>
    <w:rsid w:val="000F194D"/>
    <w:rsid w:val="000F2760"/>
    <w:rsid w:val="000F2E24"/>
    <w:rsid w:val="000F2F06"/>
    <w:rsid w:val="000F4387"/>
    <w:rsid w:val="000F5225"/>
    <w:rsid w:val="000F6082"/>
    <w:rsid w:val="000F6AF3"/>
    <w:rsid w:val="000F6E1B"/>
    <w:rsid w:val="00100DAC"/>
    <w:rsid w:val="00102649"/>
    <w:rsid w:val="00102835"/>
    <w:rsid w:val="00103E67"/>
    <w:rsid w:val="00104D20"/>
    <w:rsid w:val="0010627E"/>
    <w:rsid w:val="00107563"/>
    <w:rsid w:val="00107DC1"/>
    <w:rsid w:val="00110A11"/>
    <w:rsid w:val="00110B4A"/>
    <w:rsid w:val="00110FEE"/>
    <w:rsid w:val="00111E40"/>
    <w:rsid w:val="0011235C"/>
    <w:rsid w:val="0011245B"/>
    <w:rsid w:val="001131D8"/>
    <w:rsid w:val="00114AC3"/>
    <w:rsid w:val="00114F56"/>
    <w:rsid w:val="00116FF3"/>
    <w:rsid w:val="0011742E"/>
    <w:rsid w:val="00120CD1"/>
    <w:rsid w:val="001214F2"/>
    <w:rsid w:val="001221C8"/>
    <w:rsid w:val="0012290B"/>
    <w:rsid w:val="00123266"/>
    <w:rsid w:val="00123F0D"/>
    <w:rsid w:val="00124CCE"/>
    <w:rsid w:val="0012602E"/>
    <w:rsid w:val="00126372"/>
    <w:rsid w:val="00127D62"/>
    <w:rsid w:val="001316C9"/>
    <w:rsid w:val="00131A0A"/>
    <w:rsid w:val="0013244D"/>
    <w:rsid w:val="001328E1"/>
    <w:rsid w:val="00135B9A"/>
    <w:rsid w:val="0013635D"/>
    <w:rsid w:val="00136BB5"/>
    <w:rsid w:val="00137180"/>
    <w:rsid w:val="00137DBA"/>
    <w:rsid w:val="00140E53"/>
    <w:rsid w:val="00141F00"/>
    <w:rsid w:val="001424F8"/>
    <w:rsid w:val="001430AE"/>
    <w:rsid w:val="0014339F"/>
    <w:rsid w:val="00143EFE"/>
    <w:rsid w:val="0014420A"/>
    <w:rsid w:val="00145254"/>
    <w:rsid w:val="00145914"/>
    <w:rsid w:val="00145F29"/>
    <w:rsid w:val="00146E8E"/>
    <w:rsid w:val="00150F4E"/>
    <w:rsid w:val="00151881"/>
    <w:rsid w:val="00153587"/>
    <w:rsid w:val="00153A12"/>
    <w:rsid w:val="001541A1"/>
    <w:rsid w:val="00154B5D"/>
    <w:rsid w:val="00155335"/>
    <w:rsid w:val="00155B87"/>
    <w:rsid w:val="00156786"/>
    <w:rsid w:val="00156BF2"/>
    <w:rsid w:val="00157ED1"/>
    <w:rsid w:val="001632BB"/>
    <w:rsid w:val="00163E80"/>
    <w:rsid w:val="001648A0"/>
    <w:rsid w:val="00164C8B"/>
    <w:rsid w:val="00165329"/>
    <w:rsid w:val="00167171"/>
    <w:rsid w:val="0016773F"/>
    <w:rsid w:val="00170217"/>
    <w:rsid w:val="001703FF"/>
    <w:rsid w:val="00171972"/>
    <w:rsid w:val="00172665"/>
    <w:rsid w:val="001727AE"/>
    <w:rsid w:val="00172B82"/>
    <w:rsid w:val="00173B20"/>
    <w:rsid w:val="00174507"/>
    <w:rsid w:val="001748BE"/>
    <w:rsid w:val="00175040"/>
    <w:rsid w:val="0017526F"/>
    <w:rsid w:val="001756E8"/>
    <w:rsid w:val="00177AD7"/>
    <w:rsid w:val="00180211"/>
    <w:rsid w:val="00182758"/>
    <w:rsid w:val="00182DE1"/>
    <w:rsid w:val="00183153"/>
    <w:rsid w:val="00183419"/>
    <w:rsid w:val="00183AFC"/>
    <w:rsid w:val="00184D65"/>
    <w:rsid w:val="001858D8"/>
    <w:rsid w:val="00185B5C"/>
    <w:rsid w:val="00185FEA"/>
    <w:rsid w:val="001863D3"/>
    <w:rsid w:val="00190108"/>
    <w:rsid w:val="001906D2"/>
    <w:rsid w:val="00192B79"/>
    <w:rsid w:val="00192EFF"/>
    <w:rsid w:val="0019322A"/>
    <w:rsid w:val="00194666"/>
    <w:rsid w:val="0019468A"/>
    <w:rsid w:val="00194FA3"/>
    <w:rsid w:val="00196212"/>
    <w:rsid w:val="00196BD5"/>
    <w:rsid w:val="00197566"/>
    <w:rsid w:val="001A076D"/>
    <w:rsid w:val="001A2247"/>
    <w:rsid w:val="001A24D9"/>
    <w:rsid w:val="001A3972"/>
    <w:rsid w:val="001A4D34"/>
    <w:rsid w:val="001A5200"/>
    <w:rsid w:val="001A5299"/>
    <w:rsid w:val="001A5342"/>
    <w:rsid w:val="001A57D1"/>
    <w:rsid w:val="001A5807"/>
    <w:rsid w:val="001A5878"/>
    <w:rsid w:val="001A66CD"/>
    <w:rsid w:val="001A6839"/>
    <w:rsid w:val="001B0673"/>
    <w:rsid w:val="001B1917"/>
    <w:rsid w:val="001B3025"/>
    <w:rsid w:val="001B31B9"/>
    <w:rsid w:val="001B3589"/>
    <w:rsid w:val="001B3E04"/>
    <w:rsid w:val="001B41EB"/>
    <w:rsid w:val="001B4DAA"/>
    <w:rsid w:val="001B538C"/>
    <w:rsid w:val="001B5C86"/>
    <w:rsid w:val="001B6481"/>
    <w:rsid w:val="001B6541"/>
    <w:rsid w:val="001C0AFB"/>
    <w:rsid w:val="001C0DC8"/>
    <w:rsid w:val="001C0DD8"/>
    <w:rsid w:val="001C2C4C"/>
    <w:rsid w:val="001C30C0"/>
    <w:rsid w:val="001C34AC"/>
    <w:rsid w:val="001C6228"/>
    <w:rsid w:val="001C769F"/>
    <w:rsid w:val="001D1BB9"/>
    <w:rsid w:val="001D2A12"/>
    <w:rsid w:val="001D2CAF"/>
    <w:rsid w:val="001D343C"/>
    <w:rsid w:val="001D347C"/>
    <w:rsid w:val="001D3DD4"/>
    <w:rsid w:val="001D72D6"/>
    <w:rsid w:val="001D7443"/>
    <w:rsid w:val="001D7516"/>
    <w:rsid w:val="001E128A"/>
    <w:rsid w:val="001E16F3"/>
    <w:rsid w:val="001E1E74"/>
    <w:rsid w:val="001E2062"/>
    <w:rsid w:val="001E26F4"/>
    <w:rsid w:val="001E2924"/>
    <w:rsid w:val="001E2A04"/>
    <w:rsid w:val="001E34BF"/>
    <w:rsid w:val="001E3FFE"/>
    <w:rsid w:val="001E4020"/>
    <w:rsid w:val="001E417D"/>
    <w:rsid w:val="001E42FB"/>
    <w:rsid w:val="001E49AB"/>
    <w:rsid w:val="001E4EB6"/>
    <w:rsid w:val="001E6B6B"/>
    <w:rsid w:val="001F0984"/>
    <w:rsid w:val="001F0C60"/>
    <w:rsid w:val="001F168D"/>
    <w:rsid w:val="001F1915"/>
    <w:rsid w:val="001F1A18"/>
    <w:rsid w:val="001F1A7F"/>
    <w:rsid w:val="001F1E8A"/>
    <w:rsid w:val="001F21F4"/>
    <w:rsid w:val="001F225E"/>
    <w:rsid w:val="001F2264"/>
    <w:rsid w:val="001F283D"/>
    <w:rsid w:val="001F292B"/>
    <w:rsid w:val="001F3433"/>
    <w:rsid w:val="001F3AE1"/>
    <w:rsid w:val="001F3B75"/>
    <w:rsid w:val="001F3DBF"/>
    <w:rsid w:val="001F469D"/>
    <w:rsid w:val="001F67DF"/>
    <w:rsid w:val="001F6F99"/>
    <w:rsid w:val="0020088D"/>
    <w:rsid w:val="00204700"/>
    <w:rsid w:val="00204C31"/>
    <w:rsid w:val="00205162"/>
    <w:rsid w:val="0020574F"/>
    <w:rsid w:val="00205788"/>
    <w:rsid w:val="002060F5"/>
    <w:rsid w:val="00207556"/>
    <w:rsid w:val="00207A08"/>
    <w:rsid w:val="0021124B"/>
    <w:rsid w:val="00211ACF"/>
    <w:rsid w:val="00211D92"/>
    <w:rsid w:val="00214021"/>
    <w:rsid w:val="00214AD7"/>
    <w:rsid w:val="002152C5"/>
    <w:rsid w:val="00215A29"/>
    <w:rsid w:val="00216B1D"/>
    <w:rsid w:val="00220641"/>
    <w:rsid w:val="00220EC2"/>
    <w:rsid w:val="00220F59"/>
    <w:rsid w:val="0022106F"/>
    <w:rsid w:val="002212CC"/>
    <w:rsid w:val="00222200"/>
    <w:rsid w:val="002245BF"/>
    <w:rsid w:val="00224716"/>
    <w:rsid w:val="00225374"/>
    <w:rsid w:val="00225F92"/>
    <w:rsid w:val="0023067A"/>
    <w:rsid w:val="00230E64"/>
    <w:rsid w:val="00231881"/>
    <w:rsid w:val="00231D94"/>
    <w:rsid w:val="00232A2D"/>
    <w:rsid w:val="00232A82"/>
    <w:rsid w:val="00232B52"/>
    <w:rsid w:val="00235251"/>
    <w:rsid w:val="00236374"/>
    <w:rsid w:val="00236D35"/>
    <w:rsid w:val="00237786"/>
    <w:rsid w:val="002378AF"/>
    <w:rsid w:val="00237E69"/>
    <w:rsid w:val="0024033E"/>
    <w:rsid w:val="0024087B"/>
    <w:rsid w:val="00244A20"/>
    <w:rsid w:val="00244F3E"/>
    <w:rsid w:val="002472EA"/>
    <w:rsid w:val="0024745D"/>
    <w:rsid w:val="002474B9"/>
    <w:rsid w:val="0024773B"/>
    <w:rsid w:val="002503F3"/>
    <w:rsid w:val="002506A1"/>
    <w:rsid w:val="00250D8A"/>
    <w:rsid w:val="00250D90"/>
    <w:rsid w:val="00250DF3"/>
    <w:rsid w:val="00251A6D"/>
    <w:rsid w:val="002523FE"/>
    <w:rsid w:val="002538DE"/>
    <w:rsid w:val="00253A9E"/>
    <w:rsid w:val="00254152"/>
    <w:rsid w:val="0025426C"/>
    <w:rsid w:val="0025493A"/>
    <w:rsid w:val="002551D8"/>
    <w:rsid w:val="00255B75"/>
    <w:rsid w:val="00256522"/>
    <w:rsid w:val="00256998"/>
    <w:rsid w:val="00256C52"/>
    <w:rsid w:val="00256C93"/>
    <w:rsid w:val="00257366"/>
    <w:rsid w:val="002574F2"/>
    <w:rsid w:val="00257DB0"/>
    <w:rsid w:val="00260EB7"/>
    <w:rsid w:val="00261F96"/>
    <w:rsid w:val="002628A7"/>
    <w:rsid w:val="0026297E"/>
    <w:rsid w:val="00263351"/>
    <w:rsid w:val="00264974"/>
    <w:rsid w:val="002651C7"/>
    <w:rsid w:val="0027022C"/>
    <w:rsid w:val="00271EBA"/>
    <w:rsid w:val="00272110"/>
    <w:rsid w:val="0027372C"/>
    <w:rsid w:val="002737B1"/>
    <w:rsid w:val="00274600"/>
    <w:rsid w:val="00274924"/>
    <w:rsid w:val="00275DAA"/>
    <w:rsid w:val="0027653C"/>
    <w:rsid w:val="00276E57"/>
    <w:rsid w:val="00280F72"/>
    <w:rsid w:val="00281200"/>
    <w:rsid w:val="0028176A"/>
    <w:rsid w:val="00282DA5"/>
    <w:rsid w:val="002837FA"/>
    <w:rsid w:val="00286BF4"/>
    <w:rsid w:val="00287DAA"/>
    <w:rsid w:val="00290CDF"/>
    <w:rsid w:val="002910CC"/>
    <w:rsid w:val="00291920"/>
    <w:rsid w:val="00291FC9"/>
    <w:rsid w:val="0029338E"/>
    <w:rsid w:val="00293FF0"/>
    <w:rsid w:val="00294689"/>
    <w:rsid w:val="00297749"/>
    <w:rsid w:val="00297BB4"/>
    <w:rsid w:val="002A07D6"/>
    <w:rsid w:val="002A0CED"/>
    <w:rsid w:val="002A154A"/>
    <w:rsid w:val="002A4F16"/>
    <w:rsid w:val="002A5533"/>
    <w:rsid w:val="002A556F"/>
    <w:rsid w:val="002A5810"/>
    <w:rsid w:val="002A587D"/>
    <w:rsid w:val="002A6FE3"/>
    <w:rsid w:val="002A7331"/>
    <w:rsid w:val="002A7767"/>
    <w:rsid w:val="002A78C8"/>
    <w:rsid w:val="002B1F41"/>
    <w:rsid w:val="002B284D"/>
    <w:rsid w:val="002B29B2"/>
    <w:rsid w:val="002B3554"/>
    <w:rsid w:val="002B6C5C"/>
    <w:rsid w:val="002B7411"/>
    <w:rsid w:val="002B7E50"/>
    <w:rsid w:val="002C165E"/>
    <w:rsid w:val="002C3AEF"/>
    <w:rsid w:val="002C449A"/>
    <w:rsid w:val="002C4CA9"/>
    <w:rsid w:val="002C4E09"/>
    <w:rsid w:val="002C5545"/>
    <w:rsid w:val="002C58EF"/>
    <w:rsid w:val="002C5B18"/>
    <w:rsid w:val="002C5D05"/>
    <w:rsid w:val="002C6CC9"/>
    <w:rsid w:val="002C734A"/>
    <w:rsid w:val="002D1234"/>
    <w:rsid w:val="002D1D97"/>
    <w:rsid w:val="002D26E4"/>
    <w:rsid w:val="002D3465"/>
    <w:rsid w:val="002D3B08"/>
    <w:rsid w:val="002D4734"/>
    <w:rsid w:val="002D572C"/>
    <w:rsid w:val="002D629C"/>
    <w:rsid w:val="002D6A8F"/>
    <w:rsid w:val="002D6CA3"/>
    <w:rsid w:val="002D7261"/>
    <w:rsid w:val="002E069C"/>
    <w:rsid w:val="002E2A01"/>
    <w:rsid w:val="002E490C"/>
    <w:rsid w:val="002E5A6E"/>
    <w:rsid w:val="002E6D6D"/>
    <w:rsid w:val="002E709E"/>
    <w:rsid w:val="002E73DA"/>
    <w:rsid w:val="002E7B5A"/>
    <w:rsid w:val="002F0608"/>
    <w:rsid w:val="002F3950"/>
    <w:rsid w:val="002F3E9C"/>
    <w:rsid w:val="002F4E58"/>
    <w:rsid w:val="002F5056"/>
    <w:rsid w:val="002F511F"/>
    <w:rsid w:val="002F523B"/>
    <w:rsid w:val="002F5428"/>
    <w:rsid w:val="002F58D3"/>
    <w:rsid w:val="002F6FE6"/>
    <w:rsid w:val="002F72BB"/>
    <w:rsid w:val="002F7A06"/>
    <w:rsid w:val="002F7B30"/>
    <w:rsid w:val="002F7EA8"/>
    <w:rsid w:val="003016DA"/>
    <w:rsid w:val="00303199"/>
    <w:rsid w:val="0030396E"/>
    <w:rsid w:val="00303E0A"/>
    <w:rsid w:val="00304B68"/>
    <w:rsid w:val="00306098"/>
    <w:rsid w:val="00307649"/>
    <w:rsid w:val="00310EC5"/>
    <w:rsid w:val="00311079"/>
    <w:rsid w:val="003129FF"/>
    <w:rsid w:val="00314A56"/>
    <w:rsid w:val="00315CB4"/>
    <w:rsid w:val="0031776C"/>
    <w:rsid w:val="00317815"/>
    <w:rsid w:val="00320C30"/>
    <w:rsid w:val="00322406"/>
    <w:rsid w:val="00323434"/>
    <w:rsid w:val="003237D8"/>
    <w:rsid w:val="0032389D"/>
    <w:rsid w:val="00323C09"/>
    <w:rsid w:val="00326468"/>
    <w:rsid w:val="00326F54"/>
    <w:rsid w:val="00327A69"/>
    <w:rsid w:val="003324A3"/>
    <w:rsid w:val="003325C2"/>
    <w:rsid w:val="00332C61"/>
    <w:rsid w:val="00333416"/>
    <w:rsid w:val="00334199"/>
    <w:rsid w:val="00334F4E"/>
    <w:rsid w:val="00337884"/>
    <w:rsid w:val="00340E46"/>
    <w:rsid w:val="00341623"/>
    <w:rsid w:val="0034227D"/>
    <w:rsid w:val="00342755"/>
    <w:rsid w:val="00343AA6"/>
    <w:rsid w:val="00343BAD"/>
    <w:rsid w:val="00344466"/>
    <w:rsid w:val="0034487F"/>
    <w:rsid w:val="00346133"/>
    <w:rsid w:val="00347D1E"/>
    <w:rsid w:val="00347F06"/>
    <w:rsid w:val="00350E4B"/>
    <w:rsid w:val="00350F5B"/>
    <w:rsid w:val="00352B9F"/>
    <w:rsid w:val="003541F4"/>
    <w:rsid w:val="0035570B"/>
    <w:rsid w:val="00356137"/>
    <w:rsid w:val="00356500"/>
    <w:rsid w:val="00357759"/>
    <w:rsid w:val="00360A8A"/>
    <w:rsid w:val="00361C0E"/>
    <w:rsid w:val="00361D03"/>
    <w:rsid w:val="0036276A"/>
    <w:rsid w:val="003630BD"/>
    <w:rsid w:val="00363EA9"/>
    <w:rsid w:val="0036403A"/>
    <w:rsid w:val="003649F8"/>
    <w:rsid w:val="003652C4"/>
    <w:rsid w:val="00366E6E"/>
    <w:rsid w:val="003675C1"/>
    <w:rsid w:val="003706CE"/>
    <w:rsid w:val="00370BC3"/>
    <w:rsid w:val="00370EE5"/>
    <w:rsid w:val="00371D3B"/>
    <w:rsid w:val="0037221E"/>
    <w:rsid w:val="0037231D"/>
    <w:rsid w:val="0037336E"/>
    <w:rsid w:val="003765E2"/>
    <w:rsid w:val="00376834"/>
    <w:rsid w:val="00376E54"/>
    <w:rsid w:val="00376F59"/>
    <w:rsid w:val="003779E0"/>
    <w:rsid w:val="00377B09"/>
    <w:rsid w:val="003811D9"/>
    <w:rsid w:val="003816CF"/>
    <w:rsid w:val="00383564"/>
    <w:rsid w:val="00383E98"/>
    <w:rsid w:val="003849DA"/>
    <w:rsid w:val="00385B89"/>
    <w:rsid w:val="00387228"/>
    <w:rsid w:val="003874A8"/>
    <w:rsid w:val="00387977"/>
    <w:rsid w:val="003912BB"/>
    <w:rsid w:val="003917BB"/>
    <w:rsid w:val="0039208C"/>
    <w:rsid w:val="00393170"/>
    <w:rsid w:val="0039393F"/>
    <w:rsid w:val="00397110"/>
    <w:rsid w:val="0039777F"/>
    <w:rsid w:val="00397EAE"/>
    <w:rsid w:val="003A0475"/>
    <w:rsid w:val="003A11B2"/>
    <w:rsid w:val="003A1577"/>
    <w:rsid w:val="003A1B48"/>
    <w:rsid w:val="003A25A3"/>
    <w:rsid w:val="003A409E"/>
    <w:rsid w:val="003A58E5"/>
    <w:rsid w:val="003A5D29"/>
    <w:rsid w:val="003A7B3E"/>
    <w:rsid w:val="003A7B7A"/>
    <w:rsid w:val="003B0A65"/>
    <w:rsid w:val="003B1479"/>
    <w:rsid w:val="003B1E06"/>
    <w:rsid w:val="003B3111"/>
    <w:rsid w:val="003B4979"/>
    <w:rsid w:val="003B7E9B"/>
    <w:rsid w:val="003C03AC"/>
    <w:rsid w:val="003C09F4"/>
    <w:rsid w:val="003C11F1"/>
    <w:rsid w:val="003C20CF"/>
    <w:rsid w:val="003C3849"/>
    <w:rsid w:val="003C4058"/>
    <w:rsid w:val="003C64BA"/>
    <w:rsid w:val="003C6968"/>
    <w:rsid w:val="003C6995"/>
    <w:rsid w:val="003C6F86"/>
    <w:rsid w:val="003C771D"/>
    <w:rsid w:val="003D09AB"/>
    <w:rsid w:val="003D1A76"/>
    <w:rsid w:val="003D1E5B"/>
    <w:rsid w:val="003D2D39"/>
    <w:rsid w:val="003D385A"/>
    <w:rsid w:val="003D4308"/>
    <w:rsid w:val="003D4CD4"/>
    <w:rsid w:val="003D5F79"/>
    <w:rsid w:val="003D610D"/>
    <w:rsid w:val="003D79CB"/>
    <w:rsid w:val="003D7C06"/>
    <w:rsid w:val="003D7C5A"/>
    <w:rsid w:val="003E00E3"/>
    <w:rsid w:val="003E1167"/>
    <w:rsid w:val="003E15BC"/>
    <w:rsid w:val="003E1897"/>
    <w:rsid w:val="003E1F97"/>
    <w:rsid w:val="003E2DC9"/>
    <w:rsid w:val="003E2DD5"/>
    <w:rsid w:val="003E3237"/>
    <w:rsid w:val="003E3A10"/>
    <w:rsid w:val="003E3B0A"/>
    <w:rsid w:val="003E46D8"/>
    <w:rsid w:val="003E5BEC"/>
    <w:rsid w:val="003E6A8A"/>
    <w:rsid w:val="003E7926"/>
    <w:rsid w:val="003F00B4"/>
    <w:rsid w:val="003F0DBA"/>
    <w:rsid w:val="003F1263"/>
    <w:rsid w:val="003F1871"/>
    <w:rsid w:val="003F21E9"/>
    <w:rsid w:val="003F22F4"/>
    <w:rsid w:val="003F2383"/>
    <w:rsid w:val="003F26F6"/>
    <w:rsid w:val="003F27C9"/>
    <w:rsid w:val="003F4F41"/>
    <w:rsid w:val="003F5D36"/>
    <w:rsid w:val="004017C1"/>
    <w:rsid w:val="00401F42"/>
    <w:rsid w:val="004025D5"/>
    <w:rsid w:val="00404590"/>
    <w:rsid w:val="00404D07"/>
    <w:rsid w:val="0040565A"/>
    <w:rsid w:val="00406443"/>
    <w:rsid w:val="0040655B"/>
    <w:rsid w:val="00410460"/>
    <w:rsid w:val="00410CFF"/>
    <w:rsid w:val="0041173F"/>
    <w:rsid w:val="00411A11"/>
    <w:rsid w:val="00411C6C"/>
    <w:rsid w:val="0041254A"/>
    <w:rsid w:val="00412BD7"/>
    <w:rsid w:val="00413AB9"/>
    <w:rsid w:val="0041424E"/>
    <w:rsid w:val="004149A2"/>
    <w:rsid w:val="00414C8C"/>
    <w:rsid w:val="004150A5"/>
    <w:rsid w:val="00421092"/>
    <w:rsid w:val="00421B5C"/>
    <w:rsid w:val="0042257A"/>
    <w:rsid w:val="004232E2"/>
    <w:rsid w:val="00423CCF"/>
    <w:rsid w:val="004249BC"/>
    <w:rsid w:val="00426B63"/>
    <w:rsid w:val="00427549"/>
    <w:rsid w:val="00427A2E"/>
    <w:rsid w:val="00427AB0"/>
    <w:rsid w:val="00427D83"/>
    <w:rsid w:val="00430FF2"/>
    <w:rsid w:val="00431DA8"/>
    <w:rsid w:val="00433083"/>
    <w:rsid w:val="00435F05"/>
    <w:rsid w:val="00436CD5"/>
    <w:rsid w:val="004371D7"/>
    <w:rsid w:val="00437ABC"/>
    <w:rsid w:val="00440E9F"/>
    <w:rsid w:val="0044229E"/>
    <w:rsid w:val="004422E6"/>
    <w:rsid w:val="00442A38"/>
    <w:rsid w:val="00442F7B"/>
    <w:rsid w:val="004433D0"/>
    <w:rsid w:val="00444005"/>
    <w:rsid w:val="00444403"/>
    <w:rsid w:val="0044473F"/>
    <w:rsid w:val="004453E2"/>
    <w:rsid w:val="0044615C"/>
    <w:rsid w:val="0044617C"/>
    <w:rsid w:val="004467E8"/>
    <w:rsid w:val="00446AEF"/>
    <w:rsid w:val="00446E60"/>
    <w:rsid w:val="00451899"/>
    <w:rsid w:val="00451926"/>
    <w:rsid w:val="004533AC"/>
    <w:rsid w:val="004533FE"/>
    <w:rsid w:val="00453E26"/>
    <w:rsid w:val="00454900"/>
    <w:rsid w:val="004562F3"/>
    <w:rsid w:val="00456989"/>
    <w:rsid w:val="00456BE1"/>
    <w:rsid w:val="00457BEE"/>
    <w:rsid w:val="00457E43"/>
    <w:rsid w:val="00460F20"/>
    <w:rsid w:val="00461AB9"/>
    <w:rsid w:val="0046283E"/>
    <w:rsid w:val="00462FA1"/>
    <w:rsid w:val="00463340"/>
    <w:rsid w:val="00463452"/>
    <w:rsid w:val="0046479F"/>
    <w:rsid w:val="00464C50"/>
    <w:rsid w:val="00465462"/>
    <w:rsid w:val="0046586B"/>
    <w:rsid w:val="00465A1C"/>
    <w:rsid w:val="00466253"/>
    <w:rsid w:val="004663DF"/>
    <w:rsid w:val="0046649A"/>
    <w:rsid w:val="00466732"/>
    <w:rsid w:val="0046720C"/>
    <w:rsid w:val="004672F6"/>
    <w:rsid w:val="00467F59"/>
    <w:rsid w:val="00470A04"/>
    <w:rsid w:val="004713E0"/>
    <w:rsid w:val="004716CF"/>
    <w:rsid w:val="004719AE"/>
    <w:rsid w:val="00473340"/>
    <w:rsid w:val="00474025"/>
    <w:rsid w:val="00474861"/>
    <w:rsid w:val="00474AB2"/>
    <w:rsid w:val="00475210"/>
    <w:rsid w:val="00475365"/>
    <w:rsid w:val="00475894"/>
    <w:rsid w:val="00476239"/>
    <w:rsid w:val="00477643"/>
    <w:rsid w:val="00477768"/>
    <w:rsid w:val="004804AF"/>
    <w:rsid w:val="00480C37"/>
    <w:rsid w:val="004810E4"/>
    <w:rsid w:val="00483A69"/>
    <w:rsid w:val="00483AF3"/>
    <w:rsid w:val="0048422E"/>
    <w:rsid w:val="0048498D"/>
    <w:rsid w:val="004856A0"/>
    <w:rsid w:val="00485BE0"/>
    <w:rsid w:val="00485D44"/>
    <w:rsid w:val="00486665"/>
    <w:rsid w:val="00486F3A"/>
    <w:rsid w:val="00486F88"/>
    <w:rsid w:val="00487BBD"/>
    <w:rsid w:val="00491F0D"/>
    <w:rsid w:val="00493005"/>
    <w:rsid w:val="00493AA2"/>
    <w:rsid w:val="00495032"/>
    <w:rsid w:val="004A0E0D"/>
    <w:rsid w:val="004A0F7E"/>
    <w:rsid w:val="004A1CB2"/>
    <w:rsid w:val="004A2C3D"/>
    <w:rsid w:val="004A3382"/>
    <w:rsid w:val="004A4526"/>
    <w:rsid w:val="004A531D"/>
    <w:rsid w:val="004A5766"/>
    <w:rsid w:val="004A5BD2"/>
    <w:rsid w:val="004A67FF"/>
    <w:rsid w:val="004A722D"/>
    <w:rsid w:val="004B01C8"/>
    <w:rsid w:val="004B05C6"/>
    <w:rsid w:val="004B0A5F"/>
    <w:rsid w:val="004B12FB"/>
    <w:rsid w:val="004B1322"/>
    <w:rsid w:val="004B16A6"/>
    <w:rsid w:val="004B2BB2"/>
    <w:rsid w:val="004B5790"/>
    <w:rsid w:val="004B625D"/>
    <w:rsid w:val="004B69FA"/>
    <w:rsid w:val="004C016A"/>
    <w:rsid w:val="004C1700"/>
    <w:rsid w:val="004D02E4"/>
    <w:rsid w:val="004D0387"/>
    <w:rsid w:val="004D0EF2"/>
    <w:rsid w:val="004D1A88"/>
    <w:rsid w:val="004D1F75"/>
    <w:rsid w:val="004D2D7E"/>
    <w:rsid w:val="004D31F7"/>
    <w:rsid w:val="004D35DC"/>
    <w:rsid w:val="004D3A06"/>
    <w:rsid w:val="004D3BD1"/>
    <w:rsid w:val="004D465F"/>
    <w:rsid w:val="004D47D4"/>
    <w:rsid w:val="004D4BB8"/>
    <w:rsid w:val="004D4F20"/>
    <w:rsid w:val="004D5D77"/>
    <w:rsid w:val="004D681D"/>
    <w:rsid w:val="004D6A79"/>
    <w:rsid w:val="004D75FB"/>
    <w:rsid w:val="004D7B0F"/>
    <w:rsid w:val="004E03E7"/>
    <w:rsid w:val="004E1C2F"/>
    <w:rsid w:val="004E399C"/>
    <w:rsid w:val="004E4212"/>
    <w:rsid w:val="004E585D"/>
    <w:rsid w:val="004E6AE7"/>
    <w:rsid w:val="004F0CC5"/>
    <w:rsid w:val="004F0CE3"/>
    <w:rsid w:val="004F18CD"/>
    <w:rsid w:val="004F21D1"/>
    <w:rsid w:val="004F3591"/>
    <w:rsid w:val="004F3E7A"/>
    <w:rsid w:val="004F3FB9"/>
    <w:rsid w:val="004F4424"/>
    <w:rsid w:val="004F47DC"/>
    <w:rsid w:val="004F5D30"/>
    <w:rsid w:val="004F5EF9"/>
    <w:rsid w:val="004F60C3"/>
    <w:rsid w:val="005000AA"/>
    <w:rsid w:val="00503698"/>
    <w:rsid w:val="00504EEE"/>
    <w:rsid w:val="0050580A"/>
    <w:rsid w:val="00505D72"/>
    <w:rsid w:val="005103E1"/>
    <w:rsid w:val="0051367F"/>
    <w:rsid w:val="0051369B"/>
    <w:rsid w:val="005137D0"/>
    <w:rsid w:val="00514602"/>
    <w:rsid w:val="00515096"/>
    <w:rsid w:val="005152BD"/>
    <w:rsid w:val="005156A2"/>
    <w:rsid w:val="00517CB0"/>
    <w:rsid w:val="00520978"/>
    <w:rsid w:val="00521EC7"/>
    <w:rsid w:val="0052410E"/>
    <w:rsid w:val="00525624"/>
    <w:rsid w:val="005256F0"/>
    <w:rsid w:val="00526E91"/>
    <w:rsid w:val="00527370"/>
    <w:rsid w:val="0052739E"/>
    <w:rsid w:val="005305AA"/>
    <w:rsid w:val="0053095C"/>
    <w:rsid w:val="00531E04"/>
    <w:rsid w:val="00531F8C"/>
    <w:rsid w:val="00532003"/>
    <w:rsid w:val="00533AED"/>
    <w:rsid w:val="00534293"/>
    <w:rsid w:val="00534F00"/>
    <w:rsid w:val="0053642C"/>
    <w:rsid w:val="0053711B"/>
    <w:rsid w:val="00540C57"/>
    <w:rsid w:val="00541260"/>
    <w:rsid w:val="00541A56"/>
    <w:rsid w:val="0054396E"/>
    <w:rsid w:val="00543DBE"/>
    <w:rsid w:val="005442B9"/>
    <w:rsid w:val="005450E0"/>
    <w:rsid w:val="0054514C"/>
    <w:rsid w:val="00545E7B"/>
    <w:rsid w:val="00547AE1"/>
    <w:rsid w:val="00547FC0"/>
    <w:rsid w:val="005501E1"/>
    <w:rsid w:val="00550968"/>
    <w:rsid w:val="00550B28"/>
    <w:rsid w:val="00550F26"/>
    <w:rsid w:val="00552769"/>
    <w:rsid w:val="00552C6A"/>
    <w:rsid w:val="00552EB8"/>
    <w:rsid w:val="00553E5D"/>
    <w:rsid w:val="00554777"/>
    <w:rsid w:val="00554B5F"/>
    <w:rsid w:val="00556083"/>
    <w:rsid w:val="00561DBD"/>
    <w:rsid w:val="00561FE6"/>
    <w:rsid w:val="005620D4"/>
    <w:rsid w:val="00562979"/>
    <w:rsid w:val="00566190"/>
    <w:rsid w:val="0057045C"/>
    <w:rsid w:val="00571B7F"/>
    <w:rsid w:val="00572CC5"/>
    <w:rsid w:val="00573C7F"/>
    <w:rsid w:val="005741CA"/>
    <w:rsid w:val="005771E9"/>
    <w:rsid w:val="00581053"/>
    <w:rsid w:val="0058217D"/>
    <w:rsid w:val="00583928"/>
    <w:rsid w:val="00583BA5"/>
    <w:rsid w:val="005860EE"/>
    <w:rsid w:val="00586C8B"/>
    <w:rsid w:val="00586EA4"/>
    <w:rsid w:val="005879F3"/>
    <w:rsid w:val="005902CE"/>
    <w:rsid w:val="005903F6"/>
    <w:rsid w:val="00591E59"/>
    <w:rsid w:val="005922F2"/>
    <w:rsid w:val="00594617"/>
    <w:rsid w:val="00595970"/>
    <w:rsid w:val="00596BE8"/>
    <w:rsid w:val="00597AC1"/>
    <w:rsid w:val="005A08D6"/>
    <w:rsid w:val="005A0E84"/>
    <w:rsid w:val="005A206A"/>
    <w:rsid w:val="005A33CA"/>
    <w:rsid w:val="005A3433"/>
    <w:rsid w:val="005A3859"/>
    <w:rsid w:val="005A3E01"/>
    <w:rsid w:val="005A4172"/>
    <w:rsid w:val="005A4E83"/>
    <w:rsid w:val="005A67B0"/>
    <w:rsid w:val="005A7FA3"/>
    <w:rsid w:val="005B0436"/>
    <w:rsid w:val="005B05C2"/>
    <w:rsid w:val="005B1042"/>
    <w:rsid w:val="005B1273"/>
    <w:rsid w:val="005B1637"/>
    <w:rsid w:val="005B2DDC"/>
    <w:rsid w:val="005B2ECD"/>
    <w:rsid w:val="005B3124"/>
    <w:rsid w:val="005B31F4"/>
    <w:rsid w:val="005B38D0"/>
    <w:rsid w:val="005B415C"/>
    <w:rsid w:val="005B5322"/>
    <w:rsid w:val="005B59F2"/>
    <w:rsid w:val="005C02F2"/>
    <w:rsid w:val="005C0696"/>
    <w:rsid w:val="005C0CC7"/>
    <w:rsid w:val="005C1C5A"/>
    <w:rsid w:val="005C2F32"/>
    <w:rsid w:val="005C41FC"/>
    <w:rsid w:val="005C46D5"/>
    <w:rsid w:val="005C59E3"/>
    <w:rsid w:val="005C6418"/>
    <w:rsid w:val="005C6FE8"/>
    <w:rsid w:val="005C71B4"/>
    <w:rsid w:val="005D0E50"/>
    <w:rsid w:val="005D1931"/>
    <w:rsid w:val="005D3879"/>
    <w:rsid w:val="005D3F40"/>
    <w:rsid w:val="005D4355"/>
    <w:rsid w:val="005D4A2B"/>
    <w:rsid w:val="005D4E1A"/>
    <w:rsid w:val="005D5814"/>
    <w:rsid w:val="005D5DE4"/>
    <w:rsid w:val="005D69CB"/>
    <w:rsid w:val="005D7AFD"/>
    <w:rsid w:val="005D7C15"/>
    <w:rsid w:val="005E040B"/>
    <w:rsid w:val="005E0AC9"/>
    <w:rsid w:val="005E2850"/>
    <w:rsid w:val="005E31E5"/>
    <w:rsid w:val="005E389D"/>
    <w:rsid w:val="005E48E6"/>
    <w:rsid w:val="005E5260"/>
    <w:rsid w:val="005E5893"/>
    <w:rsid w:val="005E5F21"/>
    <w:rsid w:val="005E5F96"/>
    <w:rsid w:val="005E7532"/>
    <w:rsid w:val="005E756F"/>
    <w:rsid w:val="005E783E"/>
    <w:rsid w:val="005E7A0F"/>
    <w:rsid w:val="005E7BB1"/>
    <w:rsid w:val="005F13CE"/>
    <w:rsid w:val="005F234E"/>
    <w:rsid w:val="005F30B6"/>
    <w:rsid w:val="005F411F"/>
    <w:rsid w:val="005F44F9"/>
    <w:rsid w:val="005F4B15"/>
    <w:rsid w:val="005F5B90"/>
    <w:rsid w:val="005F6447"/>
    <w:rsid w:val="005F7405"/>
    <w:rsid w:val="005F77BC"/>
    <w:rsid w:val="006017D6"/>
    <w:rsid w:val="00603124"/>
    <w:rsid w:val="00603E32"/>
    <w:rsid w:val="006047D4"/>
    <w:rsid w:val="00606B1D"/>
    <w:rsid w:val="00607217"/>
    <w:rsid w:val="00607552"/>
    <w:rsid w:val="00607FE9"/>
    <w:rsid w:val="0061166C"/>
    <w:rsid w:val="00611F0D"/>
    <w:rsid w:val="00611F96"/>
    <w:rsid w:val="00612C92"/>
    <w:rsid w:val="00613CE1"/>
    <w:rsid w:val="006153E8"/>
    <w:rsid w:val="00617981"/>
    <w:rsid w:val="00620922"/>
    <w:rsid w:val="006218A6"/>
    <w:rsid w:val="00622353"/>
    <w:rsid w:val="00623448"/>
    <w:rsid w:val="00623824"/>
    <w:rsid w:val="0062427C"/>
    <w:rsid w:val="00624D1B"/>
    <w:rsid w:val="00625150"/>
    <w:rsid w:val="00626DFB"/>
    <w:rsid w:val="00631165"/>
    <w:rsid w:val="00633E34"/>
    <w:rsid w:val="0063436B"/>
    <w:rsid w:val="00635F4C"/>
    <w:rsid w:val="006365A6"/>
    <w:rsid w:val="006368BD"/>
    <w:rsid w:val="0064029F"/>
    <w:rsid w:val="006403BB"/>
    <w:rsid w:val="00641183"/>
    <w:rsid w:val="0064124B"/>
    <w:rsid w:val="006427A6"/>
    <w:rsid w:val="00642A3B"/>
    <w:rsid w:val="00642ED9"/>
    <w:rsid w:val="00643E23"/>
    <w:rsid w:val="00644362"/>
    <w:rsid w:val="006445D0"/>
    <w:rsid w:val="00644C2B"/>
    <w:rsid w:val="00645074"/>
    <w:rsid w:val="00647027"/>
    <w:rsid w:val="0064739C"/>
    <w:rsid w:val="006476C4"/>
    <w:rsid w:val="0065023D"/>
    <w:rsid w:val="00650455"/>
    <w:rsid w:val="00651093"/>
    <w:rsid w:val="00652107"/>
    <w:rsid w:val="00654C96"/>
    <w:rsid w:val="00655328"/>
    <w:rsid w:val="00655825"/>
    <w:rsid w:val="00655BFB"/>
    <w:rsid w:val="006560A7"/>
    <w:rsid w:val="00656321"/>
    <w:rsid w:val="00656346"/>
    <w:rsid w:val="0066044E"/>
    <w:rsid w:val="0066118D"/>
    <w:rsid w:val="006612D0"/>
    <w:rsid w:val="00662350"/>
    <w:rsid w:val="0066322C"/>
    <w:rsid w:val="00663972"/>
    <w:rsid w:val="00663A89"/>
    <w:rsid w:val="00664548"/>
    <w:rsid w:val="00664866"/>
    <w:rsid w:val="00666EAB"/>
    <w:rsid w:val="00667B70"/>
    <w:rsid w:val="00667EDA"/>
    <w:rsid w:val="00670430"/>
    <w:rsid w:val="00671A44"/>
    <w:rsid w:val="0067300E"/>
    <w:rsid w:val="00673BA2"/>
    <w:rsid w:val="00673E2C"/>
    <w:rsid w:val="00675E03"/>
    <w:rsid w:val="00675FC7"/>
    <w:rsid w:val="0067710B"/>
    <w:rsid w:val="00677FF7"/>
    <w:rsid w:val="006804C5"/>
    <w:rsid w:val="006806C6"/>
    <w:rsid w:val="006820CB"/>
    <w:rsid w:val="0068233C"/>
    <w:rsid w:val="0068242F"/>
    <w:rsid w:val="00684341"/>
    <w:rsid w:val="0068549A"/>
    <w:rsid w:val="00686328"/>
    <w:rsid w:val="006878B9"/>
    <w:rsid w:val="00690487"/>
    <w:rsid w:val="00690DCF"/>
    <w:rsid w:val="00691962"/>
    <w:rsid w:val="006921E0"/>
    <w:rsid w:val="006956A3"/>
    <w:rsid w:val="00696D9C"/>
    <w:rsid w:val="006A0601"/>
    <w:rsid w:val="006A0D61"/>
    <w:rsid w:val="006A23BA"/>
    <w:rsid w:val="006A327F"/>
    <w:rsid w:val="006A39F2"/>
    <w:rsid w:val="006A3F01"/>
    <w:rsid w:val="006A5A96"/>
    <w:rsid w:val="006A5F95"/>
    <w:rsid w:val="006A6A50"/>
    <w:rsid w:val="006A7C41"/>
    <w:rsid w:val="006B0085"/>
    <w:rsid w:val="006B06D2"/>
    <w:rsid w:val="006B0ABF"/>
    <w:rsid w:val="006B1D8B"/>
    <w:rsid w:val="006B2739"/>
    <w:rsid w:val="006B2E7A"/>
    <w:rsid w:val="006B2FAD"/>
    <w:rsid w:val="006B4278"/>
    <w:rsid w:val="006B4BF7"/>
    <w:rsid w:val="006B4CB8"/>
    <w:rsid w:val="006B588D"/>
    <w:rsid w:val="006B594A"/>
    <w:rsid w:val="006B602C"/>
    <w:rsid w:val="006B65A0"/>
    <w:rsid w:val="006B744E"/>
    <w:rsid w:val="006C0717"/>
    <w:rsid w:val="006C227C"/>
    <w:rsid w:val="006C3D7F"/>
    <w:rsid w:val="006C56C1"/>
    <w:rsid w:val="006C5707"/>
    <w:rsid w:val="006C5AE5"/>
    <w:rsid w:val="006C616A"/>
    <w:rsid w:val="006C6977"/>
    <w:rsid w:val="006C6E1E"/>
    <w:rsid w:val="006C7018"/>
    <w:rsid w:val="006D0138"/>
    <w:rsid w:val="006D0891"/>
    <w:rsid w:val="006D1494"/>
    <w:rsid w:val="006D188D"/>
    <w:rsid w:val="006D1F37"/>
    <w:rsid w:val="006D3FC6"/>
    <w:rsid w:val="006D4380"/>
    <w:rsid w:val="006D61D1"/>
    <w:rsid w:val="006E0BBF"/>
    <w:rsid w:val="006E1A83"/>
    <w:rsid w:val="006E23D0"/>
    <w:rsid w:val="006E352D"/>
    <w:rsid w:val="006E39E8"/>
    <w:rsid w:val="006E3CA7"/>
    <w:rsid w:val="006E3FE7"/>
    <w:rsid w:val="006E4269"/>
    <w:rsid w:val="006E56A2"/>
    <w:rsid w:val="006E5FBE"/>
    <w:rsid w:val="006E66A0"/>
    <w:rsid w:val="006F0BF0"/>
    <w:rsid w:val="006F2065"/>
    <w:rsid w:val="006F2433"/>
    <w:rsid w:val="006F244C"/>
    <w:rsid w:val="006F2FFF"/>
    <w:rsid w:val="006F3019"/>
    <w:rsid w:val="006F3397"/>
    <w:rsid w:val="006F35EC"/>
    <w:rsid w:val="006F5793"/>
    <w:rsid w:val="006F5F38"/>
    <w:rsid w:val="006F658A"/>
    <w:rsid w:val="0070127A"/>
    <w:rsid w:val="00702272"/>
    <w:rsid w:val="00702DFD"/>
    <w:rsid w:val="007039F5"/>
    <w:rsid w:val="00703D2F"/>
    <w:rsid w:val="007045F9"/>
    <w:rsid w:val="0070488E"/>
    <w:rsid w:val="0070510D"/>
    <w:rsid w:val="00712041"/>
    <w:rsid w:val="007126E9"/>
    <w:rsid w:val="007129F7"/>
    <w:rsid w:val="00712BA0"/>
    <w:rsid w:val="00713AE7"/>
    <w:rsid w:val="00713C5A"/>
    <w:rsid w:val="00714EC2"/>
    <w:rsid w:val="00716E4D"/>
    <w:rsid w:val="00717138"/>
    <w:rsid w:val="00720F55"/>
    <w:rsid w:val="0072177A"/>
    <w:rsid w:val="007227C4"/>
    <w:rsid w:val="00722DAB"/>
    <w:rsid w:val="00723EE2"/>
    <w:rsid w:val="00723F37"/>
    <w:rsid w:val="007245D5"/>
    <w:rsid w:val="00724661"/>
    <w:rsid w:val="00724D5F"/>
    <w:rsid w:val="00725595"/>
    <w:rsid w:val="0072718F"/>
    <w:rsid w:val="00727911"/>
    <w:rsid w:val="007302A7"/>
    <w:rsid w:val="0073380C"/>
    <w:rsid w:val="00733F15"/>
    <w:rsid w:val="00735CCF"/>
    <w:rsid w:val="00737C3A"/>
    <w:rsid w:val="0074080B"/>
    <w:rsid w:val="00740985"/>
    <w:rsid w:val="007412B3"/>
    <w:rsid w:val="007431A4"/>
    <w:rsid w:val="007431B0"/>
    <w:rsid w:val="00743DBE"/>
    <w:rsid w:val="007443E3"/>
    <w:rsid w:val="0074445C"/>
    <w:rsid w:val="00744D26"/>
    <w:rsid w:val="0074616E"/>
    <w:rsid w:val="0074786A"/>
    <w:rsid w:val="00750AF6"/>
    <w:rsid w:val="00750C0C"/>
    <w:rsid w:val="00751242"/>
    <w:rsid w:val="007549D0"/>
    <w:rsid w:val="00755E5E"/>
    <w:rsid w:val="007603C9"/>
    <w:rsid w:val="00760B80"/>
    <w:rsid w:val="00760D2B"/>
    <w:rsid w:val="00763665"/>
    <w:rsid w:val="00763DFA"/>
    <w:rsid w:val="00763E90"/>
    <w:rsid w:val="0076403D"/>
    <w:rsid w:val="00770883"/>
    <w:rsid w:val="00770F9C"/>
    <w:rsid w:val="00772198"/>
    <w:rsid w:val="00772DE2"/>
    <w:rsid w:val="0077527B"/>
    <w:rsid w:val="00776B88"/>
    <w:rsid w:val="007778DB"/>
    <w:rsid w:val="007803B3"/>
    <w:rsid w:val="00781D48"/>
    <w:rsid w:val="007835BF"/>
    <w:rsid w:val="00783811"/>
    <w:rsid w:val="0078394E"/>
    <w:rsid w:val="00783FCB"/>
    <w:rsid w:val="0078421C"/>
    <w:rsid w:val="00787031"/>
    <w:rsid w:val="0078747C"/>
    <w:rsid w:val="00787A57"/>
    <w:rsid w:val="00790076"/>
    <w:rsid w:val="0079185C"/>
    <w:rsid w:val="00791CAB"/>
    <w:rsid w:val="00792C36"/>
    <w:rsid w:val="007943E3"/>
    <w:rsid w:val="00794CA4"/>
    <w:rsid w:val="007950A7"/>
    <w:rsid w:val="007959DB"/>
    <w:rsid w:val="00795AF9"/>
    <w:rsid w:val="00796161"/>
    <w:rsid w:val="00796292"/>
    <w:rsid w:val="00796E68"/>
    <w:rsid w:val="007A022A"/>
    <w:rsid w:val="007A13F3"/>
    <w:rsid w:val="007A1908"/>
    <w:rsid w:val="007A4738"/>
    <w:rsid w:val="007A4859"/>
    <w:rsid w:val="007A4FC3"/>
    <w:rsid w:val="007A65B5"/>
    <w:rsid w:val="007A6795"/>
    <w:rsid w:val="007A69D3"/>
    <w:rsid w:val="007A6D3C"/>
    <w:rsid w:val="007A7262"/>
    <w:rsid w:val="007A73AD"/>
    <w:rsid w:val="007A744E"/>
    <w:rsid w:val="007B0DF5"/>
    <w:rsid w:val="007B12F5"/>
    <w:rsid w:val="007B244F"/>
    <w:rsid w:val="007B4156"/>
    <w:rsid w:val="007B6602"/>
    <w:rsid w:val="007B6E06"/>
    <w:rsid w:val="007B7213"/>
    <w:rsid w:val="007C0BAF"/>
    <w:rsid w:val="007C1696"/>
    <w:rsid w:val="007C1C2A"/>
    <w:rsid w:val="007C2E3B"/>
    <w:rsid w:val="007C31C0"/>
    <w:rsid w:val="007C40A8"/>
    <w:rsid w:val="007C40BE"/>
    <w:rsid w:val="007C4569"/>
    <w:rsid w:val="007C552A"/>
    <w:rsid w:val="007C5B1E"/>
    <w:rsid w:val="007C690E"/>
    <w:rsid w:val="007C6D34"/>
    <w:rsid w:val="007C705C"/>
    <w:rsid w:val="007C77D0"/>
    <w:rsid w:val="007C7BD7"/>
    <w:rsid w:val="007D0935"/>
    <w:rsid w:val="007D32AE"/>
    <w:rsid w:val="007D34E5"/>
    <w:rsid w:val="007D3992"/>
    <w:rsid w:val="007D468A"/>
    <w:rsid w:val="007D601E"/>
    <w:rsid w:val="007D68DB"/>
    <w:rsid w:val="007E0197"/>
    <w:rsid w:val="007E0E11"/>
    <w:rsid w:val="007E4190"/>
    <w:rsid w:val="007E45AC"/>
    <w:rsid w:val="007E4EB2"/>
    <w:rsid w:val="007E640C"/>
    <w:rsid w:val="007E6417"/>
    <w:rsid w:val="007E6460"/>
    <w:rsid w:val="007E72D7"/>
    <w:rsid w:val="007E7E81"/>
    <w:rsid w:val="007E7F7E"/>
    <w:rsid w:val="007F0AE8"/>
    <w:rsid w:val="007F1BB8"/>
    <w:rsid w:val="007F1F76"/>
    <w:rsid w:val="007F301B"/>
    <w:rsid w:val="007F402A"/>
    <w:rsid w:val="007F4888"/>
    <w:rsid w:val="007F54FB"/>
    <w:rsid w:val="007F608F"/>
    <w:rsid w:val="007F7092"/>
    <w:rsid w:val="007F7C9A"/>
    <w:rsid w:val="00800E1A"/>
    <w:rsid w:val="00802578"/>
    <w:rsid w:val="00802AFA"/>
    <w:rsid w:val="008039D1"/>
    <w:rsid w:val="00804092"/>
    <w:rsid w:val="008041EF"/>
    <w:rsid w:val="00804D65"/>
    <w:rsid w:val="00805067"/>
    <w:rsid w:val="00805C1E"/>
    <w:rsid w:val="0080651A"/>
    <w:rsid w:val="008079A9"/>
    <w:rsid w:val="00807C85"/>
    <w:rsid w:val="00807E0D"/>
    <w:rsid w:val="00810006"/>
    <w:rsid w:val="00810BF1"/>
    <w:rsid w:val="0081122E"/>
    <w:rsid w:val="00811B8D"/>
    <w:rsid w:val="00812BE1"/>
    <w:rsid w:val="0081384B"/>
    <w:rsid w:val="00813DFF"/>
    <w:rsid w:val="008150E1"/>
    <w:rsid w:val="008168F8"/>
    <w:rsid w:val="0081750B"/>
    <w:rsid w:val="00817AE5"/>
    <w:rsid w:val="00820C0B"/>
    <w:rsid w:val="008222EB"/>
    <w:rsid w:val="00822672"/>
    <w:rsid w:val="00822721"/>
    <w:rsid w:val="0082307A"/>
    <w:rsid w:val="00823756"/>
    <w:rsid w:val="00823771"/>
    <w:rsid w:val="00824628"/>
    <w:rsid w:val="00831731"/>
    <w:rsid w:val="00831AA0"/>
    <w:rsid w:val="008325DF"/>
    <w:rsid w:val="00833BA3"/>
    <w:rsid w:val="00833DF9"/>
    <w:rsid w:val="00833F55"/>
    <w:rsid w:val="00834AF7"/>
    <w:rsid w:val="00836696"/>
    <w:rsid w:val="0083773C"/>
    <w:rsid w:val="00837A7C"/>
    <w:rsid w:val="00840657"/>
    <w:rsid w:val="00840703"/>
    <w:rsid w:val="00840872"/>
    <w:rsid w:val="00841DE0"/>
    <w:rsid w:val="0084469E"/>
    <w:rsid w:val="008447A7"/>
    <w:rsid w:val="00845D04"/>
    <w:rsid w:val="00851BA2"/>
    <w:rsid w:val="00853250"/>
    <w:rsid w:val="00853426"/>
    <w:rsid w:val="00853886"/>
    <w:rsid w:val="00860CF2"/>
    <w:rsid w:val="00862B77"/>
    <w:rsid w:val="0086365C"/>
    <w:rsid w:val="00864A8A"/>
    <w:rsid w:val="00864C77"/>
    <w:rsid w:val="00866B29"/>
    <w:rsid w:val="008675C7"/>
    <w:rsid w:val="0087039E"/>
    <w:rsid w:val="008704C9"/>
    <w:rsid w:val="0087076A"/>
    <w:rsid w:val="00870E75"/>
    <w:rsid w:val="00871185"/>
    <w:rsid w:val="00871D4B"/>
    <w:rsid w:val="008725E7"/>
    <w:rsid w:val="008726F7"/>
    <w:rsid w:val="00872F75"/>
    <w:rsid w:val="0087324C"/>
    <w:rsid w:val="00873CA8"/>
    <w:rsid w:val="00874E37"/>
    <w:rsid w:val="00875711"/>
    <w:rsid w:val="008757CB"/>
    <w:rsid w:val="008759C7"/>
    <w:rsid w:val="00875C11"/>
    <w:rsid w:val="0087617B"/>
    <w:rsid w:val="0087618A"/>
    <w:rsid w:val="00876634"/>
    <w:rsid w:val="00876921"/>
    <w:rsid w:val="00876F43"/>
    <w:rsid w:val="0087790A"/>
    <w:rsid w:val="008800C8"/>
    <w:rsid w:val="00880136"/>
    <w:rsid w:val="0088114A"/>
    <w:rsid w:val="00881B24"/>
    <w:rsid w:val="008828B0"/>
    <w:rsid w:val="008840AC"/>
    <w:rsid w:val="0088436C"/>
    <w:rsid w:val="0088445E"/>
    <w:rsid w:val="008848F4"/>
    <w:rsid w:val="008865C5"/>
    <w:rsid w:val="008871EF"/>
    <w:rsid w:val="008903AB"/>
    <w:rsid w:val="00890D4E"/>
    <w:rsid w:val="00891565"/>
    <w:rsid w:val="00891C22"/>
    <w:rsid w:val="00891E13"/>
    <w:rsid w:val="008924DB"/>
    <w:rsid w:val="00893F25"/>
    <w:rsid w:val="00894DF2"/>
    <w:rsid w:val="00895334"/>
    <w:rsid w:val="008969AF"/>
    <w:rsid w:val="008A12F8"/>
    <w:rsid w:val="008A1701"/>
    <w:rsid w:val="008A1AF7"/>
    <w:rsid w:val="008A1FE9"/>
    <w:rsid w:val="008A2D0E"/>
    <w:rsid w:val="008A2D95"/>
    <w:rsid w:val="008A3307"/>
    <w:rsid w:val="008A476A"/>
    <w:rsid w:val="008A4F03"/>
    <w:rsid w:val="008A50BC"/>
    <w:rsid w:val="008A52B1"/>
    <w:rsid w:val="008A5EFC"/>
    <w:rsid w:val="008A6873"/>
    <w:rsid w:val="008A71F8"/>
    <w:rsid w:val="008A7645"/>
    <w:rsid w:val="008B0091"/>
    <w:rsid w:val="008B064E"/>
    <w:rsid w:val="008B0726"/>
    <w:rsid w:val="008B0BA4"/>
    <w:rsid w:val="008B30CD"/>
    <w:rsid w:val="008B4112"/>
    <w:rsid w:val="008B4440"/>
    <w:rsid w:val="008B47E2"/>
    <w:rsid w:val="008B6E32"/>
    <w:rsid w:val="008B742C"/>
    <w:rsid w:val="008B7AFF"/>
    <w:rsid w:val="008C1DB6"/>
    <w:rsid w:val="008C20F0"/>
    <w:rsid w:val="008C33FE"/>
    <w:rsid w:val="008C392C"/>
    <w:rsid w:val="008C41BA"/>
    <w:rsid w:val="008C6FA9"/>
    <w:rsid w:val="008C73CB"/>
    <w:rsid w:val="008C7C20"/>
    <w:rsid w:val="008D115D"/>
    <w:rsid w:val="008D236F"/>
    <w:rsid w:val="008D28B7"/>
    <w:rsid w:val="008D3C91"/>
    <w:rsid w:val="008D4702"/>
    <w:rsid w:val="008D5856"/>
    <w:rsid w:val="008D61E3"/>
    <w:rsid w:val="008D6A0C"/>
    <w:rsid w:val="008E00A7"/>
    <w:rsid w:val="008E1C82"/>
    <w:rsid w:val="008E2E59"/>
    <w:rsid w:val="008E353C"/>
    <w:rsid w:val="008E5710"/>
    <w:rsid w:val="008E5FF5"/>
    <w:rsid w:val="008E657D"/>
    <w:rsid w:val="008F0703"/>
    <w:rsid w:val="008F0C70"/>
    <w:rsid w:val="008F165B"/>
    <w:rsid w:val="008F2007"/>
    <w:rsid w:val="008F22F8"/>
    <w:rsid w:val="008F28DF"/>
    <w:rsid w:val="008F44B2"/>
    <w:rsid w:val="008F50F1"/>
    <w:rsid w:val="008F5F08"/>
    <w:rsid w:val="008F6580"/>
    <w:rsid w:val="008F673A"/>
    <w:rsid w:val="008F69E8"/>
    <w:rsid w:val="008F6A98"/>
    <w:rsid w:val="008F74A3"/>
    <w:rsid w:val="00901418"/>
    <w:rsid w:val="00901C73"/>
    <w:rsid w:val="009040DA"/>
    <w:rsid w:val="0090569B"/>
    <w:rsid w:val="00905879"/>
    <w:rsid w:val="009059AA"/>
    <w:rsid w:val="009068DC"/>
    <w:rsid w:val="0090701F"/>
    <w:rsid w:val="00907FC8"/>
    <w:rsid w:val="00911D05"/>
    <w:rsid w:val="00912E0D"/>
    <w:rsid w:val="0091313E"/>
    <w:rsid w:val="009146BA"/>
    <w:rsid w:val="00914C53"/>
    <w:rsid w:val="00914D6D"/>
    <w:rsid w:val="00915AD7"/>
    <w:rsid w:val="009169D0"/>
    <w:rsid w:val="00921183"/>
    <w:rsid w:val="009219A8"/>
    <w:rsid w:val="00921E08"/>
    <w:rsid w:val="009225BD"/>
    <w:rsid w:val="0092329F"/>
    <w:rsid w:val="009241B4"/>
    <w:rsid w:val="00924832"/>
    <w:rsid w:val="009253C1"/>
    <w:rsid w:val="009265D0"/>
    <w:rsid w:val="00926953"/>
    <w:rsid w:val="00926CED"/>
    <w:rsid w:val="00927B28"/>
    <w:rsid w:val="00930512"/>
    <w:rsid w:val="00930A89"/>
    <w:rsid w:val="00933398"/>
    <w:rsid w:val="009337D5"/>
    <w:rsid w:val="00935FA1"/>
    <w:rsid w:val="00936159"/>
    <w:rsid w:val="00937FAB"/>
    <w:rsid w:val="00941B03"/>
    <w:rsid w:val="00941F90"/>
    <w:rsid w:val="00942EC1"/>
    <w:rsid w:val="00942F67"/>
    <w:rsid w:val="009438C0"/>
    <w:rsid w:val="00944893"/>
    <w:rsid w:val="009456EE"/>
    <w:rsid w:val="00947204"/>
    <w:rsid w:val="00950FBC"/>
    <w:rsid w:val="0095135F"/>
    <w:rsid w:val="00951FEA"/>
    <w:rsid w:val="00953157"/>
    <w:rsid w:val="00953399"/>
    <w:rsid w:val="0095460A"/>
    <w:rsid w:val="00954C4C"/>
    <w:rsid w:val="0095569A"/>
    <w:rsid w:val="0095586A"/>
    <w:rsid w:val="0096031E"/>
    <w:rsid w:val="00961DAF"/>
    <w:rsid w:val="0096264E"/>
    <w:rsid w:val="0096443D"/>
    <w:rsid w:val="00964A3D"/>
    <w:rsid w:val="00965D82"/>
    <w:rsid w:val="00965E29"/>
    <w:rsid w:val="00966087"/>
    <w:rsid w:val="00966B68"/>
    <w:rsid w:val="00966B9C"/>
    <w:rsid w:val="00966BE7"/>
    <w:rsid w:val="009674AF"/>
    <w:rsid w:val="00967A1E"/>
    <w:rsid w:val="00970026"/>
    <w:rsid w:val="00970857"/>
    <w:rsid w:val="00970FE5"/>
    <w:rsid w:val="009711D0"/>
    <w:rsid w:val="00971EB1"/>
    <w:rsid w:val="00973465"/>
    <w:rsid w:val="009738B5"/>
    <w:rsid w:val="00973913"/>
    <w:rsid w:val="00973D68"/>
    <w:rsid w:val="00974A52"/>
    <w:rsid w:val="00976A0C"/>
    <w:rsid w:val="00977AF6"/>
    <w:rsid w:val="009807BC"/>
    <w:rsid w:val="00981267"/>
    <w:rsid w:val="0098227D"/>
    <w:rsid w:val="0098304D"/>
    <w:rsid w:val="00983AA3"/>
    <w:rsid w:val="0099095B"/>
    <w:rsid w:val="00990E79"/>
    <w:rsid w:val="00990FD7"/>
    <w:rsid w:val="009916B5"/>
    <w:rsid w:val="0099193A"/>
    <w:rsid w:val="0099264B"/>
    <w:rsid w:val="009929D6"/>
    <w:rsid w:val="00994099"/>
    <w:rsid w:val="00995511"/>
    <w:rsid w:val="009961E4"/>
    <w:rsid w:val="009A0458"/>
    <w:rsid w:val="009A0662"/>
    <w:rsid w:val="009A551D"/>
    <w:rsid w:val="009A677B"/>
    <w:rsid w:val="009A7530"/>
    <w:rsid w:val="009B24A0"/>
    <w:rsid w:val="009B3F76"/>
    <w:rsid w:val="009B4386"/>
    <w:rsid w:val="009B55AF"/>
    <w:rsid w:val="009B6A5A"/>
    <w:rsid w:val="009B7676"/>
    <w:rsid w:val="009C0B0E"/>
    <w:rsid w:val="009C104D"/>
    <w:rsid w:val="009C26FE"/>
    <w:rsid w:val="009C28AA"/>
    <w:rsid w:val="009C2FDF"/>
    <w:rsid w:val="009C2FE9"/>
    <w:rsid w:val="009C4246"/>
    <w:rsid w:val="009C4BA6"/>
    <w:rsid w:val="009C5E33"/>
    <w:rsid w:val="009C5EAB"/>
    <w:rsid w:val="009C656C"/>
    <w:rsid w:val="009C68F0"/>
    <w:rsid w:val="009C7170"/>
    <w:rsid w:val="009C72D5"/>
    <w:rsid w:val="009D0ED8"/>
    <w:rsid w:val="009D1769"/>
    <w:rsid w:val="009D1796"/>
    <w:rsid w:val="009D197C"/>
    <w:rsid w:val="009D2665"/>
    <w:rsid w:val="009D31D8"/>
    <w:rsid w:val="009D3F9E"/>
    <w:rsid w:val="009D490E"/>
    <w:rsid w:val="009D5571"/>
    <w:rsid w:val="009D67F9"/>
    <w:rsid w:val="009D7263"/>
    <w:rsid w:val="009D77A2"/>
    <w:rsid w:val="009E0040"/>
    <w:rsid w:val="009E19A0"/>
    <w:rsid w:val="009E39E4"/>
    <w:rsid w:val="009E530E"/>
    <w:rsid w:val="009E57FF"/>
    <w:rsid w:val="009E5DBC"/>
    <w:rsid w:val="009E5FD3"/>
    <w:rsid w:val="009E68A0"/>
    <w:rsid w:val="009E6EA6"/>
    <w:rsid w:val="009E7756"/>
    <w:rsid w:val="009E784E"/>
    <w:rsid w:val="009F03C3"/>
    <w:rsid w:val="009F0748"/>
    <w:rsid w:val="009F108E"/>
    <w:rsid w:val="009F11C8"/>
    <w:rsid w:val="009F12C4"/>
    <w:rsid w:val="009F16BD"/>
    <w:rsid w:val="009F2426"/>
    <w:rsid w:val="009F3064"/>
    <w:rsid w:val="009F327E"/>
    <w:rsid w:val="009F465C"/>
    <w:rsid w:val="009F5025"/>
    <w:rsid w:val="009F5673"/>
    <w:rsid w:val="009F6CE5"/>
    <w:rsid w:val="009F7FAE"/>
    <w:rsid w:val="00A00F52"/>
    <w:rsid w:val="00A01634"/>
    <w:rsid w:val="00A018EE"/>
    <w:rsid w:val="00A02F0A"/>
    <w:rsid w:val="00A04B06"/>
    <w:rsid w:val="00A0537D"/>
    <w:rsid w:val="00A053BF"/>
    <w:rsid w:val="00A058CA"/>
    <w:rsid w:val="00A05A4A"/>
    <w:rsid w:val="00A064D6"/>
    <w:rsid w:val="00A06B54"/>
    <w:rsid w:val="00A100CA"/>
    <w:rsid w:val="00A1045C"/>
    <w:rsid w:val="00A10E06"/>
    <w:rsid w:val="00A113FF"/>
    <w:rsid w:val="00A11432"/>
    <w:rsid w:val="00A1197E"/>
    <w:rsid w:val="00A12ED2"/>
    <w:rsid w:val="00A13B66"/>
    <w:rsid w:val="00A142DF"/>
    <w:rsid w:val="00A14FA4"/>
    <w:rsid w:val="00A14FF2"/>
    <w:rsid w:val="00A174BF"/>
    <w:rsid w:val="00A17A15"/>
    <w:rsid w:val="00A17C79"/>
    <w:rsid w:val="00A21DBC"/>
    <w:rsid w:val="00A228F5"/>
    <w:rsid w:val="00A24551"/>
    <w:rsid w:val="00A26D0E"/>
    <w:rsid w:val="00A26F8E"/>
    <w:rsid w:val="00A271BA"/>
    <w:rsid w:val="00A2736A"/>
    <w:rsid w:val="00A31CDA"/>
    <w:rsid w:val="00A31DD0"/>
    <w:rsid w:val="00A34471"/>
    <w:rsid w:val="00A34474"/>
    <w:rsid w:val="00A34D8E"/>
    <w:rsid w:val="00A35D54"/>
    <w:rsid w:val="00A36547"/>
    <w:rsid w:val="00A36638"/>
    <w:rsid w:val="00A378A3"/>
    <w:rsid w:val="00A4171B"/>
    <w:rsid w:val="00A418D3"/>
    <w:rsid w:val="00A419F4"/>
    <w:rsid w:val="00A41CE2"/>
    <w:rsid w:val="00A42036"/>
    <w:rsid w:val="00A425AA"/>
    <w:rsid w:val="00A4490B"/>
    <w:rsid w:val="00A45722"/>
    <w:rsid w:val="00A45AA7"/>
    <w:rsid w:val="00A45EF0"/>
    <w:rsid w:val="00A46F86"/>
    <w:rsid w:val="00A47001"/>
    <w:rsid w:val="00A501AC"/>
    <w:rsid w:val="00A504CA"/>
    <w:rsid w:val="00A52AD1"/>
    <w:rsid w:val="00A52F36"/>
    <w:rsid w:val="00A532F7"/>
    <w:rsid w:val="00A57EB2"/>
    <w:rsid w:val="00A6026B"/>
    <w:rsid w:val="00A62451"/>
    <w:rsid w:val="00A6279B"/>
    <w:rsid w:val="00A62A1E"/>
    <w:rsid w:val="00A62DBC"/>
    <w:rsid w:val="00A646EA"/>
    <w:rsid w:val="00A64E2C"/>
    <w:rsid w:val="00A6552E"/>
    <w:rsid w:val="00A65C26"/>
    <w:rsid w:val="00A65E6E"/>
    <w:rsid w:val="00A666C6"/>
    <w:rsid w:val="00A66C8D"/>
    <w:rsid w:val="00A66F68"/>
    <w:rsid w:val="00A70E9B"/>
    <w:rsid w:val="00A70F4F"/>
    <w:rsid w:val="00A70F53"/>
    <w:rsid w:val="00A72270"/>
    <w:rsid w:val="00A72513"/>
    <w:rsid w:val="00A7449F"/>
    <w:rsid w:val="00A74631"/>
    <w:rsid w:val="00A757C4"/>
    <w:rsid w:val="00A75D23"/>
    <w:rsid w:val="00A7629E"/>
    <w:rsid w:val="00A8117D"/>
    <w:rsid w:val="00A81C35"/>
    <w:rsid w:val="00A81C49"/>
    <w:rsid w:val="00A836FA"/>
    <w:rsid w:val="00A8559B"/>
    <w:rsid w:val="00A85990"/>
    <w:rsid w:val="00A85A01"/>
    <w:rsid w:val="00A87378"/>
    <w:rsid w:val="00A922EE"/>
    <w:rsid w:val="00A927E5"/>
    <w:rsid w:val="00A93890"/>
    <w:rsid w:val="00A93C7C"/>
    <w:rsid w:val="00A93DDD"/>
    <w:rsid w:val="00A941B5"/>
    <w:rsid w:val="00A942D4"/>
    <w:rsid w:val="00A959E0"/>
    <w:rsid w:val="00A960F3"/>
    <w:rsid w:val="00A96A10"/>
    <w:rsid w:val="00AA09A8"/>
    <w:rsid w:val="00AA124D"/>
    <w:rsid w:val="00AA382B"/>
    <w:rsid w:val="00AA4A97"/>
    <w:rsid w:val="00AA50AF"/>
    <w:rsid w:val="00AA5374"/>
    <w:rsid w:val="00AA579E"/>
    <w:rsid w:val="00AA5DB8"/>
    <w:rsid w:val="00AA5E69"/>
    <w:rsid w:val="00AB10F4"/>
    <w:rsid w:val="00AB14C2"/>
    <w:rsid w:val="00AB2263"/>
    <w:rsid w:val="00AB2891"/>
    <w:rsid w:val="00AB3724"/>
    <w:rsid w:val="00AB39CB"/>
    <w:rsid w:val="00AB45D6"/>
    <w:rsid w:val="00AB4DD0"/>
    <w:rsid w:val="00AB58EE"/>
    <w:rsid w:val="00AB6A19"/>
    <w:rsid w:val="00AB6BFD"/>
    <w:rsid w:val="00AC0389"/>
    <w:rsid w:val="00AC1326"/>
    <w:rsid w:val="00AC1BD8"/>
    <w:rsid w:val="00AC24BB"/>
    <w:rsid w:val="00AC420D"/>
    <w:rsid w:val="00AC527A"/>
    <w:rsid w:val="00AC541D"/>
    <w:rsid w:val="00AD198E"/>
    <w:rsid w:val="00AD2AD7"/>
    <w:rsid w:val="00AD3987"/>
    <w:rsid w:val="00AD4100"/>
    <w:rsid w:val="00AD486B"/>
    <w:rsid w:val="00AD4926"/>
    <w:rsid w:val="00AD502F"/>
    <w:rsid w:val="00AD585B"/>
    <w:rsid w:val="00AD5E52"/>
    <w:rsid w:val="00AD68F5"/>
    <w:rsid w:val="00AD6DE0"/>
    <w:rsid w:val="00AD768B"/>
    <w:rsid w:val="00AE0DF0"/>
    <w:rsid w:val="00AE1316"/>
    <w:rsid w:val="00AE14F6"/>
    <w:rsid w:val="00AE1F45"/>
    <w:rsid w:val="00AE2E1F"/>
    <w:rsid w:val="00AE3D2A"/>
    <w:rsid w:val="00AE47CD"/>
    <w:rsid w:val="00AE4C67"/>
    <w:rsid w:val="00AE4DE1"/>
    <w:rsid w:val="00AE4FE5"/>
    <w:rsid w:val="00AE526D"/>
    <w:rsid w:val="00AE52B8"/>
    <w:rsid w:val="00AE5EAB"/>
    <w:rsid w:val="00AE67F1"/>
    <w:rsid w:val="00AF0A3D"/>
    <w:rsid w:val="00AF14C9"/>
    <w:rsid w:val="00AF1B65"/>
    <w:rsid w:val="00AF274C"/>
    <w:rsid w:val="00AF2F5A"/>
    <w:rsid w:val="00AF3663"/>
    <w:rsid w:val="00AF43B1"/>
    <w:rsid w:val="00AF6233"/>
    <w:rsid w:val="00AF64A3"/>
    <w:rsid w:val="00AF664A"/>
    <w:rsid w:val="00B01915"/>
    <w:rsid w:val="00B01D4E"/>
    <w:rsid w:val="00B02845"/>
    <w:rsid w:val="00B046BA"/>
    <w:rsid w:val="00B04A2D"/>
    <w:rsid w:val="00B06EB5"/>
    <w:rsid w:val="00B07E96"/>
    <w:rsid w:val="00B10C33"/>
    <w:rsid w:val="00B10EA6"/>
    <w:rsid w:val="00B12B96"/>
    <w:rsid w:val="00B12ECE"/>
    <w:rsid w:val="00B141FB"/>
    <w:rsid w:val="00B14602"/>
    <w:rsid w:val="00B155B2"/>
    <w:rsid w:val="00B155D2"/>
    <w:rsid w:val="00B15CEE"/>
    <w:rsid w:val="00B16268"/>
    <w:rsid w:val="00B20B83"/>
    <w:rsid w:val="00B240EA"/>
    <w:rsid w:val="00B24DC2"/>
    <w:rsid w:val="00B25420"/>
    <w:rsid w:val="00B255B8"/>
    <w:rsid w:val="00B25B29"/>
    <w:rsid w:val="00B2618E"/>
    <w:rsid w:val="00B268A7"/>
    <w:rsid w:val="00B26A27"/>
    <w:rsid w:val="00B27F22"/>
    <w:rsid w:val="00B304A0"/>
    <w:rsid w:val="00B31F9A"/>
    <w:rsid w:val="00B32E1F"/>
    <w:rsid w:val="00B341E0"/>
    <w:rsid w:val="00B343EA"/>
    <w:rsid w:val="00B353AC"/>
    <w:rsid w:val="00B36A3F"/>
    <w:rsid w:val="00B373C5"/>
    <w:rsid w:val="00B378A5"/>
    <w:rsid w:val="00B379B9"/>
    <w:rsid w:val="00B401AD"/>
    <w:rsid w:val="00B407BC"/>
    <w:rsid w:val="00B41689"/>
    <w:rsid w:val="00B417C7"/>
    <w:rsid w:val="00B41EC7"/>
    <w:rsid w:val="00B4359B"/>
    <w:rsid w:val="00B45C01"/>
    <w:rsid w:val="00B45CCB"/>
    <w:rsid w:val="00B4669A"/>
    <w:rsid w:val="00B5183E"/>
    <w:rsid w:val="00B52F81"/>
    <w:rsid w:val="00B54C77"/>
    <w:rsid w:val="00B56042"/>
    <w:rsid w:val="00B57363"/>
    <w:rsid w:val="00B57A9A"/>
    <w:rsid w:val="00B60E08"/>
    <w:rsid w:val="00B6128F"/>
    <w:rsid w:val="00B62464"/>
    <w:rsid w:val="00B6435A"/>
    <w:rsid w:val="00B64B1C"/>
    <w:rsid w:val="00B674BC"/>
    <w:rsid w:val="00B67EA2"/>
    <w:rsid w:val="00B70A08"/>
    <w:rsid w:val="00B7136E"/>
    <w:rsid w:val="00B71A30"/>
    <w:rsid w:val="00B722AB"/>
    <w:rsid w:val="00B72EF2"/>
    <w:rsid w:val="00B73401"/>
    <w:rsid w:val="00B7513F"/>
    <w:rsid w:val="00B75488"/>
    <w:rsid w:val="00B76792"/>
    <w:rsid w:val="00B774E7"/>
    <w:rsid w:val="00B77E8B"/>
    <w:rsid w:val="00B8039D"/>
    <w:rsid w:val="00B81020"/>
    <w:rsid w:val="00B8223F"/>
    <w:rsid w:val="00B82666"/>
    <w:rsid w:val="00B83B2E"/>
    <w:rsid w:val="00B8404F"/>
    <w:rsid w:val="00B852B4"/>
    <w:rsid w:val="00B85761"/>
    <w:rsid w:val="00B8586F"/>
    <w:rsid w:val="00B86011"/>
    <w:rsid w:val="00B86AB2"/>
    <w:rsid w:val="00B86BD1"/>
    <w:rsid w:val="00B86E78"/>
    <w:rsid w:val="00B90094"/>
    <w:rsid w:val="00B903C9"/>
    <w:rsid w:val="00B9046C"/>
    <w:rsid w:val="00B90B0D"/>
    <w:rsid w:val="00B918FE"/>
    <w:rsid w:val="00B91B71"/>
    <w:rsid w:val="00B9277E"/>
    <w:rsid w:val="00B92913"/>
    <w:rsid w:val="00B938D2"/>
    <w:rsid w:val="00B9392A"/>
    <w:rsid w:val="00B94EF3"/>
    <w:rsid w:val="00B959EA"/>
    <w:rsid w:val="00B95F40"/>
    <w:rsid w:val="00B962C9"/>
    <w:rsid w:val="00B96E0E"/>
    <w:rsid w:val="00B97855"/>
    <w:rsid w:val="00B97A58"/>
    <w:rsid w:val="00BA065A"/>
    <w:rsid w:val="00BA0FBD"/>
    <w:rsid w:val="00BA1E18"/>
    <w:rsid w:val="00BA2924"/>
    <w:rsid w:val="00BA328E"/>
    <w:rsid w:val="00BA37AC"/>
    <w:rsid w:val="00BA3CD5"/>
    <w:rsid w:val="00BA4249"/>
    <w:rsid w:val="00BA4C6D"/>
    <w:rsid w:val="00BB0BF8"/>
    <w:rsid w:val="00BB194D"/>
    <w:rsid w:val="00BB1C6A"/>
    <w:rsid w:val="00BB2899"/>
    <w:rsid w:val="00BC00F5"/>
    <w:rsid w:val="00BC11CC"/>
    <w:rsid w:val="00BC2500"/>
    <w:rsid w:val="00BC2BA5"/>
    <w:rsid w:val="00BC2D15"/>
    <w:rsid w:val="00BC358D"/>
    <w:rsid w:val="00BC6A3F"/>
    <w:rsid w:val="00BD132E"/>
    <w:rsid w:val="00BD1957"/>
    <w:rsid w:val="00BD1CC9"/>
    <w:rsid w:val="00BD1FA6"/>
    <w:rsid w:val="00BD256D"/>
    <w:rsid w:val="00BD2FBD"/>
    <w:rsid w:val="00BD50F6"/>
    <w:rsid w:val="00BD51CD"/>
    <w:rsid w:val="00BD5D2B"/>
    <w:rsid w:val="00BD675F"/>
    <w:rsid w:val="00BD6C01"/>
    <w:rsid w:val="00BD6EB1"/>
    <w:rsid w:val="00BD7509"/>
    <w:rsid w:val="00BD7856"/>
    <w:rsid w:val="00BE1111"/>
    <w:rsid w:val="00BE1FFD"/>
    <w:rsid w:val="00BE230B"/>
    <w:rsid w:val="00BE27CE"/>
    <w:rsid w:val="00BE65D0"/>
    <w:rsid w:val="00BE6CA2"/>
    <w:rsid w:val="00BF02AD"/>
    <w:rsid w:val="00BF083F"/>
    <w:rsid w:val="00BF087E"/>
    <w:rsid w:val="00BF0CF5"/>
    <w:rsid w:val="00BF152C"/>
    <w:rsid w:val="00BF2309"/>
    <w:rsid w:val="00BF230A"/>
    <w:rsid w:val="00BF2C97"/>
    <w:rsid w:val="00BF3A8C"/>
    <w:rsid w:val="00BF4B28"/>
    <w:rsid w:val="00BF607C"/>
    <w:rsid w:val="00BF63D1"/>
    <w:rsid w:val="00BF6CAF"/>
    <w:rsid w:val="00BF6DF0"/>
    <w:rsid w:val="00BF75CD"/>
    <w:rsid w:val="00BF7646"/>
    <w:rsid w:val="00BF7F16"/>
    <w:rsid w:val="00C00441"/>
    <w:rsid w:val="00C0094C"/>
    <w:rsid w:val="00C009CE"/>
    <w:rsid w:val="00C01C82"/>
    <w:rsid w:val="00C02510"/>
    <w:rsid w:val="00C02D07"/>
    <w:rsid w:val="00C03A5E"/>
    <w:rsid w:val="00C054B7"/>
    <w:rsid w:val="00C0607E"/>
    <w:rsid w:val="00C06B89"/>
    <w:rsid w:val="00C11447"/>
    <w:rsid w:val="00C14258"/>
    <w:rsid w:val="00C14780"/>
    <w:rsid w:val="00C14F58"/>
    <w:rsid w:val="00C16A67"/>
    <w:rsid w:val="00C16E46"/>
    <w:rsid w:val="00C1724D"/>
    <w:rsid w:val="00C17FA3"/>
    <w:rsid w:val="00C20B06"/>
    <w:rsid w:val="00C22BD8"/>
    <w:rsid w:val="00C2450C"/>
    <w:rsid w:val="00C245D5"/>
    <w:rsid w:val="00C254EE"/>
    <w:rsid w:val="00C25AD2"/>
    <w:rsid w:val="00C262D8"/>
    <w:rsid w:val="00C26ECD"/>
    <w:rsid w:val="00C3022F"/>
    <w:rsid w:val="00C30893"/>
    <w:rsid w:val="00C30D3F"/>
    <w:rsid w:val="00C316B0"/>
    <w:rsid w:val="00C32C83"/>
    <w:rsid w:val="00C33038"/>
    <w:rsid w:val="00C335E5"/>
    <w:rsid w:val="00C339B3"/>
    <w:rsid w:val="00C33F23"/>
    <w:rsid w:val="00C34B5E"/>
    <w:rsid w:val="00C37B9E"/>
    <w:rsid w:val="00C43710"/>
    <w:rsid w:val="00C467DF"/>
    <w:rsid w:val="00C46F9A"/>
    <w:rsid w:val="00C47445"/>
    <w:rsid w:val="00C47F33"/>
    <w:rsid w:val="00C5007C"/>
    <w:rsid w:val="00C5008F"/>
    <w:rsid w:val="00C5033C"/>
    <w:rsid w:val="00C5038B"/>
    <w:rsid w:val="00C511E9"/>
    <w:rsid w:val="00C52C05"/>
    <w:rsid w:val="00C52CBA"/>
    <w:rsid w:val="00C53DB1"/>
    <w:rsid w:val="00C55BD8"/>
    <w:rsid w:val="00C56827"/>
    <w:rsid w:val="00C56CEF"/>
    <w:rsid w:val="00C57A93"/>
    <w:rsid w:val="00C601BE"/>
    <w:rsid w:val="00C602A6"/>
    <w:rsid w:val="00C60575"/>
    <w:rsid w:val="00C605BD"/>
    <w:rsid w:val="00C605CB"/>
    <w:rsid w:val="00C60FC9"/>
    <w:rsid w:val="00C6101A"/>
    <w:rsid w:val="00C61046"/>
    <w:rsid w:val="00C610DA"/>
    <w:rsid w:val="00C61287"/>
    <w:rsid w:val="00C61D0F"/>
    <w:rsid w:val="00C62129"/>
    <w:rsid w:val="00C6251E"/>
    <w:rsid w:val="00C6336A"/>
    <w:rsid w:val="00C63459"/>
    <w:rsid w:val="00C6409A"/>
    <w:rsid w:val="00C6412B"/>
    <w:rsid w:val="00C648F7"/>
    <w:rsid w:val="00C6577D"/>
    <w:rsid w:val="00C666C7"/>
    <w:rsid w:val="00C66C46"/>
    <w:rsid w:val="00C66EC7"/>
    <w:rsid w:val="00C700B3"/>
    <w:rsid w:val="00C71143"/>
    <w:rsid w:val="00C71443"/>
    <w:rsid w:val="00C71594"/>
    <w:rsid w:val="00C7266D"/>
    <w:rsid w:val="00C73B75"/>
    <w:rsid w:val="00C74511"/>
    <w:rsid w:val="00C74F07"/>
    <w:rsid w:val="00C76A4B"/>
    <w:rsid w:val="00C776F8"/>
    <w:rsid w:val="00C77758"/>
    <w:rsid w:val="00C77EEB"/>
    <w:rsid w:val="00C80246"/>
    <w:rsid w:val="00C85EBB"/>
    <w:rsid w:val="00C878CC"/>
    <w:rsid w:val="00C901C6"/>
    <w:rsid w:val="00C901F2"/>
    <w:rsid w:val="00C902D9"/>
    <w:rsid w:val="00C92B25"/>
    <w:rsid w:val="00C932EB"/>
    <w:rsid w:val="00C93AFB"/>
    <w:rsid w:val="00C95861"/>
    <w:rsid w:val="00CA075E"/>
    <w:rsid w:val="00CA0C4D"/>
    <w:rsid w:val="00CA247B"/>
    <w:rsid w:val="00CA298B"/>
    <w:rsid w:val="00CA2A1B"/>
    <w:rsid w:val="00CA4F68"/>
    <w:rsid w:val="00CA4FFC"/>
    <w:rsid w:val="00CA5965"/>
    <w:rsid w:val="00CA7F54"/>
    <w:rsid w:val="00CB0CEF"/>
    <w:rsid w:val="00CB1064"/>
    <w:rsid w:val="00CB122C"/>
    <w:rsid w:val="00CB19C1"/>
    <w:rsid w:val="00CB228B"/>
    <w:rsid w:val="00CB3892"/>
    <w:rsid w:val="00CB576B"/>
    <w:rsid w:val="00CB5C33"/>
    <w:rsid w:val="00CB6FF3"/>
    <w:rsid w:val="00CC032E"/>
    <w:rsid w:val="00CC19EE"/>
    <w:rsid w:val="00CC1C77"/>
    <w:rsid w:val="00CC21E1"/>
    <w:rsid w:val="00CC263E"/>
    <w:rsid w:val="00CC3A23"/>
    <w:rsid w:val="00CC420A"/>
    <w:rsid w:val="00CC4248"/>
    <w:rsid w:val="00CC65F8"/>
    <w:rsid w:val="00CC65FC"/>
    <w:rsid w:val="00CC719F"/>
    <w:rsid w:val="00CC7C40"/>
    <w:rsid w:val="00CD0389"/>
    <w:rsid w:val="00CD0C84"/>
    <w:rsid w:val="00CD11DA"/>
    <w:rsid w:val="00CD14BF"/>
    <w:rsid w:val="00CD16B1"/>
    <w:rsid w:val="00CD29C9"/>
    <w:rsid w:val="00CD35CC"/>
    <w:rsid w:val="00CD4357"/>
    <w:rsid w:val="00CD523B"/>
    <w:rsid w:val="00CD53B8"/>
    <w:rsid w:val="00CD69B7"/>
    <w:rsid w:val="00CD7983"/>
    <w:rsid w:val="00CE02D7"/>
    <w:rsid w:val="00CE0FAF"/>
    <w:rsid w:val="00CE16FE"/>
    <w:rsid w:val="00CE1D5F"/>
    <w:rsid w:val="00CE255A"/>
    <w:rsid w:val="00CE3059"/>
    <w:rsid w:val="00CE356B"/>
    <w:rsid w:val="00CE395E"/>
    <w:rsid w:val="00CE3BEF"/>
    <w:rsid w:val="00CE5EA0"/>
    <w:rsid w:val="00CE6BCE"/>
    <w:rsid w:val="00CF2146"/>
    <w:rsid w:val="00CF2404"/>
    <w:rsid w:val="00CF36CA"/>
    <w:rsid w:val="00CF4E41"/>
    <w:rsid w:val="00CF4E68"/>
    <w:rsid w:val="00CF5384"/>
    <w:rsid w:val="00CF5A9A"/>
    <w:rsid w:val="00CF5CC7"/>
    <w:rsid w:val="00CF6212"/>
    <w:rsid w:val="00CF772B"/>
    <w:rsid w:val="00D001DD"/>
    <w:rsid w:val="00D006D1"/>
    <w:rsid w:val="00D00753"/>
    <w:rsid w:val="00D01B38"/>
    <w:rsid w:val="00D01DBF"/>
    <w:rsid w:val="00D02C3B"/>
    <w:rsid w:val="00D02CCD"/>
    <w:rsid w:val="00D03082"/>
    <w:rsid w:val="00D0311F"/>
    <w:rsid w:val="00D039A3"/>
    <w:rsid w:val="00D03EC7"/>
    <w:rsid w:val="00D03F8A"/>
    <w:rsid w:val="00D04AC3"/>
    <w:rsid w:val="00D06A10"/>
    <w:rsid w:val="00D06B19"/>
    <w:rsid w:val="00D07001"/>
    <w:rsid w:val="00D0703E"/>
    <w:rsid w:val="00D10635"/>
    <w:rsid w:val="00D107A9"/>
    <w:rsid w:val="00D11BB8"/>
    <w:rsid w:val="00D12199"/>
    <w:rsid w:val="00D12D3F"/>
    <w:rsid w:val="00D13531"/>
    <w:rsid w:val="00D14972"/>
    <w:rsid w:val="00D175B9"/>
    <w:rsid w:val="00D20DA0"/>
    <w:rsid w:val="00D21991"/>
    <w:rsid w:val="00D21FCF"/>
    <w:rsid w:val="00D23009"/>
    <w:rsid w:val="00D23AF2"/>
    <w:rsid w:val="00D241D9"/>
    <w:rsid w:val="00D24A89"/>
    <w:rsid w:val="00D255D1"/>
    <w:rsid w:val="00D26BA4"/>
    <w:rsid w:val="00D271DA"/>
    <w:rsid w:val="00D30804"/>
    <w:rsid w:val="00D3187C"/>
    <w:rsid w:val="00D31C85"/>
    <w:rsid w:val="00D31D8B"/>
    <w:rsid w:val="00D31FBD"/>
    <w:rsid w:val="00D32A4B"/>
    <w:rsid w:val="00D343CA"/>
    <w:rsid w:val="00D346DC"/>
    <w:rsid w:val="00D347CE"/>
    <w:rsid w:val="00D34A0D"/>
    <w:rsid w:val="00D3659D"/>
    <w:rsid w:val="00D369A2"/>
    <w:rsid w:val="00D36C02"/>
    <w:rsid w:val="00D40DF4"/>
    <w:rsid w:val="00D4171B"/>
    <w:rsid w:val="00D417EE"/>
    <w:rsid w:val="00D41D74"/>
    <w:rsid w:val="00D42507"/>
    <w:rsid w:val="00D42BEE"/>
    <w:rsid w:val="00D42DB7"/>
    <w:rsid w:val="00D452DD"/>
    <w:rsid w:val="00D4563E"/>
    <w:rsid w:val="00D46045"/>
    <w:rsid w:val="00D46558"/>
    <w:rsid w:val="00D4720A"/>
    <w:rsid w:val="00D5218B"/>
    <w:rsid w:val="00D525D1"/>
    <w:rsid w:val="00D528BC"/>
    <w:rsid w:val="00D52C65"/>
    <w:rsid w:val="00D53CB5"/>
    <w:rsid w:val="00D55048"/>
    <w:rsid w:val="00D5611C"/>
    <w:rsid w:val="00D5678E"/>
    <w:rsid w:val="00D57570"/>
    <w:rsid w:val="00D606C7"/>
    <w:rsid w:val="00D60CA5"/>
    <w:rsid w:val="00D6148D"/>
    <w:rsid w:val="00D61980"/>
    <w:rsid w:val="00D62301"/>
    <w:rsid w:val="00D624F2"/>
    <w:rsid w:val="00D6265E"/>
    <w:rsid w:val="00D63768"/>
    <w:rsid w:val="00D64E60"/>
    <w:rsid w:val="00D6767D"/>
    <w:rsid w:val="00D677AD"/>
    <w:rsid w:val="00D67C73"/>
    <w:rsid w:val="00D7008E"/>
    <w:rsid w:val="00D730C5"/>
    <w:rsid w:val="00D731ED"/>
    <w:rsid w:val="00D73209"/>
    <w:rsid w:val="00D73E6E"/>
    <w:rsid w:val="00D75135"/>
    <w:rsid w:val="00D75D55"/>
    <w:rsid w:val="00D75FEC"/>
    <w:rsid w:val="00D7602E"/>
    <w:rsid w:val="00D76251"/>
    <w:rsid w:val="00D779D4"/>
    <w:rsid w:val="00D83798"/>
    <w:rsid w:val="00D8415E"/>
    <w:rsid w:val="00D86490"/>
    <w:rsid w:val="00D871DA"/>
    <w:rsid w:val="00D9000B"/>
    <w:rsid w:val="00D91101"/>
    <w:rsid w:val="00D93229"/>
    <w:rsid w:val="00D932DF"/>
    <w:rsid w:val="00D93825"/>
    <w:rsid w:val="00D93D6A"/>
    <w:rsid w:val="00D9434A"/>
    <w:rsid w:val="00D97DE7"/>
    <w:rsid w:val="00DA0472"/>
    <w:rsid w:val="00DA0C86"/>
    <w:rsid w:val="00DA2283"/>
    <w:rsid w:val="00DA236A"/>
    <w:rsid w:val="00DA2529"/>
    <w:rsid w:val="00DA29DF"/>
    <w:rsid w:val="00DA2B09"/>
    <w:rsid w:val="00DA2E71"/>
    <w:rsid w:val="00DA44E7"/>
    <w:rsid w:val="00DA4F84"/>
    <w:rsid w:val="00DA524F"/>
    <w:rsid w:val="00DA64C6"/>
    <w:rsid w:val="00DB12CE"/>
    <w:rsid w:val="00DB1CD6"/>
    <w:rsid w:val="00DB203E"/>
    <w:rsid w:val="00DB25CE"/>
    <w:rsid w:val="00DB4541"/>
    <w:rsid w:val="00DB4950"/>
    <w:rsid w:val="00DB5B8A"/>
    <w:rsid w:val="00DB5C9E"/>
    <w:rsid w:val="00DB5D42"/>
    <w:rsid w:val="00DB62FB"/>
    <w:rsid w:val="00DB777E"/>
    <w:rsid w:val="00DB7EE0"/>
    <w:rsid w:val="00DC1DCC"/>
    <w:rsid w:val="00DC651C"/>
    <w:rsid w:val="00DC7203"/>
    <w:rsid w:val="00DC7932"/>
    <w:rsid w:val="00DC7E5D"/>
    <w:rsid w:val="00DD0295"/>
    <w:rsid w:val="00DD07F5"/>
    <w:rsid w:val="00DD1A0B"/>
    <w:rsid w:val="00DD2BCB"/>
    <w:rsid w:val="00DD2DF6"/>
    <w:rsid w:val="00DD3FCE"/>
    <w:rsid w:val="00DD6E04"/>
    <w:rsid w:val="00DD75A7"/>
    <w:rsid w:val="00DD7B84"/>
    <w:rsid w:val="00DE1ADD"/>
    <w:rsid w:val="00DE25E3"/>
    <w:rsid w:val="00DE2FDD"/>
    <w:rsid w:val="00DE3BA1"/>
    <w:rsid w:val="00DE3DCA"/>
    <w:rsid w:val="00DE4890"/>
    <w:rsid w:val="00DE4C83"/>
    <w:rsid w:val="00DE501C"/>
    <w:rsid w:val="00DE630D"/>
    <w:rsid w:val="00DE682C"/>
    <w:rsid w:val="00DE7850"/>
    <w:rsid w:val="00DF054C"/>
    <w:rsid w:val="00DF0647"/>
    <w:rsid w:val="00DF0A39"/>
    <w:rsid w:val="00DF23F6"/>
    <w:rsid w:val="00DF2B7C"/>
    <w:rsid w:val="00DF3F4B"/>
    <w:rsid w:val="00DF666F"/>
    <w:rsid w:val="00DF708C"/>
    <w:rsid w:val="00DF7677"/>
    <w:rsid w:val="00E00008"/>
    <w:rsid w:val="00E01223"/>
    <w:rsid w:val="00E040B5"/>
    <w:rsid w:val="00E0510F"/>
    <w:rsid w:val="00E06777"/>
    <w:rsid w:val="00E06CEA"/>
    <w:rsid w:val="00E07BC6"/>
    <w:rsid w:val="00E07C25"/>
    <w:rsid w:val="00E1049C"/>
    <w:rsid w:val="00E10D60"/>
    <w:rsid w:val="00E128C0"/>
    <w:rsid w:val="00E13097"/>
    <w:rsid w:val="00E1377B"/>
    <w:rsid w:val="00E14DA3"/>
    <w:rsid w:val="00E15A27"/>
    <w:rsid w:val="00E15F5F"/>
    <w:rsid w:val="00E21F78"/>
    <w:rsid w:val="00E2380A"/>
    <w:rsid w:val="00E2482F"/>
    <w:rsid w:val="00E24850"/>
    <w:rsid w:val="00E24E3D"/>
    <w:rsid w:val="00E26115"/>
    <w:rsid w:val="00E26CE9"/>
    <w:rsid w:val="00E27A9D"/>
    <w:rsid w:val="00E27C2E"/>
    <w:rsid w:val="00E27E80"/>
    <w:rsid w:val="00E318AA"/>
    <w:rsid w:val="00E32034"/>
    <w:rsid w:val="00E32950"/>
    <w:rsid w:val="00E33FE7"/>
    <w:rsid w:val="00E344AE"/>
    <w:rsid w:val="00E35528"/>
    <w:rsid w:val="00E35D5A"/>
    <w:rsid w:val="00E37303"/>
    <w:rsid w:val="00E378DB"/>
    <w:rsid w:val="00E40564"/>
    <w:rsid w:val="00E4073F"/>
    <w:rsid w:val="00E40887"/>
    <w:rsid w:val="00E42247"/>
    <w:rsid w:val="00E4260B"/>
    <w:rsid w:val="00E44253"/>
    <w:rsid w:val="00E4442B"/>
    <w:rsid w:val="00E4463E"/>
    <w:rsid w:val="00E4466B"/>
    <w:rsid w:val="00E4484C"/>
    <w:rsid w:val="00E46189"/>
    <w:rsid w:val="00E467D2"/>
    <w:rsid w:val="00E47F12"/>
    <w:rsid w:val="00E517A5"/>
    <w:rsid w:val="00E51CCC"/>
    <w:rsid w:val="00E53750"/>
    <w:rsid w:val="00E544F0"/>
    <w:rsid w:val="00E54517"/>
    <w:rsid w:val="00E54559"/>
    <w:rsid w:val="00E54DC2"/>
    <w:rsid w:val="00E54E58"/>
    <w:rsid w:val="00E55CA9"/>
    <w:rsid w:val="00E57139"/>
    <w:rsid w:val="00E577B6"/>
    <w:rsid w:val="00E60EF5"/>
    <w:rsid w:val="00E64356"/>
    <w:rsid w:val="00E645CD"/>
    <w:rsid w:val="00E65EEF"/>
    <w:rsid w:val="00E6668B"/>
    <w:rsid w:val="00E732F8"/>
    <w:rsid w:val="00E741ED"/>
    <w:rsid w:val="00E752FA"/>
    <w:rsid w:val="00E75A4C"/>
    <w:rsid w:val="00E76463"/>
    <w:rsid w:val="00E77933"/>
    <w:rsid w:val="00E802B9"/>
    <w:rsid w:val="00E81B4D"/>
    <w:rsid w:val="00E8251C"/>
    <w:rsid w:val="00E82B00"/>
    <w:rsid w:val="00E83F34"/>
    <w:rsid w:val="00E85894"/>
    <w:rsid w:val="00E863E1"/>
    <w:rsid w:val="00E86CE6"/>
    <w:rsid w:val="00E87765"/>
    <w:rsid w:val="00E9045F"/>
    <w:rsid w:val="00E905C6"/>
    <w:rsid w:val="00E9266B"/>
    <w:rsid w:val="00E9274D"/>
    <w:rsid w:val="00E92C19"/>
    <w:rsid w:val="00E9303B"/>
    <w:rsid w:val="00E94347"/>
    <w:rsid w:val="00E9488B"/>
    <w:rsid w:val="00E94C56"/>
    <w:rsid w:val="00E95168"/>
    <w:rsid w:val="00E95B75"/>
    <w:rsid w:val="00E95E64"/>
    <w:rsid w:val="00E96F65"/>
    <w:rsid w:val="00E97268"/>
    <w:rsid w:val="00E979DF"/>
    <w:rsid w:val="00E97CBE"/>
    <w:rsid w:val="00EA0351"/>
    <w:rsid w:val="00EA098C"/>
    <w:rsid w:val="00EA2342"/>
    <w:rsid w:val="00EA2AD3"/>
    <w:rsid w:val="00EA2DE5"/>
    <w:rsid w:val="00EA4BBE"/>
    <w:rsid w:val="00EA553D"/>
    <w:rsid w:val="00EA58DF"/>
    <w:rsid w:val="00EA5EE1"/>
    <w:rsid w:val="00EA683B"/>
    <w:rsid w:val="00EA7454"/>
    <w:rsid w:val="00EA7CCA"/>
    <w:rsid w:val="00EB09C5"/>
    <w:rsid w:val="00EB0CD6"/>
    <w:rsid w:val="00EB13C8"/>
    <w:rsid w:val="00EB1431"/>
    <w:rsid w:val="00EB3609"/>
    <w:rsid w:val="00EB4AA1"/>
    <w:rsid w:val="00EB4F91"/>
    <w:rsid w:val="00EB58F5"/>
    <w:rsid w:val="00EB5CC0"/>
    <w:rsid w:val="00EB6C1C"/>
    <w:rsid w:val="00EB6CF8"/>
    <w:rsid w:val="00EB6D81"/>
    <w:rsid w:val="00EB78B8"/>
    <w:rsid w:val="00EC13DD"/>
    <w:rsid w:val="00EC1830"/>
    <w:rsid w:val="00EC4480"/>
    <w:rsid w:val="00EC44BE"/>
    <w:rsid w:val="00EC4A75"/>
    <w:rsid w:val="00EC4E38"/>
    <w:rsid w:val="00EC5668"/>
    <w:rsid w:val="00EC6336"/>
    <w:rsid w:val="00EC6A7E"/>
    <w:rsid w:val="00EC6B4B"/>
    <w:rsid w:val="00EC6F55"/>
    <w:rsid w:val="00EC799E"/>
    <w:rsid w:val="00ED09E2"/>
    <w:rsid w:val="00ED0E20"/>
    <w:rsid w:val="00ED12B6"/>
    <w:rsid w:val="00ED2862"/>
    <w:rsid w:val="00ED2D87"/>
    <w:rsid w:val="00ED305B"/>
    <w:rsid w:val="00ED3D14"/>
    <w:rsid w:val="00ED415B"/>
    <w:rsid w:val="00ED419D"/>
    <w:rsid w:val="00ED4DD3"/>
    <w:rsid w:val="00ED5AF7"/>
    <w:rsid w:val="00EE0148"/>
    <w:rsid w:val="00EE07EF"/>
    <w:rsid w:val="00EE0B7A"/>
    <w:rsid w:val="00EE2429"/>
    <w:rsid w:val="00EE38AF"/>
    <w:rsid w:val="00EE4593"/>
    <w:rsid w:val="00EE4696"/>
    <w:rsid w:val="00EE55C2"/>
    <w:rsid w:val="00EE5B1F"/>
    <w:rsid w:val="00EE5E85"/>
    <w:rsid w:val="00EE64EA"/>
    <w:rsid w:val="00EE67C5"/>
    <w:rsid w:val="00EE79EA"/>
    <w:rsid w:val="00EF03B3"/>
    <w:rsid w:val="00EF04C8"/>
    <w:rsid w:val="00EF0E14"/>
    <w:rsid w:val="00EF10DD"/>
    <w:rsid w:val="00EF332C"/>
    <w:rsid w:val="00EF4E70"/>
    <w:rsid w:val="00EF517B"/>
    <w:rsid w:val="00EF5A63"/>
    <w:rsid w:val="00EF6BC2"/>
    <w:rsid w:val="00EF7933"/>
    <w:rsid w:val="00F00CC6"/>
    <w:rsid w:val="00F014D0"/>
    <w:rsid w:val="00F02651"/>
    <w:rsid w:val="00F0304B"/>
    <w:rsid w:val="00F03E61"/>
    <w:rsid w:val="00F04A68"/>
    <w:rsid w:val="00F077EA"/>
    <w:rsid w:val="00F07DD0"/>
    <w:rsid w:val="00F1037E"/>
    <w:rsid w:val="00F103DC"/>
    <w:rsid w:val="00F10F06"/>
    <w:rsid w:val="00F112EC"/>
    <w:rsid w:val="00F115E7"/>
    <w:rsid w:val="00F132EE"/>
    <w:rsid w:val="00F13817"/>
    <w:rsid w:val="00F13EF1"/>
    <w:rsid w:val="00F148A7"/>
    <w:rsid w:val="00F14A68"/>
    <w:rsid w:val="00F14D08"/>
    <w:rsid w:val="00F1710C"/>
    <w:rsid w:val="00F1714D"/>
    <w:rsid w:val="00F1775A"/>
    <w:rsid w:val="00F1784B"/>
    <w:rsid w:val="00F2187A"/>
    <w:rsid w:val="00F22305"/>
    <w:rsid w:val="00F2297E"/>
    <w:rsid w:val="00F22B3C"/>
    <w:rsid w:val="00F22E86"/>
    <w:rsid w:val="00F238C5"/>
    <w:rsid w:val="00F24416"/>
    <w:rsid w:val="00F24CC9"/>
    <w:rsid w:val="00F24CEB"/>
    <w:rsid w:val="00F256D8"/>
    <w:rsid w:val="00F25BFD"/>
    <w:rsid w:val="00F26990"/>
    <w:rsid w:val="00F27087"/>
    <w:rsid w:val="00F27343"/>
    <w:rsid w:val="00F27DBF"/>
    <w:rsid w:val="00F27E2D"/>
    <w:rsid w:val="00F307FA"/>
    <w:rsid w:val="00F33792"/>
    <w:rsid w:val="00F34887"/>
    <w:rsid w:val="00F348CC"/>
    <w:rsid w:val="00F34E16"/>
    <w:rsid w:val="00F3523E"/>
    <w:rsid w:val="00F35DCF"/>
    <w:rsid w:val="00F35EC4"/>
    <w:rsid w:val="00F3602A"/>
    <w:rsid w:val="00F3658A"/>
    <w:rsid w:val="00F36720"/>
    <w:rsid w:val="00F37801"/>
    <w:rsid w:val="00F40DAE"/>
    <w:rsid w:val="00F41300"/>
    <w:rsid w:val="00F41372"/>
    <w:rsid w:val="00F41479"/>
    <w:rsid w:val="00F42963"/>
    <w:rsid w:val="00F45F1E"/>
    <w:rsid w:val="00F462E9"/>
    <w:rsid w:val="00F46F78"/>
    <w:rsid w:val="00F4795D"/>
    <w:rsid w:val="00F479A6"/>
    <w:rsid w:val="00F47FAE"/>
    <w:rsid w:val="00F51022"/>
    <w:rsid w:val="00F514A9"/>
    <w:rsid w:val="00F51AC6"/>
    <w:rsid w:val="00F52979"/>
    <w:rsid w:val="00F530FB"/>
    <w:rsid w:val="00F53980"/>
    <w:rsid w:val="00F5446E"/>
    <w:rsid w:val="00F555C1"/>
    <w:rsid w:val="00F559F9"/>
    <w:rsid w:val="00F55A5C"/>
    <w:rsid w:val="00F563D3"/>
    <w:rsid w:val="00F56E17"/>
    <w:rsid w:val="00F57B60"/>
    <w:rsid w:val="00F60AF3"/>
    <w:rsid w:val="00F60D62"/>
    <w:rsid w:val="00F63BF8"/>
    <w:rsid w:val="00F64837"/>
    <w:rsid w:val="00F66709"/>
    <w:rsid w:val="00F6698A"/>
    <w:rsid w:val="00F677FF"/>
    <w:rsid w:val="00F7045B"/>
    <w:rsid w:val="00F706A7"/>
    <w:rsid w:val="00F707B0"/>
    <w:rsid w:val="00F7159A"/>
    <w:rsid w:val="00F74C73"/>
    <w:rsid w:val="00F75D33"/>
    <w:rsid w:val="00F7600A"/>
    <w:rsid w:val="00F80CA2"/>
    <w:rsid w:val="00F80F1A"/>
    <w:rsid w:val="00F81847"/>
    <w:rsid w:val="00F81F96"/>
    <w:rsid w:val="00F825DE"/>
    <w:rsid w:val="00F82FA1"/>
    <w:rsid w:val="00F831C8"/>
    <w:rsid w:val="00F83BF0"/>
    <w:rsid w:val="00F8403E"/>
    <w:rsid w:val="00F84390"/>
    <w:rsid w:val="00F84586"/>
    <w:rsid w:val="00F84AA5"/>
    <w:rsid w:val="00F86153"/>
    <w:rsid w:val="00F8722C"/>
    <w:rsid w:val="00F900C5"/>
    <w:rsid w:val="00F907CC"/>
    <w:rsid w:val="00F92D85"/>
    <w:rsid w:val="00F93B55"/>
    <w:rsid w:val="00F94A71"/>
    <w:rsid w:val="00F95D09"/>
    <w:rsid w:val="00F97EEE"/>
    <w:rsid w:val="00FA011E"/>
    <w:rsid w:val="00FA1019"/>
    <w:rsid w:val="00FA195B"/>
    <w:rsid w:val="00FA1B6B"/>
    <w:rsid w:val="00FA2312"/>
    <w:rsid w:val="00FA24A3"/>
    <w:rsid w:val="00FA2983"/>
    <w:rsid w:val="00FA2DBE"/>
    <w:rsid w:val="00FA2ED5"/>
    <w:rsid w:val="00FA2FA1"/>
    <w:rsid w:val="00FA33AA"/>
    <w:rsid w:val="00FA3F75"/>
    <w:rsid w:val="00FA459C"/>
    <w:rsid w:val="00FA4DF4"/>
    <w:rsid w:val="00FA5E4C"/>
    <w:rsid w:val="00FA7095"/>
    <w:rsid w:val="00FA7474"/>
    <w:rsid w:val="00FA7603"/>
    <w:rsid w:val="00FB00A7"/>
    <w:rsid w:val="00FB1451"/>
    <w:rsid w:val="00FB2198"/>
    <w:rsid w:val="00FB301B"/>
    <w:rsid w:val="00FB52B2"/>
    <w:rsid w:val="00FB5615"/>
    <w:rsid w:val="00FB6B31"/>
    <w:rsid w:val="00FB7D8E"/>
    <w:rsid w:val="00FC130C"/>
    <w:rsid w:val="00FC42C0"/>
    <w:rsid w:val="00FC4640"/>
    <w:rsid w:val="00FC66E5"/>
    <w:rsid w:val="00FC6F69"/>
    <w:rsid w:val="00FD00AF"/>
    <w:rsid w:val="00FD0C43"/>
    <w:rsid w:val="00FD1596"/>
    <w:rsid w:val="00FD22C6"/>
    <w:rsid w:val="00FD2C50"/>
    <w:rsid w:val="00FD327E"/>
    <w:rsid w:val="00FD43A2"/>
    <w:rsid w:val="00FD4A49"/>
    <w:rsid w:val="00FE0319"/>
    <w:rsid w:val="00FE0ADE"/>
    <w:rsid w:val="00FE2FE8"/>
    <w:rsid w:val="00FE45C7"/>
    <w:rsid w:val="00FE4A58"/>
    <w:rsid w:val="00FE5372"/>
    <w:rsid w:val="00FE5593"/>
    <w:rsid w:val="00FE627B"/>
    <w:rsid w:val="00FE644C"/>
    <w:rsid w:val="00FE6B79"/>
    <w:rsid w:val="00FE7016"/>
    <w:rsid w:val="00FE70E5"/>
    <w:rsid w:val="00FE731E"/>
    <w:rsid w:val="00FE7CE5"/>
    <w:rsid w:val="00FF03BF"/>
    <w:rsid w:val="00FF047A"/>
    <w:rsid w:val="00FF1A88"/>
    <w:rsid w:val="00FF1B87"/>
    <w:rsid w:val="00FF2786"/>
    <w:rsid w:val="00FF2C37"/>
    <w:rsid w:val="00FF2D09"/>
    <w:rsid w:val="00FF2EAB"/>
    <w:rsid w:val="00FF3901"/>
    <w:rsid w:val="00FF394D"/>
    <w:rsid w:val="00FF62BC"/>
    <w:rsid w:val="00FF6F03"/>
    <w:rsid w:val="00FF7310"/>
    <w:rsid w:val="00FF75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7D52B"/>
  <w15:docId w15:val="{241421E0-5FE7-4190-8714-99F3906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A3"/>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unhideWhenUsed/>
    <w:rsid w:val="00376F59"/>
    <w:pPr>
      <w:spacing w:after="120" w:line="480" w:lineRule="auto"/>
    </w:pPr>
  </w:style>
  <w:style w:type="character" w:customStyle="1" w:styleId="Textoindependiente2Car">
    <w:name w:val="Texto independiente 2 Car"/>
    <w:basedOn w:val="Fuentedeprrafopredeter"/>
    <w:link w:val="Textoindependiente2"/>
    <w:uiPriority w:val="99"/>
    <w:rsid w:val="00376F59"/>
  </w:style>
  <w:style w:type="paragraph" w:styleId="Ttulo">
    <w:name w:val="Title"/>
    <w:basedOn w:val="Normal"/>
    <w:link w:val="TtuloCar"/>
    <w:qFormat/>
    <w:rsid w:val="00376F59"/>
    <w:pPr>
      <w:spacing w:after="0" w:line="240" w:lineRule="auto"/>
      <w:jc w:val="center"/>
    </w:pPr>
    <w:rPr>
      <w:rFonts w:ascii="Arial Narrow" w:eastAsia="Times New Roman" w:hAnsi="Arial Narrow" w:cs="Times New Roman"/>
      <w:b/>
      <w:bCs/>
      <w:sz w:val="24"/>
      <w:szCs w:val="24"/>
      <w:lang w:val="es-ES" w:eastAsia="es-ES"/>
    </w:rPr>
  </w:style>
  <w:style w:type="character" w:customStyle="1" w:styleId="TtuloCar">
    <w:name w:val="Título Car"/>
    <w:basedOn w:val="Fuentedeprrafopredeter"/>
    <w:link w:val="Ttulo"/>
    <w:rsid w:val="00376F59"/>
    <w:rPr>
      <w:rFonts w:ascii="Arial Narrow" w:eastAsia="Times New Roman" w:hAnsi="Arial Narrow" w:cs="Times New Roman"/>
      <w:b/>
      <w:bCs/>
      <w:sz w:val="24"/>
      <w:szCs w:val="24"/>
      <w:lang w:val="es-ES" w:eastAsia="es-ES"/>
    </w:rPr>
  </w:style>
  <w:style w:type="paragraph" w:customStyle="1" w:styleId="Texto">
    <w:name w:val="Texto"/>
    <w:basedOn w:val="Normal"/>
    <w:link w:val="TextoCar"/>
    <w:qFormat/>
    <w:rsid w:val="00376F5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76F59"/>
    <w:rPr>
      <w:rFonts w:ascii="Arial" w:eastAsia="Times New Roman" w:hAnsi="Arial" w:cs="Times New Roman"/>
      <w:sz w:val="18"/>
      <w:szCs w:val="20"/>
      <w:lang w:val="es-ES" w:eastAsia="es-ES"/>
    </w:rPr>
  </w:style>
  <w:style w:type="paragraph" w:customStyle="1" w:styleId="ROMANOS">
    <w:name w:val="ROMANOS"/>
    <w:basedOn w:val="Normal"/>
    <w:link w:val="ROMANOSCar"/>
    <w:rsid w:val="00376F5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376F59"/>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8A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873"/>
  </w:style>
  <w:style w:type="paragraph" w:styleId="Piedepgina">
    <w:name w:val="footer"/>
    <w:basedOn w:val="Normal"/>
    <w:link w:val="PiedepginaCar"/>
    <w:uiPriority w:val="99"/>
    <w:unhideWhenUsed/>
    <w:rsid w:val="008A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873"/>
  </w:style>
  <w:style w:type="paragraph" w:styleId="Textodeglobo">
    <w:name w:val="Balloon Text"/>
    <w:basedOn w:val="Normal"/>
    <w:link w:val="TextodegloboCar"/>
    <w:uiPriority w:val="99"/>
    <w:semiHidden/>
    <w:unhideWhenUsed/>
    <w:rsid w:val="008A6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873"/>
    <w:rPr>
      <w:rFonts w:ascii="Tahoma" w:hAnsi="Tahoma" w:cs="Tahoma"/>
      <w:sz w:val="16"/>
      <w:szCs w:val="16"/>
    </w:rPr>
  </w:style>
  <w:style w:type="character" w:styleId="Refdecomentario">
    <w:name w:val="annotation reference"/>
    <w:basedOn w:val="Fuentedeprrafopredeter"/>
    <w:uiPriority w:val="99"/>
    <w:semiHidden/>
    <w:unhideWhenUsed/>
    <w:rsid w:val="00BD256D"/>
    <w:rPr>
      <w:sz w:val="16"/>
      <w:szCs w:val="16"/>
    </w:rPr>
  </w:style>
  <w:style w:type="paragraph" w:styleId="Textocomentario">
    <w:name w:val="annotation text"/>
    <w:basedOn w:val="Normal"/>
    <w:link w:val="TextocomentarioCar"/>
    <w:uiPriority w:val="99"/>
    <w:semiHidden/>
    <w:unhideWhenUsed/>
    <w:rsid w:val="00BD2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256D"/>
    <w:rPr>
      <w:sz w:val="20"/>
      <w:szCs w:val="20"/>
    </w:rPr>
  </w:style>
  <w:style w:type="paragraph" w:styleId="Asuntodelcomentario">
    <w:name w:val="annotation subject"/>
    <w:basedOn w:val="Textocomentario"/>
    <w:next w:val="Textocomentario"/>
    <w:link w:val="AsuntodelcomentarioCar"/>
    <w:uiPriority w:val="99"/>
    <w:semiHidden/>
    <w:unhideWhenUsed/>
    <w:rsid w:val="00BD256D"/>
    <w:rPr>
      <w:b/>
      <w:bCs/>
    </w:rPr>
  </w:style>
  <w:style w:type="character" w:customStyle="1" w:styleId="AsuntodelcomentarioCar">
    <w:name w:val="Asunto del comentario Car"/>
    <w:basedOn w:val="TextocomentarioCar"/>
    <w:link w:val="Asuntodelcomentario"/>
    <w:uiPriority w:val="99"/>
    <w:semiHidden/>
    <w:rsid w:val="00BD256D"/>
    <w:rPr>
      <w:b/>
      <w:bCs/>
      <w:sz w:val="20"/>
      <w:szCs w:val="20"/>
    </w:rPr>
  </w:style>
  <w:style w:type="paragraph" w:styleId="Prrafodelista">
    <w:name w:val="List Paragraph"/>
    <w:basedOn w:val="Normal"/>
    <w:uiPriority w:val="34"/>
    <w:qFormat/>
    <w:rsid w:val="00B86AB2"/>
    <w:pPr>
      <w:ind w:left="720"/>
      <w:contextualSpacing/>
    </w:pPr>
  </w:style>
  <w:style w:type="table" w:customStyle="1" w:styleId="Tablaconcuadrcula1">
    <w:name w:val="Tabla con cuadrícula1"/>
    <w:basedOn w:val="Tablanormal"/>
    <w:next w:val="Tablaconcuadrcula"/>
    <w:rsid w:val="00376834"/>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rsid w:val="009B6A5A"/>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744">
      <w:bodyDiv w:val="1"/>
      <w:marLeft w:val="0"/>
      <w:marRight w:val="0"/>
      <w:marTop w:val="0"/>
      <w:marBottom w:val="0"/>
      <w:divBdr>
        <w:top w:val="none" w:sz="0" w:space="0" w:color="auto"/>
        <w:left w:val="none" w:sz="0" w:space="0" w:color="auto"/>
        <w:bottom w:val="none" w:sz="0" w:space="0" w:color="auto"/>
        <w:right w:val="none" w:sz="0" w:space="0" w:color="auto"/>
      </w:divBdr>
    </w:div>
    <w:div w:id="36979786">
      <w:bodyDiv w:val="1"/>
      <w:marLeft w:val="0"/>
      <w:marRight w:val="0"/>
      <w:marTop w:val="0"/>
      <w:marBottom w:val="0"/>
      <w:divBdr>
        <w:top w:val="none" w:sz="0" w:space="0" w:color="auto"/>
        <w:left w:val="none" w:sz="0" w:space="0" w:color="auto"/>
        <w:bottom w:val="none" w:sz="0" w:space="0" w:color="auto"/>
        <w:right w:val="none" w:sz="0" w:space="0" w:color="auto"/>
      </w:divBdr>
    </w:div>
    <w:div w:id="44768331">
      <w:bodyDiv w:val="1"/>
      <w:marLeft w:val="0"/>
      <w:marRight w:val="0"/>
      <w:marTop w:val="0"/>
      <w:marBottom w:val="0"/>
      <w:divBdr>
        <w:top w:val="none" w:sz="0" w:space="0" w:color="auto"/>
        <w:left w:val="none" w:sz="0" w:space="0" w:color="auto"/>
        <w:bottom w:val="none" w:sz="0" w:space="0" w:color="auto"/>
        <w:right w:val="none" w:sz="0" w:space="0" w:color="auto"/>
      </w:divBdr>
    </w:div>
    <w:div w:id="56823925">
      <w:bodyDiv w:val="1"/>
      <w:marLeft w:val="0"/>
      <w:marRight w:val="0"/>
      <w:marTop w:val="0"/>
      <w:marBottom w:val="0"/>
      <w:divBdr>
        <w:top w:val="none" w:sz="0" w:space="0" w:color="auto"/>
        <w:left w:val="none" w:sz="0" w:space="0" w:color="auto"/>
        <w:bottom w:val="none" w:sz="0" w:space="0" w:color="auto"/>
        <w:right w:val="none" w:sz="0" w:space="0" w:color="auto"/>
      </w:divBdr>
    </w:div>
    <w:div w:id="77412650">
      <w:bodyDiv w:val="1"/>
      <w:marLeft w:val="0"/>
      <w:marRight w:val="0"/>
      <w:marTop w:val="0"/>
      <w:marBottom w:val="0"/>
      <w:divBdr>
        <w:top w:val="none" w:sz="0" w:space="0" w:color="auto"/>
        <w:left w:val="none" w:sz="0" w:space="0" w:color="auto"/>
        <w:bottom w:val="none" w:sz="0" w:space="0" w:color="auto"/>
        <w:right w:val="none" w:sz="0" w:space="0" w:color="auto"/>
      </w:divBdr>
    </w:div>
    <w:div w:id="102530763">
      <w:bodyDiv w:val="1"/>
      <w:marLeft w:val="0"/>
      <w:marRight w:val="0"/>
      <w:marTop w:val="0"/>
      <w:marBottom w:val="0"/>
      <w:divBdr>
        <w:top w:val="none" w:sz="0" w:space="0" w:color="auto"/>
        <w:left w:val="none" w:sz="0" w:space="0" w:color="auto"/>
        <w:bottom w:val="none" w:sz="0" w:space="0" w:color="auto"/>
        <w:right w:val="none" w:sz="0" w:space="0" w:color="auto"/>
      </w:divBdr>
    </w:div>
    <w:div w:id="111246267">
      <w:bodyDiv w:val="1"/>
      <w:marLeft w:val="0"/>
      <w:marRight w:val="0"/>
      <w:marTop w:val="0"/>
      <w:marBottom w:val="0"/>
      <w:divBdr>
        <w:top w:val="none" w:sz="0" w:space="0" w:color="auto"/>
        <w:left w:val="none" w:sz="0" w:space="0" w:color="auto"/>
        <w:bottom w:val="none" w:sz="0" w:space="0" w:color="auto"/>
        <w:right w:val="none" w:sz="0" w:space="0" w:color="auto"/>
      </w:divBdr>
    </w:div>
    <w:div w:id="174610378">
      <w:bodyDiv w:val="1"/>
      <w:marLeft w:val="0"/>
      <w:marRight w:val="0"/>
      <w:marTop w:val="0"/>
      <w:marBottom w:val="0"/>
      <w:divBdr>
        <w:top w:val="none" w:sz="0" w:space="0" w:color="auto"/>
        <w:left w:val="none" w:sz="0" w:space="0" w:color="auto"/>
        <w:bottom w:val="none" w:sz="0" w:space="0" w:color="auto"/>
        <w:right w:val="none" w:sz="0" w:space="0" w:color="auto"/>
      </w:divBdr>
    </w:div>
    <w:div w:id="407732176">
      <w:bodyDiv w:val="1"/>
      <w:marLeft w:val="0"/>
      <w:marRight w:val="0"/>
      <w:marTop w:val="0"/>
      <w:marBottom w:val="0"/>
      <w:divBdr>
        <w:top w:val="none" w:sz="0" w:space="0" w:color="auto"/>
        <w:left w:val="none" w:sz="0" w:space="0" w:color="auto"/>
        <w:bottom w:val="none" w:sz="0" w:space="0" w:color="auto"/>
        <w:right w:val="none" w:sz="0" w:space="0" w:color="auto"/>
      </w:divBdr>
    </w:div>
    <w:div w:id="432358938">
      <w:bodyDiv w:val="1"/>
      <w:marLeft w:val="0"/>
      <w:marRight w:val="0"/>
      <w:marTop w:val="0"/>
      <w:marBottom w:val="0"/>
      <w:divBdr>
        <w:top w:val="none" w:sz="0" w:space="0" w:color="auto"/>
        <w:left w:val="none" w:sz="0" w:space="0" w:color="auto"/>
        <w:bottom w:val="none" w:sz="0" w:space="0" w:color="auto"/>
        <w:right w:val="none" w:sz="0" w:space="0" w:color="auto"/>
      </w:divBdr>
    </w:div>
    <w:div w:id="473065706">
      <w:bodyDiv w:val="1"/>
      <w:marLeft w:val="0"/>
      <w:marRight w:val="0"/>
      <w:marTop w:val="0"/>
      <w:marBottom w:val="0"/>
      <w:divBdr>
        <w:top w:val="none" w:sz="0" w:space="0" w:color="auto"/>
        <w:left w:val="none" w:sz="0" w:space="0" w:color="auto"/>
        <w:bottom w:val="none" w:sz="0" w:space="0" w:color="auto"/>
        <w:right w:val="none" w:sz="0" w:space="0" w:color="auto"/>
      </w:divBdr>
    </w:div>
    <w:div w:id="542332577">
      <w:bodyDiv w:val="1"/>
      <w:marLeft w:val="0"/>
      <w:marRight w:val="0"/>
      <w:marTop w:val="0"/>
      <w:marBottom w:val="0"/>
      <w:divBdr>
        <w:top w:val="none" w:sz="0" w:space="0" w:color="auto"/>
        <w:left w:val="none" w:sz="0" w:space="0" w:color="auto"/>
        <w:bottom w:val="none" w:sz="0" w:space="0" w:color="auto"/>
        <w:right w:val="none" w:sz="0" w:space="0" w:color="auto"/>
      </w:divBdr>
    </w:div>
    <w:div w:id="711921553">
      <w:bodyDiv w:val="1"/>
      <w:marLeft w:val="0"/>
      <w:marRight w:val="0"/>
      <w:marTop w:val="0"/>
      <w:marBottom w:val="0"/>
      <w:divBdr>
        <w:top w:val="none" w:sz="0" w:space="0" w:color="auto"/>
        <w:left w:val="none" w:sz="0" w:space="0" w:color="auto"/>
        <w:bottom w:val="none" w:sz="0" w:space="0" w:color="auto"/>
        <w:right w:val="none" w:sz="0" w:space="0" w:color="auto"/>
      </w:divBdr>
    </w:div>
    <w:div w:id="775296242">
      <w:bodyDiv w:val="1"/>
      <w:marLeft w:val="0"/>
      <w:marRight w:val="0"/>
      <w:marTop w:val="0"/>
      <w:marBottom w:val="0"/>
      <w:divBdr>
        <w:top w:val="none" w:sz="0" w:space="0" w:color="auto"/>
        <w:left w:val="none" w:sz="0" w:space="0" w:color="auto"/>
        <w:bottom w:val="none" w:sz="0" w:space="0" w:color="auto"/>
        <w:right w:val="none" w:sz="0" w:space="0" w:color="auto"/>
      </w:divBdr>
    </w:div>
    <w:div w:id="798575402">
      <w:bodyDiv w:val="1"/>
      <w:marLeft w:val="0"/>
      <w:marRight w:val="0"/>
      <w:marTop w:val="0"/>
      <w:marBottom w:val="0"/>
      <w:divBdr>
        <w:top w:val="none" w:sz="0" w:space="0" w:color="auto"/>
        <w:left w:val="none" w:sz="0" w:space="0" w:color="auto"/>
        <w:bottom w:val="none" w:sz="0" w:space="0" w:color="auto"/>
        <w:right w:val="none" w:sz="0" w:space="0" w:color="auto"/>
      </w:divBdr>
    </w:div>
    <w:div w:id="855198172">
      <w:bodyDiv w:val="1"/>
      <w:marLeft w:val="0"/>
      <w:marRight w:val="0"/>
      <w:marTop w:val="0"/>
      <w:marBottom w:val="0"/>
      <w:divBdr>
        <w:top w:val="none" w:sz="0" w:space="0" w:color="auto"/>
        <w:left w:val="none" w:sz="0" w:space="0" w:color="auto"/>
        <w:bottom w:val="none" w:sz="0" w:space="0" w:color="auto"/>
        <w:right w:val="none" w:sz="0" w:space="0" w:color="auto"/>
      </w:divBdr>
    </w:div>
    <w:div w:id="960068948">
      <w:bodyDiv w:val="1"/>
      <w:marLeft w:val="0"/>
      <w:marRight w:val="0"/>
      <w:marTop w:val="0"/>
      <w:marBottom w:val="0"/>
      <w:divBdr>
        <w:top w:val="none" w:sz="0" w:space="0" w:color="auto"/>
        <w:left w:val="none" w:sz="0" w:space="0" w:color="auto"/>
        <w:bottom w:val="none" w:sz="0" w:space="0" w:color="auto"/>
        <w:right w:val="none" w:sz="0" w:space="0" w:color="auto"/>
      </w:divBdr>
    </w:div>
    <w:div w:id="995062659">
      <w:bodyDiv w:val="1"/>
      <w:marLeft w:val="0"/>
      <w:marRight w:val="0"/>
      <w:marTop w:val="0"/>
      <w:marBottom w:val="0"/>
      <w:divBdr>
        <w:top w:val="none" w:sz="0" w:space="0" w:color="auto"/>
        <w:left w:val="none" w:sz="0" w:space="0" w:color="auto"/>
        <w:bottom w:val="none" w:sz="0" w:space="0" w:color="auto"/>
        <w:right w:val="none" w:sz="0" w:space="0" w:color="auto"/>
      </w:divBdr>
    </w:div>
    <w:div w:id="1438064988">
      <w:bodyDiv w:val="1"/>
      <w:marLeft w:val="0"/>
      <w:marRight w:val="0"/>
      <w:marTop w:val="0"/>
      <w:marBottom w:val="0"/>
      <w:divBdr>
        <w:top w:val="none" w:sz="0" w:space="0" w:color="auto"/>
        <w:left w:val="none" w:sz="0" w:space="0" w:color="auto"/>
        <w:bottom w:val="none" w:sz="0" w:space="0" w:color="auto"/>
        <w:right w:val="none" w:sz="0" w:space="0" w:color="auto"/>
      </w:divBdr>
    </w:div>
    <w:div w:id="1451321063">
      <w:bodyDiv w:val="1"/>
      <w:marLeft w:val="0"/>
      <w:marRight w:val="0"/>
      <w:marTop w:val="0"/>
      <w:marBottom w:val="0"/>
      <w:divBdr>
        <w:top w:val="none" w:sz="0" w:space="0" w:color="auto"/>
        <w:left w:val="none" w:sz="0" w:space="0" w:color="auto"/>
        <w:bottom w:val="none" w:sz="0" w:space="0" w:color="auto"/>
        <w:right w:val="none" w:sz="0" w:space="0" w:color="auto"/>
      </w:divBdr>
    </w:div>
    <w:div w:id="1508980255">
      <w:bodyDiv w:val="1"/>
      <w:marLeft w:val="0"/>
      <w:marRight w:val="0"/>
      <w:marTop w:val="0"/>
      <w:marBottom w:val="0"/>
      <w:divBdr>
        <w:top w:val="none" w:sz="0" w:space="0" w:color="auto"/>
        <w:left w:val="none" w:sz="0" w:space="0" w:color="auto"/>
        <w:bottom w:val="none" w:sz="0" w:space="0" w:color="auto"/>
        <w:right w:val="none" w:sz="0" w:space="0" w:color="auto"/>
      </w:divBdr>
    </w:div>
    <w:div w:id="1575433232">
      <w:bodyDiv w:val="1"/>
      <w:marLeft w:val="0"/>
      <w:marRight w:val="0"/>
      <w:marTop w:val="0"/>
      <w:marBottom w:val="0"/>
      <w:divBdr>
        <w:top w:val="none" w:sz="0" w:space="0" w:color="auto"/>
        <w:left w:val="none" w:sz="0" w:space="0" w:color="auto"/>
        <w:bottom w:val="none" w:sz="0" w:space="0" w:color="auto"/>
        <w:right w:val="none" w:sz="0" w:space="0" w:color="auto"/>
      </w:divBdr>
    </w:div>
    <w:div w:id="1659648233">
      <w:bodyDiv w:val="1"/>
      <w:marLeft w:val="0"/>
      <w:marRight w:val="0"/>
      <w:marTop w:val="0"/>
      <w:marBottom w:val="0"/>
      <w:divBdr>
        <w:top w:val="none" w:sz="0" w:space="0" w:color="auto"/>
        <w:left w:val="none" w:sz="0" w:space="0" w:color="auto"/>
        <w:bottom w:val="none" w:sz="0" w:space="0" w:color="auto"/>
        <w:right w:val="none" w:sz="0" w:space="0" w:color="auto"/>
      </w:divBdr>
    </w:div>
    <w:div w:id="1717504334">
      <w:bodyDiv w:val="1"/>
      <w:marLeft w:val="0"/>
      <w:marRight w:val="0"/>
      <w:marTop w:val="0"/>
      <w:marBottom w:val="0"/>
      <w:divBdr>
        <w:top w:val="none" w:sz="0" w:space="0" w:color="auto"/>
        <w:left w:val="none" w:sz="0" w:space="0" w:color="auto"/>
        <w:bottom w:val="none" w:sz="0" w:space="0" w:color="auto"/>
        <w:right w:val="none" w:sz="0" w:space="0" w:color="auto"/>
      </w:divBdr>
    </w:div>
    <w:div w:id="1719359252">
      <w:bodyDiv w:val="1"/>
      <w:marLeft w:val="0"/>
      <w:marRight w:val="0"/>
      <w:marTop w:val="0"/>
      <w:marBottom w:val="0"/>
      <w:divBdr>
        <w:top w:val="none" w:sz="0" w:space="0" w:color="auto"/>
        <w:left w:val="none" w:sz="0" w:space="0" w:color="auto"/>
        <w:bottom w:val="none" w:sz="0" w:space="0" w:color="auto"/>
        <w:right w:val="none" w:sz="0" w:space="0" w:color="auto"/>
      </w:divBdr>
    </w:div>
    <w:div w:id="20010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D2E9-C5F6-4EF0-A4EB-04A01DFE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6025</Words>
  <Characters>33139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2026-04-10T17:32:00Z</cp:lastPrinted>
  <dcterms:created xsi:type="dcterms:W3CDTF">2026-04-27T21:31:00Z</dcterms:created>
  <dcterms:modified xsi:type="dcterms:W3CDTF">2026-04-27T21:31:00Z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1631962110</vt:i4>
  </property>
</Properties>
</file>