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E2" w:rsidRDefault="002916E2" w:rsidP="002916E2">
      <w:pPr>
        <w:spacing w:line="240" w:lineRule="auto"/>
        <w:jc w:val="center"/>
        <w:rPr>
          <w:rFonts w:ascii="Lato" w:hAnsi="Lato" w:cs="Arial"/>
          <w:b/>
          <w:sz w:val="20"/>
          <w:szCs w:val="20"/>
        </w:rPr>
      </w:pPr>
      <w:r>
        <w:rPr>
          <w:rFonts w:ascii="Lato" w:hAnsi="Lato" w:cs="Arial"/>
          <w:b/>
          <w:sz w:val="20"/>
          <w:szCs w:val="20"/>
        </w:rPr>
        <w:t>Notas a los Estados Financieros</w:t>
      </w:r>
      <w:bookmarkStart w:id="0" w:name="_GoBack"/>
      <w:bookmarkEnd w:id="0"/>
    </w:p>
    <w:p w:rsidR="002916E2" w:rsidRDefault="002916E2" w:rsidP="002916E2">
      <w:pPr>
        <w:spacing w:line="240" w:lineRule="auto"/>
        <w:jc w:val="center"/>
        <w:rPr>
          <w:rFonts w:ascii="Lato" w:hAnsi="Lato" w:cs="Arial"/>
          <w:b/>
          <w:sz w:val="20"/>
          <w:szCs w:val="20"/>
        </w:rPr>
      </w:pPr>
      <w:r>
        <w:rPr>
          <w:rFonts w:ascii="Lato" w:hAnsi="Lato" w:cs="Arial"/>
          <w:b/>
          <w:sz w:val="20"/>
          <w:szCs w:val="20"/>
        </w:rPr>
        <w:t>Al 31 de marzo de 2026</w:t>
      </w:r>
    </w:p>
    <w:p w:rsidR="002916E2" w:rsidRDefault="002916E2" w:rsidP="002916E2">
      <w:pPr>
        <w:spacing w:line="240" w:lineRule="auto"/>
        <w:jc w:val="center"/>
        <w:rPr>
          <w:rFonts w:ascii="Lato" w:hAnsi="Lato" w:cs="Arial"/>
          <w:b/>
          <w:sz w:val="20"/>
          <w:szCs w:val="20"/>
        </w:rPr>
      </w:pPr>
      <w:r>
        <w:rPr>
          <w:rFonts w:ascii="Lato" w:hAnsi="Lato" w:cs="Arial"/>
          <w:b/>
          <w:sz w:val="20"/>
          <w:szCs w:val="20"/>
        </w:rPr>
        <w:t>(Cifras en Pesos)</w:t>
      </w:r>
    </w:p>
    <w:p w:rsidR="002916E2" w:rsidRDefault="002916E2" w:rsidP="002916E2">
      <w:pPr>
        <w:spacing w:line="240" w:lineRule="auto"/>
        <w:jc w:val="both"/>
        <w:rPr>
          <w:rFonts w:ascii="Lato" w:hAnsi="Lato" w:cs="Arial"/>
          <w:b/>
          <w:sz w:val="20"/>
          <w:szCs w:val="20"/>
        </w:rPr>
      </w:pPr>
    </w:p>
    <w:p w:rsidR="002916E2" w:rsidRDefault="002916E2" w:rsidP="002916E2">
      <w:pPr>
        <w:widowControl w:val="0"/>
        <w:autoSpaceDE w:val="0"/>
        <w:autoSpaceDN w:val="0"/>
        <w:adjustRightInd w:val="0"/>
        <w:spacing w:before="26" w:after="0" w:line="192" w:lineRule="exact"/>
        <w:ind w:left="153" w:right="-20"/>
        <w:rPr>
          <w:rFonts w:cs="Calibri"/>
          <w:sz w:val="20"/>
          <w:szCs w:val="20"/>
        </w:rPr>
      </w:pPr>
      <w:r>
        <w:rPr>
          <w:rFonts w:ascii="Lato" w:hAnsi="Lato" w:cs="Calibri"/>
          <w:b/>
          <w:bCs/>
          <w:sz w:val="20"/>
          <w:szCs w:val="20"/>
        </w:rPr>
        <w:t>E</w:t>
      </w:r>
      <w:r>
        <w:rPr>
          <w:rFonts w:ascii="Lato" w:hAnsi="Lato" w:cs="Calibri"/>
          <w:b/>
          <w:bCs/>
          <w:spacing w:val="-1"/>
          <w:sz w:val="20"/>
          <w:szCs w:val="20"/>
        </w:rPr>
        <w:t>n</w:t>
      </w:r>
      <w:r>
        <w:rPr>
          <w:rFonts w:ascii="Lato" w:hAnsi="Lato" w:cs="Calibri"/>
          <w:b/>
          <w:bCs/>
          <w:sz w:val="20"/>
          <w:szCs w:val="20"/>
        </w:rPr>
        <w:t>te</w:t>
      </w:r>
      <w:r>
        <w:rPr>
          <w:rFonts w:ascii="Lato" w:hAnsi="Lato" w:cs="Calibri"/>
          <w:b/>
          <w:bCs/>
          <w:spacing w:val="-6"/>
          <w:sz w:val="20"/>
          <w:szCs w:val="20"/>
        </w:rPr>
        <w:t xml:space="preserve"> </w:t>
      </w:r>
      <w:r>
        <w:rPr>
          <w:rFonts w:ascii="Lato" w:hAnsi="Lato" w:cs="Calibri"/>
          <w:b/>
          <w:bCs/>
          <w:sz w:val="20"/>
          <w:szCs w:val="20"/>
        </w:rPr>
        <w:t>P</w:t>
      </w:r>
      <w:r>
        <w:rPr>
          <w:rFonts w:ascii="Lato" w:hAnsi="Lato" w:cs="Calibri"/>
          <w:b/>
          <w:bCs/>
          <w:spacing w:val="-1"/>
          <w:sz w:val="20"/>
          <w:szCs w:val="20"/>
        </w:rPr>
        <w:t>úbli</w:t>
      </w:r>
      <w:r>
        <w:rPr>
          <w:rFonts w:ascii="Lato" w:hAnsi="Lato" w:cs="Calibri"/>
          <w:b/>
          <w:bCs/>
          <w:spacing w:val="1"/>
          <w:sz w:val="20"/>
          <w:szCs w:val="20"/>
        </w:rPr>
        <w:t>c</w:t>
      </w:r>
      <w:r>
        <w:rPr>
          <w:rFonts w:ascii="Lato" w:hAnsi="Lato" w:cs="Calibri"/>
          <w:b/>
          <w:bCs/>
          <w:spacing w:val="-1"/>
          <w:sz w:val="20"/>
          <w:szCs w:val="20"/>
        </w:rPr>
        <w:t>o</w:t>
      </w:r>
      <w:r>
        <w:rPr>
          <w:rFonts w:ascii="Lato" w:hAnsi="Lato" w:cs="Calibri"/>
          <w:b/>
          <w:bCs/>
          <w:sz w:val="20"/>
          <w:szCs w:val="20"/>
        </w:rPr>
        <w:t>:</w:t>
      </w:r>
      <w:r>
        <w:rPr>
          <w:rFonts w:ascii="Lato" w:hAnsi="Lato"/>
          <w:b/>
          <w:sz w:val="20"/>
          <w:szCs w:val="20"/>
        </w:rPr>
        <w:t xml:space="preserve"> INSTITUTO DE EDUCACION PARA ADULTOS DEL ESTADO DE YUCATAN</w:t>
      </w:r>
    </w:p>
    <w:p w:rsidR="009813C4" w:rsidRPr="00EA564F" w:rsidRDefault="009813C4" w:rsidP="009813C4">
      <w:pPr>
        <w:spacing w:line="240" w:lineRule="auto"/>
        <w:rPr>
          <w:rFonts w:cs="Arial"/>
          <w:b/>
          <w:sz w:val="20"/>
          <w:szCs w:val="20"/>
        </w:rPr>
      </w:pPr>
    </w:p>
    <w:p w:rsidR="009813C4" w:rsidRPr="00EA564F" w:rsidRDefault="009813C4" w:rsidP="009813C4">
      <w:pPr>
        <w:widowControl w:val="0"/>
        <w:autoSpaceDE w:val="0"/>
        <w:autoSpaceDN w:val="0"/>
        <w:adjustRightInd w:val="0"/>
        <w:spacing w:before="26" w:after="0" w:line="192" w:lineRule="exact"/>
        <w:ind w:left="153" w:right="-20"/>
        <w:rPr>
          <w:rFonts w:cs="Calibri"/>
          <w:sz w:val="20"/>
          <w:szCs w:val="20"/>
        </w:rPr>
      </w:pPr>
    </w:p>
    <w:p w:rsidR="009813C4" w:rsidRDefault="009813C4" w:rsidP="009813C4">
      <w:pPr>
        <w:widowControl w:val="0"/>
        <w:autoSpaceDE w:val="0"/>
        <w:autoSpaceDN w:val="0"/>
        <w:adjustRightInd w:val="0"/>
        <w:spacing w:before="9" w:after="0" w:line="190" w:lineRule="exact"/>
        <w:rPr>
          <w:rFonts w:cs="Calibri"/>
          <w:sz w:val="20"/>
          <w:szCs w:val="20"/>
        </w:rPr>
      </w:pPr>
    </w:p>
    <w:p w:rsidR="00595A9E" w:rsidRPr="00EA564F" w:rsidRDefault="00595A9E" w:rsidP="009813C4">
      <w:pPr>
        <w:widowControl w:val="0"/>
        <w:autoSpaceDE w:val="0"/>
        <w:autoSpaceDN w:val="0"/>
        <w:adjustRightInd w:val="0"/>
        <w:spacing w:before="9" w:after="0" w:line="190" w:lineRule="exact"/>
        <w:rPr>
          <w:rFonts w:cs="Calibri"/>
          <w:sz w:val="20"/>
          <w:szCs w:val="20"/>
        </w:rPr>
      </w:pPr>
    </w:p>
    <w:p w:rsidR="004B11F3" w:rsidRPr="002916E2" w:rsidRDefault="004B11F3" w:rsidP="004B11F3">
      <w:pPr>
        <w:autoSpaceDE w:val="0"/>
        <w:autoSpaceDN w:val="0"/>
        <w:adjustRightInd w:val="0"/>
        <w:spacing w:line="360" w:lineRule="auto"/>
        <w:jc w:val="both"/>
        <w:rPr>
          <w:rFonts w:ascii="Lato" w:hAnsi="Lato" w:cs="Arial"/>
          <w:sz w:val="20"/>
          <w:szCs w:val="20"/>
        </w:rPr>
      </w:pPr>
      <w:r w:rsidRPr="002916E2">
        <w:rPr>
          <w:rFonts w:ascii="Lato" w:hAnsi="Lato" w:cs="Arial"/>
          <w:sz w:val="20"/>
          <w:szCs w:val="20"/>
        </w:rPr>
        <w:t xml:space="preserve">Con el propósito de dar cumplimiento a los artículos </w:t>
      </w:r>
      <w:r w:rsidR="00595A9E" w:rsidRPr="002916E2">
        <w:rPr>
          <w:rFonts w:ascii="Lato" w:hAnsi="Lato" w:cs="Arial"/>
          <w:sz w:val="20"/>
          <w:szCs w:val="20"/>
        </w:rPr>
        <w:t>46, fracción I</w:t>
      </w:r>
      <w:r w:rsidRPr="002916E2">
        <w:rPr>
          <w:rFonts w:ascii="Lato" w:hAnsi="Lato" w:cs="Arial"/>
          <w:sz w:val="20"/>
          <w:szCs w:val="20"/>
        </w:rPr>
        <w:t>,</w:t>
      </w:r>
      <w:r w:rsidR="00595A9E" w:rsidRPr="002916E2">
        <w:rPr>
          <w:rFonts w:ascii="Lato" w:hAnsi="Lato" w:cs="Arial"/>
          <w:sz w:val="20"/>
          <w:szCs w:val="20"/>
        </w:rPr>
        <w:t xml:space="preserve"> inciso g,),</w:t>
      </w:r>
      <w:r w:rsidRPr="002916E2">
        <w:rPr>
          <w:rFonts w:ascii="Lato" w:hAnsi="Lato" w:cs="Arial"/>
          <w:sz w:val="20"/>
          <w:szCs w:val="20"/>
        </w:rPr>
        <w:t xml:space="preserve"> 47</w:t>
      </w:r>
      <w:r w:rsidR="00595A9E" w:rsidRPr="002916E2">
        <w:rPr>
          <w:rFonts w:ascii="Lato" w:hAnsi="Lato" w:cs="Arial"/>
          <w:sz w:val="20"/>
          <w:szCs w:val="20"/>
        </w:rPr>
        <w:t>, 48</w:t>
      </w:r>
      <w:r w:rsidRPr="002916E2">
        <w:rPr>
          <w:rFonts w:ascii="Lato" w:hAnsi="Lato" w:cs="Arial"/>
          <w:sz w:val="20"/>
          <w:szCs w:val="20"/>
        </w:rPr>
        <w:t xml:space="preserve"> y </w:t>
      </w:r>
      <w:r w:rsidR="00595A9E" w:rsidRPr="002916E2">
        <w:rPr>
          <w:rFonts w:ascii="Lato" w:hAnsi="Lato" w:cs="Arial"/>
          <w:sz w:val="20"/>
          <w:szCs w:val="20"/>
        </w:rPr>
        <w:t>49</w:t>
      </w:r>
      <w:r w:rsidRPr="002916E2">
        <w:rPr>
          <w:rFonts w:ascii="Lato" w:hAnsi="Lato" w:cs="Arial"/>
          <w:sz w:val="20"/>
          <w:szCs w:val="20"/>
        </w:rPr>
        <w:t xml:space="preserve">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w:t>
      </w:r>
      <w:r w:rsidR="00A03C12" w:rsidRPr="002916E2">
        <w:rPr>
          <w:rFonts w:ascii="Lato" w:hAnsi="Lato" w:cs="Arial"/>
          <w:sz w:val="20"/>
          <w:szCs w:val="20"/>
        </w:rPr>
        <w:t>las opera</w:t>
      </w:r>
      <w:r w:rsidR="003B54B1" w:rsidRPr="002916E2">
        <w:rPr>
          <w:rFonts w:ascii="Lato" w:hAnsi="Lato" w:cs="Arial"/>
          <w:sz w:val="20"/>
          <w:szCs w:val="20"/>
        </w:rPr>
        <w:t>ci</w:t>
      </w:r>
      <w:r w:rsidR="00614CF6" w:rsidRPr="002916E2">
        <w:rPr>
          <w:rFonts w:ascii="Lato" w:hAnsi="Lato" w:cs="Arial"/>
          <w:sz w:val="20"/>
          <w:szCs w:val="20"/>
        </w:rPr>
        <w:t>on</w:t>
      </w:r>
      <w:r w:rsidR="00814E86" w:rsidRPr="002916E2">
        <w:rPr>
          <w:rFonts w:ascii="Lato" w:hAnsi="Lato" w:cs="Arial"/>
          <w:sz w:val="20"/>
          <w:szCs w:val="20"/>
        </w:rPr>
        <w:t xml:space="preserve">es efectuadas al </w:t>
      </w:r>
      <w:r w:rsidR="00B07783" w:rsidRPr="002916E2">
        <w:rPr>
          <w:rFonts w:ascii="Lato" w:hAnsi="Lato" w:cs="Arial"/>
          <w:sz w:val="20"/>
          <w:szCs w:val="20"/>
        </w:rPr>
        <w:t>31</w:t>
      </w:r>
      <w:r w:rsidR="007020EE" w:rsidRPr="002916E2">
        <w:rPr>
          <w:rFonts w:ascii="Lato" w:hAnsi="Lato" w:cs="Arial"/>
          <w:sz w:val="20"/>
          <w:szCs w:val="20"/>
        </w:rPr>
        <w:t xml:space="preserve"> de </w:t>
      </w:r>
      <w:r w:rsidR="00B07783" w:rsidRPr="002916E2">
        <w:rPr>
          <w:rFonts w:ascii="Lato" w:hAnsi="Lato" w:cs="Arial"/>
          <w:sz w:val="20"/>
          <w:szCs w:val="20"/>
        </w:rPr>
        <w:t>ma</w:t>
      </w:r>
      <w:r w:rsidR="006D4625" w:rsidRPr="002916E2">
        <w:rPr>
          <w:rFonts w:ascii="Lato" w:hAnsi="Lato" w:cs="Arial"/>
          <w:sz w:val="20"/>
          <w:szCs w:val="20"/>
        </w:rPr>
        <w:t>r</w:t>
      </w:r>
      <w:r w:rsidR="00B07783" w:rsidRPr="002916E2">
        <w:rPr>
          <w:rFonts w:ascii="Lato" w:hAnsi="Lato" w:cs="Arial"/>
          <w:sz w:val="20"/>
          <w:szCs w:val="20"/>
        </w:rPr>
        <w:t>z</w:t>
      </w:r>
      <w:r w:rsidR="007E3BA6" w:rsidRPr="002916E2">
        <w:rPr>
          <w:rFonts w:ascii="Lato" w:hAnsi="Lato" w:cs="Arial"/>
          <w:sz w:val="20"/>
          <w:szCs w:val="20"/>
        </w:rPr>
        <w:t>o de 2026</w:t>
      </w:r>
      <w:r w:rsidRPr="002916E2">
        <w:rPr>
          <w:rFonts w:ascii="Lato" w:hAnsi="Lato" w:cs="Arial"/>
          <w:sz w:val="20"/>
          <w:szCs w:val="20"/>
        </w:rPr>
        <w:t>.</w:t>
      </w:r>
    </w:p>
    <w:p w:rsidR="009813C4" w:rsidRPr="002916E2" w:rsidRDefault="009813C4" w:rsidP="009813C4">
      <w:pPr>
        <w:rPr>
          <w:rFonts w:ascii="Lato" w:hAnsi="Lato" w:cs="Calibri"/>
          <w:sz w:val="20"/>
          <w:szCs w:val="20"/>
        </w:rPr>
      </w:pPr>
      <w:r w:rsidRPr="002916E2">
        <w:rPr>
          <w:rFonts w:ascii="Lato" w:hAnsi="Lato" w:cs="Calibri"/>
          <w:sz w:val="20"/>
          <w:szCs w:val="20"/>
        </w:rPr>
        <w:t xml:space="preserve">A </w:t>
      </w:r>
      <w:r w:rsidR="002916E2" w:rsidRPr="002916E2">
        <w:rPr>
          <w:rFonts w:ascii="Lato" w:hAnsi="Lato" w:cs="Calibri"/>
          <w:sz w:val="20"/>
          <w:szCs w:val="20"/>
        </w:rPr>
        <w:t>continuación,</w:t>
      </w:r>
      <w:r w:rsidRPr="002916E2">
        <w:rPr>
          <w:rFonts w:ascii="Lato" w:hAnsi="Lato" w:cs="Calibri"/>
          <w:sz w:val="20"/>
          <w:szCs w:val="20"/>
        </w:rPr>
        <w:t xml:space="preserve"> se presenta los tres tipos de notas que acompañan a los estados, a saber:</w:t>
      </w:r>
    </w:p>
    <w:p w:rsidR="009813C4" w:rsidRPr="002916E2" w:rsidRDefault="00F11BF7" w:rsidP="009813C4">
      <w:pPr>
        <w:pStyle w:val="Prrafodelista"/>
        <w:numPr>
          <w:ilvl w:val="0"/>
          <w:numId w:val="5"/>
        </w:numPr>
        <w:tabs>
          <w:tab w:val="left" w:pos="284"/>
        </w:tabs>
        <w:spacing w:after="0" w:line="240" w:lineRule="auto"/>
        <w:ind w:left="0" w:firstLine="0"/>
        <w:rPr>
          <w:rFonts w:ascii="Lato" w:hAnsi="Lato" w:cs="Calibri"/>
          <w:sz w:val="20"/>
          <w:szCs w:val="20"/>
        </w:rPr>
      </w:pPr>
      <w:r w:rsidRPr="002916E2">
        <w:rPr>
          <w:rFonts w:ascii="Lato" w:hAnsi="Lato" w:cs="Calibri"/>
          <w:sz w:val="20"/>
          <w:szCs w:val="20"/>
        </w:rPr>
        <w:t xml:space="preserve">Notas de </w:t>
      </w:r>
      <w:r w:rsidR="00595A9E" w:rsidRPr="002916E2">
        <w:rPr>
          <w:rFonts w:ascii="Lato" w:hAnsi="Lato" w:cs="Calibri"/>
          <w:sz w:val="20"/>
          <w:szCs w:val="20"/>
        </w:rPr>
        <w:t>gestión administrativa</w:t>
      </w:r>
      <w:r w:rsidRPr="002916E2">
        <w:rPr>
          <w:rFonts w:ascii="Lato" w:hAnsi="Lato" w:cs="Calibri"/>
          <w:sz w:val="20"/>
          <w:szCs w:val="20"/>
        </w:rPr>
        <w:t xml:space="preserve">, </w:t>
      </w:r>
    </w:p>
    <w:p w:rsidR="009813C4" w:rsidRPr="002916E2" w:rsidRDefault="00F11BF7" w:rsidP="009813C4">
      <w:pPr>
        <w:pStyle w:val="Prrafodelista"/>
        <w:numPr>
          <w:ilvl w:val="0"/>
          <w:numId w:val="5"/>
        </w:numPr>
        <w:tabs>
          <w:tab w:val="left" w:pos="284"/>
        </w:tabs>
        <w:spacing w:after="0" w:line="240" w:lineRule="auto"/>
        <w:ind w:left="0" w:firstLine="0"/>
        <w:rPr>
          <w:rFonts w:ascii="Lato" w:hAnsi="Lato" w:cs="Calibri"/>
          <w:sz w:val="20"/>
          <w:szCs w:val="20"/>
        </w:rPr>
      </w:pPr>
      <w:r w:rsidRPr="002916E2">
        <w:rPr>
          <w:rFonts w:ascii="Lato" w:hAnsi="Lato" w:cs="Calibri"/>
          <w:sz w:val="20"/>
          <w:szCs w:val="20"/>
        </w:rPr>
        <w:t xml:space="preserve">Notas de </w:t>
      </w:r>
      <w:r w:rsidR="00595A9E" w:rsidRPr="002916E2">
        <w:rPr>
          <w:rFonts w:ascii="Lato" w:hAnsi="Lato" w:cs="Calibri"/>
          <w:sz w:val="20"/>
          <w:szCs w:val="20"/>
        </w:rPr>
        <w:t>desglose, y</w:t>
      </w:r>
    </w:p>
    <w:p w:rsidR="00F11BF7" w:rsidRPr="002916E2" w:rsidRDefault="00F11BF7" w:rsidP="00F11BF7">
      <w:pPr>
        <w:pStyle w:val="Prrafodelista"/>
        <w:numPr>
          <w:ilvl w:val="0"/>
          <w:numId w:val="5"/>
        </w:numPr>
        <w:tabs>
          <w:tab w:val="left" w:pos="284"/>
        </w:tabs>
        <w:spacing w:after="0" w:line="240" w:lineRule="auto"/>
        <w:ind w:left="0" w:firstLine="0"/>
        <w:rPr>
          <w:rFonts w:ascii="Lato" w:hAnsi="Lato" w:cs="Calibri"/>
          <w:sz w:val="20"/>
          <w:szCs w:val="20"/>
        </w:rPr>
      </w:pPr>
      <w:r w:rsidRPr="002916E2">
        <w:rPr>
          <w:rFonts w:ascii="Lato" w:hAnsi="Lato" w:cs="Calibri"/>
          <w:sz w:val="20"/>
          <w:szCs w:val="20"/>
        </w:rPr>
        <w:t>Notas de</w:t>
      </w:r>
      <w:r w:rsidR="00595A9E" w:rsidRPr="002916E2">
        <w:rPr>
          <w:rFonts w:ascii="Lato" w:hAnsi="Lato" w:cs="Calibri"/>
          <w:sz w:val="20"/>
          <w:szCs w:val="20"/>
        </w:rPr>
        <w:t xml:space="preserve"> memoria (Cuentas de orden).</w:t>
      </w:r>
    </w:p>
    <w:p w:rsidR="009813C4" w:rsidRPr="002916E2" w:rsidRDefault="009813C4" w:rsidP="009813C4">
      <w:pPr>
        <w:widowControl w:val="0"/>
        <w:autoSpaceDE w:val="0"/>
        <w:autoSpaceDN w:val="0"/>
        <w:adjustRightInd w:val="0"/>
        <w:spacing w:before="26" w:after="0" w:line="240" w:lineRule="auto"/>
        <w:ind w:left="113" w:right="-20"/>
        <w:rPr>
          <w:rFonts w:ascii="Lato" w:hAnsi="Lato" w:cs="Calibri"/>
          <w:bCs/>
          <w:color w:val="000000"/>
          <w:sz w:val="20"/>
          <w:szCs w:val="20"/>
        </w:rPr>
      </w:pPr>
    </w:p>
    <w:p w:rsidR="009813C4" w:rsidRPr="002916E2" w:rsidRDefault="009813C4" w:rsidP="009813C4">
      <w:pPr>
        <w:widowControl w:val="0"/>
        <w:autoSpaceDE w:val="0"/>
        <w:autoSpaceDN w:val="0"/>
        <w:adjustRightInd w:val="0"/>
        <w:spacing w:before="26" w:after="0" w:line="240" w:lineRule="auto"/>
        <w:ind w:left="113" w:right="-20"/>
        <w:rPr>
          <w:rFonts w:ascii="Lato" w:hAnsi="Lato" w:cs="Calibri"/>
          <w:bCs/>
          <w:color w:val="000000"/>
          <w:sz w:val="20"/>
          <w:szCs w:val="20"/>
        </w:rPr>
      </w:pPr>
    </w:p>
    <w:p w:rsidR="009813C4" w:rsidRPr="002916E2" w:rsidRDefault="009813C4" w:rsidP="009813C4">
      <w:pPr>
        <w:widowControl w:val="0"/>
        <w:autoSpaceDE w:val="0"/>
        <w:autoSpaceDN w:val="0"/>
        <w:adjustRightInd w:val="0"/>
        <w:spacing w:before="26" w:after="0" w:line="240" w:lineRule="auto"/>
        <w:ind w:left="113" w:right="-20"/>
        <w:rPr>
          <w:rFonts w:ascii="Lato" w:hAnsi="Lato" w:cs="Calibri"/>
          <w:bCs/>
          <w:color w:val="000000"/>
          <w:sz w:val="20"/>
          <w:szCs w:val="20"/>
        </w:rPr>
      </w:pPr>
    </w:p>
    <w:p w:rsidR="00595A9E" w:rsidRPr="002916E2" w:rsidRDefault="00595A9E" w:rsidP="009813C4">
      <w:pPr>
        <w:widowControl w:val="0"/>
        <w:autoSpaceDE w:val="0"/>
        <w:autoSpaceDN w:val="0"/>
        <w:adjustRightInd w:val="0"/>
        <w:spacing w:before="26" w:after="0" w:line="240" w:lineRule="auto"/>
        <w:ind w:left="113" w:right="-20"/>
        <w:rPr>
          <w:rFonts w:ascii="Lato" w:hAnsi="Lato" w:cs="Calibri"/>
          <w:bCs/>
          <w:color w:val="000000"/>
          <w:sz w:val="20"/>
          <w:szCs w:val="20"/>
        </w:rPr>
      </w:pPr>
    </w:p>
    <w:p w:rsidR="00595A9E" w:rsidRPr="002916E2" w:rsidRDefault="00595A9E" w:rsidP="009813C4">
      <w:pPr>
        <w:widowControl w:val="0"/>
        <w:autoSpaceDE w:val="0"/>
        <w:autoSpaceDN w:val="0"/>
        <w:adjustRightInd w:val="0"/>
        <w:spacing w:before="26" w:after="0" w:line="240" w:lineRule="auto"/>
        <w:ind w:left="113" w:right="-20"/>
        <w:rPr>
          <w:rFonts w:ascii="Lato" w:hAnsi="Lato" w:cs="Calibri"/>
          <w:bCs/>
          <w:color w:val="000000"/>
          <w:sz w:val="20"/>
          <w:szCs w:val="20"/>
        </w:rPr>
      </w:pPr>
    </w:p>
    <w:p w:rsidR="00595A9E" w:rsidRPr="002916E2" w:rsidRDefault="00595A9E" w:rsidP="009813C4">
      <w:pPr>
        <w:widowControl w:val="0"/>
        <w:autoSpaceDE w:val="0"/>
        <w:autoSpaceDN w:val="0"/>
        <w:adjustRightInd w:val="0"/>
        <w:spacing w:before="26" w:after="0" w:line="240" w:lineRule="auto"/>
        <w:ind w:left="113" w:right="-20"/>
        <w:rPr>
          <w:rFonts w:ascii="Lato" w:hAnsi="Lato" w:cs="Calibri"/>
          <w:bCs/>
          <w:color w:val="000000"/>
          <w:sz w:val="20"/>
          <w:szCs w:val="20"/>
        </w:rPr>
      </w:pPr>
    </w:p>
    <w:p w:rsidR="009813C4" w:rsidRPr="002916E2" w:rsidRDefault="009813C4" w:rsidP="009813C4">
      <w:pPr>
        <w:widowControl w:val="0"/>
        <w:autoSpaceDE w:val="0"/>
        <w:autoSpaceDN w:val="0"/>
        <w:adjustRightInd w:val="0"/>
        <w:spacing w:before="26" w:after="0" w:line="240" w:lineRule="auto"/>
        <w:ind w:left="113" w:right="-20"/>
        <w:rPr>
          <w:rFonts w:ascii="Lato" w:hAnsi="Lato" w:cs="Calibri"/>
          <w:bCs/>
          <w:color w:val="000000"/>
          <w:sz w:val="20"/>
          <w:szCs w:val="20"/>
        </w:rPr>
      </w:pPr>
    </w:p>
    <w:p w:rsidR="009813C4" w:rsidRPr="002916E2" w:rsidRDefault="009813C4" w:rsidP="00176FE2">
      <w:pPr>
        <w:widowControl w:val="0"/>
        <w:autoSpaceDE w:val="0"/>
        <w:autoSpaceDN w:val="0"/>
        <w:adjustRightInd w:val="0"/>
        <w:spacing w:before="26" w:after="0" w:line="240" w:lineRule="auto"/>
        <w:ind w:right="-20"/>
        <w:rPr>
          <w:rFonts w:ascii="Lato" w:hAnsi="Lato" w:cs="Calibri"/>
          <w:bCs/>
          <w:color w:val="000000"/>
          <w:spacing w:val="-1"/>
          <w:sz w:val="20"/>
          <w:szCs w:val="20"/>
        </w:rPr>
      </w:pPr>
      <w:r w:rsidRPr="002916E2">
        <w:rPr>
          <w:rFonts w:ascii="Lato" w:hAnsi="Lato" w:cs="Calibri"/>
          <w:bCs/>
          <w:color w:val="000000"/>
          <w:sz w:val="20"/>
          <w:szCs w:val="20"/>
        </w:rPr>
        <w:t>B</w:t>
      </w:r>
      <w:r w:rsidRPr="002916E2">
        <w:rPr>
          <w:rFonts w:ascii="Lato" w:hAnsi="Lato" w:cs="Calibri"/>
          <w:bCs/>
          <w:color w:val="000000"/>
          <w:spacing w:val="1"/>
          <w:sz w:val="20"/>
          <w:szCs w:val="20"/>
        </w:rPr>
        <w:t>a</w:t>
      </w:r>
      <w:r w:rsidRPr="002916E2">
        <w:rPr>
          <w:rFonts w:ascii="Lato" w:hAnsi="Lato" w:cs="Calibri"/>
          <w:bCs/>
          <w:color w:val="000000"/>
          <w:sz w:val="20"/>
          <w:szCs w:val="20"/>
        </w:rPr>
        <w:t>jo</w:t>
      </w:r>
      <w:r w:rsidRPr="002916E2">
        <w:rPr>
          <w:rFonts w:ascii="Lato" w:hAnsi="Lato" w:cs="Calibri"/>
          <w:bCs/>
          <w:color w:val="000000"/>
          <w:spacing w:val="-7"/>
          <w:sz w:val="20"/>
          <w:szCs w:val="20"/>
        </w:rPr>
        <w:t xml:space="preserve"> </w:t>
      </w:r>
      <w:r w:rsidRPr="002916E2">
        <w:rPr>
          <w:rFonts w:ascii="Lato" w:hAnsi="Lato" w:cs="Calibri"/>
          <w:bCs/>
          <w:color w:val="000000"/>
          <w:spacing w:val="-1"/>
          <w:sz w:val="20"/>
          <w:szCs w:val="20"/>
        </w:rPr>
        <w:t>pro</w:t>
      </w:r>
      <w:r w:rsidRPr="002916E2">
        <w:rPr>
          <w:rFonts w:ascii="Lato" w:hAnsi="Lato" w:cs="Calibri"/>
          <w:bCs/>
          <w:color w:val="000000"/>
          <w:sz w:val="20"/>
          <w:szCs w:val="20"/>
        </w:rPr>
        <w:t>te</w:t>
      </w:r>
      <w:r w:rsidRPr="002916E2">
        <w:rPr>
          <w:rFonts w:ascii="Lato" w:hAnsi="Lato" w:cs="Calibri"/>
          <w:bCs/>
          <w:color w:val="000000"/>
          <w:spacing w:val="-1"/>
          <w:sz w:val="20"/>
          <w:szCs w:val="20"/>
        </w:rPr>
        <w:t>s</w:t>
      </w:r>
      <w:r w:rsidRPr="002916E2">
        <w:rPr>
          <w:rFonts w:ascii="Lato" w:hAnsi="Lato" w:cs="Calibri"/>
          <w:bCs/>
          <w:color w:val="000000"/>
          <w:sz w:val="20"/>
          <w:szCs w:val="20"/>
        </w:rPr>
        <w:t>ta</w:t>
      </w:r>
      <w:r w:rsidRPr="002916E2">
        <w:rPr>
          <w:rFonts w:ascii="Lato" w:hAnsi="Lato" w:cs="Calibri"/>
          <w:bCs/>
          <w:color w:val="000000"/>
          <w:spacing w:val="-8"/>
          <w:sz w:val="20"/>
          <w:szCs w:val="20"/>
        </w:rPr>
        <w:t xml:space="preserve"> </w:t>
      </w:r>
      <w:r w:rsidRPr="002916E2">
        <w:rPr>
          <w:rFonts w:ascii="Lato" w:hAnsi="Lato" w:cs="Calibri"/>
          <w:bCs/>
          <w:color w:val="000000"/>
          <w:spacing w:val="-1"/>
          <w:sz w:val="20"/>
          <w:szCs w:val="20"/>
        </w:rPr>
        <w:t>d</w:t>
      </w:r>
      <w:r w:rsidRPr="002916E2">
        <w:rPr>
          <w:rFonts w:ascii="Lato" w:hAnsi="Lato" w:cs="Calibri"/>
          <w:bCs/>
          <w:color w:val="000000"/>
          <w:sz w:val="20"/>
          <w:szCs w:val="20"/>
        </w:rPr>
        <w:t>e</w:t>
      </w:r>
      <w:r w:rsidRPr="002916E2">
        <w:rPr>
          <w:rFonts w:ascii="Lato" w:hAnsi="Lato" w:cs="Calibri"/>
          <w:bCs/>
          <w:color w:val="000000"/>
          <w:spacing w:val="-4"/>
          <w:sz w:val="20"/>
          <w:szCs w:val="20"/>
        </w:rPr>
        <w:t xml:space="preserve"> </w:t>
      </w:r>
      <w:r w:rsidRPr="002916E2">
        <w:rPr>
          <w:rFonts w:ascii="Lato" w:hAnsi="Lato" w:cs="Calibri"/>
          <w:bCs/>
          <w:color w:val="000000"/>
          <w:spacing w:val="-1"/>
          <w:sz w:val="20"/>
          <w:szCs w:val="20"/>
        </w:rPr>
        <w:t>d</w:t>
      </w:r>
      <w:r w:rsidRPr="002916E2">
        <w:rPr>
          <w:rFonts w:ascii="Lato" w:hAnsi="Lato" w:cs="Calibri"/>
          <w:bCs/>
          <w:color w:val="000000"/>
          <w:sz w:val="20"/>
          <w:szCs w:val="20"/>
        </w:rPr>
        <w:t>e</w:t>
      </w:r>
      <w:r w:rsidRPr="002916E2">
        <w:rPr>
          <w:rFonts w:ascii="Lato" w:hAnsi="Lato" w:cs="Calibri"/>
          <w:bCs/>
          <w:color w:val="000000"/>
          <w:spacing w:val="1"/>
          <w:sz w:val="20"/>
          <w:szCs w:val="20"/>
        </w:rPr>
        <w:t>c</w:t>
      </w:r>
      <w:r w:rsidRPr="002916E2">
        <w:rPr>
          <w:rFonts w:ascii="Lato" w:hAnsi="Lato" w:cs="Calibri"/>
          <w:bCs/>
          <w:color w:val="000000"/>
          <w:spacing w:val="-1"/>
          <w:sz w:val="20"/>
          <w:szCs w:val="20"/>
        </w:rPr>
        <w:t>i</w:t>
      </w:r>
      <w:r w:rsidRPr="002916E2">
        <w:rPr>
          <w:rFonts w:ascii="Lato" w:hAnsi="Lato" w:cs="Calibri"/>
          <w:bCs/>
          <w:color w:val="000000"/>
          <w:sz w:val="20"/>
          <w:szCs w:val="20"/>
        </w:rPr>
        <w:t>r</w:t>
      </w:r>
      <w:r w:rsidRPr="002916E2">
        <w:rPr>
          <w:rFonts w:ascii="Lato" w:hAnsi="Lato" w:cs="Calibri"/>
          <w:bCs/>
          <w:color w:val="000000"/>
          <w:spacing w:val="-6"/>
          <w:sz w:val="20"/>
          <w:szCs w:val="20"/>
        </w:rPr>
        <w:t xml:space="preserve"> </w:t>
      </w:r>
      <w:r w:rsidRPr="002916E2">
        <w:rPr>
          <w:rFonts w:ascii="Lato" w:hAnsi="Lato" w:cs="Calibri"/>
          <w:bCs/>
          <w:color w:val="000000"/>
          <w:sz w:val="20"/>
          <w:szCs w:val="20"/>
        </w:rPr>
        <w:t>ve</w:t>
      </w:r>
      <w:r w:rsidRPr="002916E2">
        <w:rPr>
          <w:rFonts w:ascii="Lato" w:hAnsi="Lato" w:cs="Calibri"/>
          <w:bCs/>
          <w:color w:val="000000"/>
          <w:spacing w:val="-1"/>
          <w:sz w:val="20"/>
          <w:szCs w:val="20"/>
        </w:rPr>
        <w:t>rd</w:t>
      </w:r>
      <w:r w:rsidRPr="002916E2">
        <w:rPr>
          <w:rFonts w:ascii="Lato" w:hAnsi="Lato" w:cs="Calibri"/>
          <w:bCs/>
          <w:color w:val="000000"/>
          <w:spacing w:val="1"/>
          <w:sz w:val="20"/>
          <w:szCs w:val="20"/>
        </w:rPr>
        <w:t>a</w:t>
      </w:r>
      <w:r w:rsidRPr="002916E2">
        <w:rPr>
          <w:rFonts w:ascii="Lato" w:hAnsi="Lato" w:cs="Calibri"/>
          <w:bCs/>
          <w:color w:val="000000"/>
          <w:sz w:val="20"/>
          <w:szCs w:val="20"/>
        </w:rPr>
        <w:t>d</w:t>
      </w:r>
      <w:r w:rsidRPr="002916E2">
        <w:rPr>
          <w:rFonts w:ascii="Lato" w:hAnsi="Lato" w:cs="Calibri"/>
          <w:bCs/>
          <w:color w:val="000000"/>
          <w:spacing w:val="-8"/>
          <w:sz w:val="20"/>
          <w:szCs w:val="20"/>
        </w:rPr>
        <w:t xml:space="preserve"> </w:t>
      </w:r>
      <w:r w:rsidRPr="002916E2">
        <w:rPr>
          <w:rFonts w:ascii="Lato" w:hAnsi="Lato" w:cs="Calibri"/>
          <w:bCs/>
          <w:color w:val="000000"/>
          <w:spacing w:val="-1"/>
          <w:sz w:val="20"/>
          <w:szCs w:val="20"/>
        </w:rPr>
        <w:t>d</w:t>
      </w:r>
      <w:r w:rsidRPr="002916E2">
        <w:rPr>
          <w:rFonts w:ascii="Lato" w:hAnsi="Lato" w:cs="Calibri"/>
          <w:bCs/>
          <w:color w:val="000000"/>
          <w:sz w:val="20"/>
          <w:szCs w:val="20"/>
        </w:rPr>
        <w:t>e</w:t>
      </w:r>
      <w:r w:rsidRPr="002916E2">
        <w:rPr>
          <w:rFonts w:ascii="Lato" w:hAnsi="Lato" w:cs="Calibri"/>
          <w:bCs/>
          <w:color w:val="000000"/>
          <w:spacing w:val="1"/>
          <w:sz w:val="20"/>
          <w:szCs w:val="20"/>
        </w:rPr>
        <w:t>c</w:t>
      </w:r>
      <w:r w:rsidRPr="002916E2">
        <w:rPr>
          <w:rFonts w:ascii="Lato" w:hAnsi="Lato" w:cs="Calibri"/>
          <w:bCs/>
          <w:color w:val="000000"/>
          <w:spacing w:val="-1"/>
          <w:sz w:val="20"/>
          <w:szCs w:val="20"/>
        </w:rPr>
        <w:t>l</w:t>
      </w:r>
      <w:r w:rsidRPr="002916E2">
        <w:rPr>
          <w:rFonts w:ascii="Lato" w:hAnsi="Lato" w:cs="Calibri"/>
          <w:bCs/>
          <w:color w:val="000000"/>
          <w:spacing w:val="1"/>
          <w:sz w:val="20"/>
          <w:szCs w:val="20"/>
        </w:rPr>
        <w:t>a</w:t>
      </w:r>
      <w:r w:rsidRPr="002916E2">
        <w:rPr>
          <w:rFonts w:ascii="Lato" w:hAnsi="Lato" w:cs="Calibri"/>
          <w:bCs/>
          <w:color w:val="000000"/>
          <w:spacing w:val="-1"/>
          <w:sz w:val="20"/>
          <w:szCs w:val="20"/>
        </w:rPr>
        <w:t>r</w:t>
      </w:r>
      <w:r w:rsidRPr="002916E2">
        <w:rPr>
          <w:rFonts w:ascii="Lato" w:hAnsi="Lato" w:cs="Calibri"/>
          <w:bCs/>
          <w:color w:val="000000"/>
          <w:spacing w:val="1"/>
          <w:sz w:val="20"/>
          <w:szCs w:val="20"/>
        </w:rPr>
        <w:t>am</w:t>
      </w:r>
      <w:r w:rsidRPr="002916E2">
        <w:rPr>
          <w:rFonts w:ascii="Lato" w:hAnsi="Lato" w:cs="Calibri"/>
          <w:bCs/>
          <w:color w:val="000000"/>
          <w:spacing w:val="-1"/>
          <w:sz w:val="20"/>
          <w:szCs w:val="20"/>
        </w:rPr>
        <w:t>o</w:t>
      </w:r>
      <w:r w:rsidRPr="002916E2">
        <w:rPr>
          <w:rFonts w:ascii="Lato" w:hAnsi="Lato" w:cs="Calibri"/>
          <w:bCs/>
          <w:color w:val="000000"/>
          <w:sz w:val="20"/>
          <w:szCs w:val="20"/>
        </w:rPr>
        <w:t>s</w:t>
      </w:r>
      <w:r w:rsidRPr="002916E2">
        <w:rPr>
          <w:rFonts w:ascii="Lato" w:hAnsi="Lato" w:cs="Calibri"/>
          <w:bCs/>
          <w:color w:val="000000"/>
          <w:spacing w:val="-13"/>
          <w:sz w:val="20"/>
          <w:szCs w:val="20"/>
        </w:rPr>
        <w:t xml:space="preserve"> </w:t>
      </w:r>
      <w:r w:rsidRPr="002916E2">
        <w:rPr>
          <w:rFonts w:ascii="Lato" w:hAnsi="Lato" w:cs="Calibri"/>
          <w:bCs/>
          <w:color w:val="000000"/>
          <w:spacing w:val="-1"/>
          <w:sz w:val="20"/>
          <w:szCs w:val="20"/>
        </w:rPr>
        <w:t>qu</w:t>
      </w:r>
      <w:r w:rsidRPr="002916E2">
        <w:rPr>
          <w:rFonts w:ascii="Lato" w:hAnsi="Lato" w:cs="Calibri"/>
          <w:bCs/>
          <w:color w:val="000000"/>
          <w:sz w:val="20"/>
          <w:szCs w:val="20"/>
        </w:rPr>
        <w:t>e</w:t>
      </w:r>
      <w:r w:rsidRPr="002916E2">
        <w:rPr>
          <w:rFonts w:ascii="Lato" w:hAnsi="Lato" w:cs="Calibri"/>
          <w:bCs/>
          <w:color w:val="000000"/>
          <w:spacing w:val="-5"/>
          <w:sz w:val="20"/>
          <w:szCs w:val="20"/>
        </w:rPr>
        <w:t xml:space="preserve"> </w:t>
      </w:r>
      <w:r w:rsidRPr="002916E2">
        <w:rPr>
          <w:rFonts w:ascii="Lato" w:hAnsi="Lato" w:cs="Calibri"/>
          <w:bCs/>
          <w:color w:val="000000"/>
          <w:spacing w:val="-1"/>
          <w:sz w:val="20"/>
          <w:szCs w:val="20"/>
        </w:rPr>
        <w:t>lo</w:t>
      </w:r>
      <w:r w:rsidRPr="002916E2">
        <w:rPr>
          <w:rFonts w:ascii="Lato" w:hAnsi="Lato" w:cs="Calibri"/>
          <w:bCs/>
          <w:color w:val="000000"/>
          <w:sz w:val="20"/>
          <w:szCs w:val="20"/>
        </w:rPr>
        <w:t>s</w:t>
      </w:r>
      <w:r w:rsidRPr="002916E2">
        <w:rPr>
          <w:rFonts w:ascii="Lato" w:hAnsi="Lato" w:cs="Calibri"/>
          <w:bCs/>
          <w:color w:val="000000"/>
          <w:spacing w:val="-5"/>
          <w:sz w:val="20"/>
          <w:szCs w:val="20"/>
        </w:rPr>
        <w:t xml:space="preserve"> </w:t>
      </w:r>
      <w:r w:rsidRPr="002916E2">
        <w:rPr>
          <w:rFonts w:ascii="Lato" w:hAnsi="Lato" w:cs="Calibri"/>
          <w:bCs/>
          <w:color w:val="000000"/>
          <w:sz w:val="20"/>
          <w:szCs w:val="20"/>
        </w:rPr>
        <w:t>E</w:t>
      </w:r>
      <w:r w:rsidRPr="002916E2">
        <w:rPr>
          <w:rFonts w:ascii="Lato" w:hAnsi="Lato" w:cs="Calibri"/>
          <w:bCs/>
          <w:color w:val="000000"/>
          <w:spacing w:val="-1"/>
          <w:sz w:val="20"/>
          <w:szCs w:val="20"/>
        </w:rPr>
        <w:t>s</w:t>
      </w:r>
      <w:r w:rsidRPr="002916E2">
        <w:rPr>
          <w:rFonts w:ascii="Lato" w:hAnsi="Lato" w:cs="Calibri"/>
          <w:bCs/>
          <w:color w:val="000000"/>
          <w:sz w:val="20"/>
          <w:szCs w:val="20"/>
        </w:rPr>
        <w:t>t</w:t>
      </w:r>
      <w:r w:rsidRPr="002916E2">
        <w:rPr>
          <w:rFonts w:ascii="Lato" w:hAnsi="Lato" w:cs="Calibri"/>
          <w:bCs/>
          <w:color w:val="000000"/>
          <w:spacing w:val="1"/>
          <w:sz w:val="20"/>
          <w:szCs w:val="20"/>
        </w:rPr>
        <w:t>a</w:t>
      </w:r>
      <w:r w:rsidRPr="002916E2">
        <w:rPr>
          <w:rFonts w:ascii="Lato" w:hAnsi="Lato" w:cs="Calibri"/>
          <w:bCs/>
          <w:color w:val="000000"/>
          <w:spacing w:val="-1"/>
          <w:sz w:val="20"/>
          <w:szCs w:val="20"/>
        </w:rPr>
        <w:t>do</w:t>
      </w:r>
      <w:r w:rsidRPr="002916E2">
        <w:rPr>
          <w:rFonts w:ascii="Lato" w:hAnsi="Lato" w:cs="Calibri"/>
          <w:bCs/>
          <w:color w:val="000000"/>
          <w:sz w:val="20"/>
          <w:szCs w:val="20"/>
        </w:rPr>
        <w:t>s</w:t>
      </w:r>
      <w:r w:rsidRPr="002916E2">
        <w:rPr>
          <w:rFonts w:ascii="Lato" w:hAnsi="Lato" w:cs="Calibri"/>
          <w:bCs/>
          <w:color w:val="000000"/>
          <w:spacing w:val="-11"/>
          <w:sz w:val="20"/>
          <w:szCs w:val="20"/>
        </w:rPr>
        <w:t xml:space="preserve"> </w:t>
      </w:r>
      <w:r w:rsidRPr="002916E2">
        <w:rPr>
          <w:rFonts w:ascii="Lato" w:hAnsi="Lato" w:cs="Calibri"/>
          <w:bCs/>
          <w:color w:val="000000"/>
          <w:spacing w:val="-1"/>
          <w:sz w:val="20"/>
          <w:szCs w:val="20"/>
        </w:rPr>
        <w:t>Fin</w:t>
      </w:r>
      <w:r w:rsidRPr="002916E2">
        <w:rPr>
          <w:rFonts w:ascii="Lato" w:hAnsi="Lato" w:cs="Calibri"/>
          <w:bCs/>
          <w:color w:val="000000"/>
          <w:spacing w:val="1"/>
          <w:sz w:val="20"/>
          <w:szCs w:val="20"/>
        </w:rPr>
        <w:t>a</w:t>
      </w:r>
      <w:r w:rsidRPr="002916E2">
        <w:rPr>
          <w:rFonts w:ascii="Lato" w:hAnsi="Lato" w:cs="Calibri"/>
          <w:bCs/>
          <w:color w:val="000000"/>
          <w:spacing w:val="-1"/>
          <w:sz w:val="20"/>
          <w:szCs w:val="20"/>
        </w:rPr>
        <w:t>n</w:t>
      </w:r>
      <w:r w:rsidRPr="002916E2">
        <w:rPr>
          <w:rFonts w:ascii="Lato" w:hAnsi="Lato" w:cs="Calibri"/>
          <w:bCs/>
          <w:color w:val="000000"/>
          <w:spacing w:val="1"/>
          <w:sz w:val="20"/>
          <w:szCs w:val="20"/>
        </w:rPr>
        <w:t>c</w:t>
      </w:r>
      <w:r w:rsidRPr="002916E2">
        <w:rPr>
          <w:rFonts w:ascii="Lato" w:hAnsi="Lato" w:cs="Calibri"/>
          <w:bCs/>
          <w:color w:val="000000"/>
          <w:spacing w:val="-1"/>
          <w:sz w:val="20"/>
          <w:szCs w:val="20"/>
        </w:rPr>
        <w:t>i</w:t>
      </w:r>
      <w:r w:rsidRPr="002916E2">
        <w:rPr>
          <w:rFonts w:ascii="Lato" w:hAnsi="Lato" w:cs="Calibri"/>
          <w:bCs/>
          <w:color w:val="000000"/>
          <w:sz w:val="20"/>
          <w:szCs w:val="20"/>
        </w:rPr>
        <w:t>e</w:t>
      </w:r>
      <w:r w:rsidRPr="002916E2">
        <w:rPr>
          <w:rFonts w:ascii="Lato" w:hAnsi="Lato" w:cs="Calibri"/>
          <w:bCs/>
          <w:color w:val="000000"/>
          <w:spacing w:val="-1"/>
          <w:sz w:val="20"/>
          <w:szCs w:val="20"/>
        </w:rPr>
        <w:t>ro</w:t>
      </w:r>
      <w:r w:rsidRPr="002916E2">
        <w:rPr>
          <w:rFonts w:ascii="Lato" w:hAnsi="Lato" w:cs="Calibri"/>
          <w:bCs/>
          <w:color w:val="000000"/>
          <w:sz w:val="20"/>
          <w:szCs w:val="20"/>
        </w:rPr>
        <w:t>s</w:t>
      </w:r>
      <w:r w:rsidRPr="002916E2">
        <w:rPr>
          <w:rFonts w:ascii="Lato" w:hAnsi="Lato" w:cs="Calibri"/>
          <w:bCs/>
          <w:color w:val="000000"/>
          <w:spacing w:val="-14"/>
          <w:sz w:val="20"/>
          <w:szCs w:val="20"/>
        </w:rPr>
        <w:t xml:space="preserve"> </w:t>
      </w:r>
      <w:r w:rsidRPr="002916E2">
        <w:rPr>
          <w:rFonts w:ascii="Lato" w:hAnsi="Lato" w:cs="Calibri"/>
          <w:bCs/>
          <w:color w:val="000000"/>
          <w:sz w:val="20"/>
          <w:szCs w:val="20"/>
        </w:rPr>
        <w:t>y</w:t>
      </w:r>
      <w:r w:rsidRPr="002916E2">
        <w:rPr>
          <w:rFonts w:ascii="Lato" w:hAnsi="Lato" w:cs="Calibri"/>
          <w:bCs/>
          <w:color w:val="000000"/>
          <w:spacing w:val="-3"/>
          <w:sz w:val="20"/>
          <w:szCs w:val="20"/>
        </w:rPr>
        <w:t xml:space="preserve"> </w:t>
      </w:r>
      <w:r w:rsidRPr="002916E2">
        <w:rPr>
          <w:rFonts w:ascii="Lato" w:hAnsi="Lato" w:cs="Calibri"/>
          <w:bCs/>
          <w:color w:val="000000"/>
          <w:spacing w:val="-1"/>
          <w:sz w:val="20"/>
          <w:szCs w:val="20"/>
        </w:rPr>
        <w:t>su</w:t>
      </w:r>
      <w:r w:rsidRPr="002916E2">
        <w:rPr>
          <w:rFonts w:ascii="Lato" w:hAnsi="Lato" w:cs="Calibri"/>
          <w:bCs/>
          <w:color w:val="000000"/>
          <w:sz w:val="20"/>
          <w:szCs w:val="20"/>
        </w:rPr>
        <w:t>s</w:t>
      </w:r>
      <w:r w:rsidRPr="002916E2">
        <w:rPr>
          <w:rFonts w:ascii="Lato" w:hAnsi="Lato" w:cs="Calibri"/>
          <w:bCs/>
          <w:color w:val="000000"/>
          <w:spacing w:val="-5"/>
          <w:sz w:val="20"/>
          <w:szCs w:val="20"/>
        </w:rPr>
        <w:t xml:space="preserve"> </w:t>
      </w:r>
      <w:r w:rsidRPr="002916E2">
        <w:rPr>
          <w:rFonts w:ascii="Lato" w:hAnsi="Lato" w:cs="Calibri"/>
          <w:bCs/>
          <w:color w:val="000000"/>
          <w:spacing w:val="-1"/>
          <w:sz w:val="20"/>
          <w:szCs w:val="20"/>
        </w:rPr>
        <w:t>No</w:t>
      </w:r>
      <w:r w:rsidRPr="002916E2">
        <w:rPr>
          <w:rFonts w:ascii="Lato" w:hAnsi="Lato" w:cs="Calibri"/>
          <w:bCs/>
          <w:color w:val="000000"/>
          <w:sz w:val="20"/>
          <w:szCs w:val="20"/>
        </w:rPr>
        <w:t>t</w:t>
      </w:r>
      <w:r w:rsidRPr="002916E2">
        <w:rPr>
          <w:rFonts w:ascii="Lato" w:hAnsi="Lato" w:cs="Calibri"/>
          <w:bCs/>
          <w:color w:val="000000"/>
          <w:spacing w:val="1"/>
          <w:sz w:val="20"/>
          <w:szCs w:val="20"/>
        </w:rPr>
        <w:t>a</w:t>
      </w:r>
      <w:r w:rsidRPr="002916E2">
        <w:rPr>
          <w:rFonts w:ascii="Lato" w:hAnsi="Lato" w:cs="Calibri"/>
          <w:bCs/>
          <w:color w:val="000000"/>
          <w:sz w:val="20"/>
          <w:szCs w:val="20"/>
        </w:rPr>
        <w:t>s</w:t>
      </w:r>
      <w:r w:rsidRPr="002916E2">
        <w:rPr>
          <w:rFonts w:ascii="Lato" w:hAnsi="Lato" w:cs="Calibri"/>
          <w:bCs/>
          <w:color w:val="000000"/>
          <w:spacing w:val="-8"/>
          <w:sz w:val="20"/>
          <w:szCs w:val="20"/>
        </w:rPr>
        <w:t xml:space="preserve"> </w:t>
      </w:r>
      <w:r w:rsidRPr="002916E2">
        <w:rPr>
          <w:rFonts w:ascii="Lato" w:hAnsi="Lato" w:cs="Calibri"/>
          <w:bCs/>
          <w:color w:val="000000"/>
          <w:spacing w:val="-1"/>
          <w:sz w:val="20"/>
          <w:szCs w:val="20"/>
        </w:rPr>
        <w:t>so</w:t>
      </w:r>
      <w:r w:rsidRPr="002916E2">
        <w:rPr>
          <w:rFonts w:ascii="Lato" w:hAnsi="Lato" w:cs="Calibri"/>
          <w:bCs/>
          <w:color w:val="000000"/>
          <w:sz w:val="20"/>
          <w:szCs w:val="20"/>
        </w:rPr>
        <w:t>n</w:t>
      </w:r>
      <w:r w:rsidRPr="002916E2">
        <w:rPr>
          <w:rFonts w:ascii="Lato" w:hAnsi="Lato" w:cs="Calibri"/>
          <w:bCs/>
          <w:color w:val="000000"/>
          <w:spacing w:val="-6"/>
          <w:sz w:val="20"/>
          <w:szCs w:val="20"/>
        </w:rPr>
        <w:t xml:space="preserve"> </w:t>
      </w:r>
      <w:r w:rsidRPr="002916E2">
        <w:rPr>
          <w:rFonts w:ascii="Lato" w:hAnsi="Lato" w:cs="Calibri"/>
          <w:bCs/>
          <w:color w:val="000000"/>
          <w:spacing w:val="-1"/>
          <w:w w:val="98"/>
          <w:sz w:val="20"/>
          <w:szCs w:val="20"/>
        </w:rPr>
        <w:t>r</w:t>
      </w:r>
      <w:r w:rsidRPr="002916E2">
        <w:rPr>
          <w:rFonts w:ascii="Lato" w:hAnsi="Lato" w:cs="Calibri"/>
          <w:bCs/>
          <w:color w:val="000000"/>
          <w:spacing w:val="1"/>
          <w:w w:val="98"/>
          <w:sz w:val="20"/>
          <w:szCs w:val="20"/>
        </w:rPr>
        <w:t>a</w:t>
      </w:r>
      <w:r w:rsidRPr="002916E2">
        <w:rPr>
          <w:rFonts w:ascii="Lato" w:hAnsi="Lato" w:cs="Calibri"/>
          <w:bCs/>
          <w:color w:val="000000"/>
          <w:w w:val="98"/>
          <w:sz w:val="20"/>
          <w:szCs w:val="20"/>
        </w:rPr>
        <w:t>z</w:t>
      </w:r>
      <w:r w:rsidRPr="002916E2">
        <w:rPr>
          <w:rFonts w:ascii="Lato" w:hAnsi="Lato" w:cs="Calibri"/>
          <w:bCs/>
          <w:color w:val="000000"/>
          <w:spacing w:val="-1"/>
          <w:w w:val="98"/>
          <w:sz w:val="20"/>
          <w:szCs w:val="20"/>
        </w:rPr>
        <w:t>on</w:t>
      </w:r>
      <w:r w:rsidRPr="002916E2">
        <w:rPr>
          <w:rFonts w:ascii="Lato" w:hAnsi="Lato" w:cs="Calibri"/>
          <w:bCs/>
          <w:color w:val="000000"/>
          <w:spacing w:val="1"/>
          <w:w w:val="98"/>
          <w:sz w:val="20"/>
          <w:szCs w:val="20"/>
        </w:rPr>
        <w:t>a</w:t>
      </w:r>
      <w:r w:rsidRPr="002916E2">
        <w:rPr>
          <w:rFonts w:ascii="Lato" w:hAnsi="Lato" w:cs="Calibri"/>
          <w:bCs/>
          <w:color w:val="000000"/>
          <w:spacing w:val="-1"/>
          <w:w w:val="98"/>
          <w:sz w:val="20"/>
          <w:szCs w:val="20"/>
        </w:rPr>
        <w:t>bl</w:t>
      </w:r>
      <w:r w:rsidRPr="002916E2">
        <w:rPr>
          <w:rFonts w:ascii="Lato" w:hAnsi="Lato" w:cs="Calibri"/>
          <w:bCs/>
          <w:color w:val="000000"/>
          <w:w w:val="98"/>
          <w:sz w:val="20"/>
          <w:szCs w:val="20"/>
        </w:rPr>
        <w:t>e</w:t>
      </w:r>
      <w:r w:rsidRPr="002916E2">
        <w:rPr>
          <w:rFonts w:ascii="Lato" w:hAnsi="Lato" w:cs="Calibri"/>
          <w:bCs/>
          <w:color w:val="000000"/>
          <w:spacing w:val="1"/>
          <w:w w:val="98"/>
          <w:sz w:val="20"/>
          <w:szCs w:val="20"/>
        </w:rPr>
        <w:t>m</w:t>
      </w:r>
      <w:r w:rsidRPr="002916E2">
        <w:rPr>
          <w:rFonts w:ascii="Lato" w:hAnsi="Lato" w:cs="Calibri"/>
          <w:bCs/>
          <w:color w:val="000000"/>
          <w:w w:val="98"/>
          <w:sz w:val="20"/>
          <w:szCs w:val="20"/>
        </w:rPr>
        <w:t>e</w:t>
      </w:r>
      <w:r w:rsidRPr="002916E2">
        <w:rPr>
          <w:rFonts w:ascii="Lato" w:hAnsi="Lato" w:cs="Calibri"/>
          <w:bCs/>
          <w:color w:val="000000"/>
          <w:spacing w:val="-1"/>
          <w:w w:val="98"/>
          <w:sz w:val="20"/>
          <w:szCs w:val="20"/>
        </w:rPr>
        <w:t>n</w:t>
      </w:r>
      <w:r w:rsidRPr="002916E2">
        <w:rPr>
          <w:rFonts w:ascii="Lato" w:hAnsi="Lato" w:cs="Calibri"/>
          <w:bCs/>
          <w:color w:val="000000"/>
          <w:w w:val="98"/>
          <w:sz w:val="20"/>
          <w:szCs w:val="20"/>
        </w:rPr>
        <w:t>te</w:t>
      </w:r>
      <w:r w:rsidRPr="002916E2">
        <w:rPr>
          <w:rFonts w:ascii="Lato" w:hAnsi="Lato" w:cs="Calibri"/>
          <w:bCs/>
          <w:color w:val="000000"/>
          <w:spacing w:val="6"/>
          <w:w w:val="98"/>
          <w:sz w:val="20"/>
          <w:szCs w:val="20"/>
        </w:rPr>
        <w:t xml:space="preserve"> </w:t>
      </w:r>
      <w:r w:rsidRPr="002916E2">
        <w:rPr>
          <w:rFonts w:ascii="Lato" w:hAnsi="Lato" w:cs="Calibri"/>
          <w:bCs/>
          <w:color w:val="000000"/>
          <w:spacing w:val="1"/>
          <w:sz w:val="20"/>
          <w:szCs w:val="20"/>
        </w:rPr>
        <w:t>c</w:t>
      </w:r>
      <w:r w:rsidRPr="002916E2">
        <w:rPr>
          <w:rFonts w:ascii="Lato" w:hAnsi="Lato" w:cs="Calibri"/>
          <w:bCs/>
          <w:color w:val="000000"/>
          <w:spacing w:val="-1"/>
          <w:sz w:val="20"/>
          <w:szCs w:val="20"/>
        </w:rPr>
        <w:t>orr</w:t>
      </w:r>
      <w:r w:rsidRPr="002916E2">
        <w:rPr>
          <w:rFonts w:ascii="Lato" w:hAnsi="Lato" w:cs="Calibri"/>
          <w:bCs/>
          <w:color w:val="000000"/>
          <w:sz w:val="20"/>
          <w:szCs w:val="20"/>
        </w:rPr>
        <w:t>e</w:t>
      </w:r>
      <w:r w:rsidRPr="002916E2">
        <w:rPr>
          <w:rFonts w:ascii="Lato" w:hAnsi="Lato" w:cs="Calibri"/>
          <w:bCs/>
          <w:color w:val="000000"/>
          <w:spacing w:val="1"/>
          <w:sz w:val="20"/>
          <w:szCs w:val="20"/>
        </w:rPr>
        <w:t>c</w:t>
      </w:r>
      <w:r w:rsidRPr="002916E2">
        <w:rPr>
          <w:rFonts w:ascii="Lato" w:hAnsi="Lato" w:cs="Calibri"/>
          <w:bCs/>
          <w:color w:val="000000"/>
          <w:sz w:val="20"/>
          <w:szCs w:val="20"/>
        </w:rPr>
        <w:t>t</w:t>
      </w:r>
      <w:r w:rsidRPr="002916E2">
        <w:rPr>
          <w:rFonts w:ascii="Lato" w:hAnsi="Lato" w:cs="Calibri"/>
          <w:bCs/>
          <w:color w:val="000000"/>
          <w:spacing w:val="-1"/>
          <w:sz w:val="20"/>
          <w:szCs w:val="20"/>
        </w:rPr>
        <w:t>o</w:t>
      </w:r>
      <w:r w:rsidRPr="002916E2">
        <w:rPr>
          <w:rFonts w:ascii="Lato" w:hAnsi="Lato" w:cs="Calibri"/>
          <w:bCs/>
          <w:color w:val="000000"/>
          <w:sz w:val="20"/>
          <w:szCs w:val="20"/>
        </w:rPr>
        <w:t>s</w:t>
      </w:r>
      <w:r w:rsidRPr="002916E2">
        <w:rPr>
          <w:rFonts w:ascii="Lato" w:hAnsi="Lato" w:cs="Calibri"/>
          <w:bCs/>
          <w:color w:val="000000"/>
          <w:spacing w:val="-10"/>
          <w:sz w:val="20"/>
          <w:szCs w:val="20"/>
        </w:rPr>
        <w:t xml:space="preserve"> </w:t>
      </w:r>
      <w:r w:rsidRPr="002916E2">
        <w:rPr>
          <w:rFonts w:ascii="Lato" w:hAnsi="Lato" w:cs="Calibri"/>
          <w:bCs/>
          <w:color w:val="000000"/>
          <w:sz w:val="20"/>
          <w:szCs w:val="20"/>
        </w:rPr>
        <w:t>y</w:t>
      </w:r>
      <w:r w:rsidRPr="002916E2">
        <w:rPr>
          <w:rFonts w:ascii="Lato" w:hAnsi="Lato" w:cs="Calibri"/>
          <w:bCs/>
          <w:color w:val="000000"/>
          <w:spacing w:val="-3"/>
          <w:sz w:val="20"/>
          <w:szCs w:val="20"/>
        </w:rPr>
        <w:t xml:space="preserve"> </w:t>
      </w:r>
      <w:r w:rsidRPr="002916E2">
        <w:rPr>
          <w:rFonts w:ascii="Lato" w:hAnsi="Lato" w:cs="Calibri"/>
          <w:bCs/>
          <w:color w:val="000000"/>
          <w:spacing w:val="-1"/>
          <w:sz w:val="20"/>
          <w:szCs w:val="20"/>
        </w:rPr>
        <w:t>so</w:t>
      </w:r>
      <w:r w:rsidRPr="002916E2">
        <w:rPr>
          <w:rFonts w:ascii="Lato" w:hAnsi="Lato" w:cs="Calibri"/>
          <w:bCs/>
          <w:color w:val="000000"/>
          <w:sz w:val="20"/>
          <w:szCs w:val="20"/>
        </w:rPr>
        <w:t>n</w:t>
      </w:r>
      <w:r w:rsidRPr="002916E2">
        <w:rPr>
          <w:rFonts w:ascii="Lato" w:hAnsi="Lato" w:cs="Calibri"/>
          <w:bCs/>
          <w:color w:val="000000"/>
          <w:spacing w:val="-6"/>
          <w:sz w:val="20"/>
          <w:szCs w:val="20"/>
        </w:rPr>
        <w:t xml:space="preserve"> </w:t>
      </w:r>
      <w:r w:rsidRPr="002916E2">
        <w:rPr>
          <w:rFonts w:ascii="Lato" w:hAnsi="Lato" w:cs="Calibri"/>
          <w:bCs/>
          <w:color w:val="000000"/>
          <w:spacing w:val="-1"/>
          <w:w w:val="98"/>
          <w:sz w:val="20"/>
          <w:szCs w:val="20"/>
        </w:rPr>
        <w:t>r</w:t>
      </w:r>
      <w:r w:rsidRPr="002916E2">
        <w:rPr>
          <w:rFonts w:ascii="Lato" w:hAnsi="Lato" w:cs="Calibri"/>
          <w:bCs/>
          <w:color w:val="000000"/>
          <w:w w:val="98"/>
          <w:sz w:val="20"/>
          <w:szCs w:val="20"/>
        </w:rPr>
        <w:t>e</w:t>
      </w:r>
      <w:r w:rsidRPr="002916E2">
        <w:rPr>
          <w:rFonts w:ascii="Lato" w:hAnsi="Lato" w:cs="Calibri"/>
          <w:bCs/>
          <w:color w:val="000000"/>
          <w:spacing w:val="-1"/>
          <w:w w:val="98"/>
          <w:sz w:val="20"/>
          <w:szCs w:val="20"/>
        </w:rPr>
        <w:t>spons</w:t>
      </w:r>
      <w:r w:rsidRPr="002916E2">
        <w:rPr>
          <w:rFonts w:ascii="Lato" w:hAnsi="Lato" w:cs="Calibri"/>
          <w:bCs/>
          <w:color w:val="000000"/>
          <w:spacing w:val="1"/>
          <w:w w:val="98"/>
          <w:sz w:val="20"/>
          <w:szCs w:val="20"/>
        </w:rPr>
        <w:t>a</w:t>
      </w:r>
      <w:r w:rsidRPr="002916E2">
        <w:rPr>
          <w:rFonts w:ascii="Lato" w:hAnsi="Lato" w:cs="Calibri"/>
          <w:bCs/>
          <w:color w:val="000000"/>
          <w:spacing w:val="-1"/>
          <w:w w:val="98"/>
          <w:sz w:val="20"/>
          <w:szCs w:val="20"/>
        </w:rPr>
        <w:t>bilid</w:t>
      </w:r>
      <w:r w:rsidRPr="002916E2">
        <w:rPr>
          <w:rFonts w:ascii="Lato" w:hAnsi="Lato" w:cs="Calibri"/>
          <w:bCs/>
          <w:color w:val="000000"/>
          <w:spacing w:val="1"/>
          <w:w w:val="98"/>
          <w:sz w:val="20"/>
          <w:szCs w:val="20"/>
        </w:rPr>
        <w:t>a</w:t>
      </w:r>
      <w:r w:rsidRPr="002916E2">
        <w:rPr>
          <w:rFonts w:ascii="Lato" w:hAnsi="Lato" w:cs="Calibri"/>
          <w:bCs/>
          <w:color w:val="000000"/>
          <w:w w:val="98"/>
          <w:sz w:val="20"/>
          <w:szCs w:val="20"/>
        </w:rPr>
        <w:t>d</w:t>
      </w:r>
      <w:r w:rsidRPr="002916E2">
        <w:rPr>
          <w:rFonts w:ascii="Lato" w:hAnsi="Lato" w:cs="Calibri"/>
          <w:bCs/>
          <w:color w:val="000000"/>
          <w:spacing w:val="2"/>
          <w:w w:val="98"/>
          <w:sz w:val="20"/>
          <w:szCs w:val="20"/>
        </w:rPr>
        <w:t xml:space="preserve"> </w:t>
      </w:r>
      <w:r w:rsidRPr="002916E2">
        <w:rPr>
          <w:rFonts w:ascii="Lato" w:hAnsi="Lato" w:cs="Calibri"/>
          <w:bCs/>
          <w:color w:val="000000"/>
          <w:spacing w:val="-1"/>
          <w:sz w:val="20"/>
          <w:szCs w:val="20"/>
        </w:rPr>
        <w:t>d</w:t>
      </w:r>
      <w:r w:rsidRPr="002916E2">
        <w:rPr>
          <w:rFonts w:ascii="Lato" w:hAnsi="Lato" w:cs="Calibri"/>
          <w:bCs/>
          <w:color w:val="000000"/>
          <w:sz w:val="20"/>
          <w:szCs w:val="20"/>
        </w:rPr>
        <w:t>el</w:t>
      </w:r>
      <w:r w:rsidRPr="002916E2">
        <w:rPr>
          <w:rFonts w:ascii="Lato" w:hAnsi="Lato" w:cs="Calibri"/>
          <w:bCs/>
          <w:color w:val="000000"/>
          <w:spacing w:val="-4"/>
          <w:sz w:val="20"/>
          <w:szCs w:val="20"/>
        </w:rPr>
        <w:t xml:space="preserve"> </w:t>
      </w:r>
      <w:r w:rsidRPr="002916E2">
        <w:rPr>
          <w:rFonts w:ascii="Lato" w:hAnsi="Lato" w:cs="Calibri"/>
          <w:bCs/>
          <w:color w:val="000000"/>
          <w:sz w:val="20"/>
          <w:szCs w:val="20"/>
        </w:rPr>
        <w:t>e</w:t>
      </w:r>
      <w:r w:rsidRPr="002916E2">
        <w:rPr>
          <w:rFonts w:ascii="Lato" w:hAnsi="Lato" w:cs="Calibri"/>
          <w:bCs/>
          <w:color w:val="000000"/>
          <w:spacing w:val="1"/>
          <w:sz w:val="20"/>
          <w:szCs w:val="20"/>
        </w:rPr>
        <w:t>m</w:t>
      </w:r>
      <w:r w:rsidRPr="002916E2">
        <w:rPr>
          <w:rFonts w:ascii="Lato" w:hAnsi="Lato" w:cs="Calibri"/>
          <w:bCs/>
          <w:color w:val="000000"/>
          <w:spacing w:val="-1"/>
          <w:sz w:val="20"/>
          <w:szCs w:val="20"/>
        </w:rPr>
        <w:t>isor.</w:t>
      </w:r>
    </w:p>
    <w:p w:rsidR="009813C4" w:rsidRPr="002916E2" w:rsidRDefault="009813C4" w:rsidP="00590E7F">
      <w:pPr>
        <w:pStyle w:val="Texto"/>
        <w:spacing w:after="0" w:line="240" w:lineRule="exact"/>
        <w:jc w:val="center"/>
        <w:outlineLvl w:val="0"/>
        <w:rPr>
          <w:rFonts w:ascii="Lato" w:hAnsi="Lato"/>
          <w:b/>
          <w:sz w:val="20"/>
        </w:rPr>
      </w:pPr>
    </w:p>
    <w:p w:rsidR="009813C4" w:rsidRPr="002916E2" w:rsidRDefault="009813C4" w:rsidP="00590E7F">
      <w:pPr>
        <w:pStyle w:val="Texto"/>
        <w:spacing w:after="0" w:line="240" w:lineRule="exact"/>
        <w:jc w:val="center"/>
        <w:outlineLvl w:val="0"/>
        <w:rPr>
          <w:rFonts w:ascii="Lato" w:hAnsi="Lato"/>
          <w:b/>
          <w:sz w:val="20"/>
        </w:rPr>
      </w:pPr>
    </w:p>
    <w:p w:rsidR="007200D9" w:rsidRPr="002916E2" w:rsidRDefault="007200D9" w:rsidP="007200D9">
      <w:pPr>
        <w:pStyle w:val="Texto"/>
        <w:spacing w:after="0" w:line="240" w:lineRule="exact"/>
        <w:ind w:firstLine="0"/>
        <w:outlineLvl w:val="0"/>
        <w:rPr>
          <w:rFonts w:ascii="Lato" w:hAnsi="Lato"/>
          <w:b/>
          <w:sz w:val="20"/>
        </w:rPr>
      </w:pPr>
    </w:p>
    <w:p w:rsidR="00595A9E" w:rsidRPr="002916E2" w:rsidRDefault="00595A9E" w:rsidP="00595A9E">
      <w:pPr>
        <w:pStyle w:val="Prrafodelista"/>
        <w:numPr>
          <w:ilvl w:val="0"/>
          <w:numId w:val="10"/>
        </w:numPr>
        <w:tabs>
          <w:tab w:val="left" w:pos="1032"/>
        </w:tabs>
        <w:jc w:val="center"/>
        <w:rPr>
          <w:rFonts w:ascii="Lato" w:hAnsi="Lato"/>
          <w:b/>
          <w:sz w:val="20"/>
          <w:szCs w:val="20"/>
        </w:rPr>
      </w:pPr>
      <w:r w:rsidRPr="002916E2">
        <w:rPr>
          <w:rFonts w:ascii="Lato" w:hAnsi="Lato"/>
          <w:b/>
          <w:sz w:val="20"/>
          <w:szCs w:val="20"/>
        </w:rPr>
        <w:t>NOTAS DE GESTIÓN ADMINISTRATIVA</w:t>
      </w:r>
    </w:p>
    <w:p w:rsidR="00595A9E" w:rsidRPr="002916E2" w:rsidRDefault="00595A9E" w:rsidP="00595A9E">
      <w:pPr>
        <w:pStyle w:val="Texto"/>
        <w:spacing w:after="0" w:line="240" w:lineRule="exact"/>
        <w:ind w:left="426" w:firstLine="0"/>
        <w:rPr>
          <w:rFonts w:ascii="Lato" w:hAnsi="Lato"/>
          <w:sz w:val="20"/>
        </w:rPr>
      </w:pPr>
      <w:r w:rsidRPr="002916E2">
        <w:rPr>
          <w:rFonts w:ascii="Lato" w:hAnsi="Lato"/>
          <w:sz w:val="20"/>
        </w:rPr>
        <w:t xml:space="preserve">Los Estados Financieros del Instituto de Educación para Adultos del Estado de Yucatán, proveen de información financiera a los principales usuarios de la misma, al Congreso y a los ciudadanos. El objetivo del presente documento es la revelación del contexto y de los aspectos económicos-financieros más relevantes que influyeron en las decisiones del </w:t>
      </w:r>
      <w:r w:rsidR="002916E2" w:rsidRPr="002916E2">
        <w:rPr>
          <w:rFonts w:ascii="Lato" w:hAnsi="Lato"/>
          <w:sz w:val="20"/>
        </w:rPr>
        <w:t>período, y</w:t>
      </w:r>
      <w:r w:rsidRPr="002916E2">
        <w:rPr>
          <w:rFonts w:ascii="Lato" w:hAnsi="Lato"/>
          <w:sz w:val="20"/>
        </w:rPr>
        <w:t xml:space="preserve"> que deberán ser considerados en la elaboración de los estados financieros para la mayor comprensión de los mismos y sus particularidades.</w:t>
      </w:r>
    </w:p>
    <w:p w:rsidR="00595A9E" w:rsidRPr="002916E2" w:rsidRDefault="00595A9E" w:rsidP="00595A9E">
      <w:pPr>
        <w:pStyle w:val="Texto"/>
        <w:spacing w:after="0" w:line="240" w:lineRule="exact"/>
        <w:ind w:firstLine="0"/>
        <w:rPr>
          <w:rFonts w:ascii="Lato" w:hAnsi="Lato"/>
          <w:sz w:val="20"/>
        </w:rPr>
      </w:pPr>
    </w:p>
    <w:p w:rsidR="00595A9E" w:rsidRPr="002916E2" w:rsidRDefault="00595A9E" w:rsidP="00595A9E">
      <w:pPr>
        <w:pStyle w:val="Texto"/>
        <w:spacing w:after="0" w:line="240" w:lineRule="exact"/>
        <w:ind w:left="426" w:firstLine="0"/>
        <w:rPr>
          <w:rFonts w:ascii="Lato" w:hAnsi="Lato"/>
          <w:sz w:val="20"/>
        </w:rPr>
      </w:pPr>
      <w:r w:rsidRPr="002916E2">
        <w:rPr>
          <w:rFonts w:ascii="Lato" w:hAnsi="Lato"/>
          <w:sz w:val="20"/>
        </w:rPr>
        <w:t>De esta manera, se informa y explica la respuesta del Instituto de Educación para Adultos del Estado de Yucatán a las condiciones relacionadas con la información financiera de cada período de gestión; además, de exponer aquellas políticas que podrían afectar la toma de decisiones en períodos posteriores.</w:t>
      </w:r>
    </w:p>
    <w:p w:rsidR="00595A9E" w:rsidRPr="002916E2" w:rsidRDefault="00595A9E" w:rsidP="00595A9E">
      <w:pPr>
        <w:pStyle w:val="Texto"/>
        <w:spacing w:after="0" w:line="240" w:lineRule="exact"/>
        <w:rPr>
          <w:rFonts w:ascii="Lato" w:hAnsi="Lato"/>
          <w:sz w:val="20"/>
        </w:rPr>
      </w:pPr>
    </w:p>
    <w:p w:rsidR="00595A9E" w:rsidRPr="002916E2" w:rsidRDefault="00595A9E" w:rsidP="003C43AE">
      <w:pPr>
        <w:pStyle w:val="Texto"/>
        <w:numPr>
          <w:ilvl w:val="0"/>
          <w:numId w:val="28"/>
        </w:numPr>
        <w:spacing w:after="0" w:line="240" w:lineRule="exact"/>
        <w:rPr>
          <w:rFonts w:ascii="Lato" w:hAnsi="Lato"/>
          <w:b/>
          <w:sz w:val="20"/>
        </w:rPr>
      </w:pPr>
      <w:r w:rsidRPr="002916E2">
        <w:rPr>
          <w:rFonts w:ascii="Lato" w:hAnsi="Lato"/>
          <w:b/>
          <w:sz w:val="20"/>
        </w:rPr>
        <w:t xml:space="preserve">Autorización e Historia </w:t>
      </w:r>
    </w:p>
    <w:p w:rsidR="00595A9E" w:rsidRPr="002916E2" w:rsidRDefault="00595A9E" w:rsidP="00595A9E">
      <w:pPr>
        <w:pStyle w:val="Texto"/>
        <w:spacing w:after="0" w:line="240" w:lineRule="exact"/>
        <w:rPr>
          <w:rFonts w:ascii="Lato" w:hAnsi="Lato" w:cs="Arial"/>
          <w:color w:val="000000"/>
          <w:sz w:val="20"/>
        </w:rPr>
      </w:pPr>
    </w:p>
    <w:p w:rsidR="00595A9E" w:rsidRPr="002916E2" w:rsidRDefault="00595A9E" w:rsidP="00595A9E">
      <w:pPr>
        <w:ind w:left="360"/>
        <w:jc w:val="both"/>
        <w:rPr>
          <w:rFonts w:ascii="Lato" w:hAnsi="Lato" w:cs="Arial"/>
          <w:color w:val="000000"/>
          <w:sz w:val="20"/>
          <w:szCs w:val="20"/>
        </w:rPr>
      </w:pPr>
      <w:r w:rsidRPr="002916E2">
        <w:rPr>
          <w:rFonts w:ascii="Lato" w:hAnsi="Lato" w:cs="Arial"/>
          <w:color w:val="000000"/>
          <w:sz w:val="20"/>
          <w:szCs w:val="20"/>
        </w:rPr>
        <w:t>A) El Instituto de Educación para Adultos del Estado de Yucatán (IEAEY) se crea el 22 de junio del 2000,</w:t>
      </w:r>
    </w:p>
    <w:p w:rsidR="00595A9E" w:rsidRPr="002916E2" w:rsidRDefault="00595A9E" w:rsidP="00595A9E">
      <w:pPr>
        <w:ind w:left="360"/>
        <w:jc w:val="both"/>
        <w:rPr>
          <w:rFonts w:ascii="Lato" w:hAnsi="Lato" w:cs="Arial"/>
          <w:color w:val="000000"/>
          <w:sz w:val="20"/>
          <w:szCs w:val="20"/>
        </w:rPr>
      </w:pPr>
      <w:r w:rsidRPr="002916E2">
        <w:rPr>
          <w:rFonts w:ascii="Lato" w:hAnsi="Lato" w:cs="Arial"/>
          <w:color w:val="000000"/>
          <w:sz w:val="20"/>
          <w:szCs w:val="20"/>
        </w:rPr>
        <w:t>b) Como organismo público descentralizado del Gobierno del Estado de Yucatán, con personalidad jurídica y patrimonio propio, perteneciendo al sector coordinado por la Secretaría de Educación del Gobierno del Estado de Yucatán, con el propósito de lograr la distribución de la función social educativa entre la Federación, los Estados y los Municipios, así como de unificar y coordinar la educación en toda la República.</w:t>
      </w:r>
    </w:p>
    <w:p w:rsidR="00595A9E" w:rsidRPr="002916E2" w:rsidRDefault="00595A9E" w:rsidP="00595A9E">
      <w:pPr>
        <w:pStyle w:val="Texto"/>
        <w:spacing w:after="0" w:line="240" w:lineRule="exact"/>
        <w:ind w:firstLine="0"/>
        <w:rPr>
          <w:rFonts w:ascii="Lato" w:hAnsi="Lato"/>
          <w:sz w:val="20"/>
        </w:rPr>
      </w:pPr>
    </w:p>
    <w:p w:rsidR="00595A9E" w:rsidRPr="002916E2" w:rsidRDefault="00595A9E" w:rsidP="003C43AE">
      <w:pPr>
        <w:pStyle w:val="Texto"/>
        <w:numPr>
          <w:ilvl w:val="0"/>
          <w:numId w:val="28"/>
        </w:numPr>
        <w:spacing w:after="0" w:line="240" w:lineRule="exact"/>
        <w:rPr>
          <w:rFonts w:ascii="Lato" w:hAnsi="Lato"/>
          <w:b/>
          <w:sz w:val="20"/>
        </w:rPr>
      </w:pPr>
      <w:r w:rsidRPr="002916E2">
        <w:rPr>
          <w:rFonts w:ascii="Lato" w:hAnsi="Lato"/>
          <w:b/>
          <w:sz w:val="20"/>
        </w:rPr>
        <w:t>Panorama Económico y Financiero</w:t>
      </w:r>
    </w:p>
    <w:p w:rsidR="00595A9E" w:rsidRPr="002916E2" w:rsidRDefault="00595A9E" w:rsidP="00595A9E">
      <w:pPr>
        <w:pStyle w:val="Texto"/>
        <w:spacing w:after="0" w:line="240" w:lineRule="exact"/>
        <w:ind w:firstLine="0"/>
        <w:rPr>
          <w:rFonts w:ascii="Lato" w:hAnsi="Lato"/>
          <w:sz w:val="20"/>
        </w:rPr>
      </w:pPr>
    </w:p>
    <w:p w:rsidR="00595A9E" w:rsidRPr="002916E2" w:rsidRDefault="00595A9E" w:rsidP="00595A9E">
      <w:pPr>
        <w:pStyle w:val="Texto"/>
        <w:spacing w:after="0" w:line="240" w:lineRule="exact"/>
        <w:ind w:left="426" w:firstLine="0"/>
        <w:rPr>
          <w:rFonts w:ascii="Lato" w:hAnsi="Lato"/>
          <w:sz w:val="20"/>
        </w:rPr>
      </w:pPr>
      <w:r w:rsidRPr="002916E2">
        <w:rPr>
          <w:rFonts w:ascii="Lato" w:hAnsi="Lato"/>
          <w:sz w:val="20"/>
        </w:rPr>
        <w:t>Las condiciones económicas y financieras bajo las cuales el Instituto de Educación para Adultos del Estado de Yucatán estuvo operando, son las mismas a las que se sujeta el Presupuesto Federal.</w:t>
      </w:r>
    </w:p>
    <w:p w:rsidR="00595A9E" w:rsidRPr="002916E2" w:rsidRDefault="00595A9E" w:rsidP="00595A9E">
      <w:pPr>
        <w:pStyle w:val="Texto"/>
        <w:spacing w:after="0" w:line="240" w:lineRule="exact"/>
        <w:ind w:firstLine="0"/>
        <w:rPr>
          <w:rFonts w:ascii="Lato" w:hAnsi="Lato"/>
          <w:sz w:val="20"/>
        </w:rPr>
      </w:pPr>
    </w:p>
    <w:p w:rsidR="00595A9E" w:rsidRDefault="00595A9E" w:rsidP="00595A9E">
      <w:pPr>
        <w:pStyle w:val="Texto"/>
        <w:spacing w:after="0" w:line="240" w:lineRule="exact"/>
        <w:rPr>
          <w:rFonts w:ascii="Lato" w:hAnsi="Lato"/>
          <w:sz w:val="20"/>
        </w:rPr>
      </w:pPr>
    </w:p>
    <w:p w:rsidR="002916E2" w:rsidRPr="002916E2" w:rsidRDefault="002916E2" w:rsidP="00595A9E">
      <w:pPr>
        <w:pStyle w:val="Texto"/>
        <w:spacing w:after="0" w:line="240" w:lineRule="exact"/>
        <w:rPr>
          <w:rFonts w:ascii="Lato" w:hAnsi="Lato"/>
          <w:sz w:val="20"/>
        </w:rPr>
      </w:pPr>
    </w:p>
    <w:p w:rsidR="00595A9E" w:rsidRPr="002916E2" w:rsidRDefault="003C43AE" w:rsidP="003C43AE">
      <w:pPr>
        <w:pStyle w:val="Texto"/>
        <w:numPr>
          <w:ilvl w:val="0"/>
          <w:numId w:val="28"/>
        </w:numPr>
        <w:spacing w:after="0" w:line="240" w:lineRule="exact"/>
        <w:rPr>
          <w:rFonts w:ascii="Lato" w:hAnsi="Lato"/>
          <w:b/>
          <w:sz w:val="20"/>
        </w:rPr>
      </w:pPr>
      <w:r w:rsidRPr="002916E2">
        <w:rPr>
          <w:rFonts w:ascii="Lato" w:hAnsi="Lato"/>
          <w:b/>
          <w:sz w:val="20"/>
        </w:rPr>
        <w:t>Organización y Objeto Social</w:t>
      </w:r>
    </w:p>
    <w:p w:rsidR="003C43AE" w:rsidRPr="002916E2" w:rsidRDefault="003C43AE" w:rsidP="00595A9E">
      <w:pPr>
        <w:pStyle w:val="Texto"/>
        <w:spacing w:after="0" w:line="240" w:lineRule="exact"/>
        <w:rPr>
          <w:rFonts w:ascii="Lato" w:hAnsi="Lato"/>
          <w:b/>
          <w:sz w:val="20"/>
        </w:rPr>
      </w:pPr>
    </w:p>
    <w:p w:rsidR="003C43AE" w:rsidRPr="002916E2" w:rsidRDefault="003C43AE" w:rsidP="003C43AE">
      <w:pPr>
        <w:pStyle w:val="Prrafodelista"/>
        <w:numPr>
          <w:ilvl w:val="0"/>
          <w:numId w:val="12"/>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El Instituto tendrá como objeto prestar los servicios de educación básica para adultos del Estado de Yucatán, comprendiendo la alfabetización, la educación primaria y a secundaria, así como la información para el trabajo, con los contenidos particulares para atender las necesidades educativas específicas de ese sector de la población.</w:t>
      </w:r>
    </w:p>
    <w:p w:rsidR="003C43AE" w:rsidRPr="002916E2" w:rsidRDefault="003C43AE" w:rsidP="003C43AE">
      <w:pPr>
        <w:pStyle w:val="Prrafodelista"/>
        <w:numPr>
          <w:ilvl w:val="0"/>
          <w:numId w:val="12"/>
        </w:numPr>
        <w:jc w:val="both"/>
        <w:rPr>
          <w:rFonts w:ascii="Lato" w:hAnsi="Lato" w:cs="Arial"/>
          <w:color w:val="000000"/>
          <w:sz w:val="20"/>
          <w:szCs w:val="20"/>
        </w:rPr>
      </w:pPr>
      <w:r w:rsidRPr="002916E2">
        <w:rPr>
          <w:rStyle w:val="Textoennegrita"/>
          <w:rFonts w:ascii="Lato" w:hAnsi="Lato"/>
          <w:b w:val="0"/>
          <w:bCs w:val="0"/>
          <w:color w:val="000000"/>
          <w:sz w:val="20"/>
          <w:szCs w:val="20"/>
        </w:rPr>
        <w:t xml:space="preserve">Principal actividad es </w:t>
      </w:r>
      <w:r w:rsidRPr="002916E2">
        <w:rPr>
          <w:rFonts w:ascii="Lato" w:hAnsi="Lato" w:cs="Arial"/>
          <w:color w:val="000000"/>
          <w:sz w:val="20"/>
          <w:szCs w:val="20"/>
        </w:rPr>
        <w:t>proporcionar a los jóvenes y adultos en rezago educativo, los medios para que obtengan una educación básica de calidad, dotándolos de herramientas para su crecimiento personal y así alcancen una mejor condición de vida y contribuyan al desarrollo de Yucatán y de México.</w:t>
      </w:r>
    </w:p>
    <w:p w:rsidR="003C43AE" w:rsidRPr="002916E2" w:rsidRDefault="0058721F" w:rsidP="00165678">
      <w:pPr>
        <w:pStyle w:val="Prrafodelista"/>
        <w:numPr>
          <w:ilvl w:val="0"/>
          <w:numId w:val="12"/>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Ejercicio fiscal 2021</w:t>
      </w:r>
    </w:p>
    <w:p w:rsidR="000110CA" w:rsidRPr="002916E2" w:rsidRDefault="003C43AE" w:rsidP="002916E2">
      <w:pPr>
        <w:pStyle w:val="Prrafodelista"/>
        <w:numPr>
          <w:ilvl w:val="0"/>
          <w:numId w:val="12"/>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Régimen Jurídico</w:t>
      </w:r>
    </w:p>
    <w:p w:rsidR="003C43AE" w:rsidRPr="002916E2" w:rsidRDefault="003C43AE" w:rsidP="003C43AE">
      <w:pPr>
        <w:ind w:left="648"/>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Organización: Las autoridades y órganos de administración de El Instituto, serán: 1. El consejo educativo para adultos. 2. El director general.</w:t>
      </w:r>
    </w:p>
    <w:p w:rsidR="003C43AE" w:rsidRPr="002916E2" w:rsidRDefault="003C43AE" w:rsidP="003C43AE">
      <w:pPr>
        <w:ind w:left="648"/>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 xml:space="preserve">El consejo educativo para adultos será la máxima autoridad de El Instituto, y estará formado por ocho integrantes: </w:t>
      </w:r>
    </w:p>
    <w:p w:rsidR="003C43AE" w:rsidRPr="002916E2" w:rsidRDefault="003C43AE" w:rsidP="003C43AE">
      <w:pPr>
        <w:pStyle w:val="Prrafodelista"/>
        <w:numPr>
          <w:ilvl w:val="0"/>
          <w:numId w:val="11"/>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Un presidente, que lo será el gobernador del estado.</w:t>
      </w:r>
    </w:p>
    <w:p w:rsidR="003C43AE" w:rsidRPr="002916E2" w:rsidRDefault="003C43AE" w:rsidP="003C43AE">
      <w:pPr>
        <w:pStyle w:val="Prrafodelista"/>
        <w:numPr>
          <w:ilvl w:val="0"/>
          <w:numId w:val="11"/>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El secretario general del gobierno.</w:t>
      </w:r>
    </w:p>
    <w:p w:rsidR="003C43AE" w:rsidRPr="002916E2" w:rsidRDefault="003C43AE" w:rsidP="003C43AE">
      <w:pPr>
        <w:pStyle w:val="Prrafodelista"/>
        <w:numPr>
          <w:ilvl w:val="0"/>
          <w:numId w:val="11"/>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El secretario de educación.</w:t>
      </w:r>
    </w:p>
    <w:p w:rsidR="003C43AE" w:rsidRPr="002916E2" w:rsidRDefault="003C43AE" w:rsidP="003C43AE">
      <w:pPr>
        <w:pStyle w:val="Prrafodelista"/>
        <w:numPr>
          <w:ilvl w:val="0"/>
          <w:numId w:val="11"/>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El secretario de hacienda y planeación.</w:t>
      </w:r>
    </w:p>
    <w:p w:rsidR="003C43AE" w:rsidRPr="002916E2" w:rsidRDefault="003C43AE" w:rsidP="003C43AE">
      <w:pPr>
        <w:pStyle w:val="Prrafodelista"/>
        <w:numPr>
          <w:ilvl w:val="0"/>
          <w:numId w:val="11"/>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El secretario de la contraloría general.</w:t>
      </w:r>
    </w:p>
    <w:p w:rsidR="003C43AE" w:rsidRPr="002916E2" w:rsidRDefault="003C43AE" w:rsidP="003C43AE">
      <w:pPr>
        <w:pStyle w:val="Prrafodelista"/>
        <w:numPr>
          <w:ilvl w:val="0"/>
          <w:numId w:val="11"/>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El representante de la secretaria de educación pública en el estado.</w:t>
      </w:r>
    </w:p>
    <w:p w:rsidR="003C43AE" w:rsidRPr="002916E2" w:rsidRDefault="003C43AE" w:rsidP="003C43AE">
      <w:pPr>
        <w:pStyle w:val="Prrafodelista"/>
        <w:numPr>
          <w:ilvl w:val="0"/>
          <w:numId w:val="11"/>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Un representante del instituto nacional para la educación de los adultos.</w:t>
      </w:r>
    </w:p>
    <w:p w:rsidR="003C43AE" w:rsidRPr="002916E2" w:rsidRDefault="003C43AE" w:rsidP="003C43AE">
      <w:pPr>
        <w:pStyle w:val="Prrafodelista"/>
        <w:numPr>
          <w:ilvl w:val="0"/>
          <w:numId w:val="11"/>
        </w:numPr>
        <w:rPr>
          <w:rStyle w:val="Textoennegrita"/>
          <w:rFonts w:ascii="Lato" w:hAnsi="Lato"/>
          <w:b w:val="0"/>
          <w:bCs w:val="0"/>
          <w:color w:val="000000"/>
          <w:sz w:val="20"/>
          <w:szCs w:val="20"/>
        </w:rPr>
      </w:pPr>
      <w:r w:rsidRPr="002916E2">
        <w:rPr>
          <w:rStyle w:val="Textoennegrita"/>
          <w:rFonts w:ascii="Lato" w:hAnsi="Lato"/>
          <w:b w:val="0"/>
          <w:bCs w:val="0"/>
          <w:color w:val="000000"/>
          <w:sz w:val="20"/>
          <w:szCs w:val="20"/>
        </w:rPr>
        <w:t>El presidente ejecutivo del patronato pro educación de los adultos del estado de Yucatán.</w:t>
      </w:r>
    </w:p>
    <w:p w:rsidR="003C43AE" w:rsidRPr="002916E2" w:rsidRDefault="003C43AE" w:rsidP="003C43AE">
      <w:pPr>
        <w:pStyle w:val="Prrafodelista"/>
        <w:ind w:left="1008"/>
        <w:rPr>
          <w:rStyle w:val="Textoennegrita"/>
          <w:rFonts w:ascii="Lato" w:hAnsi="Lato"/>
          <w:b w:val="0"/>
          <w:bCs w:val="0"/>
          <w:color w:val="000000"/>
          <w:sz w:val="20"/>
          <w:szCs w:val="20"/>
        </w:rPr>
      </w:pPr>
    </w:p>
    <w:p w:rsidR="003C43AE" w:rsidRPr="002916E2" w:rsidRDefault="003C43AE" w:rsidP="003C43AE">
      <w:pPr>
        <w:pStyle w:val="Prrafodelista"/>
        <w:numPr>
          <w:ilvl w:val="0"/>
          <w:numId w:val="12"/>
        </w:numPr>
        <w:tabs>
          <w:tab w:val="left" w:pos="1065"/>
        </w:tabs>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 xml:space="preserve">Consideraciones fiscales del ente:  </w:t>
      </w:r>
    </w:p>
    <w:p w:rsidR="003C43AE" w:rsidRPr="002916E2" w:rsidRDefault="003C43AE" w:rsidP="003C43AE">
      <w:pPr>
        <w:autoSpaceDE w:val="0"/>
        <w:autoSpaceDN w:val="0"/>
        <w:adjustRightInd w:val="0"/>
        <w:spacing w:line="360" w:lineRule="auto"/>
        <w:ind w:firstLine="705"/>
        <w:jc w:val="both"/>
        <w:rPr>
          <w:rFonts w:ascii="Lato" w:hAnsi="Lato" w:cs="Arial"/>
          <w:sz w:val="20"/>
          <w:szCs w:val="20"/>
        </w:rPr>
      </w:pPr>
      <w:r w:rsidRPr="002916E2">
        <w:rPr>
          <w:rFonts w:ascii="Lato" w:hAnsi="Lato" w:cs="Arial"/>
          <w:sz w:val="20"/>
          <w:szCs w:val="20"/>
        </w:rPr>
        <w:t xml:space="preserve">El Poder Ejecutivo es un organismo de la Administración Pública General; el cual inicia operaciones ante las oficinas de la Secretaria de Hacienda Federal el 1 de febrero de 1970. Las obligaciones fiscales de la administración Pública centralizada del Estado son las siguientes: </w:t>
      </w:r>
    </w:p>
    <w:p w:rsidR="003C43AE" w:rsidRPr="002916E2" w:rsidRDefault="003C43AE" w:rsidP="003C43AE">
      <w:pPr>
        <w:numPr>
          <w:ilvl w:val="1"/>
          <w:numId w:val="13"/>
        </w:numPr>
        <w:tabs>
          <w:tab w:val="left" w:pos="1785"/>
        </w:tabs>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 xml:space="preserve">Retenedor de ISR por sueldos y salarios, servicios profesionales y arrendamiento de inmuebles </w:t>
      </w:r>
    </w:p>
    <w:p w:rsidR="003C43AE" w:rsidRPr="002916E2" w:rsidRDefault="003C43AE" w:rsidP="003C43AE">
      <w:pPr>
        <w:numPr>
          <w:ilvl w:val="1"/>
          <w:numId w:val="15"/>
        </w:numPr>
        <w:tabs>
          <w:tab w:val="left" w:pos="1785"/>
        </w:tabs>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Declaración informativa anual de retenciones por servicios profesionales y arrendamientos de inmuebles</w:t>
      </w:r>
    </w:p>
    <w:p w:rsidR="003C43AE" w:rsidRPr="002916E2" w:rsidRDefault="003C43AE" w:rsidP="003C43AE">
      <w:pPr>
        <w:pStyle w:val="Prrafodelista"/>
        <w:tabs>
          <w:tab w:val="left" w:pos="1065"/>
        </w:tabs>
        <w:autoSpaceDE w:val="0"/>
        <w:autoSpaceDN w:val="0"/>
        <w:adjustRightInd w:val="0"/>
        <w:spacing w:after="0" w:line="360" w:lineRule="auto"/>
        <w:ind w:left="1008"/>
        <w:jc w:val="both"/>
        <w:rPr>
          <w:rFonts w:ascii="Lato" w:hAnsi="Lato" w:cs="Arial"/>
          <w:b/>
          <w:sz w:val="20"/>
          <w:szCs w:val="20"/>
        </w:rPr>
      </w:pPr>
    </w:p>
    <w:p w:rsidR="003C43AE" w:rsidRPr="002916E2" w:rsidRDefault="003C43AE" w:rsidP="003C43AE">
      <w:pPr>
        <w:numPr>
          <w:ilvl w:val="0"/>
          <w:numId w:val="12"/>
        </w:numPr>
        <w:tabs>
          <w:tab w:val="left" w:pos="1065"/>
        </w:tabs>
        <w:autoSpaceDE w:val="0"/>
        <w:autoSpaceDN w:val="0"/>
        <w:adjustRightInd w:val="0"/>
        <w:spacing w:after="0" w:line="360" w:lineRule="auto"/>
        <w:jc w:val="both"/>
        <w:rPr>
          <w:rFonts w:ascii="Lato" w:hAnsi="Lato" w:cs="Arial"/>
          <w:b/>
          <w:sz w:val="20"/>
          <w:szCs w:val="20"/>
        </w:rPr>
      </w:pPr>
      <w:r w:rsidRPr="002916E2">
        <w:rPr>
          <w:rFonts w:ascii="Lato" w:hAnsi="Lato" w:cs="Arial"/>
          <w:sz w:val="20"/>
          <w:szCs w:val="20"/>
        </w:rPr>
        <w:t>Estructura Organizacional Básica.</w:t>
      </w:r>
      <w:r w:rsidRPr="002916E2">
        <w:rPr>
          <w:rFonts w:ascii="Lato" w:hAnsi="Lato" w:cs="Arial"/>
          <w:b/>
          <w:sz w:val="20"/>
          <w:szCs w:val="20"/>
        </w:rPr>
        <w:t xml:space="preserve"> No aplica</w:t>
      </w:r>
    </w:p>
    <w:p w:rsidR="003C43AE" w:rsidRPr="002916E2" w:rsidRDefault="003C43AE" w:rsidP="003C43AE">
      <w:pPr>
        <w:tabs>
          <w:tab w:val="left" w:pos="1065"/>
        </w:tabs>
        <w:autoSpaceDE w:val="0"/>
        <w:autoSpaceDN w:val="0"/>
        <w:adjustRightInd w:val="0"/>
        <w:spacing w:after="0" w:line="360" w:lineRule="auto"/>
        <w:jc w:val="both"/>
        <w:rPr>
          <w:rFonts w:ascii="Lato" w:hAnsi="Lato" w:cs="Arial"/>
          <w:b/>
          <w:sz w:val="20"/>
          <w:szCs w:val="20"/>
        </w:rPr>
      </w:pPr>
    </w:p>
    <w:p w:rsidR="003C43AE" w:rsidRPr="002916E2" w:rsidRDefault="003C43AE" w:rsidP="003C43AE">
      <w:pPr>
        <w:numPr>
          <w:ilvl w:val="0"/>
          <w:numId w:val="12"/>
        </w:numPr>
        <w:tabs>
          <w:tab w:val="left" w:pos="1065"/>
        </w:tabs>
        <w:autoSpaceDE w:val="0"/>
        <w:autoSpaceDN w:val="0"/>
        <w:adjustRightInd w:val="0"/>
        <w:spacing w:after="0" w:line="360" w:lineRule="auto"/>
        <w:jc w:val="both"/>
        <w:rPr>
          <w:rFonts w:ascii="Lato" w:hAnsi="Lato" w:cs="Arial"/>
          <w:b/>
          <w:sz w:val="20"/>
          <w:szCs w:val="20"/>
        </w:rPr>
      </w:pPr>
      <w:r w:rsidRPr="002916E2">
        <w:rPr>
          <w:rFonts w:ascii="Lato" w:hAnsi="Lato" w:cs="Arial"/>
          <w:sz w:val="20"/>
          <w:szCs w:val="20"/>
        </w:rPr>
        <w:t>Fideicomisos, mandatos y análogos de los cuales es fideicomitente o fiduciario.</w:t>
      </w:r>
      <w:r w:rsidRPr="002916E2">
        <w:rPr>
          <w:rFonts w:ascii="Lato" w:hAnsi="Lato" w:cs="Arial"/>
          <w:b/>
          <w:sz w:val="20"/>
          <w:szCs w:val="20"/>
        </w:rPr>
        <w:t xml:space="preserve">    No aplica</w:t>
      </w:r>
    </w:p>
    <w:p w:rsidR="00595A9E" w:rsidRPr="002916E2" w:rsidRDefault="00595A9E" w:rsidP="00595A9E">
      <w:pPr>
        <w:ind w:left="648"/>
        <w:jc w:val="both"/>
        <w:rPr>
          <w:rFonts w:ascii="Lato" w:hAnsi="Lato" w:cs="Arial"/>
          <w:color w:val="000000"/>
          <w:sz w:val="20"/>
          <w:szCs w:val="20"/>
        </w:rPr>
      </w:pPr>
    </w:p>
    <w:p w:rsidR="00595A9E" w:rsidRPr="002916E2" w:rsidRDefault="00595A9E" w:rsidP="00595A9E">
      <w:pPr>
        <w:pStyle w:val="Prrafodelista"/>
        <w:numPr>
          <w:ilvl w:val="0"/>
          <w:numId w:val="4"/>
        </w:numPr>
        <w:autoSpaceDE w:val="0"/>
        <w:autoSpaceDN w:val="0"/>
        <w:adjustRightInd w:val="0"/>
        <w:spacing w:line="360" w:lineRule="auto"/>
        <w:jc w:val="both"/>
        <w:rPr>
          <w:rFonts w:ascii="Lato" w:hAnsi="Lato" w:cs="Arial"/>
          <w:b/>
          <w:sz w:val="20"/>
          <w:szCs w:val="20"/>
        </w:rPr>
      </w:pPr>
      <w:r w:rsidRPr="002916E2">
        <w:rPr>
          <w:rFonts w:ascii="Lato" w:hAnsi="Lato" w:cs="Arial"/>
          <w:sz w:val="20"/>
          <w:szCs w:val="20"/>
        </w:rPr>
        <w:t xml:space="preserve"> </w:t>
      </w:r>
      <w:r w:rsidRPr="002916E2">
        <w:rPr>
          <w:rFonts w:ascii="Lato" w:hAnsi="Lato" w:cs="Arial"/>
          <w:b/>
          <w:sz w:val="20"/>
          <w:szCs w:val="20"/>
        </w:rPr>
        <w:t>Bases para la Preparación de Estados Financieros.</w:t>
      </w:r>
    </w:p>
    <w:p w:rsidR="00595A9E" w:rsidRPr="002916E2" w:rsidRDefault="00595A9E" w:rsidP="00595A9E">
      <w:pPr>
        <w:numPr>
          <w:ilvl w:val="0"/>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lastRenderedPageBreak/>
        <w:t xml:space="preserve">En la preparación de los Estados Financieros, se observó con lo establecido en la Ley General de Contabilidad Gubernamental, la Ley de Presupuesto y Contabilidad Gubernamental del Estado de Yucatán y demás disposiciones emitidas para tal efecto por el Consejo Nacional de Armonización Contable (CONAC).  </w:t>
      </w:r>
    </w:p>
    <w:p w:rsidR="00595A9E" w:rsidRPr="002916E2" w:rsidRDefault="00595A9E" w:rsidP="00595A9E">
      <w:pPr>
        <w:numPr>
          <w:ilvl w:val="0"/>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La base de medición utilizada en el registro de las operaciones para la elaboración de los Estados Financieros es a Costo histórico.</w:t>
      </w:r>
    </w:p>
    <w:p w:rsidR="000110CA" w:rsidRPr="002916E2" w:rsidRDefault="000110CA" w:rsidP="000110CA">
      <w:pPr>
        <w:autoSpaceDE w:val="0"/>
        <w:autoSpaceDN w:val="0"/>
        <w:adjustRightInd w:val="0"/>
        <w:spacing w:after="0" w:line="360" w:lineRule="auto"/>
        <w:jc w:val="both"/>
        <w:rPr>
          <w:rFonts w:ascii="Lato" w:hAnsi="Lato" w:cs="Arial"/>
          <w:sz w:val="20"/>
          <w:szCs w:val="20"/>
        </w:rPr>
      </w:pPr>
    </w:p>
    <w:p w:rsidR="00595A9E" w:rsidRPr="002916E2" w:rsidRDefault="00595A9E" w:rsidP="00595A9E">
      <w:pPr>
        <w:numPr>
          <w:ilvl w:val="0"/>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Postulados básicos de la Contabilidad gubernamental aprobados por la CONAC y Publicados en el Diario Oficial del Estado para su difusión.</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Sustancia Económica</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Entes Públicos</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Existencia Permanente</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Revelación Suficiente</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Importancia Relativa</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Registro e Integración Presupuestaria</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Consolidación de la Información Financiera</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Devengo Contable</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Valuación</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Dualidad Económica</w:t>
      </w:r>
    </w:p>
    <w:p w:rsidR="00595A9E" w:rsidRPr="002916E2" w:rsidRDefault="00595A9E" w:rsidP="00595A9E">
      <w:pPr>
        <w:numPr>
          <w:ilvl w:val="1"/>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Consistencia</w:t>
      </w:r>
    </w:p>
    <w:p w:rsidR="00595A9E" w:rsidRPr="002916E2" w:rsidRDefault="00595A9E" w:rsidP="00595A9E">
      <w:pPr>
        <w:pStyle w:val="Prrafodelista"/>
        <w:numPr>
          <w:ilvl w:val="0"/>
          <w:numId w:val="16"/>
        </w:numPr>
        <w:autoSpaceDE w:val="0"/>
        <w:autoSpaceDN w:val="0"/>
        <w:adjustRightInd w:val="0"/>
        <w:spacing w:line="360" w:lineRule="auto"/>
        <w:jc w:val="both"/>
        <w:rPr>
          <w:rFonts w:ascii="Lato" w:hAnsi="Lato" w:cs="Arial"/>
          <w:sz w:val="20"/>
          <w:szCs w:val="20"/>
        </w:rPr>
      </w:pPr>
      <w:r w:rsidRPr="002916E2">
        <w:rPr>
          <w:rFonts w:ascii="Lato" w:hAnsi="Lato" w:cs="Arial"/>
          <w:sz w:val="20"/>
          <w:szCs w:val="20"/>
        </w:rPr>
        <w:t xml:space="preserve">   En forma supletoria a las Normas de la Ley General de Contabilidad Gubernamental y a las emitidas por la CONAC aplicaron las siguientes:</w:t>
      </w:r>
    </w:p>
    <w:p w:rsidR="00595A9E" w:rsidRPr="002916E2" w:rsidRDefault="00595A9E" w:rsidP="00595A9E">
      <w:pPr>
        <w:numPr>
          <w:ilvl w:val="0"/>
          <w:numId w:val="17"/>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Normatividad emitida por las unidades administrativas o instancias competentes en materia de Contabilidad Gubernamental.</w:t>
      </w:r>
    </w:p>
    <w:p w:rsidR="00595A9E" w:rsidRPr="002916E2" w:rsidRDefault="00595A9E" w:rsidP="00595A9E">
      <w:pPr>
        <w:numPr>
          <w:ilvl w:val="0"/>
          <w:numId w:val="17"/>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Las Normas Internacionales de Contabilidad para el sector público (NICSP) emitidas por la junta de Normas Internacionales de Contabilidad del Sector Público.</w:t>
      </w:r>
    </w:p>
    <w:p w:rsidR="00595A9E" w:rsidRPr="002916E2" w:rsidRDefault="00595A9E" w:rsidP="00595A9E">
      <w:pPr>
        <w:numPr>
          <w:ilvl w:val="0"/>
          <w:numId w:val="17"/>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Las normas de información financiera del Consejo Mexicano para la investigación y Desarrollo de normas de Información Financiera A.C. (CINIF).</w:t>
      </w:r>
    </w:p>
    <w:p w:rsidR="00B07783" w:rsidRPr="002916E2" w:rsidRDefault="00B07783" w:rsidP="002916E2">
      <w:pPr>
        <w:autoSpaceDE w:val="0"/>
        <w:autoSpaceDN w:val="0"/>
        <w:adjustRightInd w:val="0"/>
        <w:spacing w:after="0" w:line="360" w:lineRule="auto"/>
        <w:jc w:val="both"/>
        <w:rPr>
          <w:rFonts w:ascii="Lato" w:hAnsi="Lato" w:cs="Arial"/>
          <w:sz w:val="20"/>
          <w:szCs w:val="20"/>
        </w:rPr>
      </w:pPr>
    </w:p>
    <w:p w:rsidR="00595A9E" w:rsidRPr="002916E2" w:rsidRDefault="00595A9E" w:rsidP="00595A9E">
      <w:pPr>
        <w:pStyle w:val="Prrafodelista"/>
        <w:numPr>
          <w:ilvl w:val="0"/>
          <w:numId w:val="1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 xml:space="preserve">Para las entidades que por primera vez estén implementando </w:t>
      </w:r>
      <w:r w:rsidR="002916E2" w:rsidRPr="002916E2">
        <w:rPr>
          <w:rFonts w:ascii="Lato" w:hAnsi="Lato" w:cs="Arial"/>
          <w:sz w:val="20"/>
          <w:szCs w:val="20"/>
        </w:rPr>
        <w:t>la base devengada</w:t>
      </w:r>
      <w:r w:rsidRPr="002916E2">
        <w:rPr>
          <w:rFonts w:ascii="Lato" w:hAnsi="Lato" w:cs="Arial"/>
          <w:sz w:val="20"/>
          <w:szCs w:val="20"/>
        </w:rPr>
        <w:t xml:space="preserve"> de acuerdo a la ley de Contabilidad, deberán:</w:t>
      </w:r>
    </w:p>
    <w:p w:rsidR="00595A9E" w:rsidRPr="002916E2" w:rsidRDefault="00595A9E" w:rsidP="00595A9E">
      <w:pPr>
        <w:pStyle w:val="Prrafodelista"/>
        <w:numPr>
          <w:ilvl w:val="0"/>
          <w:numId w:val="26"/>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 xml:space="preserve">Revelar las nuevas políticas de reconocimiento, su plan de implementación, revelar con cambios de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devengada. </w:t>
      </w:r>
    </w:p>
    <w:p w:rsidR="00595A9E" w:rsidRPr="002916E2" w:rsidRDefault="00B06CFB" w:rsidP="00595A9E">
      <w:pPr>
        <w:autoSpaceDE w:val="0"/>
        <w:autoSpaceDN w:val="0"/>
        <w:adjustRightInd w:val="0"/>
        <w:spacing w:after="0" w:line="360" w:lineRule="auto"/>
        <w:ind w:left="1080"/>
        <w:jc w:val="both"/>
        <w:rPr>
          <w:rFonts w:ascii="Lato" w:hAnsi="Lato" w:cs="Arial"/>
          <w:sz w:val="20"/>
          <w:szCs w:val="20"/>
        </w:rPr>
      </w:pPr>
      <w:r w:rsidRPr="002916E2">
        <w:rPr>
          <w:rFonts w:ascii="Lato" w:hAnsi="Lato" w:cs="Arial"/>
          <w:sz w:val="20"/>
          <w:szCs w:val="20"/>
        </w:rPr>
        <w:t xml:space="preserve">        </w:t>
      </w:r>
      <w:r w:rsidR="00595A9E" w:rsidRPr="002916E2">
        <w:rPr>
          <w:rFonts w:ascii="Lato" w:hAnsi="Lato" w:cs="Arial"/>
          <w:sz w:val="20"/>
          <w:szCs w:val="20"/>
        </w:rPr>
        <w:t xml:space="preserve">El instituto ya implementa </w:t>
      </w:r>
      <w:r w:rsidR="002916E2" w:rsidRPr="002916E2">
        <w:rPr>
          <w:rFonts w:ascii="Lato" w:hAnsi="Lato" w:cs="Arial"/>
          <w:sz w:val="20"/>
          <w:szCs w:val="20"/>
        </w:rPr>
        <w:t>la base devengada</w:t>
      </w:r>
      <w:r w:rsidR="00595A9E" w:rsidRPr="002916E2">
        <w:rPr>
          <w:rFonts w:ascii="Lato" w:hAnsi="Lato" w:cs="Arial"/>
          <w:sz w:val="20"/>
          <w:szCs w:val="20"/>
        </w:rPr>
        <w:t xml:space="preserve"> de acuerdo a la ley de Contabilidad. </w:t>
      </w:r>
    </w:p>
    <w:p w:rsidR="000110CA" w:rsidRDefault="000110CA" w:rsidP="00595A9E">
      <w:pPr>
        <w:autoSpaceDE w:val="0"/>
        <w:autoSpaceDN w:val="0"/>
        <w:adjustRightInd w:val="0"/>
        <w:spacing w:after="0" w:line="360" w:lineRule="auto"/>
        <w:ind w:left="1080"/>
        <w:jc w:val="both"/>
        <w:rPr>
          <w:rFonts w:ascii="Lato" w:hAnsi="Lato" w:cs="Arial"/>
          <w:sz w:val="20"/>
          <w:szCs w:val="20"/>
        </w:rPr>
      </w:pPr>
    </w:p>
    <w:p w:rsidR="002916E2" w:rsidRDefault="002916E2" w:rsidP="00595A9E">
      <w:pPr>
        <w:autoSpaceDE w:val="0"/>
        <w:autoSpaceDN w:val="0"/>
        <w:adjustRightInd w:val="0"/>
        <w:spacing w:after="0" w:line="360" w:lineRule="auto"/>
        <w:ind w:left="1080"/>
        <w:jc w:val="both"/>
        <w:rPr>
          <w:rFonts w:ascii="Lato" w:hAnsi="Lato" w:cs="Arial"/>
          <w:sz w:val="20"/>
          <w:szCs w:val="20"/>
        </w:rPr>
      </w:pPr>
    </w:p>
    <w:p w:rsidR="002916E2" w:rsidRDefault="002916E2" w:rsidP="00595A9E">
      <w:pPr>
        <w:autoSpaceDE w:val="0"/>
        <w:autoSpaceDN w:val="0"/>
        <w:adjustRightInd w:val="0"/>
        <w:spacing w:after="0" w:line="360" w:lineRule="auto"/>
        <w:ind w:left="1080"/>
        <w:jc w:val="both"/>
        <w:rPr>
          <w:rFonts w:ascii="Lato" w:hAnsi="Lato" w:cs="Arial"/>
          <w:sz w:val="20"/>
          <w:szCs w:val="20"/>
        </w:rPr>
      </w:pPr>
    </w:p>
    <w:p w:rsidR="002916E2" w:rsidRPr="002916E2" w:rsidRDefault="002916E2" w:rsidP="00595A9E">
      <w:pPr>
        <w:autoSpaceDE w:val="0"/>
        <w:autoSpaceDN w:val="0"/>
        <w:adjustRightInd w:val="0"/>
        <w:spacing w:after="0" w:line="360" w:lineRule="auto"/>
        <w:ind w:left="1080"/>
        <w:jc w:val="both"/>
        <w:rPr>
          <w:rFonts w:ascii="Lato" w:hAnsi="Lato" w:cs="Arial"/>
          <w:sz w:val="20"/>
          <w:szCs w:val="20"/>
        </w:rPr>
      </w:pPr>
    </w:p>
    <w:p w:rsidR="00595A9E" w:rsidRPr="002916E2" w:rsidRDefault="00595A9E" w:rsidP="00595A9E">
      <w:pPr>
        <w:pStyle w:val="Prrafodelista"/>
        <w:numPr>
          <w:ilvl w:val="0"/>
          <w:numId w:val="4"/>
        </w:numPr>
        <w:autoSpaceDE w:val="0"/>
        <w:autoSpaceDN w:val="0"/>
        <w:adjustRightInd w:val="0"/>
        <w:spacing w:line="360" w:lineRule="auto"/>
        <w:jc w:val="both"/>
        <w:rPr>
          <w:rFonts w:ascii="Lato" w:hAnsi="Lato" w:cs="Arial"/>
          <w:b/>
          <w:sz w:val="20"/>
          <w:szCs w:val="20"/>
        </w:rPr>
      </w:pPr>
      <w:r w:rsidRPr="002916E2">
        <w:rPr>
          <w:rFonts w:ascii="Lato" w:hAnsi="Lato" w:cs="Arial"/>
          <w:b/>
          <w:sz w:val="20"/>
          <w:szCs w:val="20"/>
        </w:rPr>
        <w:t>Políticas de Contabilidad Significativas.</w:t>
      </w:r>
    </w:p>
    <w:p w:rsidR="00595A9E" w:rsidRPr="002916E2" w:rsidRDefault="00595A9E" w:rsidP="00595A9E">
      <w:pPr>
        <w:pStyle w:val="Prrafodelista"/>
        <w:numPr>
          <w:ilvl w:val="0"/>
          <w:numId w:val="19"/>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595A9E" w:rsidRPr="002916E2" w:rsidRDefault="00595A9E" w:rsidP="00595A9E">
      <w:pPr>
        <w:pStyle w:val="Prrafodelista"/>
        <w:numPr>
          <w:ilvl w:val="0"/>
          <w:numId w:val="19"/>
        </w:numPr>
        <w:autoSpaceDE w:val="0"/>
        <w:autoSpaceDN w:val="0"/>
        <w:adjustRightInd w:val="0"/>
        <w:spacing w:line="360" w:lineRule="auto"/>
        <w:jc w:val="both"/>
        <w:rPr>
          <w:rFonts w:ascii="Lato" w:hAnsi="Lato" w:cs="Arial"/>
          <w:sz w:val="20"/>
          <w:szCs w:val="20"/>
        </w:rPr>
      </w:pPr>
      <w:r w:rsidRPr="002916E2">
        <w:rPr>
          <w:rFonts w:ascii="Lato" w:hAnsi="Lato" w:cs="Arial"/>
          <w:sz w:val="20"/>
          <w:szCs w:val="20"/>
        </w:rPr>
        <w:t>No realizó operaciones en el extranjero.</w:t>
      </w:r>
    </w:p>
    <w:p w:rsidR="00B06CFB" w:rsidRPr="002916E2" w:rsidRDefault="00B06CFB" w:rsidP="00595A9E">
      <w:pPr>
        <w:pStyle w:val="Prrafodelista"/>
        <w:numPr>
          <w:ilvl w:val="0"/>
          <w:numId w:val="19"/>
        </w:numPr>
        <w:autoSpaceDE w:val="0"/>
        <w:autoSpaceDN w:val="0"/>
        <w:adjustRightInd w:val="0"/>
        <w:spacing w:line="360" w:lineRule="auto"/>
        <w:jc w:val="both"/>
        <w:rPr>
          <w:rFonts w:ascii="Lato" w:hAnsi="Lato" w:cs="Arial"/>
          <w:sz w:val="20"/>
          <w:szCs w:val="20"/>
        </w:rPr>
      </w:pPr>
      <w:r w:rsidRPr="002916E2">
        <w:rPr>
          <w:rFonts w:ascii="Lato" w:hAnsi="Lato" w:cs="Arial"/>
          <w:sz w:val="20"/>
          <w:szCs w:val="20"/>
        </w:rPr>
        <w:t>No realizó método de valuación de la inversión en acciones de Compañías subsidiarias no consolidadas y asociadas.</w:t>
      </w:r>
    </w:p>
    <w:p w:rsidR="00595A9E" w:rsidRPr="002916E2" w:rsidRDefault="00595A9E" w:rsidP="00595A9E">
      <w:pPr>
        <w:pStyle w:val="Prrafodelista"/>
        <w:numPr>
          <w:ilvl w:val="0"/>
          <w:numId w:val="19"/>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No cuentan con inventarios de mercancías para venta, por lo que no se cuenta con registro en almacenes.</w:t>
      </w:r>
    </w:p>
    <w:p w:rsidR="00B06CFB" w:rsidRPr="002916E2" w:rsidRDefault="00C23366" w:rsidP="00595A9E">
      <w:pPr>
        <w:pStyle w:val="Prrafodelista"/>
        <w:numPr>
          <w:ilvl w:val="0"/>
          <w:numId w:val="19"/>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No realiza cálculo de reserva actuarial.</w:t>
      </w:r>
    </w:p>
    <w:p w:rsidR="00B06CFB" w:rsidRPr="002916E2" w:rsidRDefault="00B06CFB" w:rsidP="00595A9E">
      <w:pPr>
        <w:pStyle w:val="Prrafodelista"/>
        <w:numPr>
          <w:ilvl w:val="0"/>
          <w:numId w:val="19"/>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 xml:space="preserve">Las provisiones se pueden observar en el Balance General al </w:t>
      </w:r>
      <w:r w:rsidR="00B07783" w:rsidRPr="002916E2">
        <w:rPr>
          <w:rFonts w:ascii="Lato" w:hAnsi="Lato" w:cs="Arial"/>
          <w:sz w:val="20"/>
          <w:szCs w:val="20"/>
        </w:rPr>
        <w:t>31</w:t>
      </w:r>
      <w:r w:rsidR="007020EE" w:rsidRPr="002916E2">
        <w:rPr>
          <w:rFonts w:ascii="Lato" w:hAnsi="Lato" w:cs="Arial"/>
          <w:sz w:val="20"/>
          <w:szCs w:val="20"/>
        </w:rPr>
        <w:t xml:space="preserve"> de </w:t>
      </w:r>
      <w:r w:rsidR="00B07783" w:rsidRPr="002916E2">
        <w:rPr>
          <w:rFonts w:ascii="Lato" w:hAnsi="Lato" w:cs="Arial"/>
          <w:sz w:val="20"/>
          <w:szCs w:val="20"/>
        </w:rPr>
        <w:t>ma</w:t>
      </w:r>
      <w:r w:rsidR="006D4625" w:rsidRPr="002916E2">
        <w:rPr>
          <w:rFonts w:ascii="Lato" w:hAnsi="Lato" w:cs="Arial"/>
          <w:sz w:val="20"/>
          <w:szCs w:val="20"/>
        </w:rPr>
        <w:t>r</w:t>
      </w:r>
      <w:r w:rsidR="00B07783" w:rsidRPr="002916E2">
        <w:rPr>
          <w:rFonts w:ascii="Lato" w:hAnsi="Lato" w:cs="Arial"/>
          <w:sz w:val="20"/>
          <w:szCs w:val="20"/>
        </w:rPr>
        <w:t>z</w:t>
      </w:r>
      <w:r w:rsidR="007E3BA6" w:rsidRPr="002916E2">
        <w:rPr>
          <w:rFonts w:ascii="Lato" w:hAnsi="Lato" w:cs="Arial"/>
          <w:sz w:val="20"/>
          <w:szCs w:val="20"/>
        </w:rPr>
        <w:t>o</w:t>
      </w:r>
      <w:r w:rsidR="007020EE" w:rsidRPr="002916E2">
        <w:rPr>
          <w:rFonts w:ascii="Lato" w:hAnsi="Lato" w:cs="Arial"/>
          <w:sz w:val="20"/>
          <w:szCs w:val="20"/>
        </w:rPr>
        <w:t xml:space="preserve"> de</w:t>
      </w:r>
      <w:r w:rsidR="000A2C1E" w:rsidRPr="002916E2">
        <w:rPr>
          <w:rFonts w:ascii="Lato" w:hAnsi="Lato" w:cs="Arial"/>
          <w:sz w:val="20"/>
          <w:szCs w:val="20"/>
        </w:rPr>
        <w:t xml:space="preserve"> 202</w:t>
      </w:r>
      <w:r w:rsidR="007E3BA6" w:rsidRPr="002916E2">
        <w:rPr>
          <w:rFonts w:ascii="Lato" w:hAnsi="Lato" w:cs="Arial"/>
          <w:sz w:val="20"/>
          <w:szCs w:val="20"/>
        </w:rPr>
        <w:t>6</w:t>
      </w:r>
      <w:r w:rsidRPr="002916E2">
        <w:rPr>
          <w:rFonts w:ascii="Lato" w:hAnsi="Lato" w:cs="Arial"/>
          <w:sz w:val="20"/>
          <w:szCs w:val="20"/>
        </w:rPr>
        <w:t xml:space="preserve">, en el apartado de Otras cuentas por </w:t>
      </w:r>
      <w:r w:rsidR="00C23366" w:rsidRPr="002916E2">
        <w:rPr>
          <w:rFonts w:ascii="Lato" w:hAnsi="Lato" w:cs="Arial"/>
          <w:sz w:val="20"/>
          <w:szCs w:val="20"/>
        </w:rPr>
        <w:t>pagar a</w:t>
      </w:r>
      <w:r w:rsidRPr="002916E2">
        <w:rPr>
          <w:rFonts w:ascii="Lato" w:hAnsi="Lato" w:cs="Arial"/>
          <w:sz w:val="20"/>
          <w:szCs w:val="20"/>
        </w:rPr>
        <w:t xml:space="preserve"> corto plazo</w:t>
      </w:r>
      <w:r w:rsidR="00C23366" w:rsidRPr="002916E2">
        <w:rPr>
          <w:rFonts w:ascii="Lato" w:hAnsi="Lato" w:cs="Arial"/>
          <w:sz w:val="20"/>
          <w:szCs w:val="20"/>
        </w:rPr>
        <w:t>.</w:t>
      </w:r>
    </w:p>
    <w:p w:rsidR="00B06CFB" w:rsidRPr="002916E2" w:rsidRDefault="00B06CFB" w:rsidP="00B06CFB">
      <w:pPr>
        <w:pStyle w:val="Prrafodelista"/>
        <w:numPr>
          <w:ilvl w:val="0"/>
          <w:numId w:val="19"/>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Los Estados financieros no presentan registros de creación o aumento de reservas.</w:t>
      </w:r>
    </w:p>
    <w:p w:rsidR="00B06CFB" w:rsidRPr="002916E2" w:rsidRDefault="000F5138" w:rsidP="00595A9E">
      <w:pPr>
        <w:pStyle w:val="Prrafodelista"/>
        <w:numPr>
          <w:ilvl w:val="0"/>
          <w:numId w:val="19"/>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No se realizaron cambios en políticas contables y correcciones en el período que se presenta.</w:t>
      </w:r>
    </w:p>
    <w:p w:rsidR="00C23366" w:rsidRPr="002916E2" w:rsidRDefault="00C23366" w:rsidP="00C23366">
      <w:pPr>
        <w:pStyle w:val="Prrafodelista"/>
        <w:numPr>
          <w:ilvl w:val="0"/>
          <w:numId w:val="19"/>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 xml:space="preserve">Las reclasificaciones se pueden observar en el Estado Analítico del Ejercicio del Presupuesto de Egresos, Clasificación por Objeto del Gasto (Capítulo y Concepto), y en el Estado Analítico de Ingresos al </w:t>
      </w:r>
      <w:r w:rsidR="00B07783" w:rsidRPr="002916E2">
        <w:rPr>
          <w:rFonts w:ascii="Lato" w:hAnsi="Lato" w:cs="Arial"/>
          <w:sz w:val="20"/>
          <w:szCs w:val="20"/>
        </w:rPr>
        <w:t>31</w:t>
      </w:r>
      <w:r w:rsidR="006D4625" w:rsidRPr="002916E2">
        <w:rPr>
          <w:rFonts w:ascii="Lato" w:hAnsi="Lato" w:cs="Arial"/>
          <w:sz w:val="20"/>
          <w:szCs w:val="20"/>
        </w:rPr>
        <w:t xml:space="preserve"> de </w:t>
      </w:r>
      <w:r w:rsidR="00B07783" w:rsidRPr="002916E2">
        <w:rPr>
          <w:rFonts w:ascii="Lato" w:hAnsi="Lato" w:cs="Arial"/>
          <w:sz w:val="20"/>
          <w:szCs w:val="20"/>
        </w:rPr>
        <w:t>marz</w:t>
      </w:r>
      <w:r w:rsidR="007E3BA6" w:rsidRPr="002916E2">
        <w:rPr>
          <w:rFonts w:ascii="Lato" w:hAnsi="Lato" w:cs="Arial"/>
          <w:sz w:val="20"/>
          <w:szCs w:val="20"/>
        </w:rPr>
        <w:t>o</w:t>
      </w:r>
      <w:r w:rsidR="00A96E8E" w:rsidRPr="002916E2">
        <w:rPr>
          <w:rFonts w:ascii="Lato" w:hAnsi="Lato" w:cs="Arial"/>
          <w:sz w:val="20"/>
          <w:szCs w:val="20"/>
        </w:rPr>
        <w:t xml:space="preserve"> de 202</w:t>
      </w:r>
      <w:r w:rsidR="007E3BA6" w:rsidRPr="002916E2">
        <w:rPr>
          <w:rFonts w:ascii="Lato" w:hAnsi="Lato" w:cs="Arial"/>
          <w:sz w:val="20"/>
          <w:szCs w:val="20"/>
        </w:rPr>
        <w:t>6</w:t>
      </w:r>
      <w:r w:rsidRPr="002916E2">
        <w:rPr>
          <w:rFonts w:ascii="Lato" w:hAnsi="Lato" w:cs="Arial"/>
          <w:sz w:val="20"/>
          <w:szCs w:val="20"/>
        </w:rPr>
        <w:t>.</w:t>
      </w:r>
    </w:p>
    <w:p w:rsidR="00595A9E" w:rsidRPr="002916E2" w:rsidRDefault="00595A9E" w:rsidP="00595A9E">
      <w:pPr>
        <w:pStyle w:val="Prrafodelista"/>
        <w:numPr>
          <w:ilvl w:val="0"/>
          <w:numId w:val="19"/>
        </w:numPr>
        <w:autoSpaceDE w:val="0"/>
        <w:autoSpaceDN w:val="0"/>
        <w:adjustRightInd w:val="0"/>
        <w:spacing w:after="0" w:line="360" w:lineRule="auto"/>
        <w:jc w:val="both"/>
        <w:rPr>
          <w:rFonts w:ascii="Lato" w:hAnsi="Lato" w:cs="Arial"/>
          <w:sz w:val="20"/>
          <w:szCs w:val="20"/>
        </w:rPr>
      </w:pPr>
      <w:r w:rsidRPr="002916E2">
        <w:rPr>
          <w:rFonts w:ascii="Lato" w:hAnsi="Lato" w:cs="Arial"/>
          <w:sz w:val="20"/>
          <w:szCs w:val="20"/>
        </w:rPr>
        <w:t>Respecto a las correcciones de errores, reclasificaciones, depuración y cancelación de saldos, estos se ven reflejados en la cuenta de Hacienda Pública.</w:t>
      </w:r>
    </w:p>
    <w:p w:rsidR="000F5138" w:rsidRPr="002916E2" w:rsidRDefault="000F5138" w:rsidP="000F5138">
      <w:pPr>
        <w:pStyle w:val="Prrafodelista"/>
        <w:autoSpaceDE w:val="0"/>
        <w:autoSpaceDN w:val="0"/>
        <w:adjustRightInd w:val="0"/>
        <w:spacing w:after="0" w:line="360" w:lineRule="auto"/>
        <w:jc w:val="both"/>
        <w:rPr>
          <w:rFonts w:ascii="Lato" w:hAnsi="Lato" w:cs="Arial"/>
          <w:sz w:val="20"/>
          <w:szCs w:val="20"/>
        </w:rPr>
      </w:pPr>
    </w:p>
    <w:p w:rsidR="00F979A2" w:rsidRPr="002916E2" w:rsidRDefault="00595A9E" w:rsidP="00F979A2">
      <w:pPr>
        <w:pStyle w:val="Prrafodelista"/>
        <w:numPr>
          <w:ilvl w:val="0"/>
          <w:numId w:val="4"/>
        </w:numPr>
        <w:autoSpaceDE w:val="0"/>
        <w:autoSpaceDN w:val="0"/>
        <w:adjustRightInd w:val="0"/>
        <w:spacing w:line="360" w:lineRule="auto"/>
        <w:jc w:val="both"/>
        <w:rPr>
          <w:rFonts w:ascii="Lato" w:hAnsi="Lato" w:cs="Arial"/>
          <w:sz w:val="20"/>
          <w:szCs w:val="20"/>
        </w:rPr>
      </w:pPr>
      <w:r w:rsidRPr="002916E2">
        <w:rPr>
          <w:rFonts w:ascii="Lato" w:hAnsi="Lato" w:cs="Arial"/>
          <w:b/>
          <w:sz w:val="20"/>
          <w:szCs w:val="20"/>
        </w:rPr>
        <w:t xml:space="preserve">Posición en Moneda Extranjera y Protección por Riesgo Cambiario.  </w:t>
      </w:r>
      <w:r w:rsidRPr="002916E2">
        <w:rPr>
          <w:rFonts w:ascii="Lato" w:hAnsi="Lato" w:cs="Arial"/>
          <w:sz w:val="20"/>
          <w:szCs w:val="20"/>
        </w:rPr>
        <w:t>No Aplica</w:t>
      </w:r>
    </w:p>
    <w:p w:rsidR="000F5138" w:rsidRPr="002916E2" w:rsidRDefault="000F5138" w:rsidP="00595A9E">
      <w:pPr>
        <w:autoSpaceDE w:val="0"/>
        <w:autoSpaceDN w:val="0"/>
        <w:adjustRightInd w:val="0"/>
        <w:spacing w:line="360" w:lineRule="auto"/>
        <w:jc w:val="both"/>
        <w:rPr>
          <w:rFonts w:ascii="Lato" w:hAnsi="Lato" w:cs="Arial"/>
          <w:b/>
          <w:sz w:val="20"/>
          <w:szCs w:val="20"/>
        </w:rPr>
      </w:pPr>
      <w:r w:rsidRPr="002916E2">
        <w:rPr>
          <w:rFonts w:ascii="Lato" w:hAnsi="Lato" w:cs="Arial"/>
          <w:b/>
          <w:sz w:val="20"/>
          <w:szCs w:val="20"/>
        </w:rPr>
        <w:t xml:space="preserve">    7. </w:t>
      </w:r>
      <w:r w:rsidR="00595A9E" w:rsidRPr="002916E2">
        <w:rPr>
          <w:rFonts w:ascii="Lato" w:hAnsi="Lato" w:cs="Arial"/>
          <w:b/>
          <w:sz w:val="20"/>
          <w:szCs w:val="20"/>
        </w:rPr>
        <w:t xml:space="preserve"> Reporte Analítico del Activo.</w:t>
      </w:r>
    </w:p>
    <w:p w:rsidR="00595A9E" w:rsidRPr="002916E2" w:rsidRDefault="00595A9E" w:rsidP="000F5138">
      <w:pPr>
        <w:pStyle w:val="Prrafodelista"/>
        <w:numPr>
          <w:ilvl w:val="0"/>
          <w:numId w:val="26"/>
        </w:numPr>
        <w:autoSpaceDE w:val="0"/>
        <w:autoSpaceDN w:val="0"/>
        <w:adjustRightInd w:val="0"/>
        <w:spacing w:line="360" w:lineRule="auto"/>
        <w:jc w:val="both"/>
        <w:rPr>
          <w:rFonts w:ascii="Lato" w:hAnsi="Lato" w:cs="Arial"/>
          <w:b/>
          <w:sz w:val="20"/>
          <w:szCs w:val="20"/>
        </w:rPr>
      </w:pPr>
      <w:r w:rsidRPr="002916E2">
        <w:rPr>
          <w:rFonts w:ascii="Lato" w:hAnsi="Lato" w:cs="Arial"/>
          <w:sz w:val="20"/>
          <w:szCs w:val="20"/>
        </w:rPr>
        <w:t>Vida útil o porcentajes de depreciación, deterioro o amortización utilizados en los diferentes activos.</w:t>
      </w:r>
    </w:p>
    <w:p w:rsidR="00595A9E" w:rsidRPr="002916E2" w:rsidRDefault="00595A9E" w:rsidP="000F5138">
      <w:pPr>
        <w:pStyle w:val="Prrafodelista"/>
        <w:numPr>
          <w:ilvl w:val="0"/>
          <w:numId w:val="26"/>
        </w:numPr>
        <w:autoSpaceDE w:val="0"/>
        <w:autoSpaceDN w:val="0"/>
        <w:adjustRightInd w:val="0"/>
        <w:spacing w:line="360" w:lineRule="auto"/>
        <w:jc w:val="both"/>
        <w:rPr>
          <w:rFonts w:ascii="Lato" w:hAnsi="Lato" w:cs="Arial"/>
          <w:sz w:val="20"/>
          <w:szCs w:val="20"/>
        </w:rPr>
      </w:pPr>
      <w:r w:rsidRPr="002916E2">
        <w:rPr>
          <w:rFonts w:ascii="Lato" w:hAnsi="Lato" w:cs="Arial"/>
          <w:sz w:val="20"/>
          <w:szCs w:val="20"/>
        </w:rPr>
        <w:t>Los activos fijos tienen una vida úti</w:t>
      </w:r>
      <w:r w:rsidR="002B29FB" w:rsidRPr="002916E2">
        <w:rPr>
          <w:rFonts w:ascii="Lato" w:hAnsi="Lato" w:cs="Arial"/>
          <w:sz w:val="20"/>
          <w:szCs w:val="20"/>
        </w:rPr>
        <w:t>l diversa, de conformidad con las Reglas Específicas del Registro y Valoración del Patrimonio emitida</w:t>
      </w:r>
      <w:r w:rsidRPr="002916E2">
        <w:rPr>
          <w:rFonts w:ascii="Lato" w:hAnsi="Lato" w:cs="Arial"/>
          <w:sz w:val="20"/>
          <w:szCs w:val="20"/>
        </w:rPr>
        <w:t xml:space="preserve"> por el Consejo Nacional de Armonización Contable.</w:t>
      </w:r>
    </w:p>
    <w:p w:rsidR="00595A9E" w:rsidRPr="002916E2" w:rsidRDefault="00595A9E" w:rsidP="000F5138">
      <w:pPr>
        <w:pStyle w:val="Prrafodelista"/>
        <w:numPr>
          <w:ilvl w:val="0"/>
          <w:numId w:val="26"/>
        </w:numPr>
        <w:autoSpaceDE w:val="0"/>
        <w:autoSpaceDN w:val="0"/>
        <w:adjustRightInd w:val="0"/>
        <w:spacing w:line="360" w:lineRule="auto"/>
        <w:jc w:val="both"/>
        <w:rPr>
          <w:rFonts w:ascii="Lato" w:hAnsi="Lato" w:cs="Arial"/>
          <w:sz w:val="20"/>
          <w:szCs w:val="20"/>
        </w:rPr>
      </w:pPr>
      <w:r w:rsidRPr="002916E2">
        <w:rPr>
          <w:rFonts w:ascii="Lato" w:hAnsi="Lato" w:cs="Arial"/>
          <w:sz w:val="20"/>
          <w:szCs w:val="20"/>
        </w:rPr>
        <w:t>En notas al estado de situación financiera se ha presentado toda la información sobre bienes muebles, inmuebles e intangibles.</w:t>
      </w:r>
    </w:p>
    <w:p w:rsidR="00595A9E" w:rsidRPr="002916E2" w:rsidRDefault="00595A9E" w:rsidP="000F5138">
      <w:pPr>
        <w:pStyle w:val="Prrafodelista"/>
        <w:numPr>
          <w:ilvl w:val="0"/>
          <w:numId w:val="26"/>
        </w:numPr>
        <w:autoSpaceDE w:val="0"/>
        <w:autoSpaceDN w:val="0"/>
        <w:adjustRightInd w:val="0"/>
        <w:spacing w:line="360" w:lineRule="auto"/>
        <w:jc w:val="both"/>
        <w:rPr>
          <w:rFonts w:ascii="Lato" w:hAnsi="Lato" w:cs="Arial"/>
          <w:sz w:val="20"/>
          <w:szCs w:val="20"/>
        </w:rPr>
      </w:pPr>
      <w:r w:rsidRPr="002916E2">
        <w:rPr>
          <w:rFonts w:ascii="Lato" w:hAnsi="Lato" w:cs="Arial"/>
          <w:sz w:val="20"/>
          <w:szCs w:val="20"/>
        </w:rPr>
        <w:t>No ha realizado cambios en el porcentaje de la depreciación.</w:t>
      </w:r>
    </w:p>
    <w:p w:rsidR="00595A9E" w:rsidRPr="002916E2" w:rsidRDefault="00595A9E" w:rsidP="000F5138">
      <w:pPr>
        <w:pStyle w:val="Prrafodelista"/>
        <w:numPr>
          <w:ilvl w:val="0"/>
          <w:numId w:val="26"/>
        </w:numPr>
        <w:autoSpaceDE w:val="0"/>
        <w:autoSpaceDN w:val="0"/>
        <w:adjustRightInd w:val="0"/>
        <w:spacing w:line="360" w:lineRule="auto"/>
        <w:jc w:val="both"/>
        <w:rPr>
          <w:rFonts w:ascii="Lato" w:hAnsi="Lato" w:cs="Arial"/>
          <w:sz w:val="20"/>
          <w:szCs w:val="20"/>
        </w:rPr>
      </w:pPr>
      <w:r w:rsidRPr="002916E2">
        <w:rPr>
          <w:rFonts w:ascii="Lato" w:hAnsi="Lato" w:cs="Arial"/>
          <w:sz w:val="20"/>
          <w:szCs w:val="20"/>
        </w:rPr>
        <w:t>El instituto no realiza inversiones en valores ni inversiones en empresas.</w:t>
      </w:r>
    </w:p>
    <w:p w:rsidR="00595A9E" w:rsidRPr="002916E2" w:rsidRDefault="000F5138" w:rsidP="00595A9E">
      <w:pPr>
        <w:autoSpaceDE w:val="0"/>
        <w:autoSpaceDN w:val="0"/>
        <w:adjustRightInd w:val="0"/>
        <w:spacing w:line="360" w:lineRule="auto"/>
        <w:jc w:val="both"/>
        <w:rPr>
          <w:rFonts w:ascii="Lato" w:hAnsi="Lato" w:cs="Arial"/>
          <w:sz w:val="20"/>
          <w:szCs w:val="20"/>
        </w:rPr>
      </w:pPr>
      <w:r w:rsidRPr="002916E2">
        <w:rPr>
          <w:rFonts w:ascii="Lato" w:hAnsi="Lato" w:cs="Arial"/>
          <w:b/>
          <w:sz w:val="20"/>
          <w:szCs w:val="20"/>
        </w:rPr>
        <w:t xml:space="preserve">    8.</w:t>
      </w:r>
      <w:r w:rsidR="00595A9E" w:rsidRPr="002916E2">
        <w:rPr>
          <w:rFonts w:ascii="Lato" w:hAnsi="Lato" w:cs="Arial"/>
          <w:b/>
          <w:sz w:val="20"/>
          <w:szCs w:val="20"/>
        </w:rPr>
        <w:t xml:space="preserve"> Fideicomisos, Mandatos y Análogos  </w:t>
      </w:r>
      <w:r w:rsidRPr="002916E2">
        <w:rPr>
          <w:rFonts w:ascii="Lato" w:hAnsi="Lato" w:cs="Arial"/>
          <w:b/>
          <w:sz w:val="20"/>
          <w:szCs w:val="20"/>
        </w:rPr>
        <w:t xml:space="preserve"> </w:t>
      </w:r>
      <w:r w:rsidR="00595A9E" w:rsidRPr="002916E2">
        <w:rPr>
          <w:rFonts w:ascii="Lato" w:hAnsi="Lato" w:cs="Arial"/>
          <w:sz w:val="20"/>
          <w:szCs w:val="20"/>
        </w:rPr>
        <w:t>No Aplica</w:t>
      </w:r>
    </w:p>
    <w:p w:rsidR="00595A9E" w:rsidRPr="002916E2" w:rsidRDefault="000F5138" w:rsidP="00595A9E">
      <w:pPr>
        <w:autoSpaceDE w:val="0"/>
        <w:autoSpaceDN w:val="0"/>
        <w:adjustRightInd w:val="0"/>
        <w:spacing w:line="360" w:lineRule="auto"/>
        <w:jc w:val="both"/>
        <w:rPr>
          <w:rFonts w:ascii="Lato" w:hAnsi="Lato" w:cs="Arial"/>
          <w:sz w:val="20"/>
          <w:szCs w:val="20"/>
        </w:rPr>
      </w:pPr>
      <w:r w:rsidRPr="002916E2">
        <w:rPr>
          <w:rFonts w:ascii="Lato" w:hAnsi="Lato" w:cs="Arial"/>
          <w:b/>
          <w:sz w:val="20"/>
          <w:szCs w:val="20"/>
        </w:rPr>
        <w:t xml:space="preserve">   9.</w:t>
      </w:r>
      <w:r w:rsidR="00595A9E" w:rsidRPr="002916E2">
        <w:rPr>
          <w:rFonts w:ascii="Lato" w:hAnsi="Lato" w:cs="Arial"/>
          <w:b/>
          <w:sz w:val="20"/>
          <w:szCs w:val="20"/>
        </w:rPr>
        <w:t xml:space="preserve"> Reporte de la Recaudación.  </w:t>
      </w:r>
      <w:r w:rsidR="00595A9E" w:rsidRPr="002916E2">
        <w:rPr>
          <w:rFonts w:ascii="Lato" w:hAnsi="Lato" w:cs="Arial"/>
          <w:sz w:val="20"/>
          <w:szCs w:val="20"/>
        </w:rPr>
        <w:t>No Aplica</w:t>
      </w:r>
    </w:p>
    <w:p w:rsidR="00595A9E" w:rsidRPr="002916E2" w:rsidRDefault="000F5138" w:rsidP="00595A9E">
      <w:pPr>
        <w:autoSpaceDE w:val="0"/>
        <w:autoSpaceDN w:val="0"/>
        <w:adjustRightInd w:val="0"/>
        <w:spacing w:line="360" w:lineRule="auto"/>
        <w:jc w:val="both"/>
        <w:rPr>
          <w:rFonts w:ascii="Lato" w:hAnsi="Lato" w:cs="Arial"/>
          <w:sz w:val="20"/>
          <w:szCs w:val="20"/>
        </w:rPr>
      </w:pPr>
      <w:r w:rsidRPr="002916E2">
        <w:rPr>
          <w:rFonts w:ascii="Lato" w:hAnsi="Lato" w:cs="Arial"/>
          <w:b/>
          <w:sz w:val="20"/>
          <w:szCs w:val="20"/>
        </w:rPr>
        <w:t xml:space="preserve"> </w:t>
      </w:r>
      <w:r w:rsidR="00595A9E" w:rsidRPr="002916E2">
        <w:rPr>
          <w:rFonts w:ascii="Lato" w:hAnsi="Lato" w:cs="Arial"/>
          <w:b/>
          <w:sz w:val="20"/>
          <w:szCs w:val="20"/>
        </w:rPr>
        <w:t>1</w:t>
      </w:r>
      <w:r w:rsidRPr="002916E2">
        <w:rPr>
          <w:rFonts w:ascii="Lato" w:hAnsi="Lato" w:cs="Arial"/>
          <w:b/>
          <w:sz w:val="20"/>
          <w:szCs w:val="20"/>
        </w:rPr>
        <w:t>0</w:t>
      </w:r>
      <w:r w:rsidR="00595A9E" w:rsidRPr="002916E2">
        <w:rPr>
          <w:rFonts w:ascii="Lato" w:hAnsi="Lato" w:cs="Arial"/>
          <w:b/>
          <w:sz w:val="20"/>
          <w:szCs w:val="20"/>
        </w:rPr>
        <w:t xml:space="preserve">. </w:t>
      </w:r>
      <w:r w:rsidRPr="002916E2">
        <w:rPr>
          <w:rFonts w:ascii="Lato" w:hAnsi="Lato" w:cs="Arial"/>
          <w:b/>
          <w:sz w:val="20"/>
          <w:szCs w:val="20"/>
        </w:rPr>
        <w:t xml:space="preserve"> </w:t>
      </w:r>
      <w:r w:rsidR="00595A9E" w:rsidRPr="002916E2">
        <w:rPr>
          <w:rFonts w:ascii="Lato" w:hAnsi="Lato" w:cs="Arial"/>
          <w:b/>
          <w:sz w:val="20"/>
          <w:szCs w:val="20"/>
        </w:rPr>
        <w:t>Información sobre la Deuda y el Reporte Analítico de la Deuda</w:t>
      </w:r>
      <w:r w:rsidRPr="002916E2">
        <w:rPr>
          <w:rFonts w:ascii="Lato" w:hAnsi="Lato" w:cs="Arial"/>
          <w:b/>
          <w:sz w:val="20"/>
          <w:szCs w:val="20"/>
        </w:rPr>
        <w:t>.</w:t>
      </w:r>
      <w:r w:rsidR="00595A9E" w:rsidRPr="002916E2">
        <w:rPr>
          <w:rFonts w:ascii="Lato" w:hAnsi="Lato" w:cs="Arial"/>
          <w:b/>
          <w:sz w:val="20"/>
          <w:szCs w:val="20"/>
        </w:rPr>
        <w:t xml:space="preserve">   </w:t>
      </w:r>
      <w:r w:rsidR="00595A9E" w:rsidRPr="002916E2">
        <w:rPr>
          <w:rFonts w:ascii="Lato" w:hAnsi="Lato" w:cs="Arial"/>
          <w:sz w:val="20"/>
          <w:szCs w:val="20"/>
        </w:rPr>
        <w:t>No Aplica</w:t>
      </w:r>
    </w:p>
    <w:p w:rsidR="00A96E8E" w:rsidRPr="002916E2" w:rsidRDefault="000F5138" w:rsidP="00595A9E">
      <w:pPr>
        <w:autoSpaceDE w:val="0"/>
        <w:autoSpaceDN w:val="0"/>
        <w:adjustRightInd w:val="0"/>
        <w:spacing w:line="360" w:lineRule="auto"/>
        <w:jc w:val="both"/>
        <w:rPr>
          <w:rFonts w:ascii="Lato" w:hAnsi="Lato" w:cs="Arial"/>
          <w:sz w:val="20"/>
          <w:szCs w:val="20"/>
        </w:rPr>
      </w:pPr>
      <w:r w:rsidRPr="002916E2">
        <w:rPr>
          <w:rFonts w:ascii="Lato" w:hAnsi="Lato" w:cs="Arial"/>
          <w:b/>
          <w:sz w:val="20"/>
          <w:szCs w:val="20"/>
        </w:rPr>
        <w:t xml:space="preserve"> </w:t>
      </w:r>
      <w:r w:rsidR="00595A9E" w:rsidRPr="002916E2">
        <w:rPr>
          <w:rFonts w:ascii="Lato" w:hAnsi="Lato" w:cs="Arial"/>
          <w:b/>
          <w:sz w:val="20"/>
          <w:szCs w:val="20"/>
        </w:rPr>
        <w:t>1</w:t>
      </w:r>
      <w:r w:rsidRPr="002916E2">
        <w:rPr>
          <w:rFonts w:ascii="Lato" w:hAnsi="Lato" w:cs="Arial"/>
          <w:b/>
          <w:sz w:val="20"/>
          <w:szCs w:val="20"/>
        </w:rPr>
        <w:t>1</w:t>
      </w:r>
      <w:r w:rsidR="00595A9E" w:rsidRPr="002916E2">
        <w:rPr>
          <w:rFonts w:ascii="Lato" w:hAnsi="Lato" w:cs="Arial"/>
          <w:b/>
          <w:sz w:val="20"/>
          <w:szCs w:val="20"/>
        </w:rPr>
        <w:t>.</w:t>
      </w:r>
      <w:r w:rsidRPr="002916E2">
        <w:rPr>
          <w:rFonts w:ascii="Lato" w:hAnsi="Lato" w:cs="Arial"/>
          <w:b/>
          <w:sz w:val="20"/>
          <w:szCs w:val="20"/>
        </w:rPr>
        <w:t xml:space="preserve"> </w:t>
      </w:r>
      <w:r w:rsidR="00595A9E" w:rsidRPr="002916E2">
        <w:rPr>
          <w:rFonts w:ascii="Lato" w:hAnsi="Lato" w:cs="Arial"/>
          <w:b/>
          <w:sz w:val="20"/>
          <w:szCs w:val="20"/>
        </w:rPr>
        <w:t xml:space="preserve">Calificaciones Otorgadas. </w:t>
      </w:r>
      <w:r w:rsidR="00595A9E" w:rsidRPr="002916E2">
        <w:rPr>
          <w:rFonts w:ascii="Lato" w:hAnsi="Lato" w:cs="Arial"/>
          <w:sz w:val="20"/>
          <w:szCs w:val="20"/>
        </w:rPr>
        <w:t>No Aplica</w:t>
      </w:r>
    </w:p>
    <w:p w:rsidR="00A96E8E" w:rsidRPr="002916E2" w:rsidRDefault="000F5138" w:rsidP="00A96E8E">
      <w:pPr>
        <w:autoSpaceDE w:val="0"/>
        <w:autoSpaceDN w:val="0"/>
        <w:adjustRightInd w:val="0"/>
        <w:spacing w:line="360" w:lineRule="auto"/>
        <w:jc w:val="both"/>
        <w:rPr>
          <w:rFonts w:ascii="Lato" w:hAnsi="Lato" w:cs="Arial"/>
          <w:b/>
          <w:sz w:val="20"/>
          <w:szCs w:val="20"/>
        </w:rPr>
      </w:pPr>
      <w:r w:rsidRPr="002916E2">
        <w:rPr>
          <w:rFonts w:ascii="Lato" w:hAnsi="Lato" w:cs="Arial"/>
          <w:b/>
          <w:sz w:val="20"/>
          <w:szCs w:val="20"/>
        </w:rPr>
        <w:t xml:space="preserve"> 12.</w:t>
      </w:r>
      <w:r w:rsidR="00595A9E" w:rsidRPr="002916E2">
        <w:rPr>
          <w:rFonts w:ascii="Lato" w:hAnsi="Lato" w:cs="Arial"/>
          <w:b/>
          <w:sz w:val="20"/>
          <w:szCs w:val="20"/>
        </w:rPr>
        <w:t xml:space="preserve"> Proceso de Mejora </w:t>
      </w:r>
    </w:p>
    <w:p w:rsidR="00595A9E" w:rsidRPr="002916E2" w:rsidRDefault="00595A9E" w:rsidP="00DE145C">
      <w:pPr>
        <w:autoSpaceDE w:val="0"/>
        <w:autoSpaceDN w:val="0"/>
        <w:adjustRightInd w:val="0"/>
        <w:spacing w:line="360" w:lineRule="auto"/>
        <w:jc w:val="both"/>
        <w:rPr>
          <w:rFonts w:ascii="Lato" w:hAnsi="Lato" w:cs="Tahoma"/>
          <w:sz w:val="20"/>
          <w:szCs w:val="20"/>
        </w:rPr>
      </w:pPr>
      <w:r w:rsidRPr="002916E2">
        <w:rPr>
          <w:rFonts w:ascii="Lato" w:hAnsi="Lato" w:cs="Tahoma"/>
          <w:sz w:val="20"/>
          <w:szCs w:val="20"/>
        </w:rPr>
        <w:t xml:space="preserve">           Las principales prácticas contables son, el registrar los ingresos hasta el momento de entrar el efectivo a nuestr</w:t>
      </w:r>
      <w:r w:rsidR="000F5138" w:rsidRPr="002916E2">
        <w:rPr>
          <w:rFonts w:ascii="Lato" w:hAnsi="Lato" w:cs="Tahoma"/>
          <w:sz w:val="20"/>
          <w:szCs w:val="20"/>
        </w:rPr>
        <w:t>as chequeras o tener aviso de autorización</w:t>
      </w:r>
      <w:r w:rsidRPr="002916E2">
        <w:rPr>
          <w:rFonts w:ascii="Lato" w:hAnsi="Lato" w:cs="Tahoma"/>
          <w:sz w:val="20"/>
          <w:szCs w:val="20"/>
        </w:rPr>
        <w:t xml:space="preserve"> de las </w:t>
      </w:r>
      <w:r w:rsidR="000F5138" w:rsidRPr="002916E2">
        <w:rPr>
          <w:rFonts w:ascii="Lato" w:hAnsi="Lato" w:cs="Tahoma"/>
          <w:sz w:val="20"/>
          <w:szCs w:val="20"/>
        </w:rPr>
        <w:t>radicaciones correspondientes</w:t>
      </w:r>
      <w:r w:rsidRPr="002916E2">
        <w:rPr>
          <w:rFonts w:ascii="Lato" w:hAnsi="Lato" w:cs="Tahoma"/>
          <w:sz w:val="20"/>
          <w:szCs w:val="20"/>
        </w:rPr>
        <w:t>, así como cargar los gastos en el momento que sea devengado.</w:t>
      </w:r>
    </w:p>
    <w:p w:rsidR="00F979A2" w:rsidRPr="002916E2" w:rsidRDefault="00F979A2" w:rsidP="00DE145C">
      <w:pPr>
        <w:autoSpaceDE w:val="0"/>
        <w:autoSpaceDN w:val="0"/>
        <w:adjustRightInd w:val="0"/>
        <w:spacing w:line="360" w:lineRule="auto"/>
        <w:jc w:val="both"/>
        <w:rPr>
          <w:rFonts w:ascii="Lato" w:hAnsi="Lato" w:cs="Tahoma"/>
          <w:sz w:val="20"/>
          <w:szCs w:val="20"/>
        </w:rPr>
      </w:pPr>
    </w:p>
    <w:p w:rsidR="00F979A2" w:rsidRPr="002916E2" w:rsidRDefault="00F979A2" w:rsidP="00DE145C">
      <w:pPr>
        <w:autoSpaceDE w:val="0"/>
        <w:autoSpaceDN w:val="0"/>
        <w:adjustRightInd w:val="0"/>
        <w:spacing w:line="360" w:lineRule="auto"/>
        <w:jc w:val="both"/>
        <w:rPr>
          <w:rFonts w:ascii="Lato" w:hAnsi="Lato" w:cs="Tahoma"/>
          <w:sz w:val="20"/>
          <w:szCs w:val="20"/>
        </w:rPr>
      </w:pPr>
    </w:p>
    <w:p w:rsidR="00F979A2" w:rsidRPr="002916E2" w:rsidRDefault="00F979A2" w:rsidP="00DE145C">
      <w:pPr>
        <w:autoSpaceDE w:val="0"/>
        <w:autoSpaceDN w:val="0"/>
        <w:adjustRightInd w:val="0"/>
        <w:spacing w:line="360" w:lineRule="auto"/>
        <w:jc w:val="both"/>
        <w:rPr>
          <w:rFonts w:ascii="Lato" w:hAnsi="Lato"/>
          <w:sz w:val="20"/>
          <w:szCs w:val="20"/>
        </w:rPr>
      </w:pPr>
    </w:p>
    <w:p w:rsidR="00595A9E" w:rsidRPr="002916E2" w:rsidRDefault="00595A9E" w:rsidP="00595A9E">
      <w:pPr>
        <w:ind w:left="648"/>
        <w:jc w:val="center"/>
        <w:rPr>
          <w:rFonts w:ascii="Lato" w:hAnsi="Lato" w:cs="Arial"/>
          <w:sz w:val="20"/>
          <w:szCs w:val="20"/>
        </w:rPr>
      </w:pPr>
      <w:r w:rsidRPr="002916E2">
        <w:rPr>
          <w:rStyle w:val="Textoennegrita"/>
          <w:rFonts w:ascii="Lato" w:hAnsi="Lato"/>
          <w:color w:val="auto"/>
          <w:sz w:val="20"/>
          <w:szCs w:val="20"/>
        </w:rPr>
        <w:t>MISIÓN</w:t>
      </w:r>
    </w:p>
    <w:p w:rsidR="00595A9E" w:rsidRPr="002916E2" w:rsidRDefault="00595A9E" w:rsidP="000F5138">
      <w:pPr>
        <w:ind w:left="648"/>
        <w:rPr>
          <w:rFonts w:ascii="Lato" w:hAnsi="Lato" w:cs="Arial"/>
          <w:color w:val="000000"/>
          <w:sz w:val="20"/>
          <w:szCs w:val="20"/>
        </w:rPr>
      </w:pPr>
      <w:r w:rsidRPr="002916E2">
        <w:rPr>
          <w:rFonts w:ascii="Lato" w:hAnsi="Lato" w:cs="Arial"/>
          <w:color w:val="000000"/>
          <w:sz w:val="20"/>
          <w:szCs w:val="20"/>
        </w:rPr>
        <w:t>El Instituto de Educación para Adultos del Estado de Yucatán (IEAEY) tiene como misión proporcionar a los jóvenes y adultos en rezago educativo, los medios para que obtengan una educación básica de calidad, dotándolos de herramientas para su crecimiento personal y así alcancen una mejor condición de vida y contribuyan al desarrollo de Yucatán y de México.</w:t>
      </w:r>
    </w:p>
    <w:p w:rsidR="00595A9E" w:rsidRPr="002916E2" w:rsidRDefault="00595A9E" w:rsidP="000F5138">
      <w:pPr>
        <w:ind w:left="648"/>
        <w:rPr>
          <w:rFonts w:ascii="Lato" w:hAnsi="Lato" w:cs="Arial"/>
          <w:color w:val="000000"/>
          <w:sz w:val="20"/>
          <w:szCs w:val="20"/>
        </w:rPr>
      </w:pPr>
      <w:r w:rsidRPr="002916E2">
        <w:rPr>
          <w:rFonts w:ascii="Lato" w:hAnsi="Lato" w:cs="Arial"/>
          <w:color w:val="000000"/>
          <w:sz w:val="20"/>
          <w:szCs w:val="20"/>
        </w:rPr>
        <w:t>Actitud de Servicio</w:t>
      </w:r>
      <w:r w:rsidRPr="002916E2">
        <w:rPr>
          <w:rFonts w:ascii="Lato" w:hAnsi="Lato" w:cs="Arial"/>
          <w:color w:val="000000"/>
          <w:sz w:val="20"/>
          <w:szCs w:val="20"/>
        </w:rPr>
        <w:br/>
        <w:t>Honestidad</w:t>
      </w:r>
      <w:r w:rsidRPr="002916E2">
        <w:rPr>
          <w:rFonts w:ascii="Lato" w:hAnsi="Lato" w:cs="Arial"/>
          <w:color w:val="000000"/>
          <w:sz w:val="20"/>
          <w:szCs w:val="20"/>
        </w:rPr>
        <w:br/>
        <w:t>Perseverancia</w:t>
      </w:r>
      <w:r w:rsidRPr="002916E2">
        <w:rPr>
          <w:rFonts w:ascii="Lato" w:hAnsi="Lato" w:cs="Arial"/>
          <w:color w:val="000000"/>
          <w:sz w:val="20"/>
          <w:szCs w:val="20"/>
        </w:rPr>
        <w:br/>
        <w:t>Responsabilidad</w:t>
      </w:r>
      <w:r w:rsidRPr="002916E2">
        <w:rPr>
          <w:rFonts w:ascii="Lato" w:hAnsi="Lato" w:cs="Arial"/>
          <w:color w:val="000000"/>
          <w:sz w:val="20"/>
          <w:szCs w:val="20"/>
        </w:rPr>
        <w:br/>
        <w:t>Amor y entrega</w:t>
      </w:r>
      <w:r w:rsidRPr="002916E2">
        <w:rPr>
          <w:rFonts w:ascii="Lato" w:hAnsi="Lato" w:cs="Arial"/>
          <w:color w:val="000000"/>
          <w:sz w:val="20"/>
          <w:szCs w:val="20"/>
        </w:rPr>
        <w:br/>
        <w:t>Calidad de cooperación</w:t>
      </w:r>
      <w:r w:rsidRPr="002916E2">
        <w:rPr>
          <w:rFonts w:ascii="Lato" w:hAnsi="Lato" w:cs="Arial"/>
          <w:color w:val="000000"/>
          <w:sz w:val="20"/>
          <w:szCs w:val="20"/>
        </w:rPr>
        <w:br/>
        <w:t>Mejora</w:t>
      </w:r>
      <w:r w:rsidRPr="002916E2">
        <w:rPr>
          <w:rFonts w:ascii="Lato" w:hAnsi="Lato" w:cs="Arial"/>
          <w:color w:val="000000"/>
          <w:sz w:val="20"/>
          <w:szCs w:val="20"/>
        </w:rPr>
        <w:br/>
        <w:t>Continua</w:t>
      </w:r>
    </w:p>
    <w:p w:rsidR="00595A9E" w:rsidRPr="002916E2" w:rsidRDefault="00595A9E" w:rsidP="00595A9E">
      <w:pPr>
        <w:ind w:left="648"/>
        <w:jc w:val="both"/>
        <w:rPr>
          <w:rFonts w:ascii="Lato" w:hAnsi="Lato" w:cs="Arial"/>
          <w:color w:val="000000"/>
          <w:sz w:val="20"/>
          <w:szCs w:val="20"/>
        </w:rPr>
      </w:pPr>
      <w:r w:rsidRPr="002916E2">
        <w:rPr>
          <w:rFonts w:ascii="Lato" w:hAnsi="Lato" w:cs="Arial"/>
          <w:color w:val="000000"/>
          <w:sz w:val="20"/>
          <w:szCs w:val="20"/>
        </w:rPr>
        <w:t xml:space="preserve">Lograr que toda persona de 15 o más años de edad, que carecen de las habilidades necesarias para el dominio de la </w:t>
      </w:r>
      <w:proofErr w:type="spellStart"/>
      <w:r w:rsidRPr="002916E2">
        <w:rPr>
          <w:rFonts w:ascii="Lato" w:hAnsi="Lato" w:cs="Arial"/>
          <w:color w:val="000000"/>
          <w:sz w:val="20"/>
          <w:szCs w:val="20"/>
        </w:rPr>
        <w:t>lecto</w:t>
      </w:r>
      <w:proofErr w:type="spellEnd"/>
      <w:r w:rsidRPr="002916E2">
        <w:rPr>
          <w:rFonts w:ascii="Lato" w:hAnsi="Lato" w:cs="Arial"/>
          <w:color w:val="000000"/>
          <w:sz w:val="20"/>
          <w:szCs w:val="20"/>
        </w:rPr>
        <w:t>-escritura y el cálculo básico las aprenda y las aplique a su vida cotidiana.</w:t>
      </w:r>
    </w:p>
    <w:p w:rsidR="00595A9E" w:rsidRPr="002916E2" w:rsidRDefault="00595A9E" w:rsidP="000F5138">
      <w:pPr>
        <w:ind w:left="648"/>
        <w:jc w:val="both"/>
        <w:rPr>
          <w:rFonts w:ascii="Lato" w:hAnsi="Lato" w:cs="Arial"/>
          <w:color w:val="000000"/>
          <w:sz w:val="20"/>
          <w:szCs w:val="20"/>
        </w:rPr>
      </w:pPr>
      <w:r w:rsidRPr="002916E2">
        <w:rPr>
          <w:rFonts w:ascii="Lato" w:hAnsi="Lato" w:cs="Arial"/>
          <w:color w:val="000000"/>
          <w:sz w:val="20"/>
          <w:szCs w:val="20"/>
        </w:rPr>
        <w:t xml:space="preserve">Poner a disposición de toda persona joven o adulta los medios necesarios </w:t>
      </w:r>
      <w:r w:rsidR="000F5138" w:rsidRPr="002916E2">
        <w:rPr>
          <w:rFonts w:ascii="Lato" w:hAnsi="Lato" w:cs="Arial"/>
          <w:color w:val="000000"/>
          <w:sz w:val="20"/>
          <w:szCs w:val="20"/>
        </w:rPr>
        <w:t>para quienes</w:t>
      </w:r>
      <w:r w:rsidRPr="002916E2">
        <w:rPr>
          <w:rFonts w:ascii="Lato" w:hAnsi="Lato" w:cs="Arial"/>
          <w:color w:val="000000"/>
          <w:sz w:val="20"/>
          <w:szCs w:val="20"/>
        </w:rPr>
        <w:t xml:space="preserve"> no han podido iniciar o concluir su educación primaria o secundaria puedan hacerlo incluso en lengua maya</w:t>
      </w:r>
    </w:p>
    <w:p w:rsidR="00DE145C" w:rsidRPr="002916E2" w:rsidRDefault="00DE145C" w:rsidP="000F5138">
      <w:pPr>
        <w:ind w:left="648"/>
        <w:jc w:val="both"/>
        <w:rPr>
          <w:rFonts w:ascii="Lato" w:hAnsi="Lato" w:cs="Arial"/>
          <w:b/>
          <w:sz w:val="20"/>
          <w:szCs w:val="20"/>
        </w:rPr>
      </w:pPr>
    </w:p>
    <w:p w:rsidR="00595A9E" w:rsidRPr="002916E2" w:rsidRDefault="000F5138" w:rsidP="00595A9E">
      <w:pPr>
        <w:autoSpaceDE w:val="0"/>
        <w:autoSpaceDN w:val="0"/>
        <w:adjustRightInd w:val="0"/>
        <w:spacing w:line="360" w:lineRule="auto"/>
        <w:jc w:val="both"/>
        <w:rPr>
          <w:rFonts w:ascii="Lato" w:hAnsi="Lato" w:cs="Arial"/>
          <w:b/>
          <w:sz w:val="20"/>
          <w:szCs w:val="20"/>
        </w:rPr>
      </w:pPr>
      <w:r w:rsidRPr="002916E2">
        <w:rPr>
          <w:rFonts w:ascii="Lato" w:hAnsi="Lato" w:cs="Arial"/>
          <w:b/>
          <w:sz w:val="20"/>
          <w:szCs w:val="20"/>
        </w:rPr>
        <w:t>13</w:t>
      </w:r>
      <w:r w:rsidR="00595A9E" w:rsidRPr="002916E2">
        <w:rPr>
          <w:rFonts w:ascii="Lato" w:hAnsi="Lato" w:cs="Arial"/>
          <w:b/>
          <w:sz w:val="20"/>
          <w:szCs w:val="20"/>
        </w:rPr>
        <w:t xml:space="preserve">. </w:t>
      </w:r>
      <w:r w:rsidRPr="002916E2">
        <w:rPr>
          <w:rFonts w:ascii="Lato" w:hAnsi="Lato" w:cs="Arial"/>
          <w:b/>
          <w:sz w:val="20"/>
          <w:szCs w:val="20"/>
        </w:rPr>
        <w:t>Información por Segmentos.</w:t>
      </w:r>
      <w:r w:rsidR="00595A9E" w:rsidRPr="002916E2">
        <w:rPr>
          <w:rFonts w:ascii="Lato" w:hAnsi="Lato" w:cs="Arial"/>
          <w:b/>
          <w:sz w:val="20"/>
          <w:szCs w:val="20"/>
        </w:rPr>
        <w:t xml:space="preserve"> </w:t>
      </w:r>
      <w:r w:rsidR="00595A9E" w:rsidRPr="002916E2">
        <w:rPr>
          <w:rFonts w:ascii="Lato" w:hAnsi="Lato" w:cs="Arial"/>
          <w:sz w:val="20"/>
          <w:szCs w:val="20"/>
        </w:rPr>
        <w:t xml:space="preserve">No aplica </w:t>
      </w:r>
      <w:r w:rsidR="00595A9E" w:rsidRPr="002916E2">
        <w:rPr>
          <w:rFonts w:ascii="Lato" w:hAnsi="Lato" w:cs="Arial"/>
          <w:b/>
          <w:sz w:val="20"/>
          <w:szCs w:val="20"/>
        </w:rPr>
        <w:t xml:space="preserve">  </w:t>
      </w:r>
    </w:p>
    <w:p w:rsidR="00595A9E" w:rsidRPr="002916E2" w:rsidRDefault="00595A9E" w:rsidP="00595A9E">
      <w:pPr>
        <w:autoSpaceDE w:val="0"/>
        <w:autoSpaceDN w:val="0"/>
        <w:adjustRightInd w:val="0"/>
        <w:spacing w:line="360" w:lineRule="auto"/>
        <w:jc w:val="both"/>
        <w:rPr>
          <w:rFonts w:ascii="Lato" w:hAnsi="Lato" w:cs="Arial"/>
          <w:b/>
          <w:sz w:val="20"/>
          <w:szCs w:val="20"/>
        </w:rPr>
      </w:pPr>
      <w:r w:rsidRPr="002916E2">
        <w:rPr>
          <w:rFonts w:ascii="Lato" w:hAnsi="Lato" w:cs="Arial"/>
          <w:b/>
          <w:sz w:val="20"/>
          <w:szCs w:val="20"/>
        </w:rPr>
        <w:t>1</w:t>
      </w:r>
      <w:r w:rsidR="000F5138" w:rsidRPr="002916E2">
        <w:rPr>
          <w:rFonts w:ascii="Lato" w:hAnsi="Lato" w:cs="Arial"/>
          <w:b/>
          <w:sz w:val="20"/>
          <w:szCs w:val="20"/>
        </w:rPr>
        <w:t xml:space="preserve">4. </w:t>
      </w:r>
      <w:r w:rsidRPr="002916E2">
        <w:rPr>
          <w:rFonts w:ascii="Lato" w:hAnsi="Lato" w:cs="Arial"/>
          <w:b/>
          <w:sz w:val="20"/>
          <w:szCs w:val="20"/>
        </w:rPr>
        <w:t xml:space="preserve">Eventos Posteriores. </w:t>
      </w:r>
      <w:r w:rsidRPr="002916E2">
        <w:rPr>
          <w:rFonts w:ascii="Lato" w:hAnsi="Lato" w:cs="Arial"/>
          <w:sz w:val="20"/>
          <w:szCs w:val="20"/>
        </w:rPr>
        <w:t>No aplica</w:t>
      </w:r>
    </w:p>
    <w:p w:rsidR="00595A9E" w:rsidRPr="002916E2" w:rsidRDefault="000F5138" w:rsidP="00595A9E">
      <w:pPr>
        <w:autoSpaceDE w:val="0"/>
        <w:autoSpaceDN w:val="0"/>
        <w:adjustRightInd w:val="0"/>
        <w:spacing w:line="360" w:lineRule="auto"/>
        <w:jc w:val="both"/>
        <w:rPr>
          <w:rFonts w:ascii="Lato" w:hAnsi="Lato" w:cs="Arial"/>
          <w:sz w:val="20"/>
          <w:szCs w:val="20"/>
        </w:rPr>
      </w:pPr>
      <w:r w:rsidRPr="002916E2">
        <w:rPr>
          <w:rFonts w:ascii="Lato" w:hAnsi="Lato" w:cs="Arial"/>
          <w:b/>
          <w:sz w:val="20"/>
          <w:szCs w:val="20"/>
        </w:rPr>
        <w:t>15. Partes Relacionadas.</w:t>
      </w:r>
      <w:r w:rsidR="00595A9E" w:rsidRPr="002916E2">
        <w:rPr>
          <w:rFonts w:ascii="Lato" w:hAnsi="Lato" w:cs="Arial"/>
          <w:b/>
          <w:sz w:val="20"/>
          <w:szCs w:val="20"/>
        </w:rPr>
        <w:t xml:space="preserve"> </w:t>
      </w:r>
      <w:r w:rsidR="00595A9E" w:rsidRPr="002916E2">
        <w:rPr>
          <w:rFonts w:ascii="Lato" w:hAnsi="Lato" w:cs="Arial"/>
          <w:sz w:val="20"/>
          <w:szCs w:val="20"/>
        </w:rPr>
        <w:t>No aplica.</w:t>
      </w:r>
    </w:p>
    <w:p w:rsidR="00165678" w:rsidRPr="002916E2" w:rsidRDefault="000F5138" w:rsidP="00165678">
      <w:pPr>
        <w:autoSpaceDE w:val="0"/>
        <w:autoSpaceDN w:val="0"/>
        <w:adjustRightInd w:val="0"/>
        <w:spacing w:line="360" w:lineRule="auto"/>
        <w:jc w:val="both"/>
        <w:rPr>
          <w:rFonts w:ascii="Lato" w:hAnsi="Lato" w:cs="Arial"/>
          <w:b/>
          <w:sz w:val="20"/>
          <w:szCs w:val="20"/>
        </w:rPr>
      </w:pPr>
      <w:r w:rsidRPr="002916E2">
        <w:rPr>
          <w:rFonts w:ascii="Lato" w:hAnsi="Lato" w:cs="Arial"/>
          <w:b/>
          <w:sz w:val="20"/>
          <w:szCs w:val="20"/>
        </w:rPr>
        <w:t xml:space="preserve">16. </w:t>
      </w:r>
      <w:r w:rsidR="00595A9E" w:rsidRPr="002916E2">
        <w:rPr>
          <w:rFonts w:ascii="Lato" w:hAnsi="Lato" w:cs="Arial"/>
          <w:b/>
          <w:sz w:val="20"/>
          <w:szCs w:val="20"/>
        </w:rPr>
        <w:t>Responsabilidad sobre la presentación razonable de la información financiera.</w:t>
      </w:r>
    </w:p>
    <w:p w:rsidR="005062D6" w:rsidRPr="002916E2" w:rsidRDefault="005062D6" w:rsidP="000969C6">
      <w:pPr>
        <w:pStyle w:val="Texto"/>
        <w:numPr>
          <w:ilvl w:val="0"/>
          <w:numId w:val="10"/>
        </w:numPr>
        <w:spacing w:after="0" w:line="240" w:lineRule="exact"/>
        <w:jc w:val="center"/>
        <w:outlineLvl w:val="0"/>
        <w:rPr>
          <w:rFonts w:ascii="Lato" w:hAnsi="Lato"/>
          <w:sz w:val="20"/>
        </w:rPr>
      </w:pPr>
      <w:r w:rsidRPr="002916E2">
        <w:rPr>
          <w:rFonts w:ascii="Lato" w:hAnsi="Lato"/>
          <w:b/>
          <w:sz w:val="20"/>
        </w:rPr>
        <w:t>NOTAS DE DESGLOSE</w:t>
      </w:r>
    </w:p>
    <w:p w:rsidR="005062D6" w:rsidRPr="002916E2" w:rsidRDefault="005062D6" w:rsidP="005062D6">
      <w:pPr>
        <w:pStyle w:val="Texto"/>
        <w:spacing w:after="0" w:line="240" w:lineRule="exact"/>
        <w:rPr>
          <w:rFonts w:ascii="Lato" w:hAnsi="Lato"/>
          <w:sz w:val="20"/>
        </w:rPr>
      </w:pPr>
    </w:p>
    <w:p w:rsidR="00137EC7" w:rsidRPr="002916E2" w:rsidRDefault="00137EC7" w:rsidP="00817885">
      <w:pPr>
        <w:pStyle w:val="INCISO"/>
        <w:numPr>
          <w:ilvl w:val="0"/>
          <w:numId w:val="30"/>
        </w:numPr>
        <w:spacing w:after="0" w:line="240" w:lineRule="exact"/>
        <w:outlineLvl w:val="0"/>
        <w:rPr>
          <w:rFonts w:ascii="Lato" w:hAnsi="Lato"/>
          <w:b/>
          <w:smallCaps/>
          <w:sz w:val="20"/>
          <w:szCs w:val="20"/>
        </w:rPr>
      </w:pPr>
      <w:r w:rsidRPr="002916E2">
        <w:rPr>
          <w:rFonts w:ascii="Lato" w:hAnsi="Lato"/>
          <w:b/>
          <w:smallCaps/>
          <w:sz w:val="20"/>
          <w:szCs w:val="20"/>
        </w:rPr>
        <w:t>Notas al Estado de Actividades</w:t>
      </w:r>
    </w:p>
    <w:p w:rsidR="00817885" w:rsidRPr="002916E2" w:rsidRDefault="00817885" w:rsidP="00817885">
      <w:pPr>
        <w:pStyle w:val="INCISO"/>
        <w:spacing w:after="0" w:line="240" w:lineRule="exact"/>
        <w:ind w:firstLine="0"/>
        <w:outlineLvl w:val="0"/>
        <w:rPr>
          <w:rFonts w:ascii="Lato" w:hAnsi="Lato"/>
          <w:b/>
          <w:smallCaps/>
          <w:sz w:val="20"/>
          <w:szCs w:val="20"/>
        </w:rPr>
      </w:pPr>
    </w:p>
    <w:p w:rsidR="00137EC7" w:rsidRPr="002916E2" w:rsidRDefault="00137EC7" w:rsidP="00137EC7">
      <w:pPr>
        <w:autoSpaceDE w:val="0"/>
        <w:autoSpaceDN w:val="0"/>
        <w:adjustRightInd w:val="0"/>
        <w:spacing w:line="360" w:lineRule="auto"/>
        <w:jc w:val="both"/>
        <w:rPr>
          <w:rFonts w:ascii="Lato" w:hAnsi="Lato" w:cs="Arial"/>
          <w:b/>
          <w:sz w:val="20"/>
          <w:szCs w:val="20"/>
        </w:rPr>
      </w:pPr>
      <w:r w:rsidRPr="002916E2">
        <w:rPr>
          <w:rFonts w:ascii="Lato" w:hAnsi="Lato" w:cs="Arial"/>
          <w:b/>
          <w:sz w:val="20"/>
          <w:szCs w:val="20"/>
        </w:rPr>
        <w:t>Ingresos y Otros Beneficios</w:t>
      </w:r>
    </w:p>
    <w:p w:rsidR="00D918F4" w:rsidRPr="002916E2" w:rsidRDefault="00137EC7" w:rsidP="00D918F4">
      <w:pPr>
        <w:autoSpaceDE w:val="0"/>
        <w:autoSpaceDN w:val="0"/>
        <w:adjustRightInd w:val="0"/>
        <w:spacing w:line="360" w:lineRule="auto"/>
        <w:jc w:val="both"/>
        <w:rPr>
          <w:rFonts w:ascii="Lato" w:hAnsi="Lato"/>
          <w:sz w:val="20"/>
          <w:szCs w:val="20"/>
          <w:lang w:eastAsia="es-ES"/>
        </w:rPr>
      </w:pPr>
      <w:r w:rsidRPr="002916E2">
        <w:rPr>
          <w:rFonts w:ascii="Lato" w:hAnsi="Lato"/>
          <w:sz w:val="20"/>
          <w:szCs w:val="20"/>
          <w:lang w:eastAsia="es-ES"/>
        </w:rPr>
        <w:t xml:space="preserve">En el periodo presentado el importe correspondiente a </w:t>
      </w:r>
      <w:r w:rsidR="00176FE2" w:rsidRPr="002916E2">
        <w:rPr>
          <w:rFonts w:ascii="Lato" w:hAnsi="Lato"/>
          <w:sz w:val="20"/>
          <w:szCs w:val="20"/>
          <w:lang w:eastAsia="es-ES"/>
        </w:rPr>
        <w:t xml:space="preserve">Transferencias, Asignaciones, subsidios y Otras Ayudas </w:t>
      </w:r>
      <w:r w:rsidRPr="002916E2">
        <w:rPr>
          <w:rFonts w:ascii="Lato" w:hAnsi="Lato"/>
          <w:sz w:val="20"/>
          <w:szCs w:val="20"/>
          <w:lang w:eastAsia="es-ES"/>
        </w:rPr>
        <w:t>de la entidad suma la cantidad de $</w:t>
      </w:r>
      <w:r w:rsidR="00B07783" w:rsidRPr="002916E2">
        <w:rPr>
          <w:rFonts w:ascii="Lato" w:hAnsi="Lato"/>
          <w:sz w:val="20"/>
          <w:szCs w:val="20"/>
          <w:lang w:eastAsia="es-ES"/>
        </w:rPr>
        <w:t>33</w:t>
      </w:r>
      <w:r w:rsidR="00D918F4" w:rsidRPr="002916E2">
        <w:rPr>
          <w:rFonts w:ascii="Lato" w:hAnsi="Lato"/>
          <w:sz w:val="20"/>
          <w:szCs w:val="20"/>
          <w:lang w:eastAsia="es-ES"/>
        </w:rPr>
        <w:t xml:space="preserve">, </w:t>
      </w:r>
      <w:r w:rsidR="00B07783" w:rsidRPr="002916E2">
        <w:rPr>
          <w:rFonts w:ascii="Lato" w:hAnsi="Lato"/>
          <w:sz w:val="20"/>
          <w:szCs w:val="20"/>
          <w:lang w:eastAsia="es-ES"/>
        </w:rPr>
        <w:t>639</w:t>
      </w:r>
      <w:r w:rsidR="00D918F4" w:rsidRPr="002916E2">
        <w:rPr>
          <w:rFonts w:ascii="Lato" w:hAnsi="Lato"/>
          <w:sz w:val="20"/>
          <w:szCs w:val="20"/>
          <w:lang w:eastAsia="es-ES"/>
        </w:rPr>
        <w:t>,</w:t>
      </w:r>
      <w:r w:rsidR="00B07783" w:rsidRPr="002916E2">
        <w:rPr>
          <w:rFonts w:ascii="Lato" w:hAnsi="Lato"/>
          <w:sz w:val="20"/>
          <w:szCs w:val="20"/>
          <w:lang w:eastAsia="es-ES"/>
        </w:rPr>
        <w:t>134</w:t>
      </w:r>
      <w:r w:rsidR="00FE63B6" w:rsidRPr="002916E2">
        <w:rPr>
          <w:rFonts w:ascii="Lato" w:hAnsi="Lato"/>
          <w:sz w:val="20"/>
          <w:szCs w:val="20"/>
          <w:lang w:eastAsia="es-ES"/>
        </w:rPr>
        <w:t>.</w:t>
      </w:r>
      <w:r w:rsidR="0046506C" w:rsidRPr="002916E2">
        <w:rPr>
          <w:rFonts w:ascii="Lato" w:hAnsi="Lato"/>
          <w:sz w:val="20"/>
          <w:szCs w:val="20"/>
          <w:lang w:eastAsia="es-ES"/>
        </w:rPr>
        <w:t>00</w:t>
      </w:r>
    </w:p>
    <w:p w:rsidR="00D918F4" w:rsidRPr="002916E2" w:rsidRDefault="00640983" w:rsidP="00D918F4">
      <w:pPr>
        <w:autoSpaceDE w:val="0"/>
        <w:autoSpaceDN w:val="0"/>
        <w:adjustRightInd w:val="0"/>
        <w:spacing w:line="360" w:lineRule="auto"/>
        <w:jc w:val="both"/>
        <w:rPr>
          <w:rFonts w:ascii="Lato" w:eastAsia="Times New Roman" w:hAnsi="Lato" w:cs="Times New Roman"/>
          <w:bCs/>
          <w:color w:val="000000"/>
          <w:sz w:val="20"/>
          <w:szCs w:val="20"/>
          <w:lang w:val="es-ES" w:eastAsia="es-ES"/>
        </w:rPr>
      </w:pPr>
      <w:r w:rsidRPr="002916E2">
        <w:rPr>
          <w:rFonts w:ascii="Lato" w:hAnsi="Lato"/>
          <w:sz w:val="20"/>
          <w:szCs w:val="20"/>
          <w:lang w:eastAsia="es-ES"/>
        </w:rPr>
        <w:t>y</w:t>
      </w:r>
      <w:r w:rsidR="00176FE2" w:rsidRPr="002916E2">
        <w:rPr>
          <w:rFonts w:ascii="Lato" w:hAnsi="Lato"/>
          <w:sz w:val="20"/>
          <w:szCs w:val="20"/>
          <w:lang w:eastAsia="es-ES"/>
        </w:rPr>
        <w:t xml:space="preserve"> por productos</w:t>
      </w:r>
      <w:r w:rsidR="00137EC7" w:rsidRPr="002916E2">
        <w:rPr>
          <w:rFonts w:ascii="Lato" w:hAnsi="Lato"/>
          <w:sz w:val="20"/>
          <w:szCs w:val="20"/>
          <w:lang w:eastAsia="es-ES"/>
        </w:rPr>
        <w:t xml:space="preserve"> </w:t>
      </w:r>
      <w:r w:rsidR="00137EC7" w:rsidRPr="002916E2">
        <w:rPr>
          <w:rFonts w:ascii="Lato" w:eastAsia="Times New Roman" w:hAnsi="Lato" w:cs="Times New Roman"/>
          <w:bCs/>
          <w:color w:val="000000"/>
          <w:sz w:val="20"/>
          <w:szCs w:val="20"/>
          <w:lang w:val="es-ES" w:eastAsia="es-ES"/>
        </w:rPr>
        <w:t xml:space="preserve">$ </w:t>
      </w:r>
      <w:r w:rsidR="00B07783" w:rsidRPr="002916E2">
        <w:rPr>
          <w:rFonts w:ascii="Lato" w:eastAsia="Times New Roman" w:hAnsi="Lato" w:cs="Times New Roman"/>
          <w:bCs/>
          <w:color w:val="000000"/>
          <w:sz w:val="20"/>
          <w:szCs w:val="20"/>
          <w:lang w:val="es-ES" w:eastAsia="es-ES"/>
        </w:rPr>
        <w:t>742.55</w:t>
      </w:r>
    </w:p>
    <w:p w:rsidR="00137EC7" w:rsidRPr="002916E2" w:rsidRDefault="00137EC7" w:rsidP="00AC1A6E">
      <w:pPr>
        <w:pStyle w:val="ROMANOS"/>
        <w:spacing w:after="0" w:line="240" w:lineRule="auto"/>
        <w:ind w:left="0" w:firstLine="0"/>
        <w:jc w:val="left"/>
        <w:outlineLvl w:val="0"/>
        <w:rPr>
          <w:rFonts w:ascii="Lato" w:hAnsi="Lato"/>
          <w:b/>
          <w:sz w:val="20"/>
          <w:szCs w:val="20"/>
        </w:rPr>
      </w:pPr>
      <w:r w:rsidRPr="002916E2">
        <w:rPr>
          <w:rFonts w:ascii="Lato" w:hAnsi="Lato"/>
          <w:b/>
          <w:sz w:val="20"/>
          <w:szCs w:val="20"/>
        </w:rPr>
        <w:t>Gastos y Otras Pérdidas:</w:t>
      </w:r>
    </w:p>
    <w:p w:rsidR="00165678" w:rsidRPr="002916E2" w:rsidRDefault="00165678" w:rsidP="00137EC7">
      <w:pPr>
        <w:pStyle w:val="ROMANOS"/>
        <w:spacing w:after="0" w:line="240" w:lineRule="auto"/>
        <w:ind w:left="288" w:firstLine="0"/>
        <w:jc w:val="left"/>
        <w:outlineLvl w:val="0"/>
        <w:rPr>
          <w:rFonts w:ascii="Lato" w:hAnsi="Lato"/>
          <w:b/>
          <w:sz w:val="20"/>
          <w:szCs w:val="20"/>
        </w:rPr>
      </w:pPr>
    </w:p>
    <w:p w:rsidR="00D918F4" w:rsidRPr="002916E2" w:rsidRDefault="00137EC7" w:rsidP="00137EC7">
      <w:pPr>
        <w:rPr>
          <w:rFonts w:ascii="Lato" w:hAnsi="Lato"/>
          <w:sz w:val="20"/>
          <w:szCs w:val="20"/>
          <w:lang w:eastAsia="es-ES"/>
        </w:rPr>
      </w:pPr>
      <w:r w:rsidRPr="002916E2">
        <w:rPr>
          <w:rFonts w:ascii="Lato" w:hAnsi="Lato"/>
          <w:sz w:val="20"/>
          <w:szCs w:val="20"/>
          <w:lang w:eastAsia="es-ES"/>
        </w:rPr>
        <w:t xml:space="preserve">En el periodo presentado el importe correspondiente a Gastos de Funcionamiento de la entidad suma la cantidad de </w:t>
      </w:r>
      <w:r w:rsidR="004F2301" w:rsidRPr="002916E2">
        <w:rPr>
          <w:rFonts w:ascii="Lato" w:hAnsi="Lato"/>
          <w:sz w:val="20"/>
          <w:szCs w:val="20"/>
          <w:lang w:eastAsia="es-ES"/>
        </w:rPr>
        <w:t xml:space="preserve">$ </w:t>
      </w:r>
      <w:r w:rsidR="00B07783" w:rsidRPr="002916E2">
        <w:rPr>
          <w:rFonts w:ascii="Lato" w:hAnsi="Lato"/>
          <w:sz w:val="20"/>
          <w:szCs w:val="20"/>
          <w:lang w:eastAsia="es-ES"/>
        </w:rPr>
        <w:t>27</w:t>
      </w:r>
      <w:r w:rsidR="00D918F4" w:rsidRPr="002916E2">
        <w:rPr>
          <w:rFonts w:ascii="Lato" w:hAnsi="Lato"/>
          <w:sz w:val="20"/>
          <w:szCs w:val="20"/>
          <w:lang w:eastAsia="es-ES"/>
        </w:rPr>
        <w:t xml:space="preserve">, </w:t>
      </w:r>
      <w:r w:rsidR="00B07783" w:rsidRPr="002916E2">
        <w:rPr>
          <w:rFonts w:ascii="Lato" w:hAnsi="Lato"/>
          <w:sz w:val="20"/>
          <w:szCs w:val="20"/>
          <w:lang w:eastAsia="es-ES"/>
        </w:rPr>
        <w:t>482</w:t>
      </w:r>
      <w:r w:rsidR="00D918F4" w:rsidRPr="002916E2">
        <w:rPr>
          <w:rFonts w:ascii="Lato" w:hAnsi="Lato"/>
          <w:sz w:val="20"/>
          <w:szCs w:val="20"/>
          <w:lang w:eastAsia="es-ES"/>
        </w:rPr>
        <w:t>,</w:t>
      </w:r>
      <w:r w:rsidR="00B07783" w:rsidRPr="002916E2">
        <w:rPr>
          <w:rFonts w:ascii="Lato" w:hAnsi="Lato"/>
          <w:sz w:val="20"/>
          <w:szCs w:val="20"/>
          <w:lang w:eastAsia="es-ES"/>
        </w:rPr>
        <w:t>994</w:t>
      </w:r>
      <w:r w:rsidR="00C26762" w:rsidRPr="002916E2">
        <w:rPr>
          <w:rFonts w:ascii="Lato" w:hAnsi="Lato"/>
          <w:sz w:val="20"/>
          <w:szCs w:val="20"/>
          <w:lang w:eastAsia="es-ES"/>
        </w:rPr>
        <w:t>.</w:t>
      </w:r>
      <w:r w:rsidR="00B07783" w:rsidRPr="002916E2">
        <w:rPr>
          <w:rFonts w:ascii="Lato" w:hAnsi="Lato"/>
          <w:sz w:val="20"/>
          <w:szCs w:val="20"/>
          <w:lang w:eastAsia="es-ES"/>
        </w:rPr>
        <w:t>79</w:t>
      </w:r>
    </w:p>
    <w:p w:rsidR="00D918F4" w:rsidRPr="002916E2" w:rsidRDefault="00137EC7" w:rsidP="00137EC7">
      <w:pPr>
        <w:rPr>
          <w:rFonts w:ascii="Lato" w:hAnsi="Lato"/>
          <w:sz w:val="20"/>
          <w:szCs w:val="20"/>
          <w:lang w:eastAsia="es-ES"/>
        </w:rPr>
      </w:pPr>
      <w:r w:rsidRPr="002916E2">
        <w:rPr>
          <w:rFonts w:ascii="Lato" w:hAnsi="Lato"/>
          <w:sz w:val="20"/>
          <w:szCs w:val="20"/>
          <w:lang w:eastAsia="es-ES"/>
        </w:rPr>
        <w:t>Por</w:t>
      </w:r>
      <w:r w:rsidR="00C26762" w:rsidRPr="002916E2">
        <w:rPr>
          <w:rFonts w:ascii="Lato" w:hAnsi="Lato"/>
          <w:sz w:val="20"/>
          <w:szCs w:val="20"/>
          <w:lang w:eastAsia="es-ES"/>
        </w:rPr>
        <w:t xml:space="preserve"> Transferencias, Asignaciones, S</w:t>
      </w:r>
      <w:r w:rsidRPr="002916E2">
        <w:rPr>
          <w:rFonts w:ascii="Lato" w:hAnsi="Lato"/>
          <w:sz w:val="20"/>
          <w:szCs w:val="20"/>
          <w:lang w:eastAsia="es-ES"/>
        </w:rPr>
        <w:t>ubsidios y Otras Ayudas $</w:t>
      </w:r>
      <w:r w:rsidR="00FE63B6" w:rsidRPr="002916E2">
        <w:rPr>
          <w:rFonts w:ascii="Lato" w:hAnsi="Lato"/>
          <w:sz w:val="20"/>
          <w:szCs w:val="20"/>
          <w:lang w:eastAsia="es-ES"/>
        </w:rPr>
        <w:t xml:space="preserve"> </w:t>
      </w:r>
      <w:r w:rsidR="00B07783" w:rsidRPr="002916E2">
        <w:rPr>
          <w:rFonts w:ascii="Lato" w:hAnsi="Lato"/>
          <w:sz w:val="20"/>
          <w:szCs w:val="20"/>
          <w:lang w:eastAsia="es-ES"/>
        </w:rPr>
        <w:t>2, 305,050.00</w:t>
      </w:r>
    </w:p>
    <w:p w:rsidR="00D918F4" w:rsidRPr="002916E2" w:rsidRDefault="00137EC7" w:rsidP="00137EC7">
      <w:pPr>
        <w:rPr>
          <w:rFonts w:ascii="Lato" w:eastAsia="Times New Roman" w:hAnsi="Lato" w:cs="Times New Roman"/>
          <w:bCs/>
          <w:color w:val="000000"/>
          <w:sz w:val="20"/>
          <w:szCs w:val="20"/>
          <w:lang w:val="es-ES" w:eastAsia="es-ES"/>
        </w:rPr>
      </w:pPr>
      <w:r w:rsidRPr="002916E2">
        <w:rPr>
          <w:rFonts w:ascii="Lato" w:hAnsi="Lato"/>
          <w:sz w:val="20"/>
          <w:szCs w:val="20"/>
          <w:lang w:eastAsia="es-ES"/>
        </w:rPr>
        <w:t xml:space="preserve">Otros gastos y perdidas extraordinarias </w:t>
      </w:r>
      <w:r w:rsidR="00D918F4" w:rsidRPr="002916E2">
        <w:rPr>
          <w:rFonts w:ascii="Lato" w:eastAsia="Times New Roman" w:hAnsi="Lato" w:cs="Times New Roman"/>
          <w:bCs/>
          <w:color w:val="000000"/>
          <w:sz w:val="20"/>
          <w:szCs w:val="20"/>
          <w:lang w:val="es-ES" w:eastAsia="es-ES"/>
        </w:rPr>
        <w:t>$</w:t>
      </w:r>
      <w:r w:rsidR="00B07783" w:rsidRPr="002916E2">
        <w:rPr>
          <w:rFonts w:ascii="Lato" w:eastAsia="Times New Roman" w:hAnsi="Lato" w:cs="Times New Roman"/>
          <w:bCs/>
          <w:color w:val="000000"/>
          <w:sz w:val="20"/>
          <w:szCs w:val="20"/>
          <w:lang w:val="es-ES" w:eastAsia="es-ES"/>
        </w:rPr>
        <w:t>56</w:t>
      </w:r>
      <w:r w:rsidR="00D918F4" w:rsidRPr="002916E2">
        <w:rPr>
          <w:rFonts w:ascii="Lato" w:eastAsia="Times New Roman" w:hAnsi="Lato" w:cs="Times New Roman"/>
          <w:bCs/>
          <w:color w:val="000000"/>
          <w:sz w:val="20"/>
          <w:szCs w:val="20"/>
          <w:lang w:val="es-ES" w:eastAsia="es-ES"/>
        </w:rPr>
        <w:t>,</w:t>
      </w:r>
      <w:r w:rsidR="00B07783" w:rsidRPr="002916E2">
        <w:rPr>
          <w:rFonts w:ascii="Lato" w:eastAsia="Times New Roman" w:hAnsi="Lato" w:cs="Times New Roman"/>
          <w:bCs/>
          <w:color w:val="000000"/>
          <w:sz w:val="20"/>
          <w:szCs w:val="20"/>
          <w:lang w:val="es-ES" w:eastAsia="es-ES"/>
        </w:rPr>
        <w:t>998.70</w:t>
      </w:r>
    </w:p>
    <w:tbl>
      <w:tblPr>
        <w:tblW w:w="13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8"/>
        <w:gridCol w:w="1127"/>
        <w:gridCol w:w="1846"/>
        <w:gridCol w:w="1127"/>
        <w:gridCol w:w="1846"/>
      </w:tblGrid>
      <w:tr w:rsidR="00B07783" w:rsidRPr="002916E2" w:rsidTr="002916E2">
        <w:trPr>
          <w:trHeight w:val="300"/>
          <w:jc w:val="center"/>
        </w:trPr>
        <w:tc>
          <w:tcPr>
            <w:tcW w:w="13174" w:type="dxa"/>
            <w:gridSpan w:val="5"/>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SERVICIOS PERSONALES</w:t>
            </w:r>
          </w:p>
        </w:tc>
      </w:tr>
      <w:tr w:rsidR="00B07783" w:rsidRPr="002916E2" w:rsidTr="002916E2">
        <w:trPr>
          <w:trHeight w:val="300"/>
          <w:jc w:val="center"/>
        </w:trPr>
        <w:tc>
          <w:tcPr>
            <w:tcW w:w="7228" w:type="dxa"/>
            <w:vMerge w:val="restart"/>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Concepto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Mensual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Anual</w:t>
            </w:r>
          </w:p>
        </w:tc>
      </w:tr>
      <w:tr w:rsidR="00B07783" w:rsidRPr="002916E2" w:rsidTr="002916E2">
        <w:trPr>
          <w:trHeight w:val="300"/>
          <w:jc w:val="center"/>
        </w:trPr>
        <w:tc>
          <w:tcPr>
            <w:tcW w:w="7228" w:type="dxa"/>
            <w:vMerge/>
            <w:vAlign w:val="center"/>
            <w:hideMark/>
          </w:tcPr>
          <w:p w:rsidR="00B07783" w:rsidRPr="002916E2" w:rsidRDefault="00B07783" w:rsidP="00B07783">
            <w:pPr>
              <w:spacing w:after="0" w:line="240" w:lineRule="auto"/>
              <w:rPr>
                <w:rFonts w:ascii="Lato" w:eastAsia="Times New Roman" w:hAnsi="Lato" w:cs="Calibri"/>
                <w:b/>
                <w:bCs/>
                <w:color w:val="000000"/>
                <w:sz w:val="20"/>
                <w:szCs w:val="20"/>
              </w:rPr>
            </w:pP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Porcentaje</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Porcentaje </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r>
      <w:tr w:rsidR="00B07783" w:rsidRPr="002916E2" w:rsidTr="002916E2">
        <w:trPr>
          <w:trHeight w:val="300"/>
          <w:jc w:val="center"/>
        </w:trPr>
        <w:tc>
          <w:tcPr>
            <w:tcW w:w="7228" w:type="dxa"/>
            <w:shd w:val="clear" w:color="auto" w:fill="auto"/>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SUELDO BASE</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29%</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1,808,807.24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31%</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5,513,559.51 </w:t>
            </w:r>
          </w:p>
        </w:tc>
      </w:tr>
      <w:tr w:rsidR="00B07783" w:rsidRPr="002916E2" w:rsidTr="002916E2">
        <w:trPr>
          <w:trHeight w:val="300"/>
          <w:jc w:val="center"/>
        </w:trPr>
        <w:tc>
          <w:tcPr>
            <w:tcW w:w="7228" w:type="dxa"/>
            <w:shd w:val="clear" w:color="auto" w:fill="auto"/>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COMPENSACION GARANTIZADA</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11%</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655,561.73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11%</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1,967,747.85 </w:t>
            </w:r>
          </w:p>
        </w:tc>
      </w:tr>
      <w:tr w:rsidR="00B07783" w:rsidRPr="002916E2" w:rsidTr="002916E2">
        <w:trPr>
          <w:trHeight w:val="300"/>
          <w:jc w:val="center"/>
        </w:trPr>
        <w:tc>
          <w:tcPr>
            <w:tcW w:w="7228" w:type="dxa"/>
            <w:shd w:val="clear" w:color="auto" w:fill="auto"/>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PRESTACIONES ESTABLECIDAS POR CONT</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16%</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1,689,674.98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28%</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5,011,600.14 </w:t>
            </w:r>
          </w:p>
        </w:tc>
      </w:tr>
      <w:tr w:rsidR="00B07783" w:rsidRPr="002916E2" w:rsidTr="002916E2">
        <w:trPr>
          <w:trHeight w:val="300"/>
          <w:jc w:val="center"/>
        </w:trPr>
        <w:tc>
          <w:tcPr>
            <w:tcW w:w="7228" w:type="dxa"/>
            <w:shd w:val="clear" w:color="auto" w:fill="auto"/>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APORTACIONES PARA SEGUROS</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23%</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1,432,562.83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9%</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1,689,674.98 </w:t>
            </w:r>
          </w:p>
        </w:tc>
      </w:tr>
      <w:tr w:rsidR="00B07783" w:rsidRPr="002916E2" w:rsidTr="002916E2">
        <w:trPr>
          <w:trHeight w:val="300"/>
          <w:jc w:val="center"/>
        </w:trPr>
        <w:tc>
          <w:tcPr>
            <w:tcW w:w="7228" w:type="dxa"/>
            <w:shd w:val="clear" w:color="auto" w:fill="auto"/>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ASIGNACIONES DOCENTES, PEDAGÓGICAS GENÉRICAS Y ESPECÍFICAS</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9%</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553,597.50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9%</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1,662,718.40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OTROS GASTOS DE SERVICIOS PERSONALES</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12%</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90,843.67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12%</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2,160,775.09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TOTAL</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100%</w:t>
            </w:r>
          </w:p>
        </w:tc>
        <w:tc>
          <w:tcPr>
            <w:tcW w:w="1846" w:type="dxa"/>
            <w:shd w:val="clear" w:color="auto" w:fill="auto"/>
            <w:noWrap/>
            <w:vAlign w:val="bottom"/>
            <w:hideMark/>
          </w:tcPr>
          <w:p w:rsidR="00B07783" w:rsidRPr="002916E2" w:rsidRDefault="00B07783" w:rsidP="00B07783">
            <w:pPr>
              <w:spacing w:after="0" w:line="240" w:lineRule="auto"/>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 $     6,231,047.95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100%</w:t>
            </w:r>
          </w:p>
        </w:tc>
        <w:tc>
          <w:tcPr>
            <w:tcW w:w="1846" w:type="dxa"/>
            <w:shd w:val="clear" w:color="auto" w:fill="auto"/>
            <w:noWrap/>
            <w:vAlign w:val="bottom"/>
            <w:hideMark/>
          </w:tcPr>
          <w:p w:rsidR="00B07783" w:rsidRPr="002916E2" w:rsidRDefault="00B07783" w:rsidP="00B07783">
            <w:pPr>
              <w:spacing w:after="0" w:line="240" w:lineRule="auto"/>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 $   18,006,075.97 </w:t>
            </w:r>
          </w:p>
        </w:tc>
      </w:tr>
      <w:tr w:rsidR="00B07783" w:rsidRPr="002916E2" w:rsidTr="002916E2">
        <w:trPr>
          <w:trHeight w:val="300"/>
          <w:jc w:val="center"/>
        </w:trPr>
        <w:tc>
          <w:tcPr>
            <w:tcW w:w="13174" w:type="dxa"/>
            <w:gridSpan w:val="5"/>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MATERIALES Y SUMINISTROS </w:t>
            </w:r>
          </w:p>
        </w:tc>
      </w:tr>
      <w:tr w:rsidR="00B07783" w:rsidRPr="002916E2" w:rsidTr="002916E2">
        <w:trPr>
          <w:trHeight w:val="300"/>
          <w:jc w:val="center"/>
        </w:trPr>
        <w:tc>
          <w:tcPr>
            <w:tcW w:w="7228" w:type="dxa"/>
            <w:vMerge w:val="restart"/>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Concepto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Mensual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Anual</w:t>
            </w:r>
          </w:p>
        </w:tc>
      </w:tr>
      <w:tr w:rsidR="00B07783" w:rsidRPr="002916E2" w:rsidTr="002916E2">
        <w:trPr>
          <w:trHeight w:val="300"/>
          <w:jc w:val="center"/>
        </w:trPr>
        <w:tc>
          <w:tcPr>
            <w:tcW w:w="7228" w:type="dxa"/>
            <w:vMerge/>
            <w:vAlign w:val="center"/>
            <w:hideMark/>
          </w:tcPr>
          <w:p w:rsidR="00B07783" w:rsidRPr="002916E2" w:rsidRDefault="00B07783" w:rsidP="00B07783">
            <w:pPr>
              <w:spacing w:after="0" w:line="240" w:lineRule="auto"/>
              <w:rPr>
                <w:rFonts w:ascii="Lato" w:eastAsia="Times New Roman" w:hAnsi="Lato" w:cs="Calibri"/>
                <w:b/>
                <w:bCs/>
                <w:color w:val="000000"/>
                <w:sz w:val="20"/>
                <w:szCs w:val="20"/>
              </w:rPr>
            </w:pP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Porcentaje</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Porcentaje </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r>
      <w:tr w:rsidR="00B07783" w:rsidRPr="002916E2" w:rsidTr="002916E2">
        <w:trPr>
          <w:trHeight w:val="300"/>
          <w:jc w:val="center"/>
        </w:trPr>
        <w:tc>
          <w:tcPr>
            <w:tcW w:w="7228" w:type="dxa"/>
            <w:shd w:val="clear" w:color="auto" w:fill="auto"/>
            <w:noWrap/>
            <w:vAlign w:val="bottom"/>
            <w:hideMark/>
          </w:tcPr>
          <w:p w:rsidR="00B07783" w:rsidRPr="002916E2" w:rsidRDefault="00B07783" w:rsidP="00B07783">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MATERIALES Y UTILES DE OFICINA</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10%</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92,046.60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13%</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360,928.40 </w:t>
            </w:r>
          </w:p>
        </w:tc>
      </w:tr>
      <w:tr w:rsidR="00B07783" w:rsidRPr="002916E2" w:rsidTr="002916E2">
        <w:trPr>
          <w:trHeight w:val="300"/>
          <w:jc w:val="center"/>
        </w:trPr>
        <w:tc>
          <w:tcPr>
            <w:tcW w:w="7228" w:type="dxa"/>
            <w:shd w:val="clear" w:color="auto" w:fill="auto"/>
            <w:vAlign w:val="bottom"/>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MATERIAL IMPRESO E INFORMACION DIGITAL</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9%</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82,992.20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25%</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698,901.16 </w:t>
            </w:r>
          </w:p>
        </w:tc>
      </w:tr>
      <w:tr w:rsidR="00B07783" w:rsidRPr="002916E2" w:rsidTr="002916E2">
        <w:trPr>
          <w:trHeight w:val="300"/>
          <w:jc w:val="center"/>
        </w:trPr>
        <w:tc>
          <w:tcPr>
            <w:tcW w:w="7228" w:type="dxa"/>
            <w:shd w:val="clear" w:color="auto" w:fill="auto"/>
            <w:vAlign w:val="bottom"/>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MATERIAL DE LIMPIEZA</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10%</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91,813.54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5%</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153,644.38 </w:t>
            </w:r>
          </w:p>
        </w:tc>
      </w:tr>
      <w:tr w:rsidR="00B07783" w:rsidRPr="002916E2" w:rsidTr="002916E2">
        <w:trPr>
          <w:trHeight w:val="300"/>
          <w:jc w:val="center"/>
        </w:trPr>
        <w:tc>
          <w:tcPr>
            <w:tcW w:w="7228" w:type="dxa"/>
            <w:shd w:val="clear" w:color="auto" w:fill="auto"/>
            <w:vAlign w:val="bottom"/>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PRODUCTOS ALIMENTICIOS</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12%</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110,979.27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8%</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229,233.38 </w:t>
            </w:r>
          </w:p>
        </w:tc>
      </w:tr>
      <w:tr w:rsidR="00B07783" w:rsidRPr="002916E2" w:rsidTr="002916E2">
        <w:trPr>
          <w:trHeight w:val="300"/>
          <w:jc w:val="center"/>
        </w:trPr>
        <w:tc>
          <w:tcPr>
            <w:tcW w:w="7228" w:type="dxa"/>
            <w:shd w:val="clear" w:color="auto" w:fill="auto"/>
            <w:vAlign w:val="bottom"/>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OTROS MATERIALES Y ARTICULOS DE CONSTRUCCION</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14%</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125,387.25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6%</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158,517.44 </w:t>
            </w:r>
          </w:p>
        </w:tc>
      </w:tr>
      <w:tr w:rsidR="00B07783" w:rsidRPr="002916E2" w:rsidTr="002916E2">
        <w:trPr>
          <w:trHeight w:val="300"/>
          <w:jc w:val="center"/>
        </w:trPr>
        <w:tc>
          <w:tcPr>
            <w:tcW w:w="7228" w:type="dxa"/>
            <w:shd w:val="clear" w:color="auto" w:fill="auto"/>
            <w:vAlign w:val="bottom"/>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COMBUSTIBLES, LUBRICANTES Y ADITIVOS</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22%</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198,000.00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19%</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529,500.00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OTROS GASTOS DE MATERIALES Y SUMINISTROS</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23%</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 xml:space="preserve"> $      198,252.04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24%</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700,336.42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TOTAL</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100%</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xml:space="preserve"> $         899,470.90 </w:t>
            </w:r>
          </w:p>
        </w:tc>
        <w:tc>
          <w:tcPr>
            <w:tcW w:w="1127"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100%</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xml:space="preserve"> $      2,831,061.18 </w:t>
            </w:r>
          </w:p>
        </w:tc>
      </w:tr>
      <w:tr w:rsidR="00B07783" w:rsidRPr="002916E2" w:rsidTr="002916E2">
        <w:trPr>
          <w:trHeight w:val="300"/>
          <w:jc w:val="center"/>
        </w:trPr>
        <w:tc>
          <w:tcPr>
            <w:tcW w:w="13174" w:type="dxa"/>
            <w:gridSpan w:val="5"/>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SERVICIOS GENERALES</w:t>
            </w:r>
          </w:p>
        </w:tc>
      </w:tr>
      <w:tr w:rsidR="00B07783" w:rsidRPr="002916E2" w:rsidTr="002916E2">
        <w:trPr>
          <w:trHeight w:val="300"/>
          <w:jc w:val="center"/>
        </w:trPr>
        <w:tc>
          <w:tcPr>
            <w:tcW w:w="7228" w:type="dxa"/>
            <w:vMerge w:val="restart"/>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Concepto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Mensual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Anual</w:t>
            </w:r>
          </w:p>
        </w:tc>
      </w:tr>
      <w:tr w:rsidR="00B07783" w:rsidRPr="002916E2" w:rsidTr="002916E2">
        <w:trPr>
          <w:trHeight w:val="300"/>
          <w:jc w:val="center"/>
        </w:trPr>
        <w:tc>
          <w:tcPr>
            <w:tcW w:w="7228" w:type="dxa"/>
            <w:vMerge/>
            <w:vAlign w:val="center"/>
            <w:hideMark/>
          </w:tcPr>
          <w:p w:rsidR="00B07783" w:rsidRPr="002916E2" w:rsidRDefault="00B07783" w:rsidP="00B07783">
            <w:pPr>
              <w:spacing w:after="0" w:line="240" w:lineRule="auto"/>
              <w:rPr>
                <w:rFonts w:ascii="Lato" w:eastAsia="Times New Roman" w:hAnsi="Lato" w:cs="Calibri"/>
                <w:b/>
                <w:bCs/>
                <w:color w:val="000000"/>
                <w:sz w:val="20"/>
                <w:szCs w:val="20"/>
              </w:rPr>
            </w:pP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Porcentaje</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Porcentaje </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ARRENDAMIENTO DE EDIFICIOS Y LOCALES</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18%</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394,811.68 </w:t>
            </w:r>
          </w:p>
        </w:tc>
        <w:tc>
          <w:tcPr>
            <w:tcW w:w="1127"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18%</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1,177,035.04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SERV. LEGALS, CONTABILI, AUDITORIA, ETC</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49%</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1,079,380.32 </w:t>
            </w:r>
          </w:p>
        </w:tc>
        <w:tc>
          <w:tcPr>
            <w:tcW w:w="1127"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50%</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3,291,992.11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OTROS GASTOS DE SERVICIOS GENERALES</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33%</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751,202.21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32%</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2,176,830.49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TOTAL</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100%</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 $     2,225,394.21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100%</w:t>
            </w:r>
          </w:p>
        </w:tc>
        <w:tc>
          <w:tcPr>
            <w:tcW w:w="1846" w:type="dxa"/>
            <w:shd w:val="clear" w:color="auto" w:fill="auto"/>
            <w:noWrap/>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 $     6,645,857.64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xml:space="preserve"> </w:t>
            </w:r>
          </w:p>
        </w:tc>
        <w:tc>
          <w:tcPr>
            <w:tcW w:w="1127" w:type="dxa"/>
            <w:shd w:val="clear" w:color="auto" w:fill="auto"/>
            <w:noWrap/>
            <w:vAlign w:val="bottom"/>
            <w:hideMark/>
          </w:tcPr>
          <w:p w:rsidR="00B07783" w:rsidRPr="002916E2" w:rsidRDefault="00B07783" w:rsidP="00B07783">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 </w:t>
            </w:r>
          </w:p>
        </w:tc>
        <w:tc>
          <w:tcPr>
            <w:tcW w:w="1846" w:type="dxa"/>
            <w:shd w:val="clear" w:color="auto" w:fill="auto"/>
            <w:noWrap/>
            <w:vAlign w:val="bottom"/>
            <w:hideMark/>
          </w:tcPr>
          <w:p w:rsidR="00B07783" w:rsidRPr="002916E2" w:rsidRDefault="00B07783" w:rsidP="00B07783">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w:t>
            </w:r>
          </w:p>
        </w:tc>
        <w:tc>
          <w:tcPr>
            <w:tcW w:w="1127" w:type="dxa"/>
            <w:shd w:val="clear" w:color="auto" w:fill="auto"/>
            <w:noWrap/>
            <w:vAlign w:val="bottom"/>
            <w:hideMark/>
          </w:tcPr>
          <w:p w:rsidR="00B07783" w:rsidRPr="002916E2" w:rsidRDefault="00B07783" w:rsidP="00B07783">
            <w:pPr>
              <w:spacing w:after="0" w:line="240" w:lineRule="auto"/>
              <w:rPr>
                <w:rFonts w:ascii="Lato" w:eastAsia="Times New Roman" w:hAnsi="Lato" w:cs="Calibri"/>
                <w:color w:val="000000"/>
                <w:sz w:val="20"/>
                <w:szCs w:val="20"/>
              </w:rPr>
            </w:pPr>
          </w:p>
        </w:tc>
        <w:tc>
          <w:tcPr>
            <w:tcW w:w="1846" w:type="dxa"/>
            <w:shd w:val="clear" w:color="auto" w:fill="auto"/>
            <w:noWrap/>
            <w:vAlign w:val="bottom"/>
            <w:hideMark/>
          </w:tcPr>
          <w:p w:rsidR="00B07783" w:rsidRPr="002916E2" w:rsidRDefault="00B07783" w:rsidP="00B07783">
            <w:pPr>
              <w:spacing w:after="0" w:line="240" w:lineRule="auto"/>
              <w:rPr>
                <w:rFonts w:ascii="Lato" w:eastAsia="Times New Roman" w:hAnsi="Lato" w:cs="Times New Roman"/>
                <w:sz w:val="20"/>
                <w:szCs w:val="20"/>
              </w:rPr>
            </w:pP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1127" w:type="dxa"/>
            <w:shd w:val="clear" w:color="auto" w:fill="auto"/>
            <w:noWrap/>
            <w:vAlign w:val="bottom"/>
            <w:hideMark/>
          </w:tcPr>
          <w:p w:rsidR="00B07783" w:rsidRPr="002916E2" w:rsidRDefault="00B07783" w:rsidP="00B07783">
            <w:pPr>
              <w:spacing w:after="0" w:line="240" w:lineRule="auto"/>
              <w:rPr>
                <w:rFonts w:ascii="Lato" w:eastAsia="Times New Roman" w:hAnsi="Lato" w:cs="Arial"/>
                <w:color w:val="000000"/>
                <w:sz w:val="20"/>
                <w:szCs w:val="20"/>
              </w:rPr>
            </w:pPr>
          </w:p>
        </w:tc>
        <w:tc>
          <w:tcPr>
            <w:tcW w:w="1846" w:type="dxa"/>
            <w:shd w:val="clear" w:color="auto" w:fill="auto"/>
            <w:noWrap/>
            <w:vAlign w:val="bottom"/>
            <w:hideMark/>
          </w:tcPr>
          <w:p w:rsidR="00B07783" w:rsidRPr="002916E2" w:rsidRDefault="00B07783" w:rsidP="00B07783">
            <w:pPr>
              <w:spacing w:after="0" w:line="240" w:lineRule="auto"/>
              <w:rPr>
                <w:rFonts w:ascii="Lato" w:eastAsia="Times New Roman" w:hAnsi="Lato" w:cs="Times New Roman"/>
                <w:sz w:val="20"/>
                <w:szCs w:val="20"/>
              </w:rPr>
            </w:pPr>
          </w:p>
        </w:tc>
        <w:tc>
          <w:tcPr>
            <w:tcW w:w="1127" w:type="dxa"/>
            <w:shd w:val="clear" w:color="auto" w:fill="auto"/>
            <w:noWrap/>
            <w:vAlign w:val="bottom"/>
            <w:hideMark/>
          </w:tcPr>
          <w:p w:rsidR="00B07783" w:rsidRPr="002916E2" w:rsidRDefault="00B07783" w:rsidP="00B07783">
            <w:pPr>
              <w:spacing w:after="0" w:line="240" w:lineRule="auto"/>
              <w:rPr>
                <w:rFonts w:ascii="Lato" w:eastAsia="Times New Roman" w:hAnsi="Lato" w:cs="Times New Roman"/>
                <w:sz w:val="20"/>
                <w:szCs w:val="20"/>
              </w:rPr>
            </w:pPr>
          </w:p>
        </w:tc>
        <w:tc>
          <w:tcPr>
            <w:tcW w:w="1846" w:type="dxa"/>
            <w:shd w:val="clear" w:color="auto" w:fill="auto"/>
            <w:noWrap/>
            <w:vAlign w:val="bottom"/>
            <w:hideMark/>
          </w:tcPr>
          <w:p w:rsidR="00B07783" w:rsidRPr="002916E2" w:rsidRDefault="00B07783" w:rsidP="00B07783">
            <w:pPr>
              <w:spacing w:after="0" w:line="240" w:lineRule="auto"/>
              <w:rPr>
                <w:rFonts w:ascii="Lato" w:eastAsia="Times New Roman" w:hAnsi="Lato" w:cs="Times New Roman"/>
                <w:sz w:val="20"/>
                <w:szCs w:val="20"/>
              </w:rPr>
            </w:pP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xml:space="preserve"> </w:t>
            </w:r>
          </w:p>
        </w:tc>
        <w:tc>
          <w:tcPr>
            <w:tcW w:w="1127" w:type="dxa"/>
            <w:shd w:val="clear" w:color="auto" w:fill="auto"/>
            <w:noWrap/>
            <w:vAlign w:val="bottom"/>
            <w:hideMark/>
          </w:tcPr>
          <w:p w:rsidR="00B07783" w:rsidRPr="002916E2" w:rsidRDefault="00B07783" w:rsidP="00B07783">
            <w:pPr>
              <w:spacing w:after="0" w:line="240" w:lineRule="auto"/>
              <w:rPr>
                <w:rFonts w:ascii="Lato" w:eastAsia="Times New Roman" w:hAnsi="Lato" w:cs="Arial"/>
                <w:color w:val="000000"/>
                <w:sz w:val="20"/>
                <w:szCs w:val="20"/>
              </w:rPr>
            </w:pPr>
          </w:p>
        </w:tc>
        <w:tc>
          <w:tcPr>
            <w:tcW w:w="1846" w:type="dxa"/>
            <w:shd w:val="clear" w:color="auto" w:fill="auto"/>
            <w:noWrap/>
            <w:vAlign w:val="bottom"/>
            <w:hideMark/>
          </w:tcPr>
          <w:p w:rsidR="00B07783" w:rsidRPr="002916E2" w:rsidRDefault="00B07783" w:rsidP="00B07783">
            <w:pPr>
              <w:spacing w:after="0" w:line="240" w:lineRule="auto"/>
              <w:rPr>
                <w:rFonts w:ascii="Lato" w:eastAsia="Times New Roman" w:hAnsi="Lato" w:cs="Times New Roman"/>
                <w:sz w:val="20"/>
                <w:szCs w:val="20"/>
              </w:rPr>
            </w:pPr>
          </w:p>
        </w:tc>
        <w:tc>
          <w:tcPr>
            <w:tcW w:w="1127" w:type="dxa"/>
            <w:shd w:val="clear" w:color="auto" w:fill="auto"/>
            <w:noWrap/>
            <w:vAlign w:val="bottom"/>
            <w:hideMark/>
          </w:tcPr>
          <w:p w:rsidR="00B07783" w:rsidRPr="002916E2" w:rsidRDefault="00B07783" w:rsidP="00B07783">
            <w:pPr>
              <w:spacing w:after="0" w:line="240" w:lineRule="auto"/>
              <w:rPr>
                <w:rFonts w:ascii="Lato" w:eastAsia="Times New Roman" w:hAnsi="Lato" w:cs="Times New Roman"/>
                <w:sz w:val="20"/>
                <w:szCs w:val="20"/>
              </w:rPr>
            </w:pPr>
          </w:p>
        </w:tc>
        <w:tc>
          <w:tcPr>
            <w:tcW w:w="1846" w:type="dxa"/>
            <w:shd w:val="clear" w:color="auto" w:fill="auto"/>
            <w:noWrap/>
            <w:vAlign w:val="bottom"/>
            <w:hideMark/>
          </w:tcPr>
          <w:p w:rsidR="00B07783" w:rsidRPr="002916E2" w:rsidRDefault="00B07783" w:rsidP="00B07783">
            <w:pPr>
              <w:spacing w:after="0" w:line="240" w:lineRule="auto"/>
              <w:rPr>
                <w:rFonts w:ascii="Lato" w:eastAsia="Times New Roman" w:hAnsi="Lato" w:cs="Times New Roman"/>
                <w:sz w:val="20"/>
                <w:szCs w:val="20"/>
              </w:rPr>
            </w:pPr>
          </w:p>
        </w:tc>
      </w:tr>
      <w:tr w:rsidR="00B07783" w:rsidRPr="002916E2" w:rsidTr="002916E2">
        <w:trPr>
          <w:trHeight w:val="300"/>
          <w:jc w:val="center"/>
        </w:trPr>
        <w:tc>
          <w:tcPr>
            <w:tcW w:w="13174" w:type="dxa"/>
            <w:gridSpan w:val="5"/>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TRANSFERENCIAS INTERNAS Y ASIGNACIONES AL SECTOR PUBLICO </w:t>
            </w:r>
          </w:p>
        </w:tc>
      </w:tr>
      <w:tr w:rsidR="00B07783" w:rsidRPr="002916E2" w:rsidTr="002916E2">
        <w:trPr>
          <w:trHeight w:val="300"/>
          <w:jc w:val="center"/>
        </w:trPr>
        <w:tc>
          <w:tcPr>
            <w:tcW w:w="7228" w:type="dxa"/>
            <w:vMerge w:val="restart"/>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Concepto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Mensual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Anual</w:t>
            </w:r>
          </w:p>
        </w:tc>
      </w:tr>
      <w:tr w:rsidR="00B07783" w:rsidRPr="002916E2" w:rsidTr="002916E2">
        <w:trPr>
          <w:trHeight w:val="300"/>
          <w:jc w:val="center"/>
        </w:trPr>
        <w:tc>
          <w:tcPr>
            <w:tcW w:w="7228" w:type="dxa"/>
            <w:vMerge/>
            <w:vAlign w:val="center"/>
            <w:hideMark/>
          </w:tcPr>
          <w:p w:rsidR="00B07783" w:rsidRPr="002916E2" w:rsidRDefault="00B07783" w:rsidP="00B07783">
            <w:pPr>
              <w:spacing w:after="0" w:line="240" w:lineRule="auto"/>
              <w:rPr>
                <w:rFonts w:ascii="Lato" w:eastAsia="Times New Roman" w:hAnsi="Lato" w:cs="Calibri"/>
                <w:b/>
                <w:bCs/>
                <w:color w:val="000000"/>
                <w:sz w:val="20"/>
                <w:szCs w:val="20"/>
              </w:rPr>
            </w:pP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Porcentaje</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Porcentaje </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xml:space="preserve">OTRAS TRANSFERENCIAS, ASIGNACIONES, SUBSIDIOS Y OTRAS AYUDAS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100%</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2,305,050.00 </w:t>
            </w:r>
          </w:p>
        </w:tc>
        <w:tc>
          <w:tcPr>
            <w:tcW w:w="1127" w:type="dxa"/>
            <w:shd w:val="clear" w:color="auto" w:fill="auto"/>
            <w:noWrap/>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100%</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xml:space="preserve"> $      2,305,050.00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TOTAL</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100%</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xml:space="preserve"> $      2,305,050.00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100%</w:t>
            </w:r>
          </w:p>
        </w:tc>
        <w:tc>
          <w:tcPr>
            <w:tcW w:w="1846"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xml:space="preserve"> $      2,305,050.00 </w:t>
            </w:r>
          </w:p>
        </w:tc>
      </w:tr>
      <w:tr w:rsidR="00B07783" w:rsidRPr="002916E2" w:rsidTr="002916E2">
        <w:trPr>
          <w:trHeight w:val="300"/>
          <w:jc w:val="center"/>
        </w:trPr>
        <w:tc>
          <w:tcPr>
            <w:tcW w:w="13174" w:type="dxa"/>
            <w:gridSpan w:val="5"/>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OTROS GASTOS Y PERDIDAS EXTRAORDINARIAS</w:t>
            </w:r>
          </w:p>
        </w:tc>
      </w:tr>
      <w:tr w:rsidR="00B07783" w:rsidRPr="002916E2" w:rsidTr="002916E2">
        <w:trPr>
          <w:trHeight w:val="300"/>
          <w:jc w:val="center"/>
        </w:trPr>
        <w:tc>
          <w:tcPr>
            <w:tcW w:w="7228" w:type="dxa"/>
            <w:vMerge w:val="restart"/>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Concepto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Mensual </w:t>
            </w:r>
          </w:p>
        </w:tc>
        <w:tc>
          <w:tcPr>
            <w:tcW w:w="2973" w:type="dxa"/>
            <w:gridSpan w:val="2"/>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Anual</w:t>
            </w:r>
          </w:p>
        </w:tc>
      </w:tr>
      <w:tr w:rsidR="00B07783" w:rsidRPr="002916E2" w:rsidTr="002916E2">
        <w:trPr>
          <w:trHeight w:val="300"/>
          <w:jc w:val="center"/>
        </w:trPr>
        <w:tc>
          <w:tcPr>
            <w:tcW w:w="7228" w:type="dxa"/>
            <w:vMerge/>
            <w:vAlign w:val="center"/>
            <w:hideMark/>
          </w:tcPr>
          <w:p w:rsidR="00B07783" w:rsidRPr="002916E2" w:rsidRDefault="00B07783" w:rsidP="00B07783">
            <w:pPr>
              <w:spacing w:after="0" w:line="240" w:lineRule="auto"/>
              <w:rPr>
                <w:rFonts w:ascii="Lato" w:eastAsia="Times New Roman" w:hAnsi="Lato" w:cs="Calibri"/>
                <w:b/>
                <w:bCs/>
                <w:color w:val="000000"/>
                <w:sz w:val="20"/>
                <w:szCs w:val="20"/>
              </w:rPr>
            </w:pP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Porcentaje</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Porcentaje </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Cantidad</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DEPRECIACION</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100%</w:t>
            </w:r>
          </w:p>
        </w:tc>
        <w:tc>
          <w:tcPr>
            <w:tcW w:w="1846" w:type="dxa"/>
            <w:shd w:val="clear" w:color="auto" w:fill="auto"/>
            <w:noWrap/>
            <w:vAlign w:val="bottom"/>
            <w:hideMark/>
          </w:tcPr>
          <w:p w:rsidR="00B07783" w:rsidRPr="002916E2" w:rsidRDefault="00B07783" w:rsidP="00B07783">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22,259.94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100%</w:t>
            </w:r>
          </w:p>
        </w:tc>
        <w:tc>
          <w:tcPr>
            <w:tcW w:w="1846" w:type="dxa"/>
            <w:shd w:val="clear" w:color="auto" w:fill="auto"/>
            <w:noWrap/>
            <w:vAlign w:val="bottom"/>
            <w:hideMark/>
          </w:tcPr>
          <w:p w:rsidR="00B07783" w:rsidRPr="002916E2" w:rsidRDefault="00B07783" w:rsidP="00B07783">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56,998.70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xml:space="preserve">OTROS GASTOS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0%</w:t>
            </w:r>
          </w:p>
        </w:tc>
        <w:tc>
          <w:tcPr>
            <w:tcW w:w="1846" w:type="dxa"/>
            <w:shd w:val="clear" w:color="auto" w:fill="auto"/>
            <w:noWrap/>
            <w:vAlign w:val="bottom"/>
            <w:hideMark/>
          </w:tcPr>
          <w:p w:rsidR="00B07783" w:rsidRPr="002916E2" w:rsidRDefault="00B07783" w:rsidP="00B07783">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0.01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Arial"/>
                <w:sz w:val="20"/>
                <w:szCs w:val="20"/>
              </w:rPr>
            </w:pPr>
            <w:r w:rsidRPr="002916E2">
              <w:rPr>
                <w:rFonts w:ascii="Lato" w:eastAsia="Times New Roman" w:hAnsi="Lato" w:cs="Arial"/>
                <w:sz w:val="20"/>
                <w:szCs w:val="20"/>
              </w:rPr>
              <w:t>0%</w:t>
            </w:r>
          </w:p>
        </w:tc>
        <w:tc>
          <w:tcPr>
            <w:tcW w:w="1846" w:type="dxa"/>
            <w:shd w:val="clear" w:color="auto" w:fill="auto"/>
            <w:noWrap/>
            <w:vAlign w:val="bottom"/>
            <w:hideMark/>
          </w:tcPr>
          <w:p w:rsidR="00B07783" w:rsidRPr="002916E2" w:rsidRDefault="00B07783" w:rsidP="00B07783">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 $                      0.01 </w:t>
            </w:r>
          </w:p>
        </w:tc>
      </w:tr>
      <w:tr w:rsidR="00B07783" w:rsidRPr="002916E2" w:rsidTr="002916E2">
        <w:trPr>
          <w:trHeight w:val="300"/>
          <w:jc w:val="center"/>
        </w:trPr>
        <w:tc>
          <w:tcPr>
            <w:tcW w:w="7228" w:type="dxa"/>
            <w:shd w:val="clear" w:color="000000" w:fill="FFFFFF"/>
            <w:noWrap/>
            <w:hideMark/>
          </w:tcPr>
          <w:p w:rsidR="00B07783" w:rsidRPr="002916E2" w:rsidRDefault="00B07783" w:rsidP="00B07783">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TOTAL</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100%</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 $           22,259.95 </w:t>
            </w:r>
          </w:p>
        </w:tc>
        <w:tc>
          <w:tcPr>
            <w:tcW w:w="1127"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100%</w:t>
            </w:r>
          </w:p>
        </w:tc>
        <w:tc>
          <w:tcPr>
            <w:tcW w:w="1846" w:type="dxa"/>
            <w:shd w:val="clear" w:color="auto" w:fill="auto"/>
            <w:noWrap/>
            <w:vAlign w:val="bottom"/>
            <w:hideMark/>
          </w:tcPr>
          <w:p w:rsidR="00B07783" w:rsidRPr="002916E2" w:rsidRDefault="00B07783" w:rsidP="00B07783">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 xml:space="preserve"> $           56,998.71 </w:t>
            </w:r>
          </w:p>
        </w:tc>
      </w:tr>
    </w:tbl>
    <w:p w:rsidR="00B22632" w:rsidRPr="002916E2" w:rsidRDefault="00B22632" w:rsidP="00137EC7">
      <w:pPr>
        <w:rPr>
          <w:rFonts w:ascii="Lato" w:eastAsia="Times New Roman" w:hAnsi="Lato" w:cs="Times New Roman"/>
          <w:bCs/>
          <w:color w:val="000000"/>
          <w:sz w:val="20"/>
          <w:szCs w:val="20"/>
          <w:lang w:val="es-ES" w:eastAsia="es-ES"/>
        </w:rPr>
      </w:pPr>
    </w:p>
    <w:p w:rsidR="005062D6" w:rsidRPr="002916E2" w:rsidRDefault="006F1868" w:rsidP="00590E7F">
      <w:pPr>
        <w:pStyle w:val="INCISO"/>
        <w:spacing w:after="0" w:line="240" w:lineRule="exact"/>
        <w:ind w:left="648"/>
        <w:outlineLvl w:val="0"/>
        <w:rPr>
          <w:rFonts w:ascii="Lato" w:hAnsi="Lato"/>
          <w:b/>
          <w:smallCaps/>
          <w:sz w:val="20"/>
          <w:szCs w:val="20"/>
        </w:rPr>
      </w:pPr>
      <w:r w:rsidRPr="002916E2">
        <w:rPr>
          <w:rFonts w:ascii="Lato" w:hAnsi="Lato"/>
          <w:b/>
          <w:smallCaps/>
          <w:sz w:val="20"/>
          <w:szCs w:val="20"/>
        </w:rPr>
        <w:t xml:space="preserve">I) </w:t>
      </w:r>
      <w:r w:rsidR="005062D6" w:rsidRPr="002916E2">
        <w:rPr>
          <w:rFonts w:ascii="Lato" w:hAnsi="Lato"/>
          <w:b/>
          <w:smallCaps/>
          <w:sz w:val="20"/>
          <w:szCs w:val="20"/>
        </w:rPr>
        <w:t>Notas al Estado de Situación Financiera</w:t>
      </w:r>
    </w:p>
    <w:p w:rsidR="003C4EDC" w:rsidRPr="002916E2" w:rsidRDefault="003C4EDC" w:rsidP="005062D6">
      <w:pPr>
        <w:pStyle w:val="Texto"/>
        <w:spacing w:after="0" w:line="240" w:lineRule="exact"/>
        <w:rPr>
          <w:rFonts w:ascii="Lato" w:hAnsi="Lato"/>
          <w:b/>
          <w:sz w:val="20"/>
        </w:rPr>
      </w:pPr>
    </w:p>
    <w:p w:rsidR="005062D6" w:rsidRPr="002916E2" w:rsidRDefault="005062D6" w:rsidP="00590E7F">
      <w:pPr>
        <w:pStyle w:val="Texto"/>
        <w:spacing w:after="0" w:line="240" w:lineRule="exact"/>
        <w:outlineLvl w:val="0"/>
        <w:rPr>
          <w:rFonts w:ascii="Lato" w:hAnsi="Lato"/>
          <w:b/>
          <w:sz w:val="20"/>
        </w:rPr>
      </w:pPr>
      <w:r w:rsidRPr="002916E2">
        <w:rPr>
          <w:rFonts w:ascii="Lato" w:hAnsi="Lato"/>
          <w:b/>
          <w:sz w:val="20"/>
        </w:rPr>
        <w:t>Activo</w:t>
      </w:r>
    </w:p>
    <w:p w:rsidR="005062D6" w:rsidRPr="002916E2" w:rsidRDefault="005062D6" w:rsidP="005062D6">
      <w:pPr>
        <w:pStyle w:val="Texto"/>
        <w:spacing w:after="0" w:line="240" w:lineRule="exact"/>
        <w:rPr>
          <w:rFonts w:ascii="Lato" w:hAnsi="Lato"/>
          <w:b/>
          <w:sz w:val="20"/>
        </w:rPr>
      </w:pPr>
    </w:p>
    <w:p w:rsidR="005062D6" w:rsidRPr="002916E2" w:rsidRDefault="005062D6" w:rsidP="004C0361">
      <w:pPr>
        <w:pStyle w:val="Texto"/>
        <w:spacing w:after="0" w:line="360" w:lineRule="auto"/>
        <w:ind w:firstLine="0"/>
        <w:rPr>
          <w:rFonts w:ascii="Lato" w:hAnsi="Lato"/>
          <w:b/>
          <w:sz w:val="20"/>
        </w:rPr>
      </w:pPr>
      <w:r w:rsidRPr="002916E2">
        <w:rPr>
          <w:rFonts w:ascii="Lato" w:hAnsi="Lato"/>
          <w:b/>
          <w:sz w:val="20"/>
        </w:rPr>
        <w:t>Efectivo y Equivalentes</w:t>
      </w:r>
    </w:p>
    <w:p w:rsidR="008E7D80" w:rsidRPr="002916E2" w:rsidRDefault="005062D6" w:rsidP="00766E3C">
      <w:pPr>
        <w:pStyle w:val="Prrafodelista"/>
        <w:numPr>
          <w:ilvl w:val="0"/>
          <w:numId w:val="21"/>
        </w:numPr>
        <w:rPr>
          <w:rFonts w:ascii="Lato" w:eastAsia="Times New Roman" w:hAnsi="Lato" w:cs="Arial"/>
          <w:sz w:val="20"/>
          <w:szCs w:val="20"/>
          <w:lang w:val="es-ES" w:eastAsia="es-ES"/>
        </w:rPr>
      </w:pPr>
      <w:r w:rsidRPr="002916E2">
        <w:rPr>
          <w:rFonts w:ascii="Lato" w:hAnsi="Lato"/>
          <w:sz w:val="20"/>
          <w:szCs w:val="20"/>
        </w:rPr>
        <w:t>Efectivo y equivalente por:</w:t>
      </w:r>
      <w:r w:rsidR="00DE25E3" w:rsidRPr="002916E2">
        <w:rPr>
          <w:rFonts w:ascii="Lato" w:eastAsia="Times New Roman" w:hAnsi="Lato" w:cs="Arial"/>
          <w:b/>
          <w:bCs/>
          <w:sz w:val="20"/>
          <w:szCs w:val="20"/>
          <w:lang w:eastAsia="es-ES"/>
        </w:rPr>
        <w:t xml:space="preserve">                </w:t>
      </w:r>
      <w:r w:rsidR="00B26F49" w:rsidRPr="002916E2">
        <w:rPr>
          <w:rFonts w:ascii="Lato" w:eastAsia="Times New Roman" w:hAnsi="Lato" w:cs="Arial"/>
          <w:sz w:val="20"/>
          <w:szCs w:val="20"/>
          <w:lang w:val="es-ES" w:eastAsia="es-ES"/>
        </w:rPr>
        <w:t xml:space="preserve">               </w:t>
      </w:r>
      <w:r w:rsidR="00DA5D82" w:rsidRPr="002916E2">
        <w:rPr>
          <w:rFonts w:ascii="Lato" w:eastAsia="Times New Roman" w:hAnsi="Lato" w:cs="Arial"/>
          <w:b/>
          <w:sz w:val="20"/>
          <w:szCs w:val="20"/>
          <w:lang w:val="es-ES" w:eastAsia="es-ES"/>
        </w:rPr>
        <w:t>$</w:t>
      </w:r>
      <w:r w:rsidR="00EE598D" w:rsidRPr="002916E2">
        <w:rPr>
          <w:rFonts w:ascii="Lato" w:eastAsia="Times New Roman" w:hAnsi="Lato" w:cs="Arial"/>
          <w:b/>
          <w:sz w:val="20"/>
          <w:szCs w:val="20"/>
          <w:lang w:val="es-ES" w:eastAsia="es-ES"/>
        </w:rPr>
        <w:t>4</w:t>
      </w:r>
      <w:r w:rsidR="00D918F4" w:rsidRPr="002916E2">
        <w:rPr>
          <w:rFonts w:ascii="Lato" w:eastAsia="Times New Roman" w:hAnsi="Lato" w:cs="Arial"/>
          <w:b/>
          <w:sz w:val="20"/>
          <w:szCs w:val="20"/>
          <w:lang w:val="es-ES" w:eastAsia="es-ES"/>
        </w:rPr>
        <w:t>,</w:t>
      </w:r>
      <w:r w:rsidR="00EE598D" w:rsidRPr="002916E2">
        <w:rPr>
          <w:rFonts w:ascii="Lato" w:eastAsia="Times New Roman" w:hAnsi="Lato" w:cs="Arial"/>
          <w:b/>
          <w:sz w:val="20"/>
          <w:szCs w:val="20"/>
          <w:lang w:val="es-ES" w:eastAsia="es-ES"/>
        </w:rPr>
        <w:t>921</w:t>
      </w:r>
      <w:r w:rsidR="00D918F4" w:rsidRPr="002916E2">
        <w:rPr>
          <w:rFonts w:ascii="Lato" w:eastAsia="Times New Roman" w:hAnsi="Lato" w:cs="Arial"/>
          <w:b/>
          <w:sz w:val="20"/>
          <w:szCs w:val="20"/>
          <w:lang w:val="es-ES" w:eastAsia="es-ES"/>
        </w:rPr>
        <w:t>,</w:t>
      </w:r>
      <w:r w:rsidR="00EE598D" w:rsidRPr="002916E2">
        <w:rPr>
          <w:rFonts w:ascii="Lato" w:eastAsia="Times New Roman" w:hAnsi="Lato" w:cs="Arial"/>
          <w:b/>
          <w:sz w:val="20"/>
          <w:szCs w:val="20"/>
          <w:lang w:val="es-ES" w:eastAsia="es-ES"/>
        </w:rPr>
        <w:t>6</w:t>
      </w:r>
      <w:r w:rsidR="00D55007" w:rsidRPr="002916E2">
        <w:rPr>
          <w:rFonts w:ascii="Lato" w:eastAsia="Times New Roman" w:hAnsi="Lato" w:cs="Arial"/>
          <w:b/>
          <w:sz w:val="20"/>
          <w:szCs w:val="20"/>
          <w:lang w:val="es-ES" w:eastAsia="es-ES"/>
        </w:rPr>
        <w:t>9</w:t>
      </w:r>
      <w:r w:rsidR="00EE598D" w:rsidRPr="002916E2">
        <w:rPr>
          <w:rFonts w:ascii="Lato" w:eastAsia="Times New Roman" w:hAnsi="Lato" w:cs="Arial"/>
          <w:b/>
          <w:sz w:val="20"/>
          <w:szCs w:val="20"/>
          <w:lang w:val="es-ES" w:eastAsia="es-ES"/>
        </w:rPr>
        <w:t>2</w:t>
      </w:r>
      <w:r w:rsidR="00D918F4" w:rsidRPr="002916E2">
        <w:rPr>
          <w:rFonts w:ascii="Lato" w:eastAsia="Times New Roman" w:hAnsi="Lato" w:cs="Arial"/>
          <w:b/>
          <w:sz w:val="20"/>
          <w:szCs w:val="20"/>
          <w:lang w:val="es-ES" w:eastAsia="es-ES"/>
        </w:rPr>
        <w:t>.</w:t>
      </w:r>
      <w:r w:rsidR="00EE598D" w:rsidRPr="002916E2">
        <w:rPr>
          <w:rFonts w:ascii="Lato" w:eastAsia="Times New Roman" w:hAnsi="Lato" w:cs="Arial"/>
          <w:b/>
          <w:sz w:val="20"/>
          <w:szCs w:val="20"/>
          <w:lang w:val="es-ES" w:eastAsia="es-ES"/>
        </w:rPr>
        <w:t>5</w:t>
      </w:r>
      <w:r w:rsidR="00654722" w:rsidRPr="002916E2">
        <w:rPr>
          <w:rFonts w:ascii="Lato" w:eastAsia="Times New Roman" w:hAnsi="Lato" w:cs="Arial"/>
          <w:b/>
          <w:sz w:val="20"/>
          <w:szCs w:val="20"/>
          <w:lang w:val="es-ES" w:eastAsia="es-ES"/>
        </w:rPr>
        <w:t>9</w:t>
      </w:r>
    </w:p>
    <w:p w:rsidR="00093215" w:rsidRPr="002916E2" w:rsidRDefault="00093215" w:rsidP="00093215">
      <w:pPr>
        <w:rPr>
          <w:rFonts w:ascii="Lato" w:eastAsia="Times New Roman" w:hAnsi="Lato" w:cs="Arial"/>
          <w:sz w:val="20"/>
          <w:szCs w:val="20"/>
          <w:lang w:val="es-ES" w:eastAsia="es-ES"/>
        </w:rPr>
      </w:pPr>
    </w:p>
    <w:bookmarkStart w:id="1" w:name="_MON_1549969967"/>
    <w:bookmarkEnd w:id="1"/>
    <w:p w:rsidR="00EA564F" w:rsidRPr="002916E2" w:rsidRDefault="00D55007" w:rsidP="00C84F70">
      <w:pPr>
        <w:spacing w:line="360" w:lineRule="auto"/>
        <w:jc w:val="center"/>
        <w:rPr>
          <w:rFonts w:ascii="Lato" w:hAnsi="Lato"/>
          <w:sz w:val="20"/>
          <w:szCs w:val="20"/>
        </w:rPr>
      </w:pPr>
      <w:r w:rsidRPr="002916E2">
        <w:rPr>
          <w:rFonts w:ascii="Lato" w:hAnsi="Lato"/>
          <w:sz w:val="20"/>
          <w:szCs w:val="20"/>
        </w:rPr>
        <w:object w:dxaOrig="9363"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6pt;height:89.4pt" o:ole="">
            <v:imagedata r:id="rId9" o:title=""/>
          </v:shape>
          <o:OLEObject Type="Embed" ProgID="Excel.Sheet.12" ShapeID="_x0000_i1025" DrawAspect="Content" ObjectID="_1838795867" r:id="rId10"/>
        </w:object>
      </w:r>
    </w:p>
    <w:p w:rsidR="00093215" w:rsidRPr="002916E2" w:rsidRDefault="00093215" w:rsidP="00C84F70">
      <w:pPr>
        <w:spacing w:line="360" w:lineRule="auto"/>
        <w:jc w:val="center"/>
        <w:rPr>
          <w:rFonts w:ascii="Lato" w:hAnsi="Lato"/>
          <w:sz w:val="20"/>
          <w:szCs w:val="20"/>
        </w:rPr>
      </w:pPr>
    </w:p>
    <w:p w:rsidR="00D55007" w:rsidRPr="002916E2" w:rsidRDefault="00D55007" w:rsidP="00D55007">
      <w:pPr>
        <w:spacing w:line="360" w:lineRule="auto"/>
        <w:jc w:val="both"/>
        <w:rPr>
          <w:rFonts w:ascii="Lato" w:hAnsi="Lato"/>
          <w:sz w:val="20"/>
          <w:szCs w:val="20"/>
        </w:rPr>
      </w:pPr>
      <w:bookmarkStart w:id="2" w:name="_MON_1549971948"/>
      <w:bookmarkStart w:id="3" w:name="_MON_1771303092"/>
      <w:bookmarkEnd w:id="2"/>
      <w:bookmarkEnd w:id="3"/>
      <w:r w:rsidRPr="002916E2">
        <w:rPr>
          <w:rFonts w:ascii="Lato" w:hAnsi="Lato"/>
          <w:sz w:val="20"/>
          <w:szCs w:val="20"/>
        </w:rPr>
        <w:t xml:space="preserve">El rubro de efectivo está integrado por un fondo fijo con un importe de $20,000.00 cuyo responsable es el C.P. Linda </w:t>
      </w:r>
      <w:proofErr w:type="spellStart"/>
      <w:r w:rsidRPr="002916E2">
        <w:rPr>
          <w:rFonts w:ascii="Lato" w:hAnsi="Lato"/>
          <w:sz w:val="20"/>
          <w:szCs w:val="20"/>
        </w:rPr>
        <w:t>Narcedalia</w:t>
      </w:r>
      <w:proofErr w:type="spellEnd"/>
      <w:r w:rsidRPr="002916E2">
        <w:rPr>
          <w:rFonts w:ascii="Lato" w:hAnsi="Lato"/>
          <w:sz w:val="20"/>
          <w:szCs w:val="20"/>
        </w:rPr>
        <w:t xml:space="preserve"> Irigoyen Gamboa. Este fue constituido para subsanar las cantidades de las facturas de gastos corrientes, mediante acta de apertura del fondo firmado con fecha 13 de enero de 2026 y $5,000.00, para subsanar las cantidades de las facturas o gastos de viáticos del personal de las oficinas principales del instituto con fecha 22 de enero 2026. </w:t>
      </w:r>
    </w:p>
    <w:bookmarkStart w:id="4" w:name="_MON_1537700596"/>
    <w:bookmarkEnd w:id="4"/>
    <w:p w:rsidR="005C5F38" w:rsidRPr="002916E2" w:rsidRDefault="000D68BD" w:rsidP="000902F1">
      <w:pPr>
        <w:spacing w:line="360" w:lineRule="auto"/>
        <w:jc w:val="both"/>
        <w:rPr>
          <w:rFonts w:ascii="Lato" w:hAnsi="Lato"/>
          <w:sz w:val="20"/>
          <w:szCs w:val="20"/>
        </w:rPr>
      </w:pPr>
      <w:r w:rsidRPr="002916E2">
        <w:rPr>
          <w:rFonts w:ascii="Lato" w:hAnsi="Lato"/>
          <w:sz w:val="20"/>
          <w:szCs w:val="20"/>
        </w:rPr>
        <w:object w:dxaOrig="9281" w:dyaOrig="397">
          <v:shape id="_x0000_i1026" type="#_x0000_t75" style="width:439.8pt;height:18pt" o:ole="">
            <v:imagedata r:id="rId11" o:title=""/>
          </v:shape>
          <o:OLEObject Type="Embed" ProgID="Excel.Sheet.12" ShapeID="_x0000_i1026" DrawAspect="Content" ObjectID="_1838795868" r:id="rId12"/>
        </w:object>
      </w:r>
    </w:p>
    <w:p w:rsidR="00701702" w:rsidRPr="002916E2" w:rsidRDefault="002916E2" w:rsidP="009A2521">
      <w:pPr>
        <w:autoSpaceDE w:val="0"/>
        <w:autoSpaceDN w:val="0"/>
        <w:adjustRightInd w:val="0"/>
        <w:spacing w:line="360" w:lineRule="auto"/>
        <w:jc w:val="both"/>
        <w:rPr>
          <w:rFonts w:ascii="Lato" w:hAnsi="Lato" w:cs="Arial"/>
          <w:sz w:val="20"/>
          <w:szCs w:val="20"/>
        </w:rPr>
      </w:pPr>
      <w:r w:rsidRPr="002916E2">
        <w:rPr>
          <w:rFonts w:ascii="Lato" w:hAnsi="Lato" w:cs="Arial"/>
          <w:noProof/>
          <w:sz w:val="20"/>
          <w:szCs w:val="20"/>
        </w:rPr>
        <w:object w:dxaOrig="1440" w:dyaOrig="1440">
          <v:shape id="_x0000_s1347" type="#_x0000_t75" style="position:absolute;left:0;text-align:left;margin-left:-10.6pt;margin-top:33.9pt;width:672.35pt;height:162.9pt;z-index:251704320;mso-position-horizontal-relative:text;mso-position-vertical-relative:text">
            <v:imagedata r:id="rId13" o:title=""/>
            <w10:wrap type="square" side="right"/>
          </v:shape>
          <o:OLEObject Type="Embed" ProgID="Excel.Sheet.12" ShapeID="_x0000_s1347" DrawAspect="Content" ObjectID="_1838795870" r:id="rId14"/>
        </w:object>
      </w:r>
      <w:r w:rsidR="00654BA4" w:rsidRPr="002916E2">
        <w:rPr>
          <w:rFonts w:ascii="Lato" w:hAnsi="Lato" w:cs="Arial"/>
          <w:sz w:val="20"/>
          <w:szCs w:val="20"/>
        </w:rPr>
        <w:t>El saldo final de la cuenta 1.1.2.4.1 Carteras Agencia de Administración Fiscal, es de $ 0.00</w:t>
      </w:r>
    </w:p>
    <w:p w:rsidR="00093215" w:rsidRPr="002916E2" w:rsidRDefault="00093215" w:rsidP="009A2521">
      <w:pPr>
        <w:autoSpaceDE w:val="0"/>
        <w:autoSpaceDN w:val="0"/>
        <w:adjustRightInd w:val="0"/>
        <w:spacing w:line="360" w:lineRule="auto"/>
        <w:jc w:val="both"/>
        <w:rPr>
          <w:rFonts w:ascii="Lato" w:hAnsi="Lato" w:cs="Arial"/>
          <w:sz w:val="20"/>
          <w:szCs w:val="20"/>
        </w:rPr>
      </w:pPr>
    </w:p>
    <w:p w:rsidR="003261A5" w:rsidRPr="002916E2" w:rsidRDefault="003261A5" w:rsidP="009C4BB9">
      <w:pPr>
        <w:autoSpaceDE w:val="0"/>
        <w:autoSpaceDN w:val="0"/>
        <w:adjustRightInd w:val="0"/>
        <w:spacing w:line="360" w:lineRule="auto"/>
        <w:jc w:val="both"/>
        <w:rPr>
          <w:rFonts w:ascii="Lato" w:hAnsi="Lato"/>
          <w:b/>
          <w:sz w:val="20"/>
          <w:szCs w:val="20"/>
        </w:rPr>
      </w:pPr>
    </w:p>
    <w:p w:rsidR="003261A5" w:rsidRPr="002916E2" w:rsidRDefault="003261A5" w:rsidP="009C4BB9">
      <w:pPr>
        <w:autoSpaceDE w:val="0"/>
        <w:autoSpaceDN w:val="0"/>
        <w:adjustRightInd w:val="0"/>
        <w:spacing w:line="360" w:lineRule="auto"/>
        <w:jc w:val="both"/>
        <w:rPr>
          <w:rFonts w:ascii="Lato" w:hAnsi="Lato"/>
          <w:b/>
          <w:sz w:val="20"/>
          <w:szCs w:val="20"/>
        </w:rPr>
      </w:pPr>
    </w:p>
    <w:p w:rsidR="003261A5" w:rsidRPr="002916E2" w:rsidRDefault="003261A5" w:rsidP="009C4BB9">
      <w:pPr>
        <w:autoSpaceDE w:val="0"/>
        <w:autoSpaceDN w:val="0"/>
        <w:adjustRightInd w:val="0"/>
        <w:spacing w:line="360" w:lineRule="auto"/>
        <w:jc w:val="both"/>
        <w:rPr>
          <w:rFonts w:ascii="Lato" w:hAnsi="Lato"/>
          <w:b/>
          <w:sz w:val="20"/>
          <w:szCs w:val="20"/>
        </w:rPr>
      </w:pPr>
    </w:p>
    <w:p w:rsidR="003261A5" w:rsidRPr="002916E2" w:rsidRDefault="003261A5" w:rsidP="009C4BB9">
      <w:pPr>
        <w:autoSpaceDE w:val="0"/>
        <w:autoSpaceDN w:val="0"/>
        <w:adjustRightInd w:val="0"/>
        <w:spacing w:line="360" w:lineRule="auto"/>
        <w:jc w:val="both"/>
        <w:rPr>
          <w:rFonts w:ascii="Lato" w:hAnsi="Lato"/>
          <w:b/>
          <w:sz w:val="20"/>
          <w:szCs w:val="20"/>
        </w:rPr>
      </w:pPr>
    </w:p>
    <w:p w:rsidR="003261A5" w:rsidRPr="002916E2" w:rsidRDefault="003261A5" w:rsidP="009C4BB9">
      <w:pPr>
        <w:autoSpaceDE w:val="0"/>
        <w:autoSpaceDN w:val="0"/>
        <w:adjustRightInd w:val="0"/>
        <w:spacing w:line="360" w:lineRule="auto"/>
        <w:jc w:val="both"/>
        <w:rPr>
          <w:rFonts w:ascii="Lato" w:hAnsi="Lato"/>
          <w:b/>
          <w:sz w:val="20"/>
          <w:szCs w:val="20"/>
        </w:rPr>
      </w:pPr>
    </w:p>
    <w:p w:rsidR="003261A5" w:rsidRPr="002916E2" w:rsidRDefault="003261A5" w:rsidP="009C4BB9">
      <w:pPr>
        <w:autoSpaceDE w:val="0"/>
        <w:autoSpaceDN w:val="0"/>
        <w:adjustRightInd w:val="0"/>
        <w:spacing w:line="360" w:lineRule="auto"/>
        <w:jc w:val="both"/>
        <w:rPr>
          <w:rFonts w:ascii="Lato" w:hAnsi="Lato"/>
          <w:b/>
          <w:sz w:val="20"/>
          <w:szCs w:val="20"/>
        </w:rPr>
      </w:pPr>
    </w:p>
    <w:p w:rsidR="00804186" w:rsidRPr="002916E2" w:rsidRDefault="00240227" w:rsidP="009C4BB9">
      <w:pPr>
        <w:autoSpaceDE w:val="0"/>
        <w:autoSpaceDN w:val="0"/>
        <w:adjustRightInd w:val="0"/>
        <w:spacing w:line="360" w:lineRule="auto"/>
        <w:jc w:val="both"/>
        <w:rPr>
          <w:rFonts w:ascii="Lato" w:hAnsi="Lato"/>
          <w:b/>
          <w:sz w:val="20"/>
          <w:szCs w:val="20"/>
        </w:rPr>
      </w:pPr>
      <w:r w:rsidRPr="002916E2">
        <w:rPr>
          <w:rFonts w:ascii="Lato" w:hAnsi="Lato"/>
          <w:b/>
          <w:sz w:val="20"/>
          <w:szCs w:val="20"/>
        </w:rPr>
        <w:t>Derechos a recibir Efectivo y Equivalentes y Bienes o Servicios a Recibir</w:t>
      </w:r>
    </w:p>
    <w:p w:rsidR="009163E9" w:rsidRPr="002916E2" w:rsidRDefault="003F4E91" w:rsidP="004C0361">
      <w:pPr>
        <w:pStyle w:val="Prrafodelista"/>
        <w:numPr>
          <w:ilvl w:val="0"/>
          <w:numId w:val="21"/>
        </w:numPr>
        <w:jc w:val="both"/>
        <w:rPr>
          <w:rFonts w:ascii="Lato" w:eastAsia="Times New Roman" w:hAnsi="Lato" w:cs="Arial"/>
          <w:b/>
          <w:sz w:val="20"/>
          <w:szCs w:val="20"/>
          <w:lang w:val="es-ES" w:eastAsia="es-ES"/>
        </w:rPr>
      </w:pPr>
      <w:r w:rsidRPr="002916E2">
        <w:rPr>
          <w:rFonts w:ascii="Lato" w:hAnsi="Lato"/>
          <w:sz w:val="20"/>
          <w:szCs w:val="20"/>
        </w:rPr>
        <w:t xml:space="preserve"> </w:t>
      </w:r>
      <w:r w:rsidR="002916E2" w:rsidRPr="002916E2">
        <w:rPr>
          <w:rFonts w:ascii="Lato" w:hAnsi="Lato"/>
          <w:sz w:val="20"/>
          <w:szCs w:val="20"/>
        </w:rPr>
        <w:t>total,</w:t>
      </w:r>
      <w:r w:rsidRPr="002916E2">
        <w:rPr>
          <w:rFonts w:ascii="Lato" w:hAnsi="Lato"/>
          <w:sz w:val="20"/>
          <w:szCs w:val="20"/>
        </w:rPr>
        <w:t xml:space="preserve"> de Derechos a recibir efectivo y equivalentes</w:t>
      </w:r>
      <w:r w:rsidR="00804186" w:rsidRPr="002916E2">
        <w:rPr>
          <w:rFonts w:ascii="Lato" w:hAnsi="Lato"/>
          <w:sz w:val="20"/>
          <w:szCs w:val="20"/>
        </w:rPr>
        <w:t xml:space="preserve"> son:</w:t>
      </w:r>
      <w:r w:rsidR="00B46F01" w:rsidRPr="002916E2">
        <w:rPr>
          <w:rFonts w:ascii="Lato" w:eastAsia="Times New Roman" w:hAnsi="Lato" w:cs="Arial"/>
          <w:sz w:val="20"/>
          <w:szCs w:val="20"/>
          <w:lang w:val="es-ES" w:eastAsia="es-ES"/>
        </w:rPr>
        <w:t xml:space="preserve">                 </w:t>
      </w:r>
      <w:r w:rsidR="00B46F01" w:rsidRPr="002916E2">
        <w:rPr>
          <w:rFonts w:ascii="Lato" w:eastAsia="Times New Roman" w:hAnsi="Lato" w:cs="Arial"/>
          <w:b/>
          <w:sz w:val="20"/>
          <w:szCs w:val="20"/>
          <w:lang w:val="es-ES" w:eastAsia="es-ES"/>
        </w:rPr>
        <w:t>$</w:t>
      </w:r>
      <w:r w:rsidR="001C57CE" w:rsidRPr="002916E2">
        <w:rPr>
          <w:rFonts w:ascii="Lato" w:eastAsia="Times New Roman" w:hAnsi="Lato" w:cs="Arial"/>
          <w:b/>
          <w:sz w:val="20"/>
          <w:szCs w:val="20"/>
          <w:lang w:val="es-ES" w:eastAsia="es-ES"/>
        </w:rPr>
        <w:t xml:space="preserve"> </w:t>
      </w:r>
      <w:r w:rsidR="009C4336" w:rsidRPr="002916E2">
        <w:rPr>
          <w:rFonts w:ascii="Lato" w:eastAsia="Times New Roman" w:hAnsi="Lato" w:cs="Arial"/>
          <w:b/>
          <w:sz w:val="20"/>
          <w:szCs w:val="20"/>
          <w:lang w:val="es-ES" w:eastAsia="es-ES"/>
        </w:rPr>
        <w:t>2</w:t>
      </w:r>
      <w:r w:rsidR="00F131CD" w:rsidRPr="002916E2">
        <w:rPr>
          <w:rFonts w:ascii="Lato" w:eastAsia="Times New Roman" w:hAnsi="Lato" w:cs="Arial"/>
          <w:b/>
          <w:sz w:val="20"/>
          <w:szCs w:val="20"/>
          <w:lang w:val="es-ES" w:eastAsia="es-ES"/>
        </w:rPr>
        <w:t>,</w:t>
      </w:r>
      <w:r w:rsidR="00067B56" w:rsidRPr="002916E2">
        <w:rPr>
          <w:rFonts w:ascii="Lato" w:eastAsia="Times New Roman" w:hAnsi="Lato" w:cs="Arial"/>
          <w:b/>
          <w:sz w:val="20"/>
          <w:szCs w:val="20"/>
          <w:lang w:val="es-ES" w:eastAsia="es-ES"/>
        </w:rPr>
        <w:t>386</w:t>
      </w:r>
      <w:r w:rsidR="00944C18" w:rsidRPr="002916E2">
        <w:rPr>
          <w:rFonts w:ascii="Lato" w:eastAsia="Times New Roman" w:hAnsi="Lato" w:cs="Arial"/>
          <w:b/>
          <w:sz w:val="20"/>
          <w:szCs w:val="20"/>
          <w:lang w:val="es-ES" w:eastAsia="es-ES"/>
        </w:rPr>
        <w:t>,</w:t>
      </w:r>
      <w:r w:rsidR="00067B56" w:rsidRPr="002916E2">
        <w:rPr>
          <w:rFonts w:ascii="Lato" w:eastAsia="Times New Roman" w:hAnsi="Lato" w:cs="Arial"/>
          <w:b/>
          <w:sz w:val="20"/>
          <w:szCs w:val="20"/>
          <w:lang w:val="es-ES" w:eastAsia="es-ES"/>
        </w:rPr>
        <w:t>6</w:t>
      </w:r>
      <w:r w:rsidR="002829F9" w:rsidRPr="002916E2">
        <w:rPr>
          <w:rFonts w:ascii="Lato" w:eastAsia="Times New Roman" w:hAnsi="Lato" w:cs="Arial"/>
          <w:b/>
          <w:sz w:val="20"/>
          <w:szCs w:val="20"/>
          <w:lang w:val="es-ES" w:eastAsia="es-ES"/>
        </w:rPr>
        <w:t>1</w:t>
      </w:r>
      <w:r w:rsidR="00451AD3" w:rsidRPr="002916E2">
        <w:rPr>
          <w:rFonts w:ascii="Lato" w:eastAsia="Times New Roman" w:hAnsi="Lato" w:cs="Arial"/>
          <w:b/>
          <w:sz w:val="20"/>
          <w:szCs w:val="20"/>
          <w:lang w:val="es-ES" w:eastAsia="es-ES"/>
        </w:rPr>
        <w:t>3</w:t>
      </w:r>
      <w:r w:rsidR="00944C18" w:rsidRPr="002916E2">
        <w:rPr>
          <w:rFonts w:ascii="Lato" w:eastAsia="Times New Roman" w:hAnsi="Lato" w:cs="Arial"/>
          <w:b/>
          <w:sz w:val="20"/>
          <w:szCs w:val="20"/>
          <w:lang w:val="es-ES" w:eastAsia="es-ES"/>
        </w:rPr>
        <w:t>.</w:t>
      </w:r>
      <w:r w:rsidR="00451AD3" w:rsidRPr="002916E2">
        <w:rPr>
          <w:rFonts w:ascii="Lato" w:eastAsia="Times New Roman" w:hAnsi="Lato" w:cs="Arial"/>
          <w:b/>
          <w:sz w:val="20"/>
          <w:szCs w:val="20"/>
          <w:lang w:val="es-ES" w:eastAsia="es-ES"/>
        </w:rPr>
        <w:t>20</w:t>
      </w:r>
    </w:p>
    <w:p w:rsidR="00FE63B6" w:rsidRPr="002916E2" w:rsidRDefault="00FE63B6" w:rsidP="000902F1">
      <w:pPr>
        <w:pStyle w:val="Prrafodelista"/>
        <w:jc w:val="both"/>
        <w:rPr>
          <w:rFonts w:ascii="Lato" w:eastAsia="Times New Roman" w:hAnsi="Lato" w:cs="Arial"/>
          <w:b/>
          <w:sz w:val="20"/>
          <w:szCs w:val="20"/>
          <w:lang w:val="es-ES" w:eastAsia="es-ES"/>
        </w:rPr>
      </w:pPr>
    </w:p>
    <w:p w:rsidR="00FE63B6" w:rsidRPr="002916E2" w:rsidRDefault="00FE63B6" w:rsidP="00FE63B6">
      <w:pPr>
        <w:pStyle w:val="Prrafodelista"/>
        <w:tabs>
          <w:tab w:val="left" w:pos="2664"/>
        </w:tabs>
        <w:jc w:val="both"/>
        <w:rPr>
          <w:rFonts w:ascii="Lato" w:hAnsi="Lato"/>
          <w:sz w:val="20"/>
          <w:szCs w:val="20"/>
        </w:rPr>
      </w:pPr>
    </w:p>
    <w:p w:rsidR="00B46F01" w:rsidRPr="002916E2" w:rsidRDefault="002916E2" w:rsidP="004C0361">
      <w:pPr>
        <w:pStyle w:val="Prrafodelista"/>
        <w:numPr>
          <w:ilvl w:val="0"/>
          <w:numId w:val="21"/>
        </w:numPr>
        <w:tabs>
          <w:tab w:val="left" w:pos="2664"/>
        </w:tabs>
        <w:jc w:val="both"/>
        <w:rPr>
          <w:rFonts w:ascii="Lato" w:hAnsi="Lato"/>
          <w:sz w:val="20"/>
          <w:szCs w:val="20"/>
        </w:rPr>
      </w:pPr>
      <w:r w:rsidRPr="002916E2">
        <w:rPr>
          <w:rFonts w:ascii="Lato" w:hAnsi="Lato"/>
          <w:b/>
          <w:noProof/>
          <w:sz w:val="20"/>
          <w:szCs w:val="20"/>
        </w:rPr>
        <w:object w:dxaOrig="1440" w:dyaOrig="1440">
          <v:shape id="_x0000_s1336" type="#_x0000_t75" style="position:absolute;left:0;text-align:left;margin-left:-16.9pt;margin-top:45pt;width:711.65pt;height:106.25pt;z-index:251701248;mso-position-horizontal-relative:text;mso-position-vertical-relative:text">
            <v:imagedata r:id="rId15" o:title=""/>
            <w10:wrap type="square" side="right"/>
          </v:shape>
          <o:OLEObject Type="Embed" ProgID="Excel.Sheet.12" ShapeID="_x0000_s1336" DrawAspect="Content" ObjectID="_1838795871" r:id="rId16"/>
        </w:object>
      </w:r>
      <w:r w:rsidR="003F4E91" w:rsidRPr="002916E2">
        <w:rPr>
          <w:rFonts w:ascii="Lato" w:hAnsi="Lato"/>
          <w:sz w:val="20"/>
          <w:szCs w:val="20"/>
        </w:rPr>
        <w:t>Este apartado se integra principalmente por los recursos que se le entregan cada mes a las coordinaciones</w:t>
      </w:r>
      <w:r w:rsidR="004C0361" w:rsidRPr="002916E2">
        <w:rPr>
          <w:rFonts w:ascii="Lato" w:hAnsi="Lato"/>
          <w:sz w:val="20"/>
          <w:szCs w:val="20"/>
        </w:rPr>
        <w:t xml:space="preserve"> y patronato</w:t>
      </w:r>
      <w:r w:rsidR="003F4E91" w:rsidRPr="002916E2">
        <w:rPr>
          <w:rFonts w:ascii="Lato" w:hAnsi="Lato"/>
          <w:sz w:val="20"/>
          <w:szCs w:val="20"/>
        </w:rPr>
        <w:t xml:space="preserve">, así como gastos sujetos a </w:t>
      </w:r>
      <w:r w:rsidR="00A54478" w:rsidRPr="002916E2">
        <w:rPr>
          <w:rFonts w:ascii="Lato" w:hAnsi="Lato"/>
          <w:sz w:val="20"/>
          <w:szCs w:val="20"/>
        </w:rPr>
        <w:t xml:space="preserve">      </w:t>
      </w:r>
      <w:r w:rsidR="003F4E91" w:rsidRPr="002916E2">
        <w:rPr>
          <w:rFonts w:ascii="Lato" w:hAnsi="Lato"/>
          <w:sz w:val="20"/>
          <w:szCs w:val="20"/>
        </w:rPr>
        <w:t>comprobación y se puede observar en el Estado de Situación Financiera con el sig. Importe:</w:t>
      </w:r>
    </w:p>
    <w:p w:rsidR="00BC5408" w:rsidRPr="002916E2" w:rsidRDefault="00BC5408" w:rsidP="009163E9">
      <w:pPr>
        <w:tabs>
          <w:tab w:val="left" w:pos="2664"/>
        </w:tabs>
        <w:rPr>
          <w:rFonts w:ascii="Lato" w:hAnsi="Lato"/>
          <w:b/>
          <w:sz w:val="20"/>
          <w:szCs w:val="20"/>
        </w:rPr>
      </w:pPr>
    </w:p>
    <w:p w:rsidR="002916E2" w:rsidRDefault="002916E2" w:rsidP="009163E9">
      <w:pPr>
        <w:tabs>
          <w:tab w:val="left" w:pos="2664"/>
        </w:tabs>
        <w:rPr>
          <w:rFonts w:ascii="Lato" w:hAnsi="Lato"/>
          <w:b/>
          <w:sz w:val="20"/>
          <w:szCs w:val="20"/>
        </w:rPr>
      </w:pPr>
    </w:p>
    <w:p w:rsidR="002916E2" w:rsidRDefault="002916E2" w:rsidP="009163E9">
      <w:pPr>
        <w:tabs>
          <w:tab w:val="left" w:pos="2664"/>
        </w:tabs>
        <w:rPr>
          <w:rFonts w:ascii="Lato" w:hAnsi="Lato"/>
          <w:b/>
          <w:sz w:val="20"/>
          <w:szCs w:val="20"/>
        </w:rPr>
      </w:pPr>
    </w:p>
    <w:p w:rsidR="002916E2" w:rsidRDefault="002916E2" w:rsidP="009163E9">
      <w:pPr>
        <w:tabs>
          <w:tab w:val="left" w:pos="2664"/>
        </w:tabs>
        <w:rPr>
          <w:rFonts w:ascii="Lato" w:hAnsi="Lato"/>
          <w:b/>
          <w:sz w:val="20"/>
          <w:szCs w:val="20"/>
        </w:rPr>
      </w:pPr>
    </w:p>
    <w:p w:rsidR="002916E2" w:rsidRDefault="002916E2" w:rsidP="009163E9">
      <w:pPr>
        <w:tabs>
          <w:tab w:val="left" w:pos="2664"/>
        </w:tabs>
        <w:rPr>
          <w:rFonts w:ascii="Lato" w:hAnsi="Lato"/>
          <w:b/>
          <w:sz w:val="20"/>
          <w:szCs w:val="20"/>
        </w:rPr>
      </w:pPr>
    </w:p>
    <w:p w:rsidR="002916E2" w:rsidRDefault="002916E2" w:rsidP="009163E9">
      <w:pPr>
        <w:tabs>
          <w:tab w:val="left" w:pos="2664"/>
        </w:tabs>
        <w:rPr>
          <w:rFonts w:ascii="Lato" w:hAnsi="Lato"/>
          <w:b/>
          <w:sz w:val="20"/>
          <w:szCs w:val="20"/>
        </w:rPr>
      </w:pPr>
    </w:p>
    <w:p w:rsidR="00FF048F" w:rsidRPr="002916E2" w:rsidRDefault="00343715" w:rsidP="009163E9">
      <w:pPr>
        <w:tabs>
          <w:tab w:val="left" w:pos="2664"/>
        </w:tabs>
        <w:rPr>
          <w:rFonts w:ascii="Lato" w:hAnsi="Lato"/>
          <w:b/>
          <w:sz w:val="20"/>
          <w:szCs w:val="20"/>
        </w:rPr>
      </w:pPr>
      <w:r w:rsidRPr="002916E2">
        <w:rPr>
          <w:rFonts w:ascii="Lato" w:hAnsi="Lato"/>
          <w:b/>
          <w:sz w:val="20"/>
          <w:szCs w:val="20"/>
        </w:rPr>
        <w:t>Más de 365: $</w:t>
      </w:r>
      <w:r w:rsidR="001C57CE" w:rsidRPr="002916E2">
        <w:rPr>
          <w:rFonts w:ascii="Lato" w:hAnsi="Lato"/>
          <w:b/>
          <w:sz w:val="20"/>
          <w:szCs w:val="20"/>
        </w:rPr>
        <w:t xml:space="preserve"> </w:t>
      </w:r>
      <w:r w:rsidRPr="002916E2">
        <w:rPr>
          <w:rFonts w:ascii="Lato" w:hAnsi="Lato"/>
          <w:b/>
          <w:sz w:val="20"/>
          <w:szCs w:val="20"/>
        </w:rPr>
        <w:t>2, 200,748.00</w:t>
      </w:r>
    </w:p>
    <w:p w:rsidR="00FF048F" w:rsidRPr="002916E2" w:rsidRDefault="00F131CD" w:rsidP="009163E9">
      <w:pPr>
        <w:tabs>
          <w:tab w:val="left" w:pos="2664"/>
        </w:tabs>
        <w:rPr>
          <w:rFonts w:ascii="Lato" w:hAnsi="Lato"/>
          <w:b/>
          <w:sz w:val="20"/>
          <w:szCs w:val="20"/>
        </w:rPr>
      </w:pPr>
      <w:r w:rsidRPr="002916E2">
        <w:rPr>
          <w:rFonts w:ascii="Lato" w:hAnsi="Lato"/>
          <w:b/>
          <w:sz w:val="20"/>
          <w:szCs w:val="20"/>
        </w:rPr>
        <w:t xml:space="preserve">Menos de 90 días: </w:t>
      </w:r>
      <w:r w:rsidR="00FE78F0" w:rsidRPr="002916E2">
        <w:rPr>
          <w:rFonts w:ascii="Lato" w:hAnsi="Lato"/>
          <w:b/>
          <w:sz w:val="20"/>
          <w:szCs w:val="20"/>
        </w:rPr>
        <w:t>$</w:t>
      </w:r>
      <w:r w:rsidR="005E79FA" w:rsidRPr="002916E2">
        <w:rPr>
          <w:rFonts w:ascii="Lato" w:hAnsi="Lato"/>
          <w:b/>
          <w:sz w:val="20"/>
          <w:szCs w:val="20"/>
        </w:rPr>
        <w:t xml:space="preserve"> </w:t>
      </w:r>
      <w:r w:rsidR="002829F9" w:rsidRPr="002916E2">
        <w:rPr>
          <w:rFonts w:ascii="Lato" w:hAnsi="Lato"/>
          <w:b/>
          <w:sz w:val="20"/>
          <w:szCs w:val="20"/>
        </w:rPr>
        <w:t>1</w:t>
      </w:r>
      <w:r w:rsidR="00067B56" w:rsidRPr="002916E2">
        <w:rPr>
          <w:rFonts w:ascii="Lato" w:hAnsi="Lato"/>
          <w:b/>
          <w:sz w:val="20"/>
          <w:szCs w:val="20"/>
        </w:rPr>
        <w:t>8</w:t>
      </w:r>
      <w:r w:rsidR="002829F9" w:rsidRPr="002916E2">
        <w:rPr>
          <w:rFonts w:ascii="Lato" w:hAnsi="Lato"/>
          <w:b/>
          <w:sz w:val="20"/>
          <w:szCs w:val="20"/>
        </w:rPr>
        <w:t>5</w:t>
      </w:r>
      <w:r w:rsidR="00857763" w:rsidRPr="002916E2">
        <w:rPr>
          <w:rFonts w:ascii="Lato" w:hAnsi="Lato"/>
          <w:b/>
          <w:sz w:val="20"/>
          <w:szCs w:val="20"/>
        </w:rPr>
        <w:t>,</w:t>
      </w:r>
      <w:r w:rsidR="00067B56" w:rsidRPr="002916E2">
        <w:rPr>
          <w:rFonts w:ascii="Lato" w:hAnsi="Lato"/>
          <w:b/>
          <w:sz w:val="20"/>
          <w:szCs w:val="20"/>
        </w:rPr>
        <w:t>8</w:t>
      </w:r>
      <w:r w:rsidR="002829F9" w:rsidRPr="002916E2">
        <w:rPr>
          <w:rFonts w:ascii="Lato" w:hAnsi="Lato"/>
          <w:b/>
          <w:sz w:val="20"/>
          <w:szCs w:val="20"/>
        </w:rPr>
        <w:t>65</w:t>
      </w:r>
      <w:r w:rsidR="005E79FA" w:rsidRPr="002916E2">
        <w:rPr>
          <w:rFonts w:ascii="Lato" w:hAnsi="Lato"/>
          <w:b/>
          <w:sz w:val="20"/>
          <w:szCs w:val="20"/>
        </w:rPr>
        <w:t>.</w:t>
      </w:r>
      <w:r w:rsidR="00451AD3" w:rsidRPr="002916E2">
        <w:rPr>
          <w:rFonts w:ascii="Lato" w:hAnsi="Lato"/>
          <w:b/>
          <w:sz w:val="20"/>
          <w:szCs w:val="20"/>
        </w:rPr>
        <w:t>20</w:t>
      </w:r>
    </w:p>
    <w:p w:rsidR="00F134C9" w:rsidRPr="002916E2" w:rsidRDefault="00F134C9" w:rsidP="00D47A8A">
      <w:pPr>
        <w:pStyle w:val="ROMANOS"/>
        <w:spacing w:after="0" w:line="240" w:lineRule="exact"/>
        <w:rPr>
          <w:rFonts w:ascii="Lato" w:hAnsi="Lato"/>
          <w:b/>
          <w:sz w:val="20"/>
          <w:szCs w:val="20"/>
        </w:rPr>
      </w:pPr>
    </w:p>
    <w:p w:rsidR="00D47A8A" w:rsidRPr="002916E2" w:rsidRDefault="00EB306B" w:rsidP="00D47A8A">
      <w:pPr>
        <w:pStyle w:val="ROMANOS"/>
        <w:spacing w:after="0" w:line="240" w:lineRule="exact"/>
        <w:rPr>
          <w:rFonts w:ascii="Lato" w:hAnsi="Lato"/>
          <w:sz w:val="20"/>
          <w:szCs w:val="20"/>
        </w:rPr>
      </w:pPr>
      <w:r w:rsidRPr="002916E2">
        <w:rPr>
          <w:rFonts w:ascii="Lato" w:hAnsi="Lato"/>
          <w:b/>
          <w:sz w:val="20"/>
          <w:szCs w:val="20"/>
        </w:rPr>
        <w:t>Bienes Disponibles para su Transformación o Consumo (inventarios)</w:t>
      </w:r>
    </w:p>
    <w:p w:rsidR="00D47A8A" w:rsidRPr="002916E2" w:rsidRDefault="00D47A8A" w:rsidP="00D47A8A">
      <w:pPr>
        <w:pStyle w:val="ROMANOS"/>
        <w:spacing w:after="0" w:line="240" w:lineRule="exact"/>
        <w:rPr>
          <w:rFonts w:ascii="Lato" w:hAnsi="Lato"/>
          <w:sz w:val="20"/>
          <w:szCs w:val="20"/>
        </w:rPr>
      </w:pPr>
    </w:p>
    <w:p w:rsidR="00510127" w:rsidRPr="002916E2" w:rsidRDefault="00D47A8A" w:rsidP="00510127">
      <w:pPr>
        <w:pStyle w:val="Prrafodelista"/>
        <w:numPr>
          <w:ilvl w:val="0"/>
          <w:numId w:val="21"/>
        </w:numPr>
        <w:autoSpaceDE w:val="0"/>
        <w:autoSpaceDN w:val="0"/>
        <w:adjustRightInd w:val="0"/>
        <w:spacing w:line="240" w:lineRule="auto"/>
        <w:jc w:val="both"/>
        <w:rPr>
          <w:rFonts w:ascii="Lato" w:hAnsi="Lato" w:cs="Arial"/>
          <w:sz w:val="20"/>
          <w:szCs w:val="20"/>
        </w:rPr>
      </w:pPr>
      <w:r w:rsidRPr="002916E2">
        <w:rPr>
          <w:rFonts w:ascii="Lato" w:hAnsi="Lato" w:cs="Arial"/>
          <w:sz w:val="20"/>
          <w:szCs w:val="20"/>
        </w:rPr>
        <w:t xml:space="preserve"> El </w:t>
      </w:r>
      <w:r w:rsidR="00272212" w:rsidRPr="002916E2">
        <w:rPr>
          <w:rFonts w:ascii="Lato" w:hAnsi="Lato" w:cs="Arial"/>
          <w:sz w:val="20"/>
          <w:szCs w:val="20"/>
        </w:rPr>
        <w:t>Instituto</w:t>
      </w:r>
      <w:r w:rsidRPr="002916E2">
        <w:rPr>
          <w:rFonts w:ascii="Lato" w:hAnsi="Lato" w:cs="Arial"/>
          <w:sz w:val="20"/>
          <w:szCs w:val="20"/>
        </w:rPr>
        <w:t xml:space="preserve"> no realiza ningún proceso de transformación y/o elaboración de bienes.</w:t>
      </w:r>
    </w:p>
    <w:p w:rsidR="00510127" w:rsidRPr="002916E2" w:rsidRDefault="00510127" w:rsidP="00510127">
      <w:pPr>
        <w:autoSpaceDE w:val="0"/>
        <w:autoSpaceDN w:val="0"/>
        <w:adjustRightInd w:val="0"/>
        <w:spacing w:line="240" w:lineRule="auto"/>
        <w:ind w:left="360"/>
        <w:jc w:val="both"/>
        <w:rPr>
          <w:rFonts w:ascii="Lato" w:eastAsia="Times New Roman" w:hAnsi="Lato" w:cs="Arial"/>
          <w:b/>
          <w:sz w:val="20"/>
          <w:szCs w:val="20"/>
          <w:lang w:eastAsia="es-ES"/>
        </w:rPr>
      </w:pPr>
      <w:r w:rsidRPr="002916E2">
        <w:rPr>
          <w:rFonts w:ascii="Lato" w:eastAsia="Times New Roman" w:hAnsi="Lato" w:cs="Arial"/>
          <w:b/>
          <w:sz w:val="20"/>
          <w:szCs w:val="20"/>
          <w:lang w:eastAsia="es-ES"/>
        </w:rPr>
        <w:t>Almacenes</w:t>
      </w:r>
    </w:p>
    <w:p w:rsidR="00D47A8A" w:rsidRPr="002916E2" w:rsidRDefault="00D47A8A" w:rsidP="006E6A55">
      <w:pPr>
        <w:pStyle w:val="Prrafodelista"/>
        <w:numPr>
          <w:ilvl w:val="0"/>
          <w:numId w:val="21"/>
        </w:numPr>
        <w:autoSpaceDE w:val="0"/>
        <w:autoSpaceDN w:val="0"/>
        <w:adjustRightInd w:val="0"/>
        <w:spacing w:line="240" w:lineRule="auto"/>
        <w:jc w:val="both"/>
        <w:rPr>
          <w:rFonts w:ascii="Lato" w:hAnsi="Lato" w:cs="Arial"/>
          <w:sz w:val="20"/>
          <w:szCs w:val="20"/>
        </w:rPr>
      </w:pPr>
      <w:r w:rsidRPr="002916E2">
        <w:rPr>
          <w:rFonts w:ascii="Lato" w:hAnsi="Lato" w:cs="Arial"/>
          <w:sz w:val="20"/>
          <w:szCs w:val="20"/>
        </w:rPr>
        <w:t xml:space="preserve">El </w:t>
      </w:r>
      <w:r w:rsidR="00272212" w:rsidRPr="002916E2">
        <w:rPr>
          <w:rFonts w:ascii="Lato" w:hAnsi="Lato" w:cs="Arial"/>
          <w:sz w:val="20"/>
          <w:szCs w:val="20"/>
        </w:rPr>
        <w:t>Instituto</w:t>
      </w:r>
      <w:r w:rsidRPr="002916E2">
        <w:rPr>
          <w:rFonts w:ascii="Lato" w:hAnsi="Lato" w:cs="Arial"/>
          <w:sz w:val="20"/>
          <w:szCs w:val="20"/>
        </w:rPr>
        <w:t xml:space="preserve"> no maneja registros, ni bienes en la cuenta de almacén.</w:t>
      </w:r>
    </w:p>
    <w:p w:rsidR="003261A5" w:rsidRPr="002916E2" w:rsidRDefault="003261A5" w:rsidP="003261A5">
      <w:pPr>
        <w:autoSpaceDE w:val="0"/>
        <w:autoSpaceDN w:val="0"/>
        <w:adjustRightInd w:val="0"/>
        <w:spacing w:line="240" w:lineRule="auto"/>
        <w:jc w:val="both"/>
        <w:rPr>
          <w:rFonts w:ascii="Lato" w:hAnsi="Lato" w:cs="Arial"/>
          <w:sz w:val="20"/>
          <w:szCs w:val="20"/>
        </w:rPr>
      </w:pPr>
    </w:p>
    <w:p w:rsidR="003261A5" w:rsidRPr="002916E2" w:rsidRDefault="003261A5" w:rsidP="003261A5">
      <w:pPr>
        <w:autoSpaceDE w:val="0"/>
        <w:autoSpaceDN w:val="0"/>
        <w:adjustRightInd w:val="0"/>
        <w:spacing w:line="240" w:lineRule="auto"/>
        <w:jc w:val="both"/>
        <w:rPr>
          <w:rFonts w:ascii="Lato" w:hAnsi="Lato" w:cs="Arial"/>
          <w:sz w:val="20"/>
          <w:szCs w:val="20"/>
        </w:rPr>
      </w:pPr>
    </w:p>
    <w:p w:rsidR="003261A5" w:rsidRPr="002916E2" w:rsidRDefault="003261A5" w:rsidP="003261A5">
      <w:pPr>
        <w:autoSpaceDE w:val="0"/>
        <w:autoSpaceDN w:val="0"/>
        <w:adjustRightInd w:val="0"/>
        <w:spacing w:line="240" w:lineRule="auto"/>
        <w:jc w:val="both"/>
        <w:rPr>
          <w:rFonts w:ascii="Lato" w:hAnsi="Lato" w:cs="Arial"/>
          <w:sz w:val="20"/>
          <w:szCs w:val="20"/>
        </w:rPr>
      </w:pPr>
    </w:p>
    <w:p w:rsidR="00EB306B" w:rsidRPr="002916E2" w:rsidRDefault="00EB306B" w:rsidP="006E6A55">
      <w:pPr>
        <w:pStyle w:val="ROMANOS"/>
        <w:spacing w:after="0" w:line="240" w:lineRule="exact"/>
        <w:ind w:left="360" w:firstLine="0"/>
        <w:rPr>
          <w:rFonts w:ascii="Lato" w:hAnsi="Lato"/>
          <w:b/>
          <w:sz w:val="20"/>
          <w:szCs w:val="20"/>
        </w:rPr>
      </w:pPr>
      <w:r w:rsidRPr="002916E2">
        <w:rPr>
          <w:rFonts w:ascii="Lato" w:hAnsi="Lato"/>
          <w:b/>
          <w:sz w:val="20"/>
          <w:szCs w:val="20"/>
        </w:rPr>
        <w:t>Inversiones Financieras</w:t>
      </w:r>
    </w:p>
    <w:p w:rsidR="00EA564F" w:rsidRPr="002916E2" w:rsidRDefault="00EA564F" w:rsidP="006E6A55">
      <w:pPr>
        <w:pStyle w:val="ROMANOS"/>
        <w:spacing w:after="0" w:line="240" w:lineRule="exact"/>
        <w:ind w:left="360" w:firstLine="0"/>
        <w:rPr>
          <w:rFonts w:ascii="Lato" w:hAnsi="Lato"/>
          <w:sz w:val="20"/>
          <w:szCs w:val="20"/>
        </w:rPr>
      </w:pPr>
    </w:p>
    <w:p w:rsidR="00DC3109" w:rsidRPr="002916E2" w:rsidRDefault="00EB306B" w:rsidP="00EA564F">
      <w:pPr>
        <w:pStyle w:val="ROMANOS"/>
        <w:numPr>
          <w:ilvl w:val="0"/>
          <w:numId w:val="21"/>
        </w:numPr>
        <w:spacing w:after="0" w:line="240" w:lineRule="exact"/>
        <w:rPr>
          <w:rFonts w:ascii="Lato" w:hAnsi="Lato"/>
          <w:sz w:val="20"/>
          <w:szCs w:val="20"/>
        </w:rPr>
      </w:pPr>
      <w:r w:rsidRPr="002916E2">
        <w:rPr>
          <w:rFonts w:ascii="Lato" w:hAnsi="Lato"/>
          <w:sz w:val="20"/>
          <w:szCs w:val="20"/>
        </w:rPr>
        <w:t>El Instituto de Educación para Adultos no cuenta con Inversiones Financieras.</w:t>
      </w:r>
    </w:p>
    <w:p w:rsidR="00654BA4" w:rsidRPr="002916E2" w:rsidRDefault="00654BA4" w:rsidP="006E6A55">
      <w:pPr>
        <w:pStyle w:val="ROMANOS"/>
        <w:numPr>
          <w:ilvl w:val="0"/>
          <w:numId w:val="21"/>
        </w:numPr>
        <w:spacing w:after="0" w:line="240" w:lineRule="exact"/>
        <w:rPr>
          <w:rFonts w:ascii="Lato" w:hAnsi="Lato"/>
          <w:sz w:val="20"/>
          <w:szCs w:val="20"/>
        </w:rPr>
      </w:pPr>
      <w:r w:rsidRPr="002916E2">
        <w:rPr>
          <w:rFonts w:ascii="Lato" w:hAnsi="Lato"/>
          <w:sz w:val="20"/>
          <w:szCs w:val="20"/>
        </w:rPr>
        <w:t>El Instituto de Educación para Adultos no cuenta con rubro de Participaciones y aportaciones de capital</w:t>
      </w:r>
    </w:p>
    <w:p w:rsidR="005E79FA" w:rsidRPr="002916E2" w:rsidRDefault="005E79FA" w:rsidP="005E79FA">
      <w:pPr>
        <w:pStyle w:val="ROMANOS"/>
        <w:spacing w:after="0" w:line="240" w:lineRule="exact"/>
        <w:rPr>
          <w:rFonts w:ascii="Lato" w:hAnsi="Lato"/>
          <w:sz w:val="20"/>
          <w:szCs w:val="20"/>
        </w:rPr>
      </w:pPr>
    </w:p>
    <w:p w:rsidR="00846513" w:rsidRPr="002916E2" w:rsidRDefault="00846513" w:rsidP="005E79FA">
      <w:pPr>
        <w:pStyle w:val="ROMANOS"/>
        <w:spacing w:after="0" w:line="240" w:lineRule="exact"/>
        <w:rPr>
          <w:rFonts w:ascii="Lato" w:hAnsi="Lato"/>
          <w:sz w:val="20"/>
          <w:szCs w:val="20"/>
        </w:rPr>
      </w:pPr>
    </w:p>
    <w:p w:rsidR="00DC3109" w:rsidRPr="002916E2" w:rsidRDefault="00DC3109" w:rsidP="006E6A55">
      <w:pPr>
        <w:pStyle w:val="ROMANOS"/>
        <w:spacing w:after="0" w:line="240" w:lineRule="exact"/>
        <w:rPr>
          <w:rFonts w:ascii="Lato" w:hAnsi="Lato"/>
          <w:b/>
          <w:sz w:val="20"/>
          <w:szCs w:val="20"/>
        </w:rPr>
      </w:pPr>
      <w:r w:rsidRPr="002916E2">
        <w:rPr>
          <w:rFonts w:ascii="Lato" w:hAnsi="Lato"/>
          <w:b/>
          <w:sz w:val="20"/>
          <w:szCs w:val="20"/>
        </w:rPr>
        <w:t>Bienes Muebles, Inmuebles e Intangibles</w:t>
      </w:r>
      <w:r w:rsidR="00C72FDE" w:rsidRPr="002916E2">
        <w:rPr>
          <w:rFonts w:ascii="Lato" w:hAnsi="Lato"/>
          <w:b/>
          <w:sz w:val="20"/>
          <w:szCs w:val="20"/>
        </w:rPr>
        <w:t xml:space="preserve"> </w:t>
      </w:r>
    </w:p>
    <w:p w:rsidR="00DC3109" w:rsidRPr="002916E2" w:rsidRDefault="00DC3109" w:rsidP="00DC3109">
      <w:pPr>
        <w:pStyle w:val="ROMANOS"/>
        <w:spacing w:after="0" w:line="240" w:lineRule="exact"/>
        <w:rPr>
          <w:rFonts w:ascii="Lato" w:hAnsi="Lato"/>
          <w:b/>
          <w:sz w:val="20"/>
          <w:szCs w:val="20"/>
        </w:rPr>
      </w:pPr>
    </w:p>
    <w:p w:rsidR="00447631" w:rsidRPr="002916E2" w:rsidRDefault="00DC3109" w:rsidP="002916E2">
      <w:pPr>
        <w:pStyle w:val="ROMANOS"/>
        <w:numPr>
          <w:ilvl w:val="0"/>
          <w:numId w:val="21"/>
        </w:numPr>
        <w:spacing w:after="0" w:line="240" w:lineRule="exact"/>
        <w:rPr>
          <w:rFonts w:ascii="Lato" w:hAnsi="Lato"/>
          <w:sz w:val="20"/>
          <w:szCs w:val="20"/>
        </w:rPr>
      </w:pPr>
      <w:r w:rsidRPr="002916E2">
        <w:rPr>
          <w:rFonts w:ascii="Lato" w:hAnsi="Lato"/>
          <w:sz w:val="20"/>
          <w:szCs w:val="20"/>
        </w:rPr>
        <w:t xml:space="preserve">El total de Bienes Muebles es de: </w:t>
      </w:r>
      <w:r w:rsidR="00857763" w:rsidRPr="002916E2">
        <w:rPr>
          <w:rFonts w:ascii="Lato" w:hAnsi="Lato"/>
          <w:b/>
          <w:sz w:val="20"/>
          <w:szCs w:val="20"/>
        </w:rPr>
        <w:t>$ 10</w:t>
      </w:r>
      <w:r w:rsidR="008371F8" w:rsidRPr="002916E2">
        <w:rPr>
          <w:rFonts w:ascii="Lato" w:hAnsi="Lato"/>
          <w:b/>
          <w:sz w:val="20"/>
          <w:szCs w:val="20"/>
        </w:rPr>
        <w:t xml:space="preserve">, </w:t>
      </w:r>
      <w:r w:rsidR="002916E2" w:rsidRPr="002916E2">
        <w:rPr>
          <w:rFonts w:ascii="Lato" w:hAnsi="Lato"/>
          <w:b/>
          <w:sz w:val="20"/>
          <w:szCs w:val="20"/>
        </w:rPr>
        <w:t>593,088.76 y</w:t>
      </w:r>
      <w:r w:rsidRPr="002916E2">
        <w:rPr>
          <w:rFonts w:ascii="Lato" w:hAnsi="Lato"/>
          <w:sz w:val="20"/>
          <w:szCs w:val="20"/>
        </w:rPr>
        <w:t xml:space="preserve"> se desglosa de la siguiente manera:</w:t>
      </w:r>
    </w:p>
    <w:p w:rsidR="009A2521" w:rsidRPr="002916E2" w:rsidRDefault="009A2521" w:rsidP="009A2521">
      <w:pPr>
        <w:pStyle w:val="ROMANOS"/>
        <w:spacing w:after="0" w:line="240" w:lineRule="exact"/>
        <w:ind w:firstLine="0"/>
        <w:rPr>
          <w:rFonts w:ascii="Lato" w:hAnsi="Lato"/>
          <w:sz w:val="20"/>
          <w:szCs w:val="20"/>
        </w:rPr>
      </w:pPr>
    </w:p>
    <w:bookmarkStart w:id="5" w:name="_MON_1550038058"/>
    <w:bookmarkEnd w:id="5"/>
    <w:p w:rsidR="00EB306B" w:rsidRPr="002916E2" w:rsidRDefault="00067B56" w:rsidP="00DC3109">
      <w:pPr>
        <w:tabs>
          <w:tab w:val="left" w:pos="2664"/>
        </w:tabs>
        <w:jc w:val="center"/>
        <w:rPr>
          <w:rFonts w:ascii="Lato" w:hAnsi="Lato"/>
          <w:b/>
          <w:sz w:val="20"/>
          <w:szCs w:val="20"/>
        </w:rPr>
      </w:pPr>
      <w:r w:rsidRPr="002916E2">
        <w:rPr>
          <w:rFonts w:ascii="Lato" w:hAnsi="Lato"/>
          <w:b/>
          <w:sz w:val="20"/>
          <w:szCs w:val="20"/>
        </w:rPr>
        <w:object w:dxaOrig="6756" w:dyaOrig="1805">
          <v:shape id="_x0000_i1029" type="#_x0000_t75" style="width:367.8pt;height:105pt" o:ole="">
            <v:imagedata r:id="rId17" o:title=""/>
          </v:shape>
          <o:OLEObject Type="Embed" ProgID="Excel.Sheet.12" ShapeID="_x0000_i1029" DrawAspect="Content" ObjectID="_1838795869" r:id="rId18"/>
        </w:object>
      </w:r>
    </w:p>
    <w:p w:rsidR="00447631" w:rsidRPr="002916E2" w:rsidRDefault="00447631" w:rsidP="00DC3109">
      <w:pPr>
        <w:tabs>
          <w:tab w:val="left" w:pos="2664"/>
        </w:tabs>
        <w:jc w:val="center"/>
        <w:rPr>
          <w:rFonts w:ascii="Lato" w:hAnsi="Lato"/>
          <w:b/>
          <w:sz w:val="20"/>
          <w:szCs w:val="20"/>
        </w:rPr>
      </w:pPr>
    </w:p>
    <w:p w:rsidR="001C57CE" w:rsidRPr="002916E2" w:rsidRDefault="0089479D" w:rsidP="00586E03">
      <w:pPr>
        <w:pStyle w:val="ROMANOS"/>
        <w:spacing w:after="0" w:line="240" w:lineRule="exact"/>
        <w:jc w:val="left"/>
        <w:outlineLvl w:val="0"/>
        <w:rPr>
          <w:rFonts w:ascii="Lato" w:hAnsi="Lato"/>
          <w:sz w:val="20"/>
          <w:szCs w:val="20"/>
        </w:rPr>
      </w:pPr>
      <w:r w:rsidRPr="002916E2">
        <w:rPr>
          <w:rFonts w:ascii="Lato" w:hAnsi="Lato"/>
          <w:sz w:val="20"/>
          <w:szCs w:val="20"/>
        </w:rPr>
        <w:t xml:space="preserve">Nota: </w:t>
      </w:r>
      <w:r w:rsidR="001C57CE" w:rsidRPr="002916E2">
        <w:rPr>
          <w:rFonts w:ascii="Lato" w:hAnsi="Lato"/>
          <w:sz w:val="20"/>
          <w:szCs w:val="20"/>
        </w:rPr>
        <w:t xml:space="preserve">EL RUBRO DE BIENES MUEBLES FUERON ADQUISICIONES EFECTUADAS EN </w:t>
      </w:r>
      <w:r w:rsidR="000902F1" w:rsidRPr="002916E2">
        <w:rPr>
          <w:rFonts w:ascii="Lato" w:hAnsi="Lato"/>
          <w:sz w:val="20"/>
          <w:szCs w:val="20"/>
        </w:rPr>
        <w:t>EJERCICIO</w:t>
      </w:r>
      <w:r w:rsidR="001C57CE" w:rsidRPr="002916E2">
        <w:rPr>
          <w:rFonts w:ascii="Lato" w:hAnsi="Lato"/>
          <w:sz w:val="20"/>
          <w:szCs w:val="20"/>
        </w:rPr>
        <w:t xml:space="preserve"> ACTUAL, LOS CUALES SON DE ORIGEN ESTATAL.</w:t>
      </w:r>
    </w:p>
    <w:p w:rsidR="001C57CE" w:rsidRPr="002916E2" w:rsidRDefault="001C57CE" w:rsidP="00586E03">
      <w:pPr>
        <w:pStyle w:val="ROMANOS"/>
        <w:spacing w:after="0" w:line="240" w:lineRule="exact"/>
        <w:jc w:val="left"/>
        <w:outlineLvl w:val="0"/>
        <w:rPr>
          <w:rFonts w:ascii="Lato" w:hAnsi="Lato"/>
          <w:sz w:val="20"/>
          <w:szCs w:val="20"/>
        </w:rPr>
      </w:pPr>
      <w:r w:rsidRPr="002916E2">
        <w:rPr>
          <w:rFonts w:ascii="Lato" w:hAnsi="Lato"/>
          <w:sz w:val="20"/>
          <w:szCs w:val="20"/>
        </w:rPr>
        <w:t>LOS BIENES MUEBLES FEDERALES NO SE ENCUENTRAN EXPRESADOS EN EL RUBRO DE BIENES MUEBLES PORQUE TIENEN UNA PROBLEMÁTICA QUE ESTA EN</w:t>
      </w:r>
    </w:p>
    <w:p w:rsidR="0089479D" w:rsidRPr="002916E2" w:rsidRDefault="001C57CE" w:rsidP="00586E03">
      <w:pPr>
        <w:pStyle w:val="ROMANOS"/>
        <w:spacing w:after="0" w:line="240" w:lineRule="exact"/>
        <w:jc w:val="left"/>
        <w:outlineLvl w:val="0"/>
        <w:rPr>
          <w:rFonts w:ascii="Lato" w:hAnsi="Lato"/>
          <w:sz w:val="20"/>
          <w:szCs w:val="20"/>
          <w:highlight w:val="cyan"/>
        </w:rPr>
      </w:pPr>
      <w:r w:rsidRPr="002916E2">
        <w:rPr>
          <w:rFonts w:ascii="Lato" w:hAnsi="Lato"/>
          <w:sz w:val="20"/>
          <w:szCs w:val="20"/>
        </w:rPr>
        <w:t xml:space="preserve">PROCESO PARA SU INCORPORACION ADECUADA EN LOS ESTADOS FINANCIEROS. </w:t>
      </w:r>
    </w:p>
    <w:p w:rsidR="00EA564F" w:rsidRPr="002916E2" w:rsidRDefault="00EA564F" w:rsidP="00933CF3">
      <w:pPr>
        <w:pStyle w:val="ROMANOS"/>
        <w:spacing w:after="0" w:line="240" w:lineRule="exact"/>
        <w:ind w:left="0" w:firstLine="0"/>
        <w:outlineLvl w:val="0"/>
        <w:rPr>
          <w:rFonts w:ascii="Lato" w:hAnsi="Lato"/>
          <w:sz w:val="20"/>
          <w:szCs w:val="20"/>
        </w:rPr>
      </w:pPr>
    </w:p>
    <w:p w:rsidR="00817885" w:rsidRPr="002916E2" w:rsidRDefault="00817885" w:rsidP="00933CF3">
      <w:pPr>
        <w:pStyle w:val="ROMANOS"/>
        <w:spacing w:after="0" w:line="240" w:lineRule="exact"/>
        <w:ind w:left="0" w:firstLine="0"/>
        <w:outlineLvl w:val="0"/>
        <w:rPr>
          <w:rFonts w:ascii="Lato" w:hAnsi="Lato"/>
          <w:sz w:val="20"/>
          <w:szCs w:val="20"/>
        </w:rPr>
      </w:pPr>
    </w:p>
    <w:p w:rsidR="00451AD3" w:rsidRPr="002916E2" w:rsidRDefault="008D3779" w:rsidP="002916E2">
      <w:pPr>
        <w:pStyle w:val="ROMANOS"/>
        <w:spacing w:after="0" w:line="240" w:lineRule="exact"/>
        <w:outlineLvl w:val="0"/>
        <w:rPr>
          <w:rFonts w:ascii="Lato" w:hAnsi="Lato"/>
          <w:sz w:val="20"/>
          <w:szCs w:val="20"/>
        </w:rPr>
      </w:pPr>
      <w:r w:rsidRPr="002916E2">
        <w:rPr>
          <w:rFonts w:ascii="Lato" w:hAnsi="Lato"/>
          <w:sz w:val="20"/>
          <w:szCs w:val="20"/>
        </w:rPr>
        <w:t xml:space="preserve">El Instituto de Educación para Adultos no cuenta con </w:t>
      </w:r>
      <w:r w:rsidR="002916E2">
        <w:rPr>
          <w:rFonts w:ascii="Lato" w:hAnsi="Lato"/>
          <w:sz w:val="20"/>
          <w:szCs w:val="20"/>
        </w:rPr>
        <w:t>Activos Intangibles y diferidos</w:t>
      </w:r>
    </w:p>
    <w:p w:rsidR="00451AD3" w:rsidRPr="002916E2" w:rsidRDefault="00451AD3" w:rsidP="00590E7F">
      <w:pPr>
        <w:pStyle w:val="ROMANOS"/>
        <w:spacing w:after="0" w:line="240" w:lineRule="exact"/>
        <w:outlineLvl w:val="0"/>
        <w:rPr>
          <w:rFonts w:ascii="Lato" w:hAnsi="Lato"/>
          <w:sz w:val="20"/>
          <w:szCs w:val="20"/>
        </w:rPr>
      </w:pPr>
    </w:p>
    <w:p w:rsidR="00D37B2B" w:rsidRPr="002916E2" w:rsidRDefault="00D37B2B" w:rsidP="006E6A55">
      <w:pPr>
        <w:pStyle w:val="ROMANOS"/>
        <w:numPr>
          <w:ilvl w:val="0"/>
          <w:numId w:val="21"/>
        </w:numPr>
        <w:spacing w:after="0" w:line="240" w:lineRule="exact"/>
        <w:rPr>
          <w:rFonts w:ascii="Lato" w:hAnsi="Lato"/>
          <w:sz w:val="20"/>
          <w:szCs w:val="20"/>
        </w:rPr>
      </w:pPr>
      <w:r w:rsidRPr="002916E2">
        <w:rPr>
          <w:rFonts w:ascii="Lato" w:hAnsi="Lato"/>
          <w:sz w:val="20"/>
          <w:szCs w:val="20"/>
        </w:rPr>
        <w:t>Depreciación, Deterioro y Amortización Acumulada de Bienes</w:t>
      </w:r>
    </w:p>
    <w:p w:rsidR="00D37B2B" w:rsidRPr="002916E2" w:rsidRDefault="00D37B2B" w:rsidP="00D37B2B">
      <w:pPr>
        <w:pStyle w:val="ROMANOS"/>
        <w:spacing w:after="0" w:line="240" w:lineRule="exact"/>
        <w:rPr>
          <w:rFonts w:ascii="Lato" w:hAnsi="Lato"/>
          <w:b/>
          <w:sz w:val="20"/>
          <w:szCs w:val="20"/>
        </w:rPr>
      </w:pPr>
    </w:p>
    <w:p w:rsidR="00D37B2B" w:rsidRPr="002916E2" w:rsidRDefault="00D37B2B" w:rsidP="00D37B2B">
      <w:pPr>
        <w:pStyle w:val="ROMANOS"/>
        <w:spacing w:after="0" w:line="240" w:lineRule="exact"/>
        <w:rPr>
          <w:rFonts w:ascii="Lato" w:hAnsi="Lato"/>
          <w:sz w:val="20"/>
          <w:szCs w:val="20"/>
        </w:rPr>
      </w:pPr>
      <w:r w:rsidRPr="002916E2">
        <w:rPr>
          <w:rFonts w:ascii="Lato" w:hAnsi="Lato"/>
          <w:sz w:val="20"/>
          <w:szCs w:val="20"/>
        </w:rPr>
        <w:t xml:space="preserve">         La Maquinaria y Equipo se presentan valuados a su precio de adquisición, la depreciación se calcula por el método de línea recta, con base en la vida útil de los activos, aplicando sobre el costo de adquisición histórico</w:t>
      </w:r>
      <w:r w:rsidR="00933CF3" w:rsidRPr="002916E2">
        <w:rPr>
          <w:rFonts w:ascii="Lato" w:hAnsi="Lato"/>
          <w:sz w:val="20"/>
          <w:szCs w:val="20"/>
        </w:rPr>
        <w:t xml:space="preserve"> los parámetros de estimación de vida útil</w:t>
      </w:r>
      <w:r w:rsidRPr="002916E2">
        <w:rPr>
          <w:rFonts w:ascii="Lato" w:hAnsi="Lato"/>
          <w:sz w:val="20"/>
          <w:szCs w:val="20"/>
        </w:rPr>
        <w:t>, iniciando la depreciación a partir del mes que empieza su utilización o uso. Los porcentajes de depreciación anual son las siguientes:</w:t>
      </w:r>
    </w:p>
    <w:p w:rsidR="0062181C" w:rsidRPr="002916E2" w:rsidRDefault="0062181C" w:rsidP="00D37B2B">
      <w:pPr>
        <w:pStyle w:val="ROMANOS"/>
        <w:spacing w:after="0" w:line="240" w:lineRule="exact"/>
        <w:rPr>
          <w:rFonts w:ascii="Lato" w:hAnsi="Lato"/>
          <w:sz w:val="20"/>
          <w:szCs w:val="20"/>
        </w:rPr>
      </w:pPr>
    </w:p>
    <w:p w:rsidR="000110CA" w:rsidRPr="002916E2" w:rsidRDefault="000110CA" w:rsidP="00D37B2B">
      <w:pPr>
        <w:pStyle w:val="ROMANOS"/>
        <w:spacing w:after="0" w:line="240" w:lineRule="exact"/>
        <w:rPr>
          <w:rFonts w:ascii="Lato" w:hAnsi="Lato"/>
          <w:sz w:val="20"/>
          <w:szCs w:val="20"/>
        </w:rPr>
      </w:pPr>
    </w:p>
    <w:p w:rsidR="000110CA" w:rsidRPr="002916E2" w:rsidRDefault="000110CA" w:rsidP="00D37B2B">
      <w:pPr>
        <w:pStyle w:val="ROMANOS"/>
        <w:spacing w:after="0" w:line="240" w:lineRule="exact"/>
        <w:rPr>
          <w:rFonts w:ascii="Lato" w:hAnsi="Lato"/>
          <w:sz w:val="20"/>
          <w:szCs w:val="20"/>
        </w:rPr>
      </w:pPr>
    </w:p>
    <w:p w:rsidR="000110CA" w:rsidRPr="002916E2" w:rsidRDefault="002916E2" w:rsidP="00D37B2B">
      <w:pPr>
        <w:pStyle w:val="ROMANOS"/>
        <w:spacing w:after="0" w:line="240" w:lineRule="exact"/>
        <w:rPr>
          <w:rFonts w:ascii="Lato" w:hAnsi="Lato"/>
          <w:sz w:val="20"/>
          <w:szCs w:val="20"/>
        </w:rPr>
      </w:pPr>
      <w:r w:rsidRPr="002916E2">
        <w:rPr>
          <w:rFonts w:ascii="Lato" w:hAnsi="Lato"/>
          <w:noProof/>
          <w:sz w:val="20"/>
          <w:szCs w:val="20"/>
          <w:lang w:val="es-ES"/>
        </w:rPr>
        <w:object w:dxaOrig="1440" w:dyaOrig="1440">
          <v:shape id="_x0000_s1306" type="#_x0000_t75" style="position:absolute;left:0;text-align:left;margin-left:333.7pt;margin-top:10.55pt;width:367.35pt;height:131.8pt;z-index:251693056">
            <v:imagedata r:id="rId19" o:title=""/>
            <w10:wrap type="square"/>
          </v:shape>
          <o:OLEObject Type="Embed" ProgID="Excel.Sheet.12" ShapeID="_x0000_s1306" DrawAspect="Content" ObjectID="_1838795872" r:id="rId20"/>
        </w:object>
      </w:r>
    </w:p>
    <w:p w:rsidR="001C57CE" w:rsidRPr="002916E2" w:rsidRDefault="001C57CE" w:rsidP="00D37B2B">
      <w:pPr>
        <w:pStyle w:val="ROMANOS"/>
        <w:spacing w:after="0" w:line="240" w:lineRule="exact"/>
        <w:rPr>
          <w:rFonts w:ascii="Lato" w:hAnsi="Lato"/>
          <w:sz w:val="20"/>
          <w:szCs w:val="20"/>
        </w:rPr>
      </w:pPr>
    </w:p>
    <w:p w:rsidR="009A2521" w:rsidRPr="002916E2" w:rsidRDefault="00D37B2B" w:rsidP="009A2521">
      <w:pPr>
        <w:pStyle w:val="ROMANOS"/>
        <w:tabs>
          <w:tab w:val="left" w:pos="6270"/>
        </w:tabs>
        <w:spacing w:after="0" w:line="240" w:lineRule="exact"/>
        <w:rPr>
          <w:rFonts w:ascii="Lato" w:hAnsi="Lato"/>
          <w:sz w:val="20"/>
          <w:szCs w:val="20"/>
        </w:rPr>
      </w:pPr>
      <w:r w:rsidRPr="002916E2">
        <w:rPr>
          <w:rFonts w:ascii="Lato" w:hAnsi="Lato"/>
          <w:sz w:val="20"/>
          <w:szCs w:val="20"/>
        </w:rPr>
        <w:t xml:space="preserve">         Maquinaria y Equipo         10%</w:t>
      </w:r>
      <w:r w:rsidR="00933CF3" w:rsidRPr="002916E2">
        <w:rPr>
          <w:rFonts w:ascii="Lato" w:hAnsi="Lato"/>
          <w:sz w:val="20"/>
          <w:szCs w:val="20"/>
        </w:rPr>
        <w:tab/>
      </w:r>
    </w:p>
    <w:p w:rsidR="00D37B2B" w:rsidRPr="002916E2" w:rsidRDefault="00D37B2B" w:rsidP="00D37B2B">
      <w:pPr>
        <w:pStyle w:val="ROMANOS"/>
        <w:spacing w:after="0" w:line="240" w:lineRule="exact"/>
        <w:rPr>
          <w:rFonts w:ascii="Lato" w:hAnsi="Lato"/>
          <w:sz w:val="20"/>
          <w:szCs w:val="20"/>
        </w:rPr>
      </w:pPr>
      <w:r w:rsidRPr="002916E2">
        <w:rPr>
          <w:rFonts w:ascii="Lato" w:hAnsi="Lato"/>
          <w:sz w:val="20"/>
          <w:szCs w:val="20"/>
        </w:rPr>
        <w:t xml:space="preserve">         Mobiliario y Equipo           10%</w:t>
      </w:r>
    </w:p>
    <w:p w:rsidR="00D37B2B" w:rsidRPr="002916E2" w:rsidRDefault="00D37B2B" w:rsidP="00D37B2B">
      <w:pPr>
        <w:pStyle w:val="ROMANOS"/>
        <w:spacing w:after="0" w:line="240" w:lineRule="exact"/>
        <w:rPr>
          <w:rFonts w:ascii="Lato" w:hAnsi="Lato"/>
          <w:sz w:val="20"/>
          <w:szCs w:val="20"/>
        </w:rPr>
      </w:pPr>
      <w:r w:rsidRPr="002916E2">
        <w:rPr>
          <w:rFonts w:ascii="Lato" w:hAnsi="Lato"/>
          <w:sz w:val="20"/>
          <w:szCs w:val="20"/>
        </w:rPr>
        <w:t xml:space="preserve">         Equipo de Cómputo          30%</w:t>
      </w:r>
    </w:p>
    <w:p w:rsidR="00D37B2B" w:rsidRPr="002916E2" w:rsidRDefault="00D37B2B" w:rsidP="00D37B2B">
      <w:pPr>
        <w:pStyle w:val="ROMANOS"/>
        <w:spacing w:after="0" w:line="240" w:lineRule="exact"/>
        <w:rPr>
          <w:rFonts w:ascii="Lato" w:hAnsi="Lato"/>
          <w:sz w:val="20"/>
          <w:szCs w:val="20"/>
        </w:rPr>
      </w:pPr>
      <w:r w:rsidRPr="002916E2">
        <w:rPr>
          <w:rFonts w:ascii="Lato" w:hAnsi="Lato"/>
          <w:sz w:val="20"/>
          <w:szCs w:val="20"/>
        </w:rPr>
        <w:t xml:space="preserve">         Equipo de Transporte       25%</w:t>
      </w:r>
    </w:p>
    <w:p w:rsidR="001B1ADB" w:rsidRPr="002916E2" w:rsidRDefault="00D37B2B" w:rsidP="00D37B2B">
      <w:pPr>
        <w:pStyle w:val="ROMANOS"/>
        <w:spacing w:after="0" w:line="240" w:lineRule="exact"/>
        <w:rPr>
          <w:rFonts w:ascii="Lato" w:hAnsi="Lato"/>
          <w:sz w:val="20"/>
          <w:szCs w:val="20"/>
        </w:rPr>
      </w:pPr>
      <w:r w:rsidRPr="002916E2">
        <w:rPr>
          <w:rFonts w:ascii="Lato" w:hAnsi="Lato"/>
          <w:sz w:val="20"/>
          <w:szCs w:val="20"/>
        </w:rPr>
        <w:t xml:space="preserve">         Equipo de </w:t>
      </w:r>
      <w:r w:rsidR="006F1868" w:rsidRPr="002916E2">
        <w:rPr>
          <w:rFonts w:ascii="Lato" w:hAnsi="Lato"/>
          <w:sz w:val="20"/>
          <w:szCs w:val="20"/>
        </w:rPr>
        <w:t>Comunicación 10</w:t>
      </w:r>
      <w:r w:rsidRPr="002916E2">
        <w:rPr>
          <w:rFonts w:ascii="Lato" w:hAnsi="Lato"/>
          <w:sz w:val="20"/>
          <w:szCs w:val="20"/>
        </w:rPr>
        <w:t>%</w:t>
      </w:r>
    </w:p>
    <w:p w:rsidR="00761CAA" w:rsidRPr="002916E2" w:rsidRDefault="00761CAA" w:rsidP="008371F8">
      <w:pPr>
        <w:pStyle w:val="ROMANOS"/>
        <w:spacing w:after="0" w:line="240" w:lineRule="exact"/>
        <w:ind w:left="0" w:firstLine="0"/>
        <w:rPr>
          <w:rFonts w:ascii="Lato" w:hAnsi="Lato"/>
          <w:sz w:val="20"/>
          <w:szCs w:val="20"/>
        </w:rPr>
      </w:pPr>
    </w:p>
    <w:p w:rsidR="009006C3" w:rsidRPr="002916E2" w:rsidRDefault="009006C3" w:rsidP="00D37B2B">
      <w:pPr>
        <w:pStyle w:val="ROMANOS"/>
        <w:spacing w:after="0" w:line="240" w:lineRule="exact"/>
        <w:rPr>
          <w:rFonts w:ascii="Lato" w:hAnsi="Lato"/>
          <w:sz w:val="20"/>
          <w:szCs w:val="20"/>
        </w:rPr>
      </w:pPr>
    </w:p>
    <w:p w:rsidR="00EA564F" w:rsidRPr="002916E2" w:rsidRDefault="00EA564F" w:rsidP="00EA564F">
      <w:pPr>
        <w:pStyle w:val="ROMANOS"/>
        <w:spacing w:after="0" w:line="240" w:lineRule="exact"/>
        <w:ind w:left="0" w:firstLine="0"/>
        <w:rPr>
          <w:rFonts w:ascii="Lato" w:hAnsi="Lato"/>
          <w:sz w:val="20"/>
          <w:szCs w:val="20"/>
        </w:rPr>
      </w:pPr>
    </w:p>
    <w:p w:rsidR="009A2521" w:rsidRPr="002916E2" w:rsidRDefault="009A2521" w:rsidP="00EA564F">
      <w:pPr>
        <w:pStyle w:val="ROMANOS"/>
        <w:spacing w:after="0" w:line="240" w:lineRule="exact"/>
        <w:ind w:left="0" w:firstLine="0"/>
        <w:rPr>
          <w:rFonts w:ascii="Lato" w:hAnsi="Lato"/>
          <w:sz w:val="20"/>
          <w:szCs w:val="20"/>
        </w:rPr>
      </w:pPr>
    </w:p>
    <w:p w:rsidR="000110CA" w:rsidRPr="002916E2" w:rsidRDefault="00EA564F" w:rsidP="00EA564F">
      <w:pPr>
        <w:pStyle w:val="ROMANOS"/>
        <w:spacing w:after="0" w:line="240" w:lineRule="exact"/>
        <w:ind w:left="0" w:firstLine="0"/>
        <w:rPr>
          <w:rFonts w:ascii="Lato" w:hAnsi="Lato"/>
          <w:sz w:val="20"/>
          <w:szCs w:val="20"/>
        </w:rPr>
      </w:pPr>
      <w:r w:rsidRPr="002916E2">
        <w:rPr>
          <w:rFonts w:ascii="Lato" w:hAnsi="Lato"/>
          <w:sz w:val="20"/>
          <w:szCs w:val="20"/>
        </w:rPr>
        <w:t xml:space="preserve">      </w:t>
      </w:r>
    </w:p>
    <w:p w:rsidR="000110CA" w:rsidRPr="002916E2" w:rsidRDefault="000110CA" w:rsidP="00EA564F">
      <w:pPr>
        <w:pStyle w:val="ROMANOS"/>
        <w:spacing w:after="0" w:line="240" w:lineRule="exact"/>
        <w:ind w:left="0" w:firstLine="0"/>
        <w:rPr>
          <w:rFonts w:ascii="Lato" w:hAnsi="Lato"/>
          <w:sz w:val="20"/>
          <w:szCs w:val="20"/>
        </w:rPr>
      </w:pPr>
    </w:p>
    <w:p w:rsidR="00CA550D" w:rsidRPr="002916E2" w:rsidRDefault="00EA564F" w:rsidP="00EA564F">
      <w:pPr>
        <w:pStyle w:val="ROMANOS"/>
        <w:spacing w:after="0" w:line="240" w:lineRule="exact"/>
        <w:ind w:left="0" w:firstLine="0"/>
        <w:rPr>
          <w:rFonts w:ascii="Lato" w:hAnsi="Lato"/>
          <w:b/>
          <w:sz w:val="20"/>
          <w:szCs w:val="20"/>
        </w:rPr>
      </w:pPr>
      <w:r w:rsidRPr="002916E2">
        <w:rPr>
          <w:rFonts w:ascii="Lato" w:hAnsi="Lato"/>
          <w:sz w:val="20"/>
          <w:szCs w:val="20"/>
        </w:rPr>
        <w:t xml:space="preserve"> </w:t>
      </w:r>
      <w:r w:rsidR="00CA550D" w:rsidRPr="002916E2">
        <w:rPr>
          <w:rFonts w:ascii="Lato" w:hAnsi="Lato"/>
          <w:b/>
          <w:sz w:val="20"/>
          <w:szCs w:val="20"/>
        </w:rPr>
        <w:t>Estimaciones y Deterioros</w:t>
      </w:r>
    </w:p>
    <w:p w:rsidR="00FB0278" w:rsidRPr="002916E2" w:rsidRDefault="00FB0278" w:rsidP="00EA564F">
      <w:pPr>
        <w:pStyle w:val="ROMANOS"/>
        <w:spacing w:after="0" w:line="240" w:lineRule="exact"/>
        <w:ind w:left="0" w:firstLine="0"/>
        <w:rPr>
          <w:rFonts w:ascii="Lato" w:hAnsi="Lato"/>
          <w:b/>
          <w:sz w:val="20"/>
          <w:szCs w:val="20"/>
        </w:rPr>
      </w:pPr>
    </w:p>
    <w:p w:rsidR="00CA550D" w:rsidRPr="002916E2" w:rsidRDefault="00CA550D" w:rsidP="006E6A55">
      <w:pPr>
        <w:pStyle w:val="ROMANOS"/>
        <w:numPr>
          <w:ilvl w:val="0"/>
          <w:numId w:val="21"/>
        </w:numPr>
        <w:spacing w:after="0" w:line="240" w:lineRule="exact"/>
        <w:rPr>
          <w:rFonts w:ascii="Lato" w:hAnsi="Lato"/>
          <w:sz w:val="20"/>
          <w:szCs w:val="20"/>
        </w:rPr>
      </w:pPr>
      <w:r w:rsidRPr="002916E2">
        <w:rPr>
          <w:rFonts w:ascii="Lato" w:hAnsi="Lato"/>
          <w:sz w:val="20"/>
          <w:szCs w:val="20"/>
        </w:rPr>
        <w:t>El Instituto de Educación para Adultos no tiene cuentas incobrables ni inventarios, pues es una institución de servicios.</w:t>
      </w:r>
    </w:p>
    <w:p w:rsidR="00FB0278" w:rsidRPr="002916E2" w:rsidRDefault="00FB0278" w:rsidP="00FB0278">
      <w:pPr>
        <w:pStyle w:val="ROMANOS"/>
        <w:spacing w:after="0" w:line="240" w:lineRule="exact"/>
        <w:jc w:val="left"/>
        <w:rPr>
          <w:rFonts w:ascii="Lato" w:hAnsi="Lato"/>
          <w:b/>
          <w:sz w:val="20"/>
          <w:szCs w:val="20"/>
        </w:rPr>
      </w:pPr>
    </w:p>
    <w:p w:rsidR="000110CA" w:rsidRPr="002916E2" w:rsidRDefault="000110CA" w:rsidP="00FB0278">
      <w:pPr>
        <w:pStyle w:val="ROMANOS"/>
        <w:spacing w:after="0" w:line="240" w:lineRule="exact"/>
        <w:ind w:left="0" w:firstLine="0"/>
        <w:jc w:val="left"/>
        <w:rPr>
          <w:rFonts w:ascii="Lato" w:hAnsi="Lato"/>
          <w:b/>
          <w:sz w:val="20"/>
          <w:szCs w:val="20"/>
        </w:rPr>
      </w:pPr>
    </w:p>
    <w:p w:rsidR="00CA550D" w:rsidRPr="002916E2" w:rsidRDefault="00CA550D" w:rsidP="00FB0278">
      <w:pPr>
        <w:pStyle w:val="ROMANOS"/>
        <w:spacing w:after="0" w:line="240" w:lineRule="exact"/>
        <w:ind w:left="0" w:firstLine="0"/>
        <w:jc w:val="left"/>
        <w:rPr>
          <w:rFonts w:ascii="Lato" w:hAnsi="Lato"/>
          <w:b/>
          <w:sz w:val="20"/>
          <w:szCs w:val="20"/>
        </w:rPr>
      </w:pPr>
      <w:r w:rsidRPr="002916E2">
        <w:rPr>
          <w:rFonts w:ascii="Lato" w:hAnsi="Lato"/>
          <w:b/>
          <w:sz w:val="20"/>
          <w:szCs w:val="20"/>
        </w:rPr>
        <w:t>Otros Activos</w:t>
      </w:r>
    </w:p>
    <w:p w:rsidR="00FB0278" w:rsidRPr="002916E2" w:rsidRDefault="00FB0278" w:rsidP="006E6A55">
      <w:pPr>
        <w:pStyle w:val="ROMANOS"/>
        <w:spacing w:after="0" w:line="240" w:lineRule="exact"/>
        <w:rPr>
          <w:rFonts w:ascii="Lato" w:hAnsi="Lato"/>
          <w:b/>
          <w:sz w:val="20"/>
          <w:szCs w:val="20"/>
        </w:rPr>
      </w:pPr>
    </w:p>
    <w:p w:rsidR="00846513" w:rsidRPr="002916E2" w:rsidRDefault="00CA550D" w:rsidP="002916E2">
      <w:pPr>
        <w:pStyle w:val="ROMANOS"/>
        <w:numPr>
          <w:ilvl w:val="0"/>
          <w:numId w:val="21"/>
        </w:numPr>
        <w:spacing w:after="0" w:line="240" w:lineRule="exact"/>
        <w:rPr>
          <w:rFonts w:ascii="Lato" w:hAnsi="Lato"/>
          <w:sz w:val="20"/>
          <w:szCs w:val="20"/>
        </w:rPr>
      </w:pPr>
      <w:r w:rsidRPr="002916E2">
        <w:rPr>
          <w:rFonts w:ascii="Lato" w:hAnsi="Lato"/>
          <w:sz w:val="20"/>
          <w:szCs w:val="20"/>
        </w:rPr>
        <w:t>El Instituto de Educación para Adultos no cuenta con Otros Activos.</w:t>
      </w:r>
    </w:p>
    <w:p w:rsidR="003C4EDC" w:rsidRPr="002916E2" w:rsidRDefault="003C4EDC" w:rsidP="00590E7F">
      <w:pPr>
        <w:pStyle w:val="ROMANOS"/>
        <w:spacing w:after="0" w:line="240" w:lineRule="exact"/>
        <w:ind w:left="432"/>
        <w:outlineLvl w:val="0"/>
        <w:rPr>
          <w:rFonts w:ascii="Lato" w:hAnsi="Lato"/>
          <w:b/>
          <w:sz w:val="20"/>
          <w:szCs w:val="20"/>
        </w:rPr>
      </w:pPr>
      <w:r w:rsidRPr="002916E2">
        <w:rPr>
          <w:rFonts w:ascii="Lato" w:hAnsi="Lato"/>
          <w:b/>
          <w:sz w:val="20"/>
          <w:szCs w:val="20"/>
        </w:rPr>
        <w:t>Pasivo</w:t>
      </w:r>
    </w:p>
    <w:p w:rsidR="0062181C" w:rsidRPr="002916E2" w:rsidRDefault="0062181C" w:rsidP="00590E7F">
      <w:pPr>
        <w:pStyle w:val="ROMANOS"/>
        <w:spacing w:after="0" w:line="240" w:lineRule="exact"/>
        <w:ind w:left="432"/>
        <w:outlineLvl w:val="0"/>
        <w:rPr>
          <w:rFonts w:ascii="Lato" w:hAnsi="Lato"/>
          <w:b/>
          <w:sz w:val="20"/>
          <w:szCs w:val="20"/>
        </w:rPr>
      </w:pPr>
    </w:p>
    <w:p w:rsidR="003C4EDC" w:rsidRPr="002916E2" w:rsidRDefault="003C4EDC" w:rsidP="00D37B2B">
      <w:pPr>
        <w:pStyle w:val="ROMANOS"/>
        <w:spacing w:after="0" w:line="240" w:lineRule="exact"/>
        <w:rPr>
          <w:rFonts w:ascii="Lato" w:hAnsi="Lato"/>
          <w:sz w:val="20"/>
          <w:szCs w:val="20"/>
        </w:rPr>
      </w:pPr>
    </w:p>
    <w:p w:rsidR="00FD7512" w:rsidRPr="002916E2" w:rsidRDefault="00FD7512" w:rsidP="006E6A55">
      <w:pPr>
        <w:pStyle w:val="ROMANOS"/>
        <w:numPr>
          <w:ilvl w:val="0"/>
          <w:numId w:val="22"/>
        </w:numPr>
        <w:spacing w:after="0" w:line="240" w:lineRule="exact"/>
        <w:rPr>
          <w:rFonts w:ascii="Lato" w:hAnsi="Lato"/>
          <w:b/>
          <w:sz w:val="20"/>
          <w:szCs w:val="20"/>
        </w:rPr>
      </w:pPr>
      <w:r w:rsidRPr="002916E2">
        <w:rPr>
          <w:rFonts w:ascii="Lato" w:hAnsi="Lato"/>
          <w:b/>
          <w:sz w:val="20"/>
          <w:szCs w:val="20"/>
        </w:rPr>
        <w:t>Cuentas por Pagar a Corto Plazo</w:t>
      </w:r>
    </w:p>
    <w:p w:rsidR="002E4F80" w:rsidRPr="002916E2" w:rsidRDefault="002E4F80" w:rsidP="002E4F80">
      <w:pPr>
        <w:pStyle w:val="ROMANOS"/>
        <w:spacing w:after="0" w:line="240" w:lineRule="exact"/>
        <w:ind w:left="648" w:firstLine="0"/>
        <w:rPr>
          <w:rFonts w:ascii="Lato" w:hAnsi="Lato"/>
          <w:b/>
          <w:sz w:val="20"/>
          <w:szCs w:val="20"/>
        </w:rPr>
      </w:pPr>
    </w:p>
    <w:p w:rsidR="00FD7512" w:rsidRPr="002916E2" w:rsidRDefault="00FD7512" w:rsidP="00636086">
      <w:pPr>
        <w:pStyle w:val="ROMANOS"/>
        <w:spacing w:after="0" w:line="240" w:lineRule="exact"/>
        <w:rPr>
          <w:rFonts w:ascii="Lato" w:hAnsi="Lato"/>
          <w:sz w:val="20"/>
          <w:szCs w:val="20"/>
        </w:rPr>
      </w:pPr>
      <w:r w:rsidRPr="002916E2">
        <w:rPr>
          <w:rFonts w:ascii="Lato" w:hAnsi="Lato"/>
          <w:sz w:val="20"/>
          <w:szCs w:val="20"/>
        </w:rPr>
        <w:t xml:space="preserve"> El total de cuentas por pagar a corto plazo es de: </w:t>
      </w:r>
      <w:r w:rsidR="003A1072" w:rsidRPr="002916E2">
        <w:rPr>
          <w:rFonts w:ascii="Lato" w:hAnsi="Lato"/>
          <w:b/>
          <w:sz w:val="20"/>
          <w:szCs w:val="20"/>
        </w:rPr>
        <w:t>$</w:t>
      </w:r>
      <w:r w:rsidR="000658FC" w:rsidRPr="002916E2">
        <w:rPr>
          <w:rFonts w:ascii="Lato" w:hAnsi="Lato"/>
          <w:b/>
          <w:sz w:val="20"/>
          <w:szCs w:val="20"/>
        </w:rPr>
        <w:t xml:space="preserve"> </w:t>
      </w:r>
      <w:r w:rsidR="0062181C" w:rsidRPr="002916E2">
        <w:rPr>
          <w:rFonts w:ascii="Lato" w:hAnsi="Lato"/>
          <w:b/>
          <w:sz w:val="20"/>
          <w:szCs w:val="20"/>
        </w:rPr>
        <w:t>1</w:t>
      </w:r>
      <w:r w:rsidR="002E4F80" w:rsidRPr="002916E2">
        <w:rPr>
          <w:rFonts w:ascii="Lato" w:hAnsi="Lato"/>
          <w:b/>
          <w:sz w:val="20"/>
          <w:szCs w:val="20"/>
        </w:rPr>
        <w:t xml:space="preserve">, </w:t>
      </w:r>
      <w:r w:rsidR="008B56EB" w:rsidRPr="002916E2">
        <w:rPr>
          <w:rFonts w:ascii="Lato" w:hAnsi="Lato"/>
          <w:b/>
          <w:sz w:val="20"/>
          <w:szCs w:val="20"/>
        </w:rPr>
        <w:t>3</w:t>
      </w:r>
      <w:r w:rsidR="008B2312" w:rsidRPr="002916E2">
        <w:rPr>
          <w:rFonts w:ascii="Lato" w:hAnsi="Lato"/>
          <w:b/>
          <w:sz w:val="20"/>
          <w:szCs w:val="20"/>
        </w:rPr>
        <w:t>55</w:t>
      </w:r>
      <w:r w:rsidR="002E4F80" w:rsidRPr="002916E2">
        <w:rPr>
          <w:rFonts w:ascii="Lato" w:hAnsi="Lato"/>
          <w:b/>
          <w:sz w:val="20"/>
          <w:szCs w:val="20"/>
        </w:rPr>
        <w:t>,</w:t>
      </w:r>
      <w:r w:rsidR="008B56EB" w:rsidRPr="002916E2">
        <w:rPr>
          <w:rFonts w:ascii="Lato" w:hAnsi="Lato"/>
          <w:b/>
          <w:sz w:val="20"/>
          <w:szCs w:val="20"/>
        </w:rPr>
        <w:t>831</w:t>
      </w:r>
      <w:r w:rsidR="00DB3A29" w:rsidRPr="002916E2">
        <w:rPr>
          <w:rFonts w:ascii="Lato" w:hAnsi="Lato"/>
          <w:b/>
          <w:sz w:val="20"/>
          <w:szCs w:val="20"/>
        </w:rPr>
        <w:t>.</w:t>
      </w:r>
      <w:r w:rsidR="008B56EB" w:rsidRPr="002916E2">
        <w:rPr>
          <w:rFonts w:ascii="Lato" w:hAnsi="Lato"/>
          <w:b/>
          <w:sz w:val="20"/>
          <w:szCs w:val="20"/>
        </w:rPr>
        <w:t>26</w:t>
      </w:r>
      <w:r w:rsidR="002E4F80" w:rsidRPr="002916E2">
        <w:rPr>
          <w:rFonts w:ascii="Lato" w:hAnsi="Lato"/>
          <w:b/>
          <w:sz w:val="20"/>
          <w:szCs w:val="20"/>
        </w:rPr>
        <w:t xml:space="preserve"> </w:t>
      </w:r>
      <w:r w:rsidR="005E79FA" w:rsidRPr="002916E2">
        <w:rPr>
          <w:rFonts w:ascii="Lato" w:hAnsi="Lato"/>
          <w:b/>
          <w:sz w:val="20"/>
          <w:szCs w:val="20"/>
        </w:rPr>
        <w:t xml:space="preserve"> </w:t>
      </w:r>
      <w:r w:rsidR="006F1868" w:rsidRPr="002916E2">
        <w:rPr>
          <w:rFonts w:ascii="Lato" w:hAnsi="Lato"/>
          <w:b/>
          <w:sz w:val="20"/>
          <w:szCs w:val="20"/>
        </w:rPr>
        <w:t xml:space="preserve"> </w:t>
      </w:r>
      <w:r w:rsidR="006F1868" w:rsidRPr="002916E2">
        <w:rPr>
          <w:rFonts w:ascii="Lato" w:hAnsi="Lato"/>
          <w:sz w:val="20"/>
          <w:szCs w:val="20"/>
        </w:rPr>
        <w:t>y</w:t>
      </w:r>
      <w:r w:rsidRPr="002916E2">
        <w:rPr>
          <w:rFonts w:ascii="Lato" w:hAnsi="Lato"/>
          <w:sz w:val="20"/>
          <w:szCs w:val="20"/>
        </w:rPr>
        <w:t xml:space="preserve"> se compone de la siguiente manera:</w:t>
      </w:r>
    </w:p>
    <w:p w:rsidR="000110CA" w:rsidRPr="002916E2" w:rsidRDefault="002916E2" w:rsidP="00636086">
      <w:pPr>
        <w:pStyle w:val="ROMANOS"/>
        <w:spacing w:after="0" w:line="240" w:lineRule="exact"/>
        <w:rPr>
          <w:rFonts w:ascii="Lato" w:hAnsi="Lato"/>
          <w:sz w:val="20"/>
          <w:szCs w:val="20"/>
        </w:rPr>
      </w:pPr>
      <w:r w:rsidRPr="002916E2">
        <w:rPr>
          <w:rFonts w:ascii="Lato" w:hAnsi="Lato"/>
          <w:noProof/>
          <w:sz w:val="20"/>
          <w:szCs w:val="20"/>
          <w:lang w:val="es-ES"/>
        </w:rPr>
        <w:object w:dxaOrig="1440" w:dyaOrig="1440">
          <v:shape id="_x0000_s1055" type="#_x0000_t75" style="position:absolute;left:0;text-align:left;margin-left:-.05pt;margin-top:20pt;width:712.05pt;height:115.7pt;z-index:251673600">
            <v:imagedata r:id="rId21" o:title=""/>
            <w10:wrap type="square"/>
          </v:shape>
          <o:OLEObject Type="Embed" ProgID="Excel.Sheet.12" ShapeID="_x0000_s1055" DrawAspect="Content" ObjectID="_1838795873" r:id="rId22"/>
        </w:object>
      </w:r>
    </w:p>
    <w:p w:rsidR="00804CF3" w:rsidRPr="002916E2" w:rsidRDefault="00804CF3" w:rsidP="002916E2">
      <w:pPr>
        <w:pStyle w:val="ROMANOS"/>
        <w:spacing w:after="0" w:line="240" w:lineRule="exact"/>
        <w:ind w:left="0" w:firstLine="0"/>
        <w:rPr>
          <w:rFonts w:ascii="Lato" w:hAnsi="Lato"/>
          <w:sz w:val="20"/>
          <w:szCs w:val="20"/>
        </w:rPr>
      </w:pPr>
    </w:p>
    <w:tbl>
      <w:tblPr>
        <w:tblStyle w:val="Tablaconcuadrcula"/>
        <w:tblpPr w:leftFromText="141" w:rightFromText="141" w:vertAnchor="text" w:horzAnchor="page" w:tblpXSpec="center" w:tblpY="627"/>
        <w:tblW w:w="0" w:type="auto"/>
        <w:tblLook w:val="04A0" w:firstRow="1" w:lastRow="0" w:firstColumn="1" w:lastColumn="0" w:noHBand="0" w:noVBand="1"/>
      </w:tblPr>
      <w:tblGrid>
        <w:gridCol w:w="2095"/>
        <w:gridCol w:w="2577"/>
      </w:tblGrid>
      <w:tr w:rsidR="005E79FA" w:rsidRPr="002916E2" w:rsidTr="002916E2">
        <w:trPr>
          <w:trHeight w:val="387"/>
        </w:trPr>
        <w:tc>
          <w:tcPr>
            <w:tcW w:w="4672" w:type="dxa"/>
            <w:gridSpan w:val="2"/>
          </w:tcPr>
          <w:p w:rsidR="005E79FA" w:rsidRPr="002916E2" w:rsidRDefault="00D220EA" w:rsidP="00D220EA">
            <w:pPr>
              <w:pStyle w:val="INCISO"/>
              <w:spacing w:after="0" w:line="240" w:lineRule="exact"/>
              <w:ind w:left="0" w:firstLine="0"/>
              <w:jc w:val="center"/>
              <w:rPr>
                <w:rFonts w:ascii="Lato" w:hAnsi="Lato"/>
                <w:b/>
                <w:smallCaps/>
                <w:sz w:val="20"/>
                <w:szCs w:val="20"/>
              </w:rPr>
            </w:pPr>
            <w:r w:rsidRPr="002916E2">
              <w:rPr>
                <w:rFonts w:ascii="Lato" w:hAnsi="Lato"/>
                <w:b/>
                <w:smallCaps/>
                <w:sz w:val="20"/>
                <w:szCs w:val="20"/>
              </w:rPr>
              <w:t xml:space="preserve">proveedores por pagar </w:t>
            </w:r>
            <w:r w:rsidR="00F91CFD" w:rsidRPr="002916E2">
              <w:rPr>
                <w:rFonts w:ascii="Lato" w:hAnsi="Lato"/>
                <w:b/>
                <w:smallCaps/>
                <w:sz w:val="20"/>
                <w:szCs w:val="20"/>
              </w:rPr>
              <w:t xml:space="preserve">y </w:t>
            </w:r>
            <w:r w:rsidR="005E79FA" w:rsidRPr="002916E2">
              <w:rPr>
                <w:rFonts w:ascii="Lato" w:hAnsi="Lato"/>
                <w:b/>
                <w:smallCaps/>
                <w:sz w:val="20"/>
                <w:szCs w:val="20"/>
              </w:rPr>
              <w:t>otras cuentas por pagar a corto plazo</w:t>
            </w:r>
          </w:p>
        </w:tc>
      </w:tr>
      <w:tr w:rsidR="005E79FA" w:rsidRPr="002916E2" w:rsidTr="002916E2">
        <w:trPr>
          <w:trHeight w:val="276"/>
        </w:trPr>
        <w:tc>
          <w:tcPr>
            <w:tcW w:w="2095" w:type="dxa"/>
          </w:tcPr>
          <w:p w:rsidR="005E79FA" w:rsidRPr="002916E2" w:rsidRDefault="005E79FA" w:rsidP="000110CA">
            <w:pPr>
              <w:pStyle w:val="INCISO"/>
              <w:spacing w:after="0" w:line="240" w:lineRule="exact"/>
              <w:ind w:left="0" w:firstLine="0"/>
              <w:rPr>
                <w:rFonts w:ascii="Lato" w:hAnsi="Lato"/>
                <w:b/>
                <w:smallCaps/>
                <w:sz w:val="20"/>
                <w:szCs w:val="20"/>
              </w:rPr>
            </w:pPr>
            <w:r w:rsidRPr="002916E2">
              <w:rPr>
                <w:rFonts w:ascii="Lato" w:hAnsi="Lato"/>
                <w:b/>
                <w:smallCaps/>
                <w:sz w:val="20"/>
                <w:szCs w:val="20"/>
              </w:rPr>
              <w:t>menos de 90 días</w:t>
            </w:r>
          </w:p>
        </w:tc>
        <w:tc>
          <w:tcPr>
            <w:tcW w:w="2576" w:type="dxa"/>
          </w:tcPr>
          <w:p w:rsidR="005E79FA" w:rsidRPr="002916E2" w:rsidRDefault="005E79FA" w:rsidP="002916E2">
            <w:pPr>
              <w:pStyle w:val="INCISO"/>
              <w:spacing w:after="0" w:line="240" w:lineRule="exact"/>
              <w:ind w:left="0" w:firstLine="0"/>
              <w:jc w:val="right"/>
              <w:rPr>
                <w:rFonts w:ascii="Lato" w:hAnsi="Lato"/>
                <w:b/>
                <w:smallCaps/>
                <w:sz w:val="20"/>
                <w:szCs w:val="20"/>
              </w:rPr>
            </w:pPr>
            <w:r w:rsidRPr="002916E2">
              <w:rPr>
                <w:rFonts w:ascii="Lato" w:hAnsi="Lato"/>
                <w:b/>
                <w:smallCaps/>
                <w:sz w:val="20"/>
                <w:szCs w:val="20"/>
              </w:rPr>
              <w:t>$</w:t>
            </w:r>
            <w:r w:rsidR="00082D88" w:rsidRPr="002916E2">
              <w:rPr>
                <w:rFonts w:ascii="Lato" w:hAnsi="Lato"/>
                <w:b/>
                <w:smallCaps/>
                <w:sz w:val="20"/>
                <w:szCs w:val="20"/>
              </w:rPr>
              <w:t>85,</w:t>
            </w:r>
            <w:r w:rsidR="004060BF" w:rsidRPr="002916E2">
              <w:rPr>
                <w:rFonts w:ascii="Lato" w:hAnsi="Lato"/>
                <w:b/>
                <w:smallCaps/>
                <w:sz w:val="20"/>
                <w:szCs w:val="20"/>
              </w:rPr>
              <w:t>3</w:t>
            </w:r>
            <w:r w:rsidR="00082D88" w:rsidRPr="002916E2">
              <w:rPr>
                <w:rFonts w:ascii="Lato" w:hAnsi="Lato"/>
                <w:b/>
                <w:smallCaps/>
                <w:sz w:val="20"/>
                <w:szCs w:val="20"/>
              </w:rPr>
              <w:t>55</w:t>
            </w:r>
            <w:r w:rsidR="00441846" w:rsidRPr="002916E2">
              <w:rPr>
                <w:rFonts w:ascii="Lato" w:hAnsi="Lato"/>
                <w:b/>
                <w:smallCaps/>
                <w:sz w:val="20"/>
                <w:szCs w:val="20"/>
              </w:rPr>
              <w:t>.</w:t>
            </w:r>
            <w:r w:rsidR="008B2312" w:rsidRPr="002916E2">
              <w:rPr>
                <w:rFonts w:ascii="Lato" w:hAnsi="Lato"/>
                <w:b/>
                <w:smallCaps/>
                <w:sz w:val="20"/>
                <w:szCs w:val="20"/>
              </w:rPr>
              <w:t>0</w:t>
            </w:r>
            <w:r w:rsidR="00082D88" w:rsidRPr="002916E2">
              <w:rPr>
                <w:rFonts w:ascii="Lato" w:hAnsi="Lato"/>
                <w:b/>
                <w:smallCaps/>
                <w:sz w:val="20"/>
                <w:szCs w:val="20"/>
              </w:rPr>
              <w:t>2</w:t>
            </w:r>
          </w:p>
        </w:tc>
      </w:tr>
      <w:tr w:rsidR="005E79FA" w:rsidRPr="002916E2" w:rsidTr="002916E2">
        <w:trPr>
          <w:trHeight w:val="276"/>
        </w:trPr>
        <w:tc>
          <w:tcPr>
            <w:tcW w:w="2095" w:type="dxa"/>
          </w:tcPr>
          <w:p w:rsidR="005E79FA" w:rsidRPr="002916E2" w:rsidRDefault="005E79FA" w:rsidP="000110CA">
            <w:pPr>
              <w:pStyle w:val="INCISO"/>
              <w:spacing w:after="0" w:line="240" w:lineRule="exact"/>
              <w:ind w:left="0" w:firstLine="0"/>
              <w:rPr>
                <w:rFonts w:ascii="Lato" w:hAnsi="Lato"/>
                <w:b/>
                <w:smallCaps/>
                <w:sz w:val="20"/>
                <w:szCs w:val="20"/>
              </w:rPr>
            </w:pPr>
            <w:r w:rsidRPr="002916E2">
              <w:rPr>
                <w:rFonts w:ascii="Lato" w:hAnsi="Lato"/>
                <w:b/>
                <w:smallCaps/>
                <w:sz w:val="20"/>
                <w:szCs w:val="20"/>
              </w:rPr>
              <w:t>a 90 días</w:t>
            </w:r>
          </w:p>
        </w:tc>
        <w:tc>
          <w:tcPr>
            <w:tcW w:w="2576" w:type="dxa"/>
          </w:tcPr>
          <w:p w:rsidR="005E79FA" w:rsidRPr="002916E2" w:rsidRDefault="005E79FA" w:rsidP="002916E2">
            <w:pPr>
              <w:pStyle w:val="INCISO"/>
              <w:spacing w:after="0" w:line="240" w:lineRule="exact"/>
              <w:ind w:left="0" w:firstLine="0"/>
              <w:jc w:val="right"/>
              <w:rPr>
                <w:rFonts w:ascii="Lato" w:hAnsi="Lato"/>
                <w:b/>
                <w:smallCaps/>
                <w:sz w:val="20"/>
                <w:szCs w:val="20"/>
              </w:rPr>
            </w:pPr>
          </w:p>
        </w:tc>
      </w:tr>
      <w:tr w:rsidR="005E79FA" w:rsidRPr="002916E2" w:rsidTr="002916E2">
        <w:trPr>
          <w:trHeight w:val="276"/>
        </w:trPr>
        <w:tc>
          <w:tcPr>
            <w:tcW w:w="2095" w:type="dxa"/>
          </w:tcPr>
          <w:p w:rsidR="005E79FA" w:rsidRPr="002916E2" w:rsidRDefault="005E79FA" w:rsidP="000110CA">
            <w:pPr>
              <w:pStyle w:val="INCISO"/>
              <w:spacing w:after="0" w:line="240" w:lineRule="exact"/>
              <w:ind w:left="0" w:firstLine="0"/>
              <w:rPr>
                <w:rFonts w:ascii="Lato" w:hAnsi="Lato"/>
                <w:b/>
                <w:smallCaps/>
                <w:sz w:val="20"/>
                <w:szCs w:val="20"/>
              </w:rPr>
            </w:pPr>
            <w:r w:rsidRPr="002916E2">
              <w:rPr>
                <w:rFonts w:ascii="Lato" w:hAnsi="Lato"/>
                <w:b/>
                <w:smallCaps/>
                <w:sz w:val="20"/>
                <w:szCs w:val="20"/>
              </w:rPr>
              <w:t>a 180 días</w:t>
            </w:r>
          </w:p>
        </w:tc>
        <w:tc>
          <w:tcPr>
            <w:tcW w:w="2576" w:type="dxa"/>
          </w:tcPr>
          <w:p w:rsidR="005E79FA" w:rsidRPr="002916E2" w:rsidRDefault="005E79FA" w:rsidP="002916E2">
            <w:pPr>
              <w:pStyle w:val="INCISO"/>
              <w:spacing w:after="0" w:line="240" w:lineRule="exact"/>
              <w:ind w:left="0" w:firstLine="0"/>
              <w:jc w:val="right"/>
              <w:rPr>
                <w:rFonts w:ascii="Lato" w:hAnsi="Lato"/>
                <w:b/>
                <w:smallCaps/>
                <w:sz w:val="20"/>
                <w:szCs w:val="20"/>
              </w:rPr>
            </w:pPr>
          </w:p>
        </w:tc>
      </w:tr>
      <w:tr w:rsidR="005E79FA" w:rsidRPr="002916E2" w:rsidTr="002916E2">
        <w:trPr>
          <w:trHeight w:val="276"/>
        </w:trPr>
        <w:tc>
          <w:tcPr>
            <w:tcW w:w="2095" w:type="dxa"/>
          </w:tcPr>
          <w:p w:rsidR="005E79FA" w:rsidRPr="002916E2" w:rsidRDefault="005E79FA" w:rsidP="000110CA">
            <w:pPr>
              <w:pStyle w:val="INCISO"/>
              <w:spacing w:after="0" w:line="240" w:lineRule="exact"/>
              <w:ind w:left="0" w:firstLine="0"/>
              <w:rPr>
                <w:rFonts w:ascii="Lato" w:hAnsi="Lato"/>
                <w:b/>
                <w:smallCaps/>
                <w:sz w:val="20"/>
                <w:szCs w:val="20"/>
              </w:rPr>
            </w:pPr>
            <w:r w:rsidRPr="002916E2">
              <w:rPr>
                <w:rFonts w:ascii="Lato" w:hAnsi="Lato"/>
                <w:b/>
                <w:smallCaps/>
                <w:sz w:val="20"/>
                <w:szCs w:val="20"/>
              </w:rPr>
              <w:t>a 365 días</w:t>
            </w:r>
          </w:p>
        </w:tc>
        <w:tc>
          <w:tcPr>
            <w:tcW w:w="2576" w:type="dxa"/>
          </w:tcPr>
          <w:p w:rsidR="005E79FA" w:rsidRPr="002916E2" w:rsidRDefault="005E79FA" w:rsidP="002916E2">
            <w:pPr>
              <w:pStyle w:val="INCISO"/>
              <w:spacing w:after="0" w:line="240" w:lineRule="exact"/>
              <w:ind w:left="0" w:firstLine="0"/>
              <w:jc w:val="right"/>
              <w:rPr>
                <w:rFonts w:ascii="Lato" w:hAnsi="Lato"/>
                <w:b/>
                <w:smallCaps/>
                <w:sz w:val="20"/>
                <w:szCs w:val="20"/>
              </w:rPr>
            </w:pPr>
          </w:p>
        </w:tc>
      </w:tr>
      <w:tr w:rsidR="005E79FA" w:rsidRPr="002916E2" w:rsidTr="002916E2">
        <w:trPr>
          <w:trHeight w:val="276"/>
        </w:trPr>
        <w:tc>
          <w:tcPr>
            <w:tcW w:w="2095" w:type="dxa"/>
          </w:tcPr>
          <w:p w:rsidR="005E79FA" w:rsidRPr="002916E2" w:rsidRDefault="005E79FA" w:rsidP="000110CA">
            <w:pPr>
              <w:pStyle w:val="INCISO"/>
              <w:spacing w:after="0" w:line="240" w:lineRule="exact"/>
              <w:ind w:left="0" w:firstLine="0"/>
              <w:rPr>
                <w:rFonts w:ascii="Lato" w:hAnsi="Lato"/>
                <w:b/>
                <w:smallCaps/>
                <w:sz w:val="20"/>
                <w:szCs w:val="20"/>
              </w:rPr>
            </w:pPr>
            <w:r w:rsidRPr="002916E2">
              <w:rPr>
                <w:rFonts w:ascii="Lato" w:hAnsi="Lato"/>
                <w:b/>
                <w:smallCaps/>
                <w:sz w:val="20"/>
                <w:szCs w:val="20"/>
              </w:rPr>
              <w:t>más de 365 días</w:t>
            </w:r>
          </w:p>
        </w:tc>
        <w:tc>
          <w:tcPr>
            <w:tcW w:w="2576" w:type="dxa"/>
          </w:tcPr>
          <w:p w:rsidR="005E79FA" w:rsidRPr="002916E2" w:rsidRDefault="005E79FA" w:rsidP="002916E2">
            <w:pPr>
              <w:pStyle w:val="INCISO"/>
              <w:spacing w:after="0" w:line="240" w:lineRule="exact"/>
              <w:ind w:left="0" w:firstLine="0"/>
              <w:jc w:val="right"/>
              <w:rPr>
                <w:rFonts w:ascii="Lato" w:hAnsi="Lato"/>
                <w:b/>
                <w:smallCaps/>
                <w:sz w:val="20"/>
                <w:szCs w:val="20"/>
              </w:rPr>
            </w:pPr>
          </w:p>
        </w:tc>
      </w:tr>
      <w:tr w:rsidR="005E79FA" w:rsidRPr="002916E2" w:rsidTr="002916E2">
        <w:trPr>
          <w:trHeight w:val="292"/>
        </w:trPr>
        <w:tc>
          <w:tcPr>
            <w:tcW w:w="2095" w:type="dxa"/>
          </w:tcPr>
          <w:p w:rsidR="005E79FA" w:rsidRPr="002916E2" w:rsidRDefault="005E79FA" w:rsidP="000110CA">
            <w:pPr>
              <w:pStyle w:val="INCISO"/>
              <w:spacing w:after="0" w:line="240" w:lineRule="exact"/>
              <w:ind w:left="0" w:firstLine="0"/>
              <w:jc w:val="right"/>
              <w:rPr>
                <w:rFonts w:ascii="Lato" w:hAnsi="Lato"/>
                <w:b/>
                <w:smallCaps/>
                <w:sz w:val="20"/>
                <w:szCs w:val="20"/>
              </w:rPr>
            </w:pPr>
            <w:r w:rsidRPr="002916E2">
              <w:rPr>
                <w:rFonts w:ascii="Lato" w:hAnsi="Lato"/>
                <w:b/>
                <w:smallCaps/>
                <w:sz w:val="20"/>
                <w:szCs w:val="20"/>
              </w:rPr>
              <w:t>total</w:t>
            </w:r>
          </w:p>
        </w:tc>
        <w:tc>
          <w:tcPr>
            <w:tcW w:w="2576" w:type="dxa"/>
          </w:tcPr>
          <w:p w:rsidR="00441846" w:rsidRPr="002916E2" w:rsidRDefault="005E79FA" w:rsidP="002916E2">
            <w:pPr>
              <w:pStyle w:val="INCISO"/>
              <w:spacing w:after="0" w:line="240" w:lineRule="exact"/>
              <w:ind w:left="0" w:firstLine="0"/>
              <w:jc w:val="right"/>
              <w:rPr>
                <w:rFonts w:ascii="Lato" w:hAnsi="Lato"/>
                <w:b/>
                <w:smallCaps/>
                <w:sz w:val="20"/>
                <w:szCs w:val="20"/>
              </w:rPr>
            </w:pPr>
            <w:r w:rsidRPr="002916E2">
              <w:rPr>
                <w:rFonts w:ascii="Lato" w:hAnsi="Lato"/>
                <w:b/>
                <w:smallCaps/>
                <w:sz w:val="20"/>
                <w:szCs w:val="20"/>
              </w:rPr>
              <w:t>$</w:t>
            </w:r>
            <w:r w:rsidR="00082D88" w:rsidRPr="002916E2">
              <w:rPr>
                <w:rFonts w:ascii="Lato" w:hAnsi="Lato"/>
                <w:b/>
                <w:smallCaps/>
                <w:sz w:val="20"/>
                <w:szCs w:val="20"/>
              </w:rPr>
              <w:t>85</w:t>
            </w:r>
            <w:r w:rsidR="00F1012F" w:rsidRPr="002916E2">
              <w:rPr>
                <w:rFonts w:ascii="Lato" w:hAnsi="Lato"/>
                <w:b/>
                <w:smallCaps/>
                <w:sz w:val="20"/>
                <w:szCs w:val="20"/>
              </w:rPr>
              <w:t>,</w:t>
            </w:r>
            <w:r w:rsidR="00082D88" w:rsidRPr="002916E2">
              <w:rPr>
                <w:rFonts w:ascii="Lato" w:hAnsi="Lato"/>
                <w:b/>
                <w:smallCaps/>
                <w:sz w:val="20"/>
                <w:szCs w:val="20"/>
              </w:rPr>
              <w:t>355</w:t>
            </w:r>
            <w:r w:rsidR="00DB3A29" w:rsidRPr="002916E2">
              <w:rPr>
                <w:rFonts w:ascii="Lato" w:hAnsi="Lato"/>
                <w:b/>
                <w:smallCaps/>
                <w:sz w:val="20"/>
                <w:szCs w:val="20"/>
              </w:rPr>
              <w:t>.</w:t>
            </w:r>
            <w:r w:rsidR="008B2312" w:rsidRPr="002916E2">
              <w:rPr>
                <w:rFonts w:ascii="Lato" w:hAnsi="Lato"/>
                <w:b/>
                <w:smallCaps/>
                <w:sz w:val="20"/>
                <w:szCs w:val="20"/>
              </w:rPr>
              <w:t>0</w:t>
            </w:r>
            <w:r w:rsidR="00082D88" w:rsidRPr="002916E2">
              <w:rPr>
                <w:rFonts w:ascii="Lato" w:hAnsi="Lato"/>
                <w:b/>
                <w:smallCaps/>
                <w:sz w:val="20"/>
                <w:szCs w:val="20"/>
              </w:rPr>
              <w:t>2</w:t>
            </w:r>
          </w:p>
        </w:tc>
      </w:tr>
    </w:tbl>
    <w:p w:rsidR="00EA564F" w:rsidRPr="002916E2" w:rsidRDefault="00EA564F" w:rsidP="002F3898">
      <w:pPr>
        <w:pStyle w:val="INCISO"/>
        <w:spacing w:after="0" w:line="240" w:lineRule="exact"/>
        <w:ind w:left="0" w:firstLine="0"/>
        <w:rPr>
          <w:rFonts w:ascii="Lato" w:hAnsi="Lato"/>
          <w:b/>
          <w:smallCaps/>
          <w:sz w:val="20"/>
          <w:szCs w:val="20"/>
        </w:rPr>
      </w:pPr>
    </w:p>
    <w:p w:rsidR="00A43BB2" w:rsidRPr="002916E2" w:rsidRDefault="00A43BB2" w:rsidP="002F3898">
      <w:pPr>
        <w:pStyle w:val="INCISO"/>
        <w:spacing w:after="0" w:line="240" w:lineRule="exact"/>
        <w:ind w:left="0" w:firstLine="0"/>
        <w:rPr>
          <w:rFonts w:ascii="Lato" w:hAnsi="Lato"/>
          <w:b/>
          <w:smallCaps/>
          <w:sz w:val="20"/>
          <w:szCs w:val="20"/>
        </w:rPr>
      </w:pPr>
    </w:p>
    <w:p w:rsidR="00804CF3" w:rsidRPr="002916E2" w:rsidRDefault="00804CF3" w:rsidP="002F3898">
      <w:pPr>
        <w:pStyle w:val="INCISO"/>
        <w:spacing w:after="0" w:line="240" w:lineRule="exact"/>
        <w:ind w:left="0" w:firstLine="0"/>
        <w:rPr>
          <w:rFonts w:ascii="Lato" w:hAnsi="Lato"/>
          <w:b/>
          <w:smallCaps/>
          <w:sz w:val="20"/>
          <w:szCs w:val="20"/>
        </w:rPr>
      </w:pPr>
    </w:p>
    <w:p w:rsidR="00804CF3" w:rsidRPr="002916E2" w:rsidRDefault="00804CF3" w:rsidP="002F3898">
      <w:pPr>
        <w:pStyle w:val="INCISO"/>
        <w:spacing w:after="0" w:line="240" w:lineRule="exact"/>
        <w:ind w:left="0" w:firstLine="0"/>
        <w:rPr>
          <w:rFonts w:ascii="Lato" w:hAnsi="Lato"/>
          <w:b/>
          <w:smallCaps/>
          <w:sz w:val="20"/>
          <w:szCs w:val="20"/>
        </w:rPr>
      </w:pPr>
    </w:p>
    <w:p w:rsidR="00E21118" w:rsidRPr="002916E2" w:rsidRDefault="00E21118" w:rsidP="002F3898">
      <w:pPr>
        <w:pStyle w:val="INCISO"/>
        <w:spacing w:after="0" w:line="240" w:lineRule="exact"/>
        <w:ind w:left="0" w:firstLine="0"/>
        <w:rPr>
          <w:rFonts w:ascii="Lato" w:hAnsi="Lato"/>
          <w:b/>
          <w:smallCaps/>
          <w:sz w:val="20"/>
          <w:szCs w:val="20"/>
        </w:rPr>
      </w:pPr>
    </w:p>
    <w:p w:rsidR="00E21118" w:rsidRPr="002916E2" w:rsidRDefault="00E21118" w:rsidP="002F3898">
      <w:pPr>
        <w:pStyle w:val="INCISO"/>
        <w:spacing w:after="0" w:line="240" w:lineRule="exact"/>
        <w:ind w:left="0" w:firstLine="0"/>
        <w:rPr>
          <w:rFonts w:ascii="Lato" w:hAnsi="Lato"/>
          <w:b/>
          <w:smallCaps/>
          <w:sz w:val="20"/>
          <w:szCs w:val="20"/>
        </w:rPr>
      </w:pPr>
    </w:p>
    <w:p w:rsidR="00E21118" w:rsidRPr="002916E2" w:rsidRDefault="00E21118" w:rsidP="002F3898">
      <w:pPr>
        <w:pStyle w:val="INCISO"/>
        <w:spacing w:after="0" w:line="240" w:lineRule="exact"/>
        <w:ind w:left="0" w:firstLine="0"/>
        <w:rPr>
          <w:rFonts w:ascii="Lato" w:hAnsi="Lato"/>
          <w:b/>
          <w:smallCaps/>
          <w:sz w:val="20"/>
          <w:szCs w:val="20"/>
        </w:rPr>
      </w:pPr>
    </w:p>
    <w:p w:rsidR="00E21118" w:rsidRPr="002916E2" w:rsidRDefault="00E21118" w:rsidP="002F3898">
      <w:pPr>
        <w:pStyle w:val="INCISO"/>
        <w:spacing w:after="0" w:line="240" w:lineRule="exact"/>
        <w:ind w:left="0" w:firstLine="0"/>
        <w:rPr>
          <w:rFonts w:ascii="Lato" w:hAnsi="Lato"/>
          <w:b/>
          <w:smallCaps/>
          <w:sz w:val="20"/>
          <w:szCs w:val="20"/>
        </w:rPr>
      </w:pPr>
    </w:p>
    <w:p w:rsidR="00E21118" w:rsidRPr="002916E2" w:rsidRDefault="00E21118" w:rsidP="002F3898">
      <w:pPr>
        <w:pStyle w:val="INCISO"/>
        <w:spacing w:after="0" w:line="240" w:lineRule="exact"/>
        <w:ind w:left="0" w:firstLine="0"/>
        <w:rPr>
          <w:rFonts w:ascii="Lato" w:hAnsi="Lato"/>
          <w:b/>
          <w:smallCaps/>
          <w:sz w:val="20"/>
          <w:szCs w:val="20"/>
        </w:rPr>
      </w:pPr>
    </w:p>
    <w:p w:rsidR="00E21118" w:rsidRPr="002916E2" w:rsidRDefault="00E21118" w:rsidP="002F3898">
      <w:pPr>
        <w:pStyle w:val="INCISO"/>
        <w:spacing w:after="0" w:line="240" w:lineRule="exact"/>
        <w:ind w:left="0" w:firstLine="0"/>
        <w:rPr>
          <w:rFonts w:ascii="Lato" w:hAnsi="Lato"/>
          <w:b/>
          <w:smallCaps/>
          <w:sz w:val="20"/>
          <w:szCs w:val="20"/>
        </w:rPr>
      </w:pPr>
    </w:p>
    <w:tbl>
      <w:tblPr>
        <w:tblStyle w:val="Tablaconcuadrcula"/>
        <w:tblpPr w:leftFromText="141" w:rightFromText="141" w:vertAnchor="text" w:horzAnchor="page" w:tblpXSpec="center" w:tblpY="403"/>
        <w:tblW w:w="0" w:type="auto"/>
        <w:tblLook w:val="04A0" w:firstRow="1" w:lastRow="0" w:firstColumn="1" w:lastColumn="0" w:noHBand="0" w:noVBand="1"/>
      </w:tblPr>
      <w:tblGrid>
        <w:gridCol w:w="3172"/>
        <w:gridCol w:w="3617"/>
      </w:tblGrid>
      <w:tr w:rsidR="002916E2" w:rsidRPr="002916E2" w:rsidTr="002916E2">
        <w:trPr>
          <w:trHeight w:val="243"/>
        </w:trPr>
        <w:tc>
          <w:tcPr>
            <w:tcW w:w="6789" w:type="dxa"/>
            <w:gridSpan w:val="2"/>
          </w:tcPr>
          <w:p w:rsidR="002916E2" w:rsidRPr="002916E2" w:rsidRDefault="002916E2" w:rsidP="002916E2">
            <w:pPr>
              <w:pStyle w:val="INCISO"/>
              <w:spacing w:after="0" w:line="240" w:lineRule="exact"/>
              <w:ind w:left="0" w:firstLine="0"/>
              <w:jc w:val="center"/>
              <w:rPr>
                <w:rFonts w:ascii="Lato" w:hAnsi="Lato"/>
                <w:b/>
                <w:smallCaps/>
                <w:sz w:val="20"/>
                <w:szCs w:val="20"/>
              </w:rPr>
            </w:pPr>
            <w:r w:rsidRPr="002916E2">
              <w:rPr>
                <w:rFonts w:ascii="Lato" w:hAnsi="Lato"/>
                <w:b/>
                <w:smallCaps/>
                <w:sz w:val="20"/>
                <w:szCs w:val="20"/>
              </w:rPr>
              <w:t>retenciones y contribuciones por pagar a corto plazo</w:t>
            </w:r>
          </w:p>
        </w:tc>
      </w:tr>
      <w:tr w:rsidR="002916E2" w:rsidRPr="002916E2" w:rsidTr="002916E2">
        <w:trPr>
          <w:trHeight w:val="243"/>
        </w:trPr>
        <w:tc>
          <w:tcPr>
            <w:tcW w:w="3172" w:type="dxa"/>
          </w:tcPr>
          <w:p w:rsidR="002916E2" w:rsidRPr="002916E2" w:rsidRDefault="002916E2" w:rsidP="002916E2">
            <w:pPr>
              <w:pStyle w:val="INCISO"/>
              <w:spacing w:after="0" w:line="240" w:lineRule="exact"/>
              <w:ind w:left="0" w:firstLine="0"/>
              <w:jc w:val="center"/>
              <w:rPr>
                <w:rFonts w:ascii="Lato" w:hAnsi="Lato"/>
                <w:b/>
                <w:smallCaps/>
                <w:sz w:val="20"/>
                <w:szCs w:val="20"/>
              </w:rPr>
            </w:pPr>
            <w:r w:rsidRPr="002916E2">
              <w:rPr>
                <w:rFonts w:ascii="Lato" w:hAnsi="Lato"/>
                <w:b/>
                <w:smallCaps/>
                <w:sz w:val="20"/>
                <w:szCs w:val="20"/>
              </w:rPr>
              <w:t>menos de 90 días</w:t>
            </w:r>
          </w:p>
        </w:tc>
        <w:tc>
          <w:tcPr>
            <w:tcW w:w="3617" w:type="dxa"/>
          </w:tcPr>
          <w:p w:rsidR="002916E2" w:rsidRPr="002916E2" w:rsidRDefault="002916E2" w:rsidP="002916E2">
            <w:pPr>
              <w:pStyle w:val="INCISO"/>
              <w:spacing w:after="0" w:line="240" w:lineRule="exact"/>
              <w:ind w:left="0" w:firstLine="0"/>
              <w:jc w:val="right"/>
              <w:rPr>
                <w:rFonts w:ascii="Lato" w:hAnsi="Lato"/>
                <w:b/>
                <w:smallCaps/>
                <w:sz w:val="20"/>
                <w:szCs w:val="20"/>
              </w:rPr>
            </w:pPr>
            <w:r w:rsidRPr="002916E2">
              <w:rPr>
                <w:rFonts w:ascii="Lato" w:hAnsi="Lato"/>
                <w:b/>
                <w:smallCaps/>
                <w:sz w:val="20"/>
                <w:szCs w:val="20"/>
              </w:rPr>
              <w:t>$ 1,270,476.24</w:t>
            </w:r>
          </w:p>
        </w:tc>
      </w:tr>
      <w:tr w:rsidR="002916E2" w:rsidRPr="002916E2" w:rsidTr="002916E2">
        <w:trPr>
          <w:trHeight w:val="243"/>
        </w:trPr>
        <w:tc>
          <w:tcPr>
            <w:tcW w:w="3172" w:type="dxa"/>
          </w:tcPr>
          <w:p w:rsidR="002916E2" w:rsidRPr="002916E2" w:rsidRDefault="002916E2" w:rsidP="002916E2">
            <w:pPr>
              <w:pStyle w:val="INCISO"/>
              <w:spacing w:after="0" w:line="240" w:lineRule="exact"/>
              <w:ind w:left="0" w:firstLine="0"/>
              <w:jc w:val="center"/>
              <w:rPr>
                <w:rFonts w:ascii="Lato" w:hAnsi="Lato"/>
                <w:b/>
                <w:smallCaps/>
                <w:sz w:val="20"/>
                <w:szCs w:val="20"/>
              </w:rPr>
            </w:pPr>
            <w:r w:rsidRPr="002916E2">
              <w:rPr>
                <w:rFonts w:ascii="Lato" w:hAnsi="Lato"/>
                <w:b/>
                <w:smallCaps/>
                <w:sz w:val="20"/>
                <w:szCs w:val="20"/>
              </w:rPr>
              <w:t>a 90 días</w:t>
            </w:r>
          </w:p>
        </w:tc>
        <w:tc>
          <w:tcPr>
            <w:tcW w:w="3617" w:type="dxa"/>
          </w:tcPr>
          <w:p w:rsidR="002916E2" w:rsidRPr="002916E2" w:rsidRDefault="002916E2" w:rsidP="002916E2">
            <w:pPr>
              <w:pStyle w:val="INCISO"/>
              <w:spacing w:after="0" w:line="240" w:lineRule="exact"/>
              <w:ind w:left="0" w:firstLine="0"/>
              <w:jc w:val="right"/>
              <w:rPr>
                <w:rFonts w:ascii="Lato" w:hAnsi="Lato"/>
                <w:b/>
                <w:smallCaps/>
                <w:sz w:val="20"/>
                <w:szCs w:val="20"/>
              </w:rPr>
            </w:pPr>
          </w:p>
        </w:tc>
      </w:tr>
      <w:tr w:rsidR="002916E2" w:rsidRPr="002916E2" w:rsidTr="002916E2">
        <w:trPr>
          <w:trHeight w:val="243"/>
        </w:trPr>
        <w:tc>
          <w:tcPr>
            <w:tcW w:w="3172" w:type="dxa"/>
          </w:tcPr>
          <w:p w:rsidR="002916E2" w:rsidRPr="002916E2" w:rsidRDefault="002916E2" w:rsidP="002916E2">
            <w:pPr>
              <w:pStyle w:val="INCISO"/>
              <w:spacing w:after="0" w:line="240" w:lineRule="exact"/>
              <w:ind w:left="0" w:firstLine="0"/>
              <w:jc w:val="center"/>
              <w:rPr>
                <w:rFonts w:ascii="Lato" w:hAnsi="Lato"/>
                <w:b/>
                <w:smallCaps/>
                <w:sz w:val="20"/>
                <w:szCs w:val="20"/>
              </w:rPr>
            </w:pPr>
            <w:r w:rsidRPr="002916E2">
              <w:rPr>
                <w:rFonts w:ascii="Lato" w:hAnsi="Lato"/>
                <w:b/>
                <w:smallCaps/>
                <w:sz w:val="20"/>
                <w:szCs w:val="20"/>
              </w:rPr>
              <w:t>a 180 días</w:t>
            </w:r>
          </w:p>
        </w:tc>
        <w:tc>
          <w:tcPr>
            <w:tcW w:w="3617" w:type="dxa"/>
          </w:tcPr>
          <w:p w:rsidR="002916E2" w:rsidRPr="002916E2" w:rsidRDefault="002916E2" w:rsidP="002916E2">
            <w:pPr>
              <w:pStyle w:val="INCISO"/>
              <w:spacing w:after="0" w:line="240" w:lineRule="exact"/>
              <w:ind w:left="0" w:firstLine="0"/>
              <w:jc w:val="right"/>
              <w:rPr>
                <w:rFonts w:ascii="Lato" w:hAnsi="Lato"/>
                <w:b/>
                <w:smallCaps/>
                <w:sz w:val="20"/>
                <w:szCs w:val="20"/>
              </w:rPr>
            </w:pPr>
          </w:p>
        </w:tc>
      </w:tr>
      <w:tr w:rsidR="002916E2" w:rsidRPr="002916E2" w:rsidTr="002916E2">
        <w:trPr>
          <w:trHeight w:val="243"/>
        </w:trPr>
        <w:tc>
          <w:tcPr>
            <w:tcW w:w="3172" w:type="dxa"/>
          </w:tcPr>
          <w:p w:rsidR="002916E2" w:rsidRPr="002916E2" w:rsidRDefault="002916E2" w:rsidP="002916E2">
            <w:pPr>
              <w:pStyle w:val="INCISO"/>
              <w:spacing w:after="0" w:line="240" w:lineRule="exact"/>
              <w:ind w:left="0" w:firstLine="0"/>
              <w:jc w:val="center"/>
              <w:rPr>
                <w:rFonts w:ascii="Lato" w:hAnsi="Lato"/>
                <w:b/>
                <w:smallCaps/>
                <w:sz w:val="20"/>
                <w:szCs w:val="20"/>
              </w:rPr>
            </w:pPr>
            <w:r w:rsidRPr="002916E2">
              <w:rPr>
                <w:rFonts w:ascii="Lato" w:hAnsi="Lato"/>
                <w:b/>
                <w:smallCaps/>
                <w:sz w:val="20"/>
                <w:szCs w:val="20"/>
              </w:rPr>
              <w:t>a 365 días</w:t>
            </w:r>
          </w:p>
        </w:tc>
        <w:tc>
          <w:tcPr>
            <w:tcW w:w="3617" w:type="dxa"/>
          </w:tcPr>
          <w:p w:rsidR="002916E2" w:rsidRPr="002916E2" w:rsidRDefault="002916E2" w:rsidP="002916E2">
            <w:pPr>
              <w:pStyle w:val="INCISO"/>
              <w:spacing w:after="0" w:line="240" w:lineRule="exact"/>
              <w:ind w:left="0" w:firstLine="0"/>
              <w:jc w:val="right"/>
              <w:rPr>
                <w:rFonts w:ascii="Lato" w:hAnsi="Lato"/>
                <w:b/>
                <w:smallCaps/>
                <w:sz w:val="20"/>
                <w:szCs w:val="20"/>
              </w:rPr>
            </w:pPr>
          </w:p>
        </w:tc>
      </w:tr>
      <w:tr w:rsidR="002916E2" w:rsidRPr="002916E2" w:rsidTr="002916E2">
        <w:trPr>
          <w:trHeight w:val="311"/>
        </w:trPr>
        <w:tc>
          <w:tcPr>
            <w:tcW w:w="3172" w:type="dxa"/>
          </w:tcPr>
          <w:p w:rsidR="002916E2" w:rsidRPr="002916E2" w:rsidRDefault="002916E2" w:rsidP="002916E2">
            <w:pPr>
              <w:pStyle w:val="INCISO"/>
              <w:spacing w:after="0" w:line="240" w:lineRule="exact"/>
              <w:ind w:left="0" w:firstLine="0"/>
              <w:jc w:val="center"/>
              <w:rPr>
                <w:rFonts w:ascii="Lato" w:hAnsi="Lato"/>
                <w:b/>
                <w:smallCaps/>
                <w:sz w:val="20"/>
                <w:szCs w:val="20"/>
              </w:rPr>
            </w:pPr>
            <w:r w:rsidRPr="002916E2">
              <w:rPr>
                <w:rFonts w:ascii="Lato" w:hAnsi="Lato"/>
                <w:b/>
                <w:smallCaps/>
                <w:sz w:val="20"/>
                <w:szCs w:val="20"/>
              </w:rPr>
              <w:t>más de 365 días</w:t>
            </w:r>
          </w:p>
        </w:tc>
        <w:tc>
          <w:tcPr>
            <w:tcW w:w="3617" w:type="dxa"/>
          </w:tcPr>
          <w:p w:rsidR="002916E2" w:rsidRPr="002916E2" w:rsidRDefault="002916E2" w:rsidP="002916E2">
            <w:pPr>
              <w:pStyle w:val="INCISO"/>
              <w:spacing w:after="0" w:line="240" w:lineRule="exact"/>
              <w:ind w:left="0" w:firstLine="0"/>
              <w:jc w:val="right"/>
              <w:rPr>
                <w:rFonts w:ascii="Lato" w:hAnsi="Lato"/>
                <w:b/>
                <w:smallCaps/>
                <w:sz w:val="20"/>
                <w:szCs w:val="20"/>
              </w:rPr>
            </w:pPr>
          </w:p>
        </w:tc>
      </w:tr>
      <w:tr w:rsidR="002916E2" w:rsidRPr="002916E2" w:rsidTr="002916E2">
        <w:trPr>
          <w:trHeight w:val="256"/>
        </w:trPr>
        <w:tc>
          <w:tcPr>
            <w:tcW w:w="3172" w:type="dxa"/>
          </w:tcPr>
          <w:p w:rsidR="002916E2" w:rsidRPr="002916E2" w:rsidRDefault="002916E2" w:rsidP="002916E2">
            <w:pPr>
              <w:pStyle w:val="INCISO"/>
              <w:spacing w:after="0" w:line="240" w:lineRule="exact"/>
              <w:ind w:left="0" w:firstLine="0"/>
              <w:jc w:val="center"/>
              <w:rPr>
                <w:rFonts w:ascii="Lato" w:hAnsi="Lato"/>
                <w:b/>
                <w:smallCaps/>
                <w:sz w:val="20"/>
                <w:szCs w:val="20"/>
              </w:rPr>
            </w:pPr>
            <w:r w:rsidRPr="002916E2">
              <w:rPr>
                <w:rFonts w:ascii="Lato" w:hAnsi="Lato"/>
                <w:b/>
                <w:smallCaps/>
                <w:sz w:val="20"/>
                <w:szCs w:val="20"/>
              </w:rPr>
              <w:t>total</w:t>
            </w:r>
          </w:p>
        </w:tc>
        <w:tc>
          <w:tcPr>
            <w:tcW w:w="3617" w:type="dxa"/>
          </w:tcPr>
          <w:p w:rsidR="002916E2" w:rsidRPr="002916E2" w:rsidRDefault="002916E2" w:rsidP="002916E2">
            <w:pPr>
              <w:pStyle w:val="INCISO"/>
              <w:spacing w:after="0" w:line="240" w:lineRule="exact"/>
              <w:ind w:left="0" w:firstLine="0"/>
              <w:jc w:val="right"/>
              <w:rPr>
                <w:rFonts w:ascii="Lato" w:hAnsi="Lato"/>
                <w:b/>
                <w:smallCaps/>
                <w:sz w:val="20"/>
                <w:szCs w:val="20"/>
              </w:rPr>
            </w:pPr>
            <w:r w:rsidRPr="002916E2">
              <w:rPr>
                <w:rFonts w:ascii="Lato" w:hAnsi="Lato"/>
                <w:b/>
                <w:smallCaps/>
                <w:sz w:val="20"/>
                <w:szCs w:val="20"/>
              </w:rPr>
              <w:t>$ 1,270,476.24</w:t>
            </w:r>
          </w:p>
        </w:tc>
      </w:tr>
    </w:tbl>
    <w:p w:rsidR="00E21118" w:rsidRPr="002916E2" w:rsidRDefault="00E21118" w:rsidP="002F3898">
      <w:pPr>
        <w:pStyle w:val="INCISO"/>
        <w:spacing w:after="0" w:line="240" w:lineRule="exact"/>
        <w:ind w:left="0" w:firstLine="0"/>
        <w:rPr>
          <w:rFonts w:ascii="Lato" w:hAnsi="Lato"/>
          <w:b/>
          <w:smallCaps/>
          <w:sz w:val="20"/>
          <w:szCs w:val="20"/>
        </w:rPr>
      </w:pPr>
    </w:p>
    <w:p w:rsidR="00A43BB2" w:rsidRPr="002916E2" w:rsidRDefault="00A43BB2" w:rsidP="002F3898">
      <w:pPr>
        <w:pStyle w:val="INCISO"/>
        <w:spacing w:after="0" w:line="240" w:lineRule="exact"/>
        <w:ind w:left="0" w:firstLine="0"/>
        <w:rPr>
          <w:rFonts w:ascii="Lato" w:hAnsi="Lato"/>
          <w:b/>
          <w:smallCaps/>
          <w:sz w:val="20"/>
          <w:szCs w:val="20"/>
        </w:rPr>
      </w:pPr>
    </w:p>
    <w:p w:rsidR="00804CF3" w:rsidRPr="002916E2" w:rsidRDefault="00804CF3" w:rsidP="002F3898">
      <w:pPr>
        <w:pStyle w:val="INCISO"/>
        <w:spacing w:after="0" w:line="240" w:lineRule="exact"/>
        <w:ind w:left="0" w:firstLine="0"/>
        <w:rPr>
          <w:rFonts w:ascii="Lato" w:hAnsi="Lato"/>
          <w:b/>
          <w:smallCaps/>
          <w:sz w:val="20"/>
          <w:szCs w:val="20"/>
        </w:rPr>
      </w:pPr>
    </w:p>
    <w:p w:rsidR="00804CF3" w:rsidRPr="002916E2" w:rsidRDefault="00804CF3" w:rsidP="002F3898">
      <w:pPr>
        <w:pStyle w:val="INCISO"/>
        <w:spacing w:after="0" w:line="240" w:lineRule="exact"/>
        <w:ind w:left="0" w:firstLine="0"/>
        <w:rPr>
          <w:rFonts w:ascii="Lato" w:hAnsi="Lato"/>
          <w:b/>
          <w:smallCaps/>
          <w:sz w:val="20"/>
          <w:szCs w:val="20"/>
        </w:rPr>
      </w:pPr>
    </w:p>
    <w:p w:rsidR="0030120E" w:rsidRPr="002916E2" w:rsidRDefault="0030120E" w:rsidP="002F3898">
      <w:pPr>
        <w:pStyle w:val="INCISO"/>
        <w:spacing w:after="0" w:line="240" w:lineRule="exact"/>
        <w:ind w:left="0" w:firstLine="0"/>
        <w:rPr>
          <w:rFonts w:ascii="Lato" w:hAnsi="Lato"/>
          <w:b/>
          <w:smallCaps/>
          <w:sz w:val="20"/>
          <w:szCs w:val="20"/>
        </w:rPr>
      </w:pPr>
    </w:p>
    <w:p w:rsidR="003261A5" w:rsidRPr="002916E2" w:rsidRDefault="003261A5" w:rsidP="002F3898">
      <w:pPr>
        <w:pStyle w:val="INCISO"/>
        <w:spacing w:after="0" w:line="240" w:lineRule="exact"/>
        <w:ind w:left="0" w:firstLine="0"/>
        <w:rPr>
          <w:rFonts w:ascii="Lato" w:hAnsi="Lato"/>
          <w:b/>
          <w:smallCaps/>
          <w:sz w:val="20"/>
          <w:szCs w:val="20"/>
        </w:rPr>
      </w:pPr>
    </w:p>
    <w:p w:rsidR="003261A5" w:rsidRPr="002916E2" w:rsidRDefault="003261A5" w:rsidP="002F3898">
      <w:pPr>
        <w:pStyle w:val="INCISO"/>
        <w:spacing w:after="0" w:line="240" w:lineRule="exact"/>
        <w:ind w:left="0" w:firstLine="0"/>
        <w:rPr>
          <w:rFonts w:ascii="Lato" w:hAnsi="Lato"/>
          <w:b/>
          <w:smallCaps/>
          <w:sz w:val="20"/>
          <w:szCs w:val="20"/>
        </w:rPr>
      </w:pPr>
    </w:p>
    <w:p w:rsidR="003261A5" w:rsidRPr="002916E2" w:rsidRDefault="003261A5" w:rsidP="002F3898">
      <w:pPr>
        <w:pStyle w:val="INCISO"/>
        <w:spacing w:after="0" w:line="240" w:lineRule="exact"/>
        <w:ind w:left="0" w:firstLine="0"/>
        <w:rPr>
          <w:rFonts w:ascii="Lato" w:hAnsi="Lato"/>
          <w:b/>
          <w:smallCaps/>
          <w:sz w:val="20"/>
          <w:szCs w:val="20"/>
        </w:rPr>
      </w:pPr>
    </w:p>
    <w:p w:rsidR="003261A5" w:rsidRDefault="003261A5" w:rsidP="002F3898">
      <w:pPr>
        <w:pStyle w:val="INCISO"/>
        <w:spacing w:after="0" w:line="240" w:lineRule="exact"/>
        <w:ind w:left="0" w:firstLine="0"/>
        <w:rPr>
          <w:rFonts w:ascii="Lato" w:hAnsi="Lato"/>
          <w:b/>
          <w:smallCaps/>
          <w:sz w:val="20"/>
          <w:szCs w:val="20"/>
        </w:rPr>
      </w:pPr>
    </w:p>
    <w:p w:rsidR="002916E2" w:rsidRDefault="002916E2" w:rsidP="002F3898">
      <w:pPr>
        <w:pStyle w:val="INCISO"/>
        <w:spacing w:after="0" w:line="240" w:lineRule="exact"/>
        <w:ind w:left="0" w:firstLine="0"/>
        <w:rPr>
          <w:rFonts w:ascii="Lato" w:hAnsi="Lato"/>
          <w:b/>
          <w:smallCaps/>
          <w:sz w:val="20"/>
          <w:szCs w:val="20"/>
        </w:rPr>
      </w:pPr>
    </w:p>
    <w:p w:rsidR="002916E2" w:rsidRPr="002916E2" w:rsidRDefault="002916E2" w:rsidP="002F3898">
      <w:pPr>
        <w:pStyle w:val="INCISO"/>
        <w:spacing w:after="0" w:line="240" w:lineRule="exact"/>
        <w:ind w:left="0" w:firstLine="0"/>
        <w:rPr>
          <w:rFonts w:ascii="Lato" w:hAnsi="Lato"/>
          <w:b/>
          <w:smallCaps/>
          <w:sz w:val="20"/>
          <w:szCs w:val="20"/>
        </w:rPr>
      </w:pPr>
    </w:p>
    <w:p w:rsidR="006E6A55" w:rsidRPr="002916E2" w:rsidRDefault="006E6A55" w:rsidP="006E6A55">
      <w:pPr>
        <w:pStyle w:val="INCISO"/>
        <w:numPr>
          <w:ilvl w:val="0"/>
          <w:numId w:val="22"/>
        </w:numPr>
        <w:spacing w:after="0" w:line="240" w:lineRule="exact"/>
        <w:rPr>
          <w:rFonts w:ascii="Lato" w:hAnsi="Lato"/>
          <w:b/>
          <w:smallCaps/>
          <w:sz w:val="20"/>
          <w:szCs w:val="20"/>
        </w:rPr>
      </w:pPr>
      <w:r w:rsidRPr="002916E2">
        <w:rPr>
          <w:rFonts w:ascii="Lato" w:hAnsi="Lato"/>
          <w:b/>
          <w:smallCaps/>
          <w:sz w:val="20"/>
          <w:szCs w:val="20"/>
        </w:rPr>
        <w:t xml:space="preserve">El instituto no cuenta con recursos localizados en fondos de bienes de terceros. </w:t>
      </w:r>
    </w:p>
    <w:p w:rsidR="00804CF3" w:rsidRPr="002916E2" w:rsidRDefault="00804CF3" w:rsidP="00804CF3">
      <w:pPr>
        <w:pStyle w:val="INCISO"/>
        <w:spacing w:after="0" w:line="240" w:lineRule="exact"/>
        <w:ind w:left="648" w:firstLine="0"/>
        <w:rPr>
          <w:rFonts w:ascii="Lato" w:hAnsi="Lato"/>
          <w:b/>
          <w:smallCaps/>
          <w:sz w:val="20"/>
          <w:szCs w:val="20"/>
        </w:rPr>
      </w:pPr>
    </w:p>
    <w:p w:rsidR="006E6A55" w:rsidRPr="002916E2" w:rsidRDefault="006E6A55" w:rsidP="006E6A55">
      <w:pPr>
        <w:pStyle w:val="INCISO"/>
        <w:spacing w:after="0" w:line="240" w:lineRule="exact"/>
        <w:ind w:left="648" w:firstLine="0"/>
        <w:rPr>
          <w:rFonts w:ascii="Lato" w:hAnsi="Lato"/>
          <w:b/>
          <w:smallCaps/>
          <w:sz w:val="20"/>
          <w:szCs w:val="20"/>
        </w:rPr>
      </w:pPr>
    </w:p>
    <w:p w:rsidR="00630B6E" w:rsidRPr="002916E2" w:rsidRDefault="001E0D4C" w:rsidP="0088599E">
      <w:pPr>
        <w:pStyle w:val="INCISO"/>
        <w:numPr>
          <w:ilvl w:val="0"/>
          <w:numId w:val="22"/>
        </w:numPr>
        <w:spacing w:after="0" w:line="240" w:lineRule="exact"/>
        <w:rPr>
          <w:rFonts w:ascii="Lato" w:hAnsi="Lato"/>
          <w:b/>
          <w:smallCaps/>
          <w:sz w:val="20"/>
          <w:szCs w:val="20"/>
        </w:rPr>
      </w:pPr>
      <w:r w:rsidRPr="002916E2">
        <w:rPr>
          <w:rFonts w:ascii="Lato" w:hAnsi="Lato"/>
          <w:b/>
          <w:smallCaps/>
          <w:sz w:val="20"/>
          <w:szCs w:val="20"/>
        </w:rPr>
        <w:t>El instituto no cuenta con pasivos diferidos.</w:t>
      </w:r>
      <w:r w:rsidR="00630B6E" w:rsidRPr="002916E2">
        <w:rPr>
          <w:rFonts w:ascii="Lato" w:hAnsi="Lato"/>
          <w:b/>
          <w:smallCaps/>
          <w:sz w:val="20"/>
          <w:szCs w:val="20"/>
        </w:rPr>
        <w:t xml:space="preserve"> </w:t>
      </w:r>
    </w:p>
    <w:p w:rsidR="00846513" w:rsidRPr="002916E2" w:rsidRDefault="00846513" w:rsidP="00846513">
      <w:pPr>
        <w:pStyle w:val="INCISO"/>
        <w:spacing w:after="0" w:line="240" w:lineRule="exact"/>
        <w:rPr>
          <w:rFonts w:ascii="Lato" w:hAnsi="Lato"/>
          <w:b/>
          <w:smallCaps/>
          <w:sz w:val="20"/>
          <w:szCs w:val="20"/>
        </w:rPr>
      </w:pPr>
    </w:p>
    <w:p w:rsidR="00441846" w:rsidRPr="002916E2" w:rsidRDefault="00441846" w:rsidP="00846513">
      <w:pPr>
        <w:pStyle w:val="INCISO"/>
        <w:spacing w:after="0" w:line="240" w:lineRule="exact"/>
        <w:rPr>
          <w:rFonts w:ascii="Lato" w:hAnsi="Lato"/>
          <w:b/>
          <w:smallCaps/>
          <w:sz w:val="20"/>
          <w:szCs w:val="20"/>
        </w:rPr>
      </w:pPr>
    </w:p>
    <w:p w:rsidR="00FE7A9D" w:rsidRPr="002916E2" w:rsidRDefault="00630B6E" w:rsidP="003E2C72">
      <w:pPr>
        <w:pStyle w:val="INCISO"/>
        <w:numPr>
          <w:ilvl w:val="0"/>
          <w:numId w:val="22"/>
        </w:numPr>
        <w:spacing w:after="0" w:line="240" w:lineRule="exact"/>
        <w:rPr>
          <w:rFonts w:ascii="Lato" w:hAnsi="Lato"/>
          <w:smallCaps/>
          <w:sz w:val="20"/>
          <w:szCs w:val="20"/>
        </w:rPr>
      </w:pPr>
      <w:r w:rsidRPr="002916E2">
        <w:rPr>
          <w:rFonts w:ascii="Lato" w:hAnsi="Lato"/>
          <w:b/>
          <w:smallCaps/>
          <w:sz w:val="20"/>
          <w:szCs w:val="20"/>
        </w:rPr>
        <w:t>Provisiones.</w:t>
      </w:r>
      <w:r w:rsidR="00C8490A" w:rsidRPr="002916E2">
        <w:rPr>
          <w:rFonts w:ascii="Lato" w:hAnsi="Lato"/>
          <w:b/>
          <w:smallCaps/>
          <w:sz w:val="20"/>
          <w:szCs w:val="20"/>
        </w:rPr>
        <w:t xml:space="preserve"> </w:t>
      </w:r>
      <w:r w:rsidR="00C8490A" w:rsidRPr="002916E2">
        <w:rPr>
          <w:rFonts w:ascii="Lato" w:hAnsi="Lato" w:cstheme="minorHAnsi"/>
          <w:b/>
          <w:smallCaps/>
          <w:sz w:val="20"/>
          <w:szCs w:val="20"/>
        </w:rPr>
        <w:t xml:space="preserve">En el mes de </w:t>
      </w:r>
      <w:r w:rsidR="00082D88" w:rsidRPr="002916E2">
        <w:rPr>
          <w:rFonts w:ascii="Lato" w:hAnsi="Lato" w:cstheme="minorHAnsi"/>
          <w:b/>
          <w:smallCaps/>
          <w:sz w:val="20"/>
          <w:szCs w:val="20"/>
        </w:rPr>
        <w:t>Marzo</w:t>
      </w:r>
    </w:p>
    <w:p w:rsidR="00D55956" w:rsidRPr="002916E2" w:rsidRDefault="00D55956" w:rsidP="00D55956">
      <w:pPr>
        <w:pStyle w:val="INCISO"/>
        <w:spacing w:after="0" w:line="240" w:lineRule="exact"/>
        <w:ind w:left="648" w:firstLine="0"/>
        <w:rPr>
          <w:rFonts w:ascii="Lato" w:hAnsi="Lato"/>
          <w:smallCaps/>
          <w:sz w:val="20"/>
          <w:szCs w:val="20"/>
        </w:rPr>
      </w:pPr>
    </w:p>
    <w:p w:rsidR="00441846" w:rsidRPr="002916E2" w:rsidRDefault="00441846" w:rsidP="00441846">
      <w:pPr>
        <w:pStyle w:val="INCISO"/>
        <w:spacing w:after="0" w:line="240" w:lineRule="exact"/>
        <w:ind w:left="648" w:firstLine="0"/>
        <w:rPr>
          <w:rFonts w:ascii="Lato" w:hAnsi="Lato"/>
          <w:b/>
          <w:smallCaps/>
          <w:sz w:val="20"/>
          <w:szCs w:val="20"/>
        </w:rPr>
      </w:pPr>
    </w:p>
    <w:tbl>
      <w:tblPr>
        <w:tblW w:w="15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6"/>
        <w:gridCol w:w="1575"/>
        <w:gridCol w:w="1742"/>
        <w:gridCol w:w="1613"/>
        <w:gridCol w:w="8679"/>
      </w:tblGrid>
      <w:tr w:rsidR="00DB3A29" w:rsidRPr="002916E2" w:rsidTr="002916E2">
        <w:trPr>
          <w:trHeight w:val="272"/>
          <w:jc w:val="center"/>
        </w:trPr>
        <w:tc>
          <w:tcPr>
            <w:tcW w:w="1586" w:type="dxa"/>
            <w:shd w:val="clear" w:color="auto" w:fill="auto"/>
            <w:noWrap/>
            <w:vAlign w:val="bottom"/>
          </w:tcPr>
          <w:p w:rsidR="00DB3A29" w:rsidRPr="002916E2" w:rsidRDefault="00DB3A29" w:rsidP="00DB3A29">
            <w:pPr>
              <w:spacing w:after="0" w:line="240" w:lineRule="auto"/>
              <w:jc w:val="center"/>
              <w:rPr>
                <w:rFonts w:ascii="Lato" w:eastAsia="Times New Roman" w:hAnsi="Lato" w:cs="Calibri"/>
                <w:color w:val="000000"/>
                <w:sz w:val="20"/>
                <w:szCs w:val="20"/>
              </w:rPr>
            </w:pPr>
            <w:r w:rsidRPr="002916E2">
              <w:rPr>
                <w:rFonts w:ascii="Lato" w:eastAsia="Times New Roman" w:hAnsi="Lato" w:cs="Arial"/>
                <w:b/>
                <w:smallCaps/>
                <w:sz w:val="20"/>
                <w:szCs w:val="20"/>
                <w:lang w:eastAsia="es-ES"/>
              </w:rPr>
              <w:t>cuenta de la provisión</w:t>
            </w:r>
          </w:p>
        </w:tc>
        <w:tc>
          <w:tcPr>
            <w:tcW w:w="1575" w:type="dxa"/>
            <w:shd w:val="clear" w:color="auto" w:fill="auto"/>
            <w:noWrap/>
            <w:vAlign w:val="bottom"/>
          </w:tcPr>
          <w:p w:rsidR="00DB3A29" w:rsidRPr="002916E2" w:rsidRDefault="00DB3A29" w:rsidP="00DB3A29">
            <w:pPr>
              <w:spacing w:after="0" w:line="240" w:lineRule="auto"/>
              <w:jc w:val="center"/>
              <w:rPr>
                <w:rFonts w:ascii="Lato" w:eastAsia="Times New Roman" w:hAnsi="Lato" w:cs="Calibri"/>
                <w:color w:val="000000"/>
                <w:sz w:val="20"/>
                <w:szCs w:val="20"/>
              </w:rPr>
            </w:pPr>
            <w:r w:rsidRPr="002916E2">
              <w:rPr>
                <w:rFonts w:ascii="Lato" w:eastAsia="Times New Roman" w:hAnsi="Lato" w:cs="Arial"/>
                <w:b/>
                <w:smallCaps/>
                <w:sz w:val="20"/>
                <w:szCs w:val="20"/>
                <w:lang w:eastAsia="es-ES"/>
              </w:rPr>
              <w:t>tipo de cuenta</w:t>
            </w:r>
          </w:p>
        </w:tc>
        <w:tc>
          <w:tcPr>
            <w:tcW w:w="1742" w:type="dxa"/>
            <w:shd w:val="clear" w:color="auto" w:fill="auto"/>
            <w:noWrap/>
            <w:vAlign w:val="bottom"/>
          </w:tcPr>
          <w:p w:rsidR="00DB3A29" w:rsidRPr="002916E2" w:rsidRDefault="00DB3A29" w:rsidP="00DB3A29">
            <w:pPr>
              <w:spacing w:after="0" w:line="240" w:lineRule="auto"/>
              <w:jc w:val="center"/>
              <w:rPr>
                <w:rFonts w:ascii="Lato" w:eastAsia="Times New Roman" w:hAnsi="Lato" w:cs="Calibri"/>
                <w:color w:val="000000"/>
                <w:sz w:val="20"/>
                <w:szCs w:val="20"/>
              </w:rPr>
            </w:pPr>
            <w:r w:rsidRPr="002916E2">
              <w:rPr>
                <w:rFonts w:ascii="Lato" w:eastAsia="Times New Roman" w:hAnsi="Lato" w:cs="Arial"/>
                <w:b/>
                <w:smallCaps/>
                <w:sz w:val="20"/>
                <w:szCs w:val="20"/>
                <w:lang w:eastAsia="es-ES"/>
              </w:rPr>
              <w:t>naturaleza</w:t>
            </w:r>
          </w:p>
        </w:tc>
        <w:tc>
          <w:tcPr>
            <w:tcW w:w="1613" w:type="dxa"/>
            <w:shd w:val="clear" w:color="auto" w:fill="auto"/>
            <w:noWrap/>
            <w:vAlign w:val="bottom"/>
          </w:tcPr>
          <w:p w:rsidR="00DB3A29" w:rsidRPr="002916E2" w:rsidRDefault="00DB3A29" w:rsidP="00DB3A29">
            <w:pPr>
              <w:spacing w:after="0" w:line="240" w:lineRule="auto"/>
              <w:jc w:val="center"/>
              <w:rPr>
                <w:rFonts w:ascii="Lato" w:eastAsia="Times New Roman" w:hAnsi="Lato" w:cs="Calibri"/>
                <w:color w:val="000000"/>
                <w:sz w:val="20"/>
                <w:szCs w:val="20"/>
              </w:rPr>
            </w:pPr>
            <w:r w:rsidRPr="002916E2">
              <w:rPr>
                <w:rFonts w:ascii="Lato" w:eastAsia="Times New Roman" w:hAnsi="Lato" w:cs="Arial"/>
                <w:b/>
                <w:smallCaps/>
                <w:sz w:val="20"/>
                <w:szCs w:val="20"/>
                <w:lang w:eastAsia="es-ES"/>
              </w:rPr>
              <w:t>monto</w:t>
            </w:r>
          </w:p>
        </w:tc>
        <w:tc>
          <w:tcPr>
            <w:tcW w:w="8679" w:type="dxa"/>
            <w:shd w:val="clear" w:color="auto" w:fill="auto"/>
            <w:noWrap/>
            <w:vAlign w:val="bottom"/>
          </w:tcPr>
          <w:p w:rsidR="00DB3A29" w:rsidRPr="002916E2" w:rsidRDefault="00DB3A29" w:rsidP="00DB3A29">
            <w:pPr>
              <w:spacing w:after="0" w:line="240" w:lineRule="auto"/>
              <w:jc w:val="center"/>
              <w:rPr>
                <w:rFonts w:ascii="Lato" w:eastAsia="Times New Roman" w:hAnsi="Lato" w:cs="Calibri"/>
                <w:color w:val="000000"/>
                <w:sz w:val="20"/>
                <w:szCs w:val="20"/>
              </w:rPr>
            </w:pPr>
            <w:r w:rsidRPr="002916E2">
              <w:rPr>
                <w:rFonts w:ascii="Lato" w:eastAsia="Times New Roman" w:hAnsi="Lato" w:cs="Arial"/>
                <w:b/>
                <w:smallCaps/>
                <w:sz w:val="20"/>
                <w:szCs w:val="20"/>
                <w:lang w:eastAsia="es-ES"/>
              </w:rPr>
              <w:t>observación</w:t>
            </w:r>
          </w:p>
        </w:tc>
      </w:tr>
      <w:tr w:rsidR="00DB3A29" w:rsidRPr="002916E2" w:rsidTr="002916E2">
        <w:trPr>
          <w:trHeight w:val="272"/>
          <w:jc w:val="center"/>
        </w:trPr>
        <w:tc>
          <w:tcPr>
            <w:tcW w:w="1586" w:type="dxa"/>
            <w:shd w:val="clear" w:color="auto" w:fill="auto"/>
            <w:noWrap/>
            <w:vAlign w:val="center"/>
            <w:hideMark/>
          </w:tcPr>
          <w:p w:rsidR="00DB3A29" w:rsidRPr="002916E2" w:rsidRDefault="00082D88" w:rsidP="004060BF">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2112-1-000672</w:t>
            </w:r>
          </w:p>
        </w:tc>
        <w:tc>
          <w:tcPr>
            <w:tcW w:w="1575" w:type="dxa"/>
            <w:shd w:val="clear" w:color="auto" w:fill="auto"/>
            <w:noWrap/>
            <w:vAlign w:val="center"/>
          </w:tcPr>
          <w:p w:rsidR="00DB3A29" w:rsidRPr="002916E2" w:rsidRDefault="00DB3A29" w:rsidP="00DB3A29">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PASIVO</w:t>
            </w:r>
          </w:p>
        </w:tc>
        <w:tc>
          <w:tcPr>
            <w:tcW w:w="1742" w:type="dxa"/>
            <w:shd w:val="clear" w:color="auto" w:fill="auto"/>
            <w:noWrap/>
            <w:vAlign w:val="center"/>
          </w:tcPr>
          <w:p w:rsidR="00DB3A29" w:rsidRPr="002916E2" w:rsidRDefault="00DB3A29" w:rsidP="00DB3A29">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ACREEDORA</w:t>
            </w:r>
          </w:p>
        </w:tc>
        <w:tc>
          <w:tcPr>
            <w:tcW w:w="1613" w:type="dxa"/>
            <w:shd w:val="clear" w:color="auto" w:fill="auto"/>
            <w:noWrap/>
            <w:vAlign w:val="center"/>
            <w:hideMark/>
          </w:tcPr>
          <w:p w:rsidR="00615A80" w:rsidRPr="002916E2" w:rsidRDefault="00082D88" w:rsidP="00082D88">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       44,080.00</w:t>
            </w:r>
          </w:p>
        </w:tc>
        <w:tc>
          <w:tcPr>
            <w:tcW w:w="8679" w:type="dxa"/>
            <w:shd w:val="clear" w:color="auto" w:fill="auto"/>
            <w:noWrap/>
            <w:vAlign w:val="center"/>
          </w:tcPr>
          <w:p w:rsidR="00DB3A29" w:rsidRPr="002916E2" w:rsidRDefault="00082D88" w:rsidP="00082D88">
            <w:pPr>
              <w:rPr>
                <w:rFonts w:ascii="Lato" w:hAnsi="Lato" w:cstheme="minorHAnsi"/>
                <w:color w:val="000000"/>
                <w:sz w:val="20"/>
                <w:szCs w:val="20"/>
              </w:rPr>
            </w:pPr>
            <w:r w:rsidRPr="002916E2">
              <w:rPr>
                <w:rFonts w:ascii="Lato" w:hAnsi="Lato" w:cs="Calibri"/>
                <w:color w:val="000000"/>
                <w:sz w:val="20"/>
                <w:szCs w:val="20"/>
              </w:rPr>
              <w:t>PROV. SERVICIOS TAMESIS DE LA PENINSULA, S.A. DE C.V./MANT. GRAL. DE LA PLAZA COM. SALVADOR ALVARADO, ADSCRITA A LA CZ02 MDA. OTE.</w:t>
            </w:r>
          </w:p>
        </w:tc>
      </w:tr>
      <w:tr w:rsidR="00817578" w:rsidRPr="002916E2" w:rsidTr="002916E2">
        <w:trPr>
          <w:trHeight w:val="272"/>
          <w:jc w:val="center"/>
        </w:trPr>
        <w:tc>
          <w:tcPr>
            <w:tcW w:w="1586" w:type="dxa"/>
            <w:shd w:val="clear" w:color="auto" w:fill="auto"/>
            <w:noWrap/>
            <w:vAlign w:val="center"/>
          </w:tcPr>
          <w:p w:rsidR="00817578" w:rsidRPr="002916E2" w:rsidRDefault="00817578" w:rsidP="00817578">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2112-1-000153</w:t>
            </w:r>
          </w:p>
        </w:tc>
        <w:tc>
          <w:tcPr>
            <w:tcW w:w="1575" w:type="dxa"/>
            <w:shd w:val="clear" w:color="auto" w:fill="auto"/>
            <w:noWrap/>
            <w:vAlign w:val="center"/>
          </w:tcPr>
          <w:p w:rsidR="00817578" w:rsidRPr="002916E2" w:rsidRDefault="00817578" w:rsidP="00817578">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PASIVO</w:t>
            </w:r>
          </w:p>
        </w:tc>
        <w:tc>
          <w:tcPr>
            <w:tcW w:w="1742" w:type="dxa"/>
            <w:shd w:val="clear" w:color="auto" w:fill="auto"/>
            <w:noWrap/>
            <w:vAlign w:val="center"/>
          </w:tcPr>
          <w:p w:rsidR="00817578" w:rsidRPr="002916E2" w:rsidRDefault="00817578" w:rsidP="00817578">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ACREEDORA</w:t>
            </w:r>
          </w:p>
        </w:tc>
        <w:tc>
          <w:tcPr>
            <w:tcW w:w="1613" w:type="dxa"/>
            <w:shd w:val="clear" w:color="auto" w:fill="auto"/>
            <w:noWrap/>
            <w:vAlign w:val="center"/>
          </w:tcPr>
          <w:p w:rsidR="00817578" w:rsidRPr="002916E2" w:rsidRDefault="00817578" w:rsidP="00817578">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             823.40</w:t>
            </w:r>
          </w:p>
          <w:p w:rsidR="00817578" w:rsidRPr="002916E2" w:rsidRDefault="00817578" w:rsidP="00817578">
            <w:pPr>
              <w:spacing w:after="0" w:line="240" w:lineRule="auto"/>
              <w:jc w:val="right"/>
              <w:rPr>
                <w:rFonts w:ascii="Lato" w:eastAsia="Times New Roman" w:hAnsi="Lato" w:cs="Calibri"/>
                <w:color w:val="000000"/>
                <w:sz w:val="20"/>
                <w:szCs w:val="20"/>
              </w:rPr>
            </w:pPr>
          </w:p>
        </w:tc>
        <w:tc>
          <w:tcPr>
            <w:tcW w:w="8679" w:type="dxa"/>
            <w:shd w:val="clear" w:color="auto" w:fill="auto"/>
            <w:noWrap/>
            <w:vAlign w:val="center"/>
          </w:tcPr>
          <w:p w:rsidR="00817578" w:rsidRPr="002916E2" w:rsidRDefault="00817578" w:rsidP="00817578">
            <w:pPr>
              <w:rPr>
                <w:rFonts w:ascii="Lato" w:hAnsi="Lato" w:cstheme="minorHAnsi"/>
                <w:color w:val="000000"/>
                <w:sz w:val="20"/>
                <w:szCs w:val="20"/>
              </w:rPr>
            </w:pPr>
            <w:r w:rsidRPr="002916E2">
              <w:rPr>
                <w:rFonts w:ascii="Lato" w:hAnsi="Lato" w:cstheme="minorHAnsi"/>
                <w:color w:val="000000"/>
                <w:sz w:val="20"/>
                <w:szCs w:val="20"/>
              </w:rPr>
              <w:t>PROV. ASESORIAS P/LA OPE. (OSWALDO JESUS VALDEZ ALDAZ ENE. 2026)</w:t>
            </w:r>
          </w:p>
        </w:tc>
      </w:tr>
    </w:tbl>
    <w:p w:rsidR="00441846" w:rsidRPr="002916E2" w:rsidRDefault="00441846" w:rsidP="00441846">
      <w:pPr>
        <w:pStyle w:val="INCISO"/>
        <w:spacing w:after="0" w:line="240" w:lineRule="exact"/>
        <w:ind w:left="648" w:firstLine="0"/>
        <w:rPr>
          <w:rFonts w:ascii="Lato" w:hAnsi="Lato"/>
          <w:smallCaps/>
          <w:sz w:val="20"/>
          <w:szCs w:val="20"/>
        </w:rPr>
      </w:pPr>
    </w:p>
    <w:p w:rsidR="00804CF3" w:rsidRPr="002916E2" w:rsidRDefault="00E1372A" w:rsidP="00804CF3">
      <w:pPr>
        <w:pStyle w:val="INCISO"/>
        <w:spacing w:after="0" w:line="240" w:lineRule="exact"/>
        <w:ind w:left="648" w:firstLine="0"/>
        <w:rPr>
          <w:rFonts w:ascii="Lato" w:hAnsi="Lato"/>
          <w:b/>
          <w:smallCaps/>
          <w:sz w:val="20"/>
          <w:szCs w:val="20"/>
        </w:rPr>
      </w:pPr>
      <w:r w:rsidRPr="002916E2">
        <w:rPr>
          <w:rFonts w:ascii="Lato" w:hAnsi="Lato"/>
          <w:b/>
          <w:smallCaps/>
          <w:sz w:val="20"/>
          <w:szCs w:val="20"/>
        </w:rPr>
        <w:t xml:space="preserve">                                                                                            </w:t>
      </w:r>
    </w:p>
    <w:p w:rsidR="001F1342" w:rsidRPr="002916E2" w:rsidRDefault="005715B6" w:rsidP="0024149A">
      <w:pPr>
        <w:pStyle w:val="INCISO"/>
        <w:spacing w:after="0" w:line="240" w:lineRule="exact"/>
        <w:rPr>
          <w:rFonts w:ascii="Lato" w:hAnsi="Lato"/>
          <w:smallCaps/>
          <w:sz w:val="20"/>
          <w:szCs w:val="20"/>
        </w:rPr>
      </w:pPr>
      <w:r w:rsidRPr="002916E2">
        <w:rPr>
          <w:rFonts w:ascii="Lato" w:hAnsi="Lato" w:cstheme="minorHAnsi"/>
          <w:smallCaps/>
          <w:sz w:val="20"/>
          <w:szCs w:val="20"/>
        </w:rPr>
        <w:t xml:space="preserve">            </w:t>
      </w:r>
    </w:p>
    <w:p w:rsidR="004060BF" w:rsidRPr="002916E2" w:rsidRDefault="00FA7030" w:rsidP="002916E2">
      <w:pPr>
        <w:pStyle w:val="INCISO"/>
        <w:numPr>
          <w:ilvl w:val="0"/>
          <w:numId w:val="22"/>
        </w:numPr>
        <w:spacing w:after="0" w:line="240" w:lineRule="exact"/>
        <w:rPr>
          <w:rFonts w:ascii="Lato" w:hAnsi="Lato"/>
          <w:b/>
          <w:smallCaps/>
          <w:sz w:val="20"/>
          <w:szCs w:val="20"/>
        </w:rPr>
      </w:pPr>
      <w:r w:rsidRPr="002916E2">
        <w:rPr>
          <w:rFonts w:ascii="Lato" w:hAnsi="Lato"/>
          <w:b/>
          <w:smallCaps/>
          <w:sz w:val="20"/>
          <w:szCs w:val="20"/>
        </w:rPr>
        <w:t>otros pasivos</w:t>
      </w:r>
      <w:r w:rsidR="004906AB" w:rsidRPr="002916E2">
        <w:rPr>
          <w:rFonts w:ascii="Lato" w:hAnsi="Lato"/>
          <w:b/>
          <w:smallCaps/>
          <w:sz w:val="20"/>
          <w:szCs w:val="20"/>
        </w:rPr>
        <w:t xml:space="preserve">. </w:t>
      </w:r>
      <w:r w:rsidRPr="002916E2">
        <w:rPr>
          <w:rFonts w:ascii="Lato" w:hAnsi="Lato"/>
          <w:b/>
          <w:smallCaps/>
          <w:sz w:val="20"/>
          <w:szCs w:val="20"/>
        </w:rPr>
        <w:t xml:space="preserve"> </w:t>
      </w:r>
      <w:r w:rsidR="004906AB" w:rsidRPr="002916E2">
        <w:rPr>
          <w:rFonts w:ascii="Lato" w:hAnsi="Lato"/>
          <w:b/>
          <w:sz w:val="20"/>
          <w:szCs w:val="20"/>
        </w:rPr>
        <w:t>El instituto no cuenta con Otros Pasivos.</w:t>
      </w:r>
    </w:p>
    <w:p w:rsidR="004060BF" w:rsidRPr="002916E2" w:rsidRDefault="004060BF" w:rsidP="00B4402B">
      <w:pPr>
        <w:pStyle w:val="INCISO"/>
        <w:spacing w:after="0" w:line="240" w:lineRule="exact"/>
        <w:ind w:left="648" w:firstLine="0"/>
        <w:rPr>
          <w:rFonts w:ascii="Lato" w:hAnsi="Lato"/>
          <w:smallCaps/>
          <w:sz w:val="20"/>
          <w:szCs w:val="20"/>
        </w:rPr>
      </w:pPr>
    </w:p>
    <w:p w:rsidR="00C1656E" w:rsidRPr="002916E2" w:rsidRDefault="00C1656E" w:rsidP="000110CA">
      <w:pPr>
        <w:pStyle w:val="INCISO"/>
        <w:numPr>
          <w:ilvl w:val="0"/>
          <w:numId w:val="30"/>
        </w:numPr>
        <w:spacing w:after="0" w:line="240" w:lineRule="exact"/>
        <w:outlineLvl w:val="0"/>
        <w:rPr>
          <w:rFonts w:ascii="Lato" w:hAnsi="Lato"/>
          <w:b/>
          <w:smallCaps/>
          <w:sz w:val="20"/>
          <w:szCs w:val="20"/>
        </w:rPr>
      </w:pPr>
      <w:r w:rsidRPr="002916E2">
        <w:rPr>
          <w:rFonts w:ascii="Lato" w:hAnsi="Lato"/>
          <w:b/>
          <w:smallCaps/>
          <w:sz w:val="20"/>
          <w:szCs w:val="20"/>
        </w:rPr>
        <w:t>Notas al Estado de Variación en la Hacienda Pública</w:t>
      </w:r>
    </w:p>
    <w:p w:rsidR="000110CA" w:rsidRPr="002916E2" w:rsidRDefault="000110CA" w:rsidP="000110CA">
      <w:pPr>
        <w:pStyle w:val="INCISO"/>
        <w:spacing w:after="0" w:line="240" w:lineRule="exact"/>
        <w:outlineLvl w:val="0"/>
        <w:rPr>
          <w:rFonts w:ascii="Lato" w:hAnsi="Lato"/>
          <w:b/>
          <w:smallCaps/>
          <w:sz w:val="20"/>
          <w:szCs w:val="20"/>
        </w:rPr>
      </w:pPr>
    </w:p>
    <w:p w:rsidR="00C1656E" w:rsidRPr="002916E2" w:rsidRDefault="00C1656E" w:rsidP="00C1656E">
      <w:pPr>
        <w:pStyle w:val="INCISO"/>
        <w:spacing w:after="0" w:line="240" w:lineRule="exact"/>
        <w:ind w:left="360"/>
        <w:rPr>
          <w:rFonts w:ascii="Lato" w:hAnsi="Lato"/>
          <w:b/>
          <w:smallCaps/>
          <w:sz w:val="20"/>
          <w:szCs w:val="20"/>
        </w:rPr>
      </w:pPr>
    </w:p>
    <w:p w:rsidR="00892CB9" w:rsidRPr="002916E2" w:rsidRDefault="00892CB9" w:rsidP="009F2FC5">
      <w:pPr>
        <w:pStyle w:val="ROMANOS"/>
        <w:numPr>
          <w:ilvl w:val="0"/>
          <w:numId w:val="24"/>
        </w:numPr>
        <w:spacing w:after="0" w:line="240" w:lineRule="exact"/>
        <w:rPr>
          <w:rFonts w:ascii="Lato" w:hAnsi="Lato"/>
          <w:sz w:val="20"/>
          <w:szCs w:val="20"/>
        </w:rPr>
      </w:pPr>
      <w:r w:rsidRPr="002916E2">
        <w:rPr>
          <w:rFonts w:ascii="Lato" w:hAnsi="Lato"/>
          <w:sz w:val="20"/>
          <w:szCs w:val="20"/>
        </w:rPr>
        <w:t xml:space="preserve">La conformación de las variaciones en la hacienda </w:t>
      </w:r>
      <w:r w:rsidR="00671A2F" w:rsidRPr="002916E2">
        <w:rPr>
          <w:rFonts w:ascii="Lato" w:hAnsi="Lato"/>
          <w:sz w:val="20"/>
          <w:szCs w:val="20"/>
        </w:rPr>
        <w:t>pública correspondientes al 202</w:t>
      </w:r>
      <w:r w:rsidR="00D55956" w:rsidRPr="002916E2">
        <w:rPr>
          <w:rFonts w:ascii="Lato" w:hAnsi="Lato"/>
          <w:sz w:val="20"/>
          <w:szCs w:val="20"/>
        </w:rPr>
        <w:t>6</w:t>
      </w:r>
      <w:r w:rsidRPr="002916E2">
        <w:rPr>
          <w:rFonts w:ascii="Lato" w:hAnsi="Lato"/>
          <w:sz w:val="20"/>
          <w:szCs w:val="20"/>
        </w:rPr>
        <w:t xml:space="preserve"> se da de la siguiente manera. </w:t>
      </w:r>
    </w:p>
    <w:p w:rsidR="003A1A1A" w:rsidRPr="002916E2" w:rsidRDefault="003A1A1A" w:rsidP="00892CB9">
      <w:pPr>
        <w:pStyle w:val="ROMANOS"/>
        <w:spacing w:after="0" w:line="240" w:lineRule="exact"/>
        <w:ind w:left="648" w:firstLine="0"/>
        <w:rPr>
          <w:rFonts w:ascii="Lato" w:hAnsi="Lato"/>
          <w:sz w:val="20"/>
          <w:szCs w:val="20"/>
        </w:rPr>
      </w:pPr>
    </w:p>
    <w:p w:rsidR="003A1A1A" w:rsidRPr="002916E2" w:rsidRDefault="003A1A1A" w:rsidP="00892CB9">
      <w:pPr>
        <w:pStyle w:val="ROMANOS"/>
        <w:spacing w:after="0" w:line="240" w:lineRule="exact"/>
        <w:ind w:left="648" w:firstLine="0"/>
        <w:rPr>
          <w:rFonts w:ascii="Lato" w:hAnsi="Lato"/>
          <w:sz w:val="20"/>
          <w:szCs w:val="20"/>
        </w:rPr>
      </w:pPr>
    </w:p>
    <w:tbl>
      <w:tblPr>
        <w:tblStyle w:val="Tablaconcuadrcula"/>
        <w:tblpPr w:leftFromText="141" w:rightFromText="141" w:vertAnchor="text" w:horzAnchor="margin" w:tblpY="-65"/>
        <w:tblW w:w="0" w:type="auto"/>
        <w:tblLook w:val="04A0" w:firstRow="1" w:lastRow="0" w:firstColumn="1" w:lastColumn="0" w:noHBand="0" w:noVBand="1"/>
      </w:tblPr>
      <w:tblGrid>
        <w:gridCol w:w="4449"/>
        <w:gridCol w:w="3208"/>
        <w:gridCol w:w="5691"/>
      </w:tblGrid>
      <w:tr w:rsidR="00892CB9" w:rsidRPr="002916E2" w:rsidTr="000110CA">
        <w:trPr>
          <w:trHeight w:val="582"/>
        </w:trPr>
        <w:tc>
          <w:tcPr>
            <w:tcW w:w="4449" w:type="dxa"/>
          </w:tcPr>
          <w:p w:rsidR="00892CB9" w:rsidRPr="002916E2" w:rsidRDefault="00892CB9" w:rsidP="006642BB">
            <w:pPr>
              <w:pStyle w:val="ROMANOS"/>
              <w:spacing w:after="0" w:line="240" w:lineRule="exact"/>
              <w:ind w:left="0" w:firstLine="0"/>
              <w:jc w:val="center"/>
              <w:rPr>
                <w:rFonts w:ascii="Lato" w:hAnsi="Lato"/>
                <w:b/>
                <w:sz w:val="20"/>
                <w:szCs w:val="20"/>
              </w:rPr>
            </w:pPr>
            <w:r w:rsidRPr="002916E2">
              <w:rPr>
                <w:rFonts w:ascii="Lato" w:hAnsi="Lato"/>
                <w:b/>
                <w:sz w:val="20"/>
                <w:szCs w:val="20"/>
              </w:rPr>
              <w:t>Concepto</w:t>
            </w:r>
          </w:p>
        </w:tc>
        <w:tc>
          <w:tcPr>
            <w:tcW w:w="3208" w:type="dxa"/>
          </w:tcPr>
          <w:p w:rsidR="00892CB9" w:rsidRPr="002916E2" w:rsidRDefault="00892CB9" w:rsidP="006642BB">
            <w:pPr>
              <w:pStyle w:val="ROMANOS"/>
              <w:spacing w:after="0" w:line="240" w:lineRule="exact"/>
              <w:ind w:left="0" w:firstLine="0"/>
              <w:jc w:val="center"/>
              <w:rPr>
                <w:rFonts w:ascii="Lato" w:hAnsi="Lato"/>
                <w:b/>
                <w:sz w:val="20"/>
                <w:szCs w:val="20"/>
              </w:rPr>
            </w:pPr>
            <w:r w:rsidRPr="002916E2">
              <w:rPr>
                <w:rFonts w:ascii="Lato" w:hAnsi="Lato"/>
                <w:b/>
                <w:sz w:val="20"/>
                <w:szCs w:val="20"/>
              </w:rPr>
              <w:t>Importe</w:t>
            </w:r>
          </w:p>
        </w:tc>
        <w:tc>
          <w:tcPr>
            <w:tcW w:w="5691" w:type="dxa"/>
          </w:tcPr>
          <w:p w:rsidR="00892CB9" w:rsidRPr="002916E2" w:rsidRDefault="00892CB9" w:rsidP="006642BB">
            <w:pPr>
              <w:pStyle w:val="ROMANOS"/>
              <w:spacing w:after="0" w:line="240" w:lineRule="exact"/>
              <w:ind w:left="0" w:firstLine="0"/>
              <w:jc w:val="center"/>
              <w:rPr>
                <w:rFonts w:ascii="Lato" w:hAnsi="Lato"/>
                <w:b/>
                <w:sz w:val="20"/>
                <w:szCs w:val="20"/>
              </w:rPr>
            </w:pPr>
            <w:r w:rsidRPr="002916E2">
              <w:rPr>
                <w:rFonts w:ascii="Lato" w:hAnsi="Lato"/>
                <w:b/>
                <w:sz w:val="20"/>
                <w:szCs w:val="20"/>
              </w:rPr>
              <w:t>Naturaleza de las Variaciones</w:t>
            </w:r>
          </w:p>
        </w:tc>
      </w:tr>
      <w:tr w:rsidR="00892CB9" w:rsidRPr="002916E2" w:rsidTr="000110CA">
        <w:trPr>
          <w:trHeight w:val="546"/>
        </w:trPr>
        <w:tc>
          <w:tcPr>
            <w:tcW w:w="4449" w:type="dxa"/>
          </w:tcPr>
          <w:p w:rsidR="00892CB9" w:rsidRPr="002916E2" w:rsidRDefault="001270C7" w:rsidP="00892CB9">
            <w:pPr>
              <w:pStyle w:val="ROMANOS"/>
              <w:spacing w:after="0" w:line="240" w:lineRule="exact"/>
              <w:ind w:left="0" w:firstLine="0"/>
              <w:rPr>
                <w:rFonts w:ascii="Lato" w:hAnsi="Lato"/>
                <w:sz w:val="20"/>
                <w:szCs w:val="20"/>
              </w:rPr>
            </w:pPr>
            <w:r w:rsidRPr="002916E2">
              <w:rPr>
                <w:rFonts w:ascii="Lato" w:hAnsi="Lato"/>
                <w:sz w:val="20"/>
                <w:szCs w:val="20"/>
              </w:rPr>
              <w:t>M</w:t>
            </w:r>
            <w:r w:rsidR="00892CB9" w:rsidRPr="002916E2">
              <w:rPr>
                <w:rFonts w:ascii="Lato" w:hAnsi="Lato"/>
                <w:sz w:val="20"/>
                <w:szCs w:val="20"/>
              </w:rPr>
              <w:t>odificaciones al patrimonio contribuido</w:t>
            </w:r>
          </w:p>
        </w:tc>
        <w:tc>
          <w:tcPr>
            <w:tcW w:w="3208" w:type="dxa"/>
          </w:tcPr>
          <w:p w:rsidR="00892CB9" w:rsidRPr="002916E2" w:rsidRDefault="006642BB" w:rsidP="00892CB9">
            <w:pPr>
              <w:pStyle w:val="ROMANOS"/>
              <w:spacing w:after="0" w:line="240" w:lineRule="exact"/>
              <w:ind w:left="0" w:firstLine="0"/>
              <w:rPr>
                <w:rFonts w:ascii="Lato" w:hAnsi="Lato" w:cs="Calibri"/>
                <w:sz w:val="20"/>
                <w:szCs w:val="20"/>
              </w:rPr>
            </w:pPr>
            <w:r w:rsidRPr="002916E2">
              <w:rPr>
                <w:rFonts w:ascii="Lato" w:hAnsi="Lato" w:cs="Calibri"/>
                <w:sz w:val="20"/>
                <w:szCs w:val="20"/>
              </w:rPr>
              <w:t xml:space="preserve"> </w:t>
            </w:r>
            <w:r w:rsidR="00892CB9" w:rsidRPr="002916E2">
              <w:rPr>
                <w:rFonts w:ascii="Lato" w:hAnsi="Lato" w:cs="Calibri"/>
                <w:sz w:val="20"/>
                <w:szCs w:val="20"/>
              </w:rPr>
              <w:t>12,968,881.38</w:t>
            </w:r>
          </w:p>
        </w:tc>
        <w:tc>
          <w:tcPr>
            <w:tcW w:w="5691" w:type="dxa"/>
          </w:tcPr>
          <w:p w:rsidR="00892CB9" w:rsidRPr="002916E2" w:rsidRDefault="00892CB9" w:rsidP="00892CB9">
            <w:pPr>
              <w:pStyle w:val="ROMANOS"/>
              <w:spacing w:after="0" w:line="240" w:lineRule="exact"/>
              <w:ind w:left="0" w:firstLine="0"/>
              <w:rPr>
                <w:rFonts w:ascii="Lato" w:hAnsi="Lato"/>
                <w:sz w:val="20"/>
                <w:szCs w:val="20"/>
              </w:rPr>
            </w:pPr>
            <w:r w:rsidRPr="002916E2">
              <w:rPr>
                <w:rFonts w:ascii="Lato" w:hAnsi="Lato"/>
                <w:sz w:val="20"/>
                <w:szCs w:val="20"/>
              </w:rPr>
              <w:t>Aportaciones</w:t>
            </w:r>
          </w:p>
        </w:tc>
      </w:tr>
      <w:tr w:rsidR="00892CB9" w:rsidRPr="002916E2" w:rsidTr="000110CA">
        <w:trPr>
          <w:trHeight w:val="592"/>
        </w:trPr>
        <w:tc>
          <w:tcPr>
            <w:tcW w:w="4449" w:type="dxa"/>
          </w:tcPr>
          <w:p w:rsidR="00892CB9" w:rsidRPr="002916E2" w:rsidRDefault="001270C7" w:rsidP="00892CB9">
            <w:pPr>
              <w:pStyle w:val="ROMANOS"/>
              <w:spacing w:after="0" w:line="240" w:lineRule="exact"/>
              <w:ind w:left="0" w:firstLine="0"/>
              <w:rPr>
                <w:rFonts w:ascii="Lato" w:hAnsi="Lato"/>
                <w:sz w:val="20"/>
                <w:szCs w:val="20"/>
              </w:rPr>
            </w:pPr>
            <w:r w:rsidRPr="002916E2">
              <w:rPr>
                <w:rFonts w:ascii="Lato" w:hAnsi="Lato"/>
                <w:sz w:val="20"/>
                <w:szCs w:val="20"/>
              </w:rPr>
              <w:t>M</w:t>
            </w:r>
            <w:r w:rsidR="00892CB9" w:rsidRPr="002916E2">
              <w:rPr>
                <w:rFonts w:ascii="Lato" w:hAnsi="Lato"/>
                <w:sz w:val="20"/>
                <w:szCs w:val="20"/>
              </w:rPr>
              <w:t>odifican al patrimonio generado</w:t>
            </w:r>
          </w:p>
        </w:tc>
        <w:tc>
          <w:tcPr>
            <w:tcW w:w="3208" w:type="dxa"/>
          </w:tcPr>
          <w:p w:rsidR="00892CB9" w:rsidRPr="002916E2" w:rsidRDefault="006642BB" w:rsidP="00082D88">
            <w:pPr>
              <w:pStyle w:val="ROMANOS"/>
              <w:spacing w:after="0" w:line="240" w:lineRule="exact"/>
              <w:ind w:left="0" w:firstLine="0"/>
              <w:rPr>
                <w:rFonts w:ascii="Lato" w:hAnsi="Lato" w:cs="Calibri"/>
                <w:sz w:val="20"/>
                <w:szCs w:val="20"/>
              </w:rPr>
            </w:pPr>
            <w:r w:rsidRPr="002916E2">
              <w:rPr>
                <w:rFonts w:ascii="Lato" w:hAnsi="Lato" w:cs="Calibri"/>
                <w:sz w:val="20"/>
                <w:szCs w:val="20"/>
              </w:rPr>
              <w:t xml:space="preserve"> </w:t>
            </w:r>
            <w:r w:rsidR="00A45D29" w:rsidRPr="002916E2">
              <w:rPr>
                <w:rFonts w:ascii="Lato" w:hAnsi="Lato" w:cs="Calibri"/>
                <w:sz w:val="20"/>
                <w:szCs w:val="20"/>
              </w:rPr>
              <w:t xml:space="preserve">  </w:t>
            </w:r>
            <w:r w:rsidR="00082D88" w:rsidRPr="002916E2">
              <w:rPr>
                <w:rFonts w:ascii="Lato" w:hAnsi="Lato" w:cs="Calibri"/>
                <w:sz w:val="20"/>
                <w:szCs w:val="20"/>
              </w:rPr>
              <w:t>8</w:t>
            </w:r>
            <w:r w:rsidR="00D55956" w:rsidRPr="002916E2">
              <w:rPr>
                <w:rFonts w:ascii="Lato" w:hAnsi="Lato" w:cs="Calibri"/>
                <w:sz w:val="20"/>
                <w:szCs w:val="20"/>
              </w:rPr>
              <w:t>,</w:t>
            </w:r>
            <w:r w:rsidR="005E4674" w:rsidRPr="002916E2">
              <w:rPr>
                <w:rFonts w:ascii="Lato" w:hAnsi="Lato" w:cs="Calibri"/>
                <w:sz w:val="20"/>
                <w:szCs w:val="20"/>
              </w:rPr>
              <w:t>7</w:t>
            </w:r>
            <w:r w:rsidR="00082D88" w:rsidRPr="002916E2">
              <w:rPr>
                <w:rFonts w:ascii="Lato" w:hAnsi="Lato" w:cs="Calibri"/>
                <w:sz w:val="20"/>
                <w:szCs w:val="20"/>
              </w:rPr>
              <w:t>94</w:t>
            </w:r>
            <w:r w:rsidR="00D55956" w:rsidRPr="002916E2">
              <w:rPr>
                <w:rFonts w:ascii="Lato" w:hAnsi="Lato" w:cs="Calibri"/>
                <w:sz w:val="20"/>
                <w:szCs w:val="20"/>
              </w:rPr>
              <w:t>,</w:t>
            </w:r>
            <w:r w:rsidR="00082D88" w:rsidRPr="002916E2">
              <w:rPr>
                <w:rFonts w:ascii="Lato" w:hAnsi="Lato" w:cs="Calibri"/>
                <w:sz w:val="20"/>
                <w:szCs w:val="20"/>
              </w:rPr>
              <w:t>833</w:t>
            </w:r>
            <w:r w:rsidR="00D55956" w:rsidRPr="002916E2">
              <w:rPr>
                <w:rFonts w:ascii="Lato" w:hAnsi="Lato" w:cs="Calibri"/>
                <w:sz w:val="20"/>
                <w:szCs w:val="20"/>
              </w:rPr>
              <w:t>.</w:t>
            </w:r>
            <w:r w:rsidR="00082D88" w:rsidRPr="002916E2">
              <w:rPr>
                <w:rFonts w:ascii="Lato" w:hAnsi="Lato" w:cs="Calibri"/>
                <w:sz w:val="20"/>
                <w:szCs w:val="20"/>
              </w:rPr>
              <w:t>05</w:t>
            </w:r>
          </w:p>
        </w:tc>
        <w:tc>
          <w:tcPr>
            <w:tcW w:w="5691" w:type="dxa"/>
          </w:tcPr>
          <w:p w:rsidR="00892CB9" w:rsidRPr="002916E2" w:rsidRDefault="001270C7" w:rsidP="00892CB9">
            <w:pPr>
              <w:pStyle w:val="ROMANOS"/>
              <w:spacing w:after="0" w:line="240" w:lineRule="exact"/>
              <w:ind w:left="0" w:firstLine="0"/>
              <w:rPr>
                <w:rFonts w:ascii="Lato" w:hAnsi="Lato"/>
                <w:sz w:val="20"/>
                <w:szCs w:val="20"/>
              </w:rPr>
            </w:pPr>
            <w:r w:rsidRPr="002916E2">
              <w:rPr>
                <w:rFonts w:ascii="Lato" w:hAnsi="Lato"/>
                <w:sz w:val="20"/>
                <w:szCs w:val="20"/>
              </w:rPr>
              <w:t xml:space="preserve">Hacienda pública generado ejercicio anteriores y del ejercicio </w:t>
            </w:r>
          </w:p>
        </w:tc>
      </w:tr>
      <w:tr w:rsidR="00892CB9" w:rsidRPr="002916E2" w:rsidTr="000110CA">
        <w:trPr>
          <w:trHeight w:val="582"/>
        </w:trPr>
        <w:tc>
          <w:tcPr>
            <w:tcW w:w="4449" w:type="dxa"/>
          </w:tcPr>
          <w:p w:rsidR="00892CB9" w:rsidRPr="002916E2" w:rsidRDefault="00AF2AB6" w:rsidP="00892CB9">
            <w:pPr>
              <w:pStyle w:val="ROMANOS"/>
              <w:spacing w:after="0" w:line="240" w:lineRule="exact"/>
              <w:ind w:left="0" w:firstLine="0"/>
              <w:rPr>
                <w:rFonts w:ascii="Lato" w:hAnsi="Lato"/>
                <w:sz w:val="20"/>
                <w:szCs w:val="20"/>
              </w:rPr>
            </w:pPr>
            <w:r w:rsidRPr="002916E2">
              <w:rPr>
                <w:rFonts w:ascii="Lato" w:hAnsi="Lato"/>
                <w:sz w:val="20"/>
                <w:szCs w:val="20"/>
              </w:rPr>
              <w:t xml:space="preserve">Resultado de ejercicios anteriores </w:t>
            </w:r>
          </w:p>
        </w:tc>
        <w:tc>
          <w:tcPr>
            <w:tcW w:w="3208" w:type="dxa"/>
          </w:tcPr>
          <w:p w:rsidR="00892CB9" w:rsidRPr="002916E2" w:rsidRDefault="00AF2AB6" w:rsidP="00D55956">
            <w:pPr>
              <w:pStyle w:val="ROMANOS"/>
              <w:spacing w:after="0" w:line="240" w:lineRule="exact"/>
              <w:ind w:left="0" w:firstLine="0"/>
              <w:rPr>
                <w:rFonts w:ascii="Lato" w:hAnsi="Lato" w:cs="Calibri"/>
                <w:sz w:val="20"/>
                <w:szCs w:val="20"/>
              </w:rPr>
            </w:pPr>
            <w:r w:rsidRPr="002916E2">
              <w:rPr>
                <w:rFonts w:ascii="Lato" w:hAnsi="Lato" w:cs="Calibri"/>
                <w:sz w:val="20"/>
                <w:szCs w:val="20"/>
              </w:rPr>
              <w:t>-</w:t>
            </w:r>
            <w:r w:rsidR="004E38D6" w:rsidRPr="002916E2">
              <w:rPr>
                <w:rFonts w:ascii="Lato" w:hAnsi="Lato" w:cs="Calibri"/>
                <w:sz w:val="20"/>
                <w:szCs w:val="20"/>
              </w:rPr>
              <w:t>1</w:t>
            </w:r>
            <w:r w:rsidR="00A45D29" w:rsidRPr="002916E2">
              <w:rPr>
                <w:rFonts w:ascii="Lato" w:hAnsi="Lato" w:cs="Calibri"/>
                <w:sz w:val="20"/>
                <w:szCs w:val="20"/>
              </w:rPr>
              <w:t>0</w:t>
            </w:r>
            <w:r w:rsidR="004E38D6" w:rsidRPr="002916E2">
              <w:rPr>
                <w:rFonts w:ascii="Lato" w:hAnsi="Lato" w:cs="Calibri"/>
                <w:sz w:val="20"/>
                <w:szCs w:val="20"/>
              </w:rPr>
              <w:t>,</w:t>
            </w:r>
            <w:r w:rsidR="00A45D29" w:rsidRPr="002916E2">
              <w:rPr>
                <w:rFonts w:ascii="Lato" w:hAnsi="Lato" w:cs="Calibri"/>
                <w:sz w:val="20"/>
                <w:szCs w:val="20"/>
              </w:rPr>
              <w:t>9</w:t>
            </w:r>
            <w:r w:rsidR="00D55956" w:rsidRPr="002916E2">
              <w:rPr>
                <w:rFonts w:ascii="Lato" w:hAnsi="Lato" w:cs="Calibri"/>
                <w:sz w:val="20"/>
                <w:szCs w:val="20"/>
              </w:rPr>
              <w:t>80</w:t>
            </w:r>
            <w:r w:rsidR="004E38D6" w:rsidRPr="002916E2">
              <w:rPr>
                <w:rFonts w:ascii="Lato" w:hAnsi="Lato" w:cs="Calibri"/>
                <w:sz w:val="20"/>
                <w:szCs w:val="20"/>
              </w:rPr>
              <w:t>,</w:t>
            </w:r>
            <w:r w:rsidR="00D55956" w:rsidRPr="002916E2">
              <w:rPr>
                <w:rFonts w:ascii="Lato" w:hAnsi="Lato" w:cs="Calibri"/>
                <w:sz w:val="20"/>
                <w:szCs w:val="20"/>
              </w:rPr>
              <w:t>408</w:t>
            </w:r>
            <w:r w:rsidR="00796E40" w:rsidRPr="002916E2">
              <w:rPr>
                <w:rFonts w:ascii="Lato" w:hAnsi="Lato" w:cs="Calibri"/>
                <w:sz w:val="20"/>
                <w:szCs w:val="20"/>
              </w:rPr>
              <w:t>.</w:t>
            </w:r>
            <w:r w:rsidR="00D55956" w:rsidRPr="002916E2">
              <w:rPr>
                <w:rFonts w:ascii="Lato" w:hAnsi="Lato" w:cs="Calibri"/>
                <w:sz w:val="20"/>
                <w:szCs w:val="20"/>
              </w:rPr>
              <w:t>82</w:t>
            </w:r>
          </w:p>
        </w:tc>
        <w:tc>
          <w:tcPr>
            <w:tcW w:w="5691" w:type="dxa"/>
          </w:tcPr>
          <w:p w:rsidR="00892CB9" w:rsidRPr="002916E2" w:rsidRDefault="00892CB9" w:rsidP="00892CB9">
            <w:pPr>
              <w:pStyle w:val="ROMANOS"/>
              <w:spacing w:after="0" w:line="240" w:lineRule="exact"/>
              <w:ind w:left="0" w:firstLine="0"/>
              <w:rPr>
                <w:rFonts w:ascii="Lato" w:hAnsi="Lato"/>
                <w:sz w:val="20"/>
                <w:szCs w:val="20"/>
              </w:rPr>
            </w:pPr>
          </w:p>
        </w:tc>
      </w:tr>
      <w:tr w:rsidR="00A83136" w:rsidRPr="002916E2" w:rsidTr="000110CA">
        <w:trPr>
          <w:trHeight w:val="546"/>
        </w:trPr>
        <w:tc>
          <w:tcPr>
            <w:tcW w:w="4449" w:type="dxa"/>
          </w:tcPr>
          <w:p w:rsidR="00A83136" w:rsidRPr="002916E2" w:rsidRDefault="00A83136" w:rsidP="00AF2AB6">
            <w:pPr>
              <w:pStyle w:val="ROMANOS"/>
              <w:spacing w:after="0" w:line="240" w:lineRule="exact"/>
              <w:ind w:left="0" w:firstLine="0"/>
              <w:rPr>
                <w:rFonts w:ascii="Lato" w:hAnsi="Lato"/>
                <w:sz w:val="20"/>
                <w:szCs w:val="20"/>
              </w:rPr>
            </w:pPr>
            <w:r w:rsidRPr="002916E2">
              <w:rPr>
                <w:rFonts w:ascii="Lato" w:hAnsi="Lato"/>
                <w:sz w:val="20"/>
                <w:szCs w:val="20"/>
              </w:rPr>
              <w:t>Rectificaciones de resultados de ejercicios anteriores</w:t>
            </w:r>
          </w:p>
        </w:tc>
        <w:tc>
          <w:tcPr>
            <w:tcW w:w="3208" w:type="dxa"/>
          </w:tcPr>
          <w:p w:rsidR="00A83136" w:rsidRPr="002916E2" w:rsidRDefault="00A83136" w:rsidP="00E34F1C">
            <w:pPr>
              <w:pStyle w:val="ROMANOS"/>
              <w:spacing w:after="0" w:line="240" w:lineRule="exact"/>
              <w:ind w:left="0" w:firstLine="0"/>
              <w:rPr>
                <w:rFonts w:ascii="Lato" w:hAnsi="Lato" w:cs="Calibri"/>
                <w:sz w:val="20"/>
                <w:szCs w:val="20"/>
              </w:rPr>
            </w:pPr>
            <w:r w:rsidRPr="002916E2">
              <w:rPr>
                <w:rFonts w:ascii="Lato" w:hAnsi="Lato" w:cs="Calibri"/>
                <w:sz w:val="20"/>
                <w:szCs w:val="20"/>
              </w:rPr>
              <w:t xml:space="preserve">  </w:t>
            </w:r>
            <w:r w:rsidR="00723F62" w:rsidRPr="002916E2">
              <w:rPr>
                <w:rFonts w:ascii="Lato" w:hAnsi="Lato" w:cs="Calibri"/>
                <w:sz w:val="20"/>
                <w:szCs w:val="20"/>
              </w:rPr>
              <w:t xml:space="preserve"> </w:t>
            </w:r>
            <w:r w:rsidRPr="002916E2">
              <w:rPr>
                <w:rFonts w:ascii="Lato" w:hAnsi="Lato" w:cs="Calibri"/>
                <w:sz w:val="20"/>
                <w:szCs w:val="20"/>
              </w:rPr>
              <w:t xml:space="preserve"> 1,</w:t>
            </w:r>
            <w:r w:rsidR="00E34F1C" w:rsidRPr="002916E2">
              <w:rPr>
                <w:rFonts w:ascii="Lato" w:hAnsi="Lato" w:cs="Calibri"/>
                <w:sz w:val="20"/>
                <w:szCs w:val="20"/>
              </w:rPr>
              <w:t>259</w:t>
            </w:r>
            <w:r w:rsidRPr="002916E2">
              <w:rPr>
                <w:rFonts w:ascii="Lato" w:hAnsi="Lato" w:cs="Calibri"/>
                <w:sz w:val="20"/>
                <w:szCs w:val="20"/>
              </w:rPr>
              <w:t>,</w:t>
            </w:r>
            <w:r w:rsidR="00E34F1C" w:rsidRPr="002916E2">
              <w:rPr>
                <w:rFonts w:ascii="Lato" w:hAnsi="Lato" w:cs="Calibri"/>
                <w:sz w:val="20"/>
                <w:szCs w:val="20"/>
              </w:rPr>
              <w:t>613</w:t>
            </w:r>
            <w:r w:rsidRPr="002916E2">
              <w:rPr>
                <w:rFonts w:ascii="Lato" w:hAnsi="Lato" w:cs="Calibri"/>
                <w:sz w:val="20"/>
                <w:szCs w:val="20"/>
              </w:rPr>
              <w:t>.</w:t>
            </w:r>
            <w:r w:rsidR="00E34F1C" w:rsidRPr="002916E2">
              <w:rPr>
                <w:rFonts w:ascii="Lato" w:hAnsi="Lato" w:cs="Calibri"/>
                <w:sz w:val="20"/>
                <w:szCs w:val="20"/>
              </w:rPr>
              <w:t>70</w:t>
            </w:r>
          </w:p>
        </w:tc>
        <w:tc>
          <w:tcPr>
            <w:tcW w:w="5691" w:type="dxa"/>
          </w:tcPr>
          <w:p w:rsidR="00A83136" w:rsidRPr="002916E2" w:rsidRDefault="00A83136" w:rsidP="00AF2AB6">
            <w:pPr>
              <w:pStyle w:val="ROMANOS"/>
              <w:spacing w:after="0" w:line="240" w:lineRule="exact"/>
              <w:ind w:left="0" w:firstLine="0"/>
              <w:rPr>
                <w:rFonts w:ascii="Lato" w:hAnsi="Lato"/>
                <w:sz w:val="20"/>
                <w:szCs w:val="20"/>
              </w:rPr>
            </w:pPr>
          </w:p>
        </w:tc>
      </w:tr>
      <w:tr w:rsidR="00AF2AB6" w:rsidRPr="002916E2" w:rsidTr="000110CA">
        <w:trPr>
          <w:trHeight w:val="582"/>
        </w:trPr>
        <w:tc>
          <w:tcPr>
            <w:tcW w:w="4449" w:type="dxa"/>
          </w:tcPr>
          <w:p w:rsidR="00BB678A" w:rsidRPr="002916E2" w:rsidRDefault="00AF2AB6" w:rsidP="00AF2AB6">
            <w:pPr>
              <w:pStyle w:val="ROMANOS"/>
              <w:spacing w:after="0" w:line="240" w:lineRule="exact"/>
              <w:ind w:left="0" w:firstLine="0"/>
              <w:rPr>
                <w:rFonts w:ascii="Lato" w:hAnsi="Lato"/>
                <w:sz w:val="20"/>
                <w:szCs w:val="20"/>
              </w:rPr>
            </w:pPr>
            <w:r w:rsidRPr="002916E2">
              <w:rPr>
                <w:rFonts w:ascii="Lato" w:hAnsi="Lato"/>
                <w:sz w:val="20"/>
                <w:szCs w:val="20"/>
              </w:rPr>
              <w:t>Saldo neto de la haciend</w:t>
            </w:r>
            <w:r w:rsidR="00D55956" w:rsidRPr="002916E2">
              <w:rPr>
                <w:rFonts w:ascii="Lato" w:hAnsi="Lato"/>
                <w:sz w:val="20"/>
                <w:szCs w:val="20"/>
              </w:rPr>
              <w:t>a pública 2026</w:t>
            </w:r>
          </w:p>
        </w:tc>
        <w:tc>
          <w:tcPr>
            <w:tcW w:w="3208" w:type="dxa"/>
          </w:tcPr>
          <w:p w:rsidR="00A758CE" w:rsidRPr="002916E2" w:rsidRDefault="00796E40" w:rsidP="00A758CE">
            <w:pPr>
              <w:pStyle w:val="ROMANOS"/>
              <w:spacing w:after="0" w:line="240" w:lineRule="exact"/>
              <w:ind w:left="0" w:firstLine="0"/>
              <w:rPr>
                <w:rFonts w:ascii="Lato" w:hAnsi="Lato" w:cs="Calibri"/>
                <w:sz w:val="20"/>
                <w:szCs w:val="20"/>
              </w:rPr>
            </w:pPr>
            <w:r w:rsidRPr="002916E2">
              <w:rPr>
                <w:rFonts w:ascii="Lato" w:hAnsi="Lato" w:cs="Calibri"/>
                <w:sz w:val="20"/>
                <w:szCs w:val="20"/>
              </w:rPr>
              <w:t xml:space="preserve"> </w:t>
            </w:r>
            <w:r w:rsidR="005715B6" w:rsidRPr="002916E2">
              <w:rPr>
                <w:rFonts w:ascii="Lato" w:hAnsi="Lato" w:cs="Calibri"/>
                <w:sz w:val="20"/>
                <w:szCs w:val="20"/>
              </w:rPr>
              <w:t xml:space="preserve"> </w:t>
            </w:r>
            <w:r w:rsidR="005E4674" w:rsidRPr="002916E2">
              <w:rPr>
                <w:rFonts w:ascii="Lato" w:hAnsi="Lato" w:cs="Calibri"/>
                <w:sz w:val="20"/>
                <w:szCs w:val="20"/>
              </w:rPr>
              <w:t xml:space="preserve">  </w:t>
            </w:r>
            <w:r w:rsidR="00082D88" w:rsidRPr="002916E2">
              <w:rPr>
                <w:rFonts w:ascii="Lato" w:hAnsi="Lato" w:cs="Calibri"/>
                <w:sz w:val="20"/>
                <w:szCs w:val="20"/>
              </w:rPr>
              <w:t>7</w:t>
            </w:r>
            <w:r w:rsidR="00A35A04" w:rsidRPr="002916E2">
              <w:rPr>
                <w:rFonts w:ascii="Lato" w:hAnsi="Lato" w:cs="Calibri"/>
                <w:sz w:val="20"/>
                <w:szCs w:val="20"/>
              </w:rPr>
              <w:t>,</w:t>
            </w:r>
            <w:r w:rsidR="00082D88" w:rsidRPr="002916E2">
              <w:rPr>
                <w:rFonts w:ascii="Lato" w:hAnsi="Lato" w:cs="Calibri"/>
                <w:sz w:val="20"/>
                <w:szCs w:val="20"/>
              </w:rPr>
              <w:t>042</w:t>
            </w:r>
            <w:r w:rsidR="00A35A04" w:rsidRPr="002916E2">
              <w:rPr>
                <w:rFonts w:ascii="Lato" w:hAnsi="Lato" w:cs="Calibri"/>
                <w:sz w:val="20"/>
                <w:szCs w:val="20"/>
              </w:rPr>
              <w:t>,</w:t>
            </w:r>
            <w:r w:rsidR="00082D88" w:rsidRPr="002916E2">
              <w:rPr>
                <w:rFonts w:ascii="Lato" w:hAnsi="Lato" w:cs="Calibri"/>
                <w:sz w:val="20"/>
                <w:szCs w:val="20"/>
              </w:rPr>
              <w:t>919</w:t>
            </w:r>
            <w:r w:rsidR="00D55956" w:rsidRPr="002916E2">
              <w:rPr>
                <w:rFonts w:ascii="Lato" w:hAnsi="Lato" w:cs="Calibri"/>
                <w:sz w:val="20"/>
                <w:szCs w:val="20"/>
              </w:rPr>
              <w:t>.</w:t>
            </w:r>
            <w:r w:rsidR="00082D88" w:rsidRPr="002916E2">
              <w:rPr>
                <w:rFonts w:ascii="Lato" w:hAnsi="Lato" w:cs="Calibri"/>
                <w:sz w:val="20"/>
                <w:szCs w:val="20"/>
              </w:rPr>
              <w:t>31</w:t>
            </w:r>
          </w:p>
          <w:p w:rsidR="00AF2AB6" w:rsidRPr="002916E2" w:rsidRDefault="00074FFA" w:rsidP="00A758CE">
            <w:pPr>
              <w:pStyle w:val="ROMANOS"/>
              <w:spacing w:after="0" w:line="240" w:lineRule="exact"/>
              <w:ind w:left="0" w:firstLine="0"/>
              <w:rPr>
                <w:rFonts w:ascii="Lato" w:hAnsi="Lato" w:cs="Calibri"/>
                <w:sz w:val="20"/>
                <w:szCs w:val="20"/>
              </w:rPr>
            </w:pPr>
            <w:r w:rsidRPr="002916E2">
              <w:rPr>
                <w:rFonts w:ascii="Lato" w:hAnsi="Lato" w:cs="Calibri"/>
                <w:sz w:val="20"/>
                <w:szCs w:val="20"/>
              </w:rPr>
              <w:t xml:space="preserve">    </w:t>
            </w:r>
          </w:p>
        </w:tc>
        <w:tc>
          <w:tcPr>
            <w:tcW w:w="5691" w:type="dxa"/>
          </w:tcPr>
          <w:p w:rsidR="00AF2AB6" w:rsidRPr="002916E2" w:rsidRDefault="00AF2AB6" w:rsidP="00AF2AB6">
            <w:pPr>
              <w:pStyle w:val="ROMANOS"/>
              <w:spacing w:after="0" w:line="240" w:lineRule="exact"/>
              <w:ind w:left="0" w:firstLine="0"/>
              <w:rPr>
                <w:rFonts w:ascii="Lato" w:hAnsi="Lato"/>
                <w:sz w:val="20"/>
                <w:szCs w:val="20"/>
              </w:rPr>
            </w:pPr>
          </w:p>
        </w:tc>
      </w:tr>
    </w:tbl>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2916E2" w:rsidRDefault="002916E2" w:rsidP="00DC383C">
      <w:pPr>
        <w:pStyle w:val="ROMANOS"/>
        <w:spacing w:after="0" w:line="240" w:lineRule="exact"/>
        <w:ind w:left="0" w:firstLine="0"/>
        <w:rPr>
          <w:rFonts w:ascii="Lato" w:hAnsi="Lato"/>
          <w:sz w:val="20"/>
          <w:szCs w:val="20"/>
        </w:rPr>
      </w:pPr>
    </w:p>
    <w:p w:rsidR="005E3422" w:rsidRPr="002916E2" w:rsidRDefault="003A1A1A" w:rsidP="00DC383C">
      <w:pPr>
        <w:pStyle w:val="ROMANOS"/>
        <w:spacing w:after="0" w:line="240" w:lineRule="exact"/>
        <w:ind w:left="0" w:firstLine="0"/>
        <w:rPr>
          <w:rFonts w:ascii="Lato" w:hAnsi="Lato"/>
          <w:sz w:val="20"/>
          <w:szCs w:val="20"/>
        </w:rPr>
      </w:pPr>
      <w:r w:rsidRPr="002916E2">
        <w:rPr>
          <w:rFonts w:ascii="Lato" w:hAnsi="Lato"/>
          <w:sz w:val="20"/>
          <w:szCs w:val="20"/>
        </w:rPr>
        <w:t>NOTA: El monto de las modificaciones al patrimonio contribuido derivan de adjudicaciones de bienes de ejercicios anteriores de los cuales se encuentran en un análisis de los inventarios para poder tomar la decisión de depurar los bienes registrados ya depreciados o que ya no se encuentran físicamente en el instituto.</w:t>
      </w:r>
    </w:p>
    <w:p w:rsidR="000110CA" w:rsidRPr="002916E2" w:rsidRDefault="000110CA" w:rsidP="00DC383C">
      <w:pPr>
        <w:pStyle w:val="ROMANOS"/>
        <w:spacing w:after="0" w:line="240" w:lineRule="exact"/>
        <w:ind w:left="0" w:firstLine="0"/>
        <w:rPr>
          <w:rFonts w:ascii="Lato" w:hAnsi="Lato"/>
          <w:sz w:val="20"/>
          <w:szCs w:val="20"/>
        </w:rPr>
      </w:pPr>
    </w:p>
    <w:p w:rsidR="000110CA" w:rsidRPr="002916E2" w:rsidRDefault="000110CA" w:rsidP="00DC383C">
      <w:pPr>
        <w:pStyle w:val="ROMANOS"/>
        <w:spacing w:after="0" w:line="240" w:lineRule="exact"/>
        <w:ind w:left="0" w:firstLine="0"/>
        <w:rPr>
          <w:rFonts w:ascii="Lato" w:hAnsi="Lato"/>
          <w:sz w:val="20"/>
          <w:szCs w:val="20"/>
        </w:rPr>
      </w:pPr>
    </w:p>
    <w:p w:rsidR="00D55956" w:rsidRPr="002916E2" w:rsidRDefault="00D55956" w:rsidP="00DC383C">
      <w:pPr>
        <w:pStyle w:val="ROMANOS"/>
        <w:spacing w:after="0" w:line="240" w:lineRule="exact"/>
        <w:ind w:left="0" w:firstLine="0"/>
        <w:rPr>
          <w:rFonts w:ascii="Lato" w:hAnsi="Lato"/>
          <w:sz w:val="20"/>
          <w:szCs w:val="20"/>
        </w:rPr>
      </w:pPr>
    </w:p>
    <w:p w:rsidR="00D55956" w:rsidRPr="002916E2" w:rsidRDefault="00D55956" w:rsidP="00DC383C">
      <w:pPr>
        <w:pStyle w:val="ROMANOS"/>
        <w:spacing w:after="0" w:line="240" w:lineRule="exact"/>
        <w:ind w:left="0" w:firstLine="0"/>
        <w:rPr>
          <w:rFonts w:ascii="Lato" w:hAnsi="Lato"/>
          <w:sz w:val="20"/>
          <w:szCs w:val="20"/>
        </w:rPr>
      </w:pPr>
    </w:p>
    <w:p w:rsidR="0064030D" w:rsidRPr="002916E2" w:rsidRDefault="0064030D" w:rsidP="002916E2">
      <w:pPr>
        <w:pStyle w:val="INCISO"/>
        <w:spacing w:after="0" w:line="240" w:lineRule="exact"/>
        <w:ind w:left="0" w:firstLine="0"/>
        <w:outlineLvl w:val="0"/>
        <w:rPr>
          <w:rFonts w:ascii="Lato" w:hAnsi="Lato"/>
          <w:b/>
          <w:smallCaps/>
          <w:sz w:val="20"/>
          <w:szCs w:val="20"/>
        </w:rPr>
      </w:pPr>
      <w:r w:rsidRPr="002916E2">
        <w:rPr>
          <w:rFonts w:ascii="Lato" w:hAnsi="Lato"/>
          <w:b/>
          <w:smallCaps/>
          <w:sz w:val="20"/>
          <w:szCs w:val="20"/>
        </w:rPr>
        <w:t>IV)</w:t>
      </w:r>
      <w:r w:rsidRPr="002916E2">
        <w:rPr>
          <w:rFonts w:ascii="Lato" w:hAnsi="Lato"/>
          <w:b/>
          <w:smallCaps/>
          <w:sz w:val="20"/>
          <w:szCs w:val="20"/>
        </w:rPr>
        <w:tab/>
        <w:t xml:space="preserve">Notas al Estado de Flujos de Efectivo </w:t>
      </w:r>
    </w:p>
    <w:p w:rsidR="00AA4767" w:rsidRPr="002916E2" w:rsidRDefault="00AA4767" w:rsidP="00590E7F">
      <w:pPr>
        <w:pStyle w:val="INCISO"/>
        <w:spacing w:after="0" w:line="240" w:lineRule="exact"/>
        <w:ind w:left="360"/>
        <w:outlineLvl w:val="0"/>
        <w:rPr>
          <w:rFonts w:ascii="Lato" w:hAnsi="Lato"/>
          <w:b/>
          <w:smallCaps/>
          <w:sz w:val="20"/>
          <w:szCs w:val="20"/>
        </w:rPr>
      </w:pPr>
    </w:p>
    <w:p w:rsidR="00AA4767" w:rsidRPr="002916E2" w:rsidRDefault="00AA4767" w:rsidP="00590E7F">
      <w:pPr>
        <w:pStyle w:val="INCISO"/>
        <w:spacing w:after="0" w:line="240" w:lineRule="exact"/>
        <w:ind w:left="360"/>
        <w:outlineLvl w:val="0"/>
        <w:rPr>
          <w:rFonts w:ascii="Lato" w:hAnsi="Lato"/>
          <w:b/>
          <w:smallCaps/>
          <w:sz w:val="20"/>
          <w:szCs w:val="20"/>
        </w:rPr>
      </w:pPr>
    </w:p>
    <w:p w:rsidR="0064030D" w:rsidRPr="002916E2" w:rsidRDefault="0064030D" w:rsidP="00590E7F">
      <w:pPr>
        <w:pStyle w:val="ROMANOS"/>
        <w:spacing w:after="0" w:line="240" w:lineRule="exact"/>
        <w:outlineLvl w:val="0"/>
        <w:rPr>
          <w:rFonts w:ascii="Lato" w:hAnsi="Lato"/>
          <w:b/>
          <w:sz w:val="20"/>
          <w:szCs w:val="20"/>
        </w:rPr>
      </w:pPr>
      <w:r w:rsidRPr="002916E2">
        <w:rPr>
          <w:rFonts w:ascii="Lato" w:hAnsi="Lato"/>
          <w:b/>
          <w:sz w:val="20"/>
          <w:szCs w:val="20"/>
        </w:rPr>
        <w:t>Efectivo y equivalentes</w:t>
      </w:r>
    </w:p>
    <w:p w:rsidR="0064030D" w:rsidRPr="002916E2" w:rsidRDefault="0064030D" w:rsidP="000A484C">
      <w:pPr>
        <w:pStyle w:val="ROMANOS"/>
        <w:spacing w:after="0" w:line="240" w:lineRule="exact"/>
        <w:ind w:left="288" w:firstLine="0"/>
        <w:rPr>
          <w:rFonts w:ascii="Lato" w:hAnsi="Lato"/>
          <w:sz w:val="20"/>
          <w:szCs w:val="20"/>
        </w:rPr>
      </w:pPr>
    </w:p>
    <w:p w:rsidR="0011103D" w:rsidRPr="002916E2" w:rsidRDefault="0011103D" w:rsidP="0011103D">
      <w:pPr>
        <w:pStyle w:val="ROMANOS"/>
        <w:numPr>
          <w:ilvl w:val="0"/>
          <w:numId w:val="3"/>
        </w:numPr>
        <w:spacing w:after="0" w:line="240" w:lineRule="exact"/>
        <w:rPr>
          <w:rFonts w:ascii="Lato" w:hAnsi="Lato"/>
          <w:sz w:val="20"/>
          <w:szCs w:val="20"/>
        </w:rPr>
      </w:pPr>
      <w:r w:rsidRPr="002916E2">
        <w:rPr>
          <w:rFonts w:ascii="Lato" w:hAnsi="Lato"/>
          <w:sz w:val="20"/>
          <w:szCs w:val="20"/>
        </w:rPr>
        <w:t>El análisis de los saldos inicial y final que figuran en la última parte del Estado de Flujo de Efectivo en la cuenta de efectivo y equivalentes es como sigue:</w:t>
      </w:r>
    </w:p>
    <w:p w:rsidR="00CE2704" w:rsidRPr="002916E2" w:rsidRDefault="00CE2704" w:rsidP="00CE2704">
      <w:pPr>
        <w:pStyle w:val="ROMANOS"/>
        <w:spacing w:after="0" w:line="240" w:lineRule="exact"/>
        <w:ind w:left="288" w:firstLine="0"/>
        <w:rPr>
          <w:rFonts w:ascii="Lato" w:hAnsi="Lato"/>
          <w:sz w:val="20"/>
          <w:szCs w:val="20"/>
        </w:rPr>
      </w:pPr>
    </w:p>
    <w:p w:rsidR="00CE2704" w:rsidRPr="002916E2" w:rsidRDefault="002916E2" w:rsidP="00CE2704">
      <w:pPr>
        <w:pStyle w:val="ROMANOS"/>
        <w:spacing w:after="0" w:line="240" w:lineRule="exact"/>
        <w:ind w:left="288" w:firstLine="0"/>
        <w:rPr>
          <w:rFonts w:ascii="Lato" w:hAnsi="Lato"/>
          <w:sz w:val="20"/>
          <w:szCs w:val="20"/>
        </w:rPr>
      </w:pPr>
      <w:r w:rsidRPr="002916E2">
        <w:rPr>
          <w:rFonts w:ascii="Lato" w:hAnsi="Lato"/>
          <w:noProof/>
          <w:sz w:val="20"/>
          <w:szCs w:val="20"/>
          <w:lang w:val="es-ES"/>
        </w:rPr>
        <w:object w:dxaOrig="1440" w:dyaOrig="1440">
          <v:shape id="_x0000_s1099" type="#_x0000_t75" style="position:absolute;left:0;text-align:left;margin-left:-12.15pt;margin-top:16.75pt;width:705.3pt;height:224.6pt;z-index:251682816">
            <v:imagedata r:id="rId23" o:title=""/>
            <w10:wrap type="square"/>
          </v:shape>
          <o:OLEObject Type="Embed" ProgID="Excel.Sheet.12" ShapeID="_x0000_s1099" DrawAspect="Content" ObjectID="_1838795874" r:id="rId24"/>
        </w:object>
      </w:r>
    </w:p>
    <w:p w:rsidR="000110CA" w:rsidRPr="002916E2" w:rsidRDefault="000110CA" w:rsidP="00CE2704">
      <w:pPr>
        <w:pStyle w:val="ROMANOS"/>
        <w:spacing w:after="0" w:line="240" w:lineRule="exact"/>
        <w:ind w:left="288" w:firstLine="0"/>
        <w:rPr>
          <w:rFonts w:ascii="Lato" w:hAnsi="Lato"/>
          <w:sz w:val="20"/>
          <w:szCs w:val="20"/>
        </w:rPr>
      </w:pPr>
    </w:p>
    <w:p w:rsidR="000110CA" w:rsidRPr="002916E2" w:rsidRDefault="000110CA" w:rsidP="00CE2704">
      <w:pPr>
        <w:pStyle w:val="ROMANOS"/>
        <w:spacing w:after="0" w:line="240" w:lineRule="exact"/>
        <w:ind w:left="288" w:firstLine="0"/>
        <w:rPr>
          <w:rFonts w:ascii="Lato" w:hAnsi="Lato"/>
          <w:sz w:val="20"/>
          <w:szCs w:val="20"/>
        </w:rPr>
      </w:pPr>
    </w:p>
    <w:p w:rsidR="0024149A" w:rsidRPr="002916E2" w:rsidRDefault="0024149A" w:rsidP="00CE2704">
      <w:pPr>
        <w:pStyle w:val="ROMANOS"/>
        <w:spacing w:after="0" w:line="240" w:lineRule="exact"/>
        <w:ind w:left="288" w:firstLine="0"/>
        <w:rPr>
          <w:rFonts w:ascii="Lato" w:hAnsi="Lato"/>
          <w:sz w:val="20"/>
          <w:szCs w:val="20"/>
        </w:rPr>
      </w:pPr>
    </w:p>
    <w:p w:rsidR="0024149A" w:rsidRPr="002916E2" w:rsidRDefault="0024149A" w:rsidP="00CE2704">
      <w:pPr>
        <w:pStyle w:val="ROMANOS"/>
        <w:spacing w:after="0" w:line="240" w:lineRule="exact"/>
        <w:ind w:left="288" w:firstLine="0"/>
        <w:rPr>
          <w:rFonts w:ascii="Lato" w:hAnsi="Lato"/>
          <w:sz w:val="20"/>
          <w:szCs w:val="20"/>
        </w:rPr>
      </w:pPr>
    </w:p>
    <w:p w:rsidR="006C6B2E" w:rsidRPr="002916E2" w:rsidRDefault="006C6B2E" w:rsidP="00CE2704">
      <w:pPr>
        <w:pStyle w:val="ROMANOS"/>
        <w:spacing w:after="0" w:line="240" w:lineRule="exact"/>
        <w:ind w:left="288" w:firstLine="0"/>
        <w:rPr>
          <w:rFonts w:ascii="Lato" w:hAnsi="Lato"/>
          <w:sz w:val="20"/>
          <w:szCs w:val="20"/>
        </w:rPr>
      </w:pPr>
    </w:p>
    <w:p w:rsidR="0024149A" w:rsidRPr="002916E2" w:rsidRDefault="0024149A" w:rsidP="00CE2704">
      <w:pPr>
        <w:pStyle w:val="ROMANOS"/>
        <w:spacing w:after="0" w:line="240" w:lineRule="exact"/>
        <w:ind w:left="288" w:firstLine="0"/>
        <w:rPr>
          <w:rFonts w:ascii="Lato" w:hAnsi="Lato"/>
          <w:sz w:val="20"/>
          <w:szCs w:val="20"/>
        </w:rPr>
      </w:pPr>
    </w:p>
    <w:p w:rsidR="0024149A" w:rsidRPr="002916E2" w:rsidRDefault="0024149A" w:rsidP="00CE2704">
      <w:pPr>
        <w:pStyle w:val="ROMANOS"/>
        <w:spacing w:after="0" w:line="240" w:lineRule="exact"/>
        <w:ind w:left="288" w:firstLine="0"/>
        <w:rPr>
          <w:rFonts w:ascii="Lato" w:hAnsi="Lato"/>
          <w:sz w:val="20"/>
          <w:szCs w:val="20"/>
        </w:rPr>
      </w:pPr>
    </w:p>
    <w:p w:rsidR="0024149A" w:rsidRPr="002916E2" w:rsidRDefault="0024149A" w:rsidP="00CE2704">
      <w:pPr>
        <w:pStyle w:val="ROMANOS"/>
        <w:spacing w:after="0" w:line="240" w:lineRule="exact"/>
        <w:ind w:left="288" w:firstLine="0"/>
        <w:rPr>
          <w:rFonts w:ascii="Lato" w:hAnsi="Lato"/>
          <w:sz w:val="20"/>
          <w:szCs w:val="20"/>
        </w:rPr>
      </w:pPr>
    </w:p>
    <w:p w:rsidR="0024149A" w:rsidRPr="002916E2" w:rsidRDefault="0024149A" w:rsidP="00CE2704">
      <w:pPr>
        <w:pStyle w:val="ROMANOS"/>
        <w:spacing w:after="0" w:line="240" w:lineRule="exact"/>
        <w:ind w:left="288" w:firstLine="0"/>
        <w:rPr>
          <w:rFonts w:ascii="Lato" w:hAnsi="Lato"/>
          <w:sz w:val="20"/>
          <w:szCs w:val="20"/>
        </w:rPr>
      </w:pPr>
    </w:p>
    <w:p w:rsidR="0024149A" w:rsidRPr="002916E2" w:rsidRDefault="0024149A" w:rsidP="00CE2704">
      <w:pPr>
        <w:pStyle w:val="ROMANOS"/>
        <w:spacing w:after="0" w:line="240" w:lineRule="exact"/>
        <w:ind w:left="288" w:firstLine="0"/>
        <w:rPr>
          <w:rFonts w:ascii="Lato" w:hAnsi="Lato"/>
          <w:sz w:val="20"/>
          <w:szCs w:val="20"/>
        </w:rPr>
      </w:pPr>
    </w:p>
    <w:p w:rsidR="0024149A" w:rsidRPr="002916E2" w:rsidRDefault="0024149A" w:rsidP="00CE2704">
      <w:pPr>
        <w:pStyle w:val="ROMANOS"/>
        <w:spacing w:after="0" w:line="240" w:lineRule="exact"/>
        <w:ind w:left="288" w:firstLine="0"/>
        <w:rPr>
          <w:rFonts w:ascii="Lato" w:hAnsi="Lato"/>
          <w:sz w:val="20"/>
          <w:szCs w:val="20"/>
        </w:rPr>
      </w:pPr>
    </w:p>
    <w:p w:rsidR="002916E2" w:rsidRPr="002916E2" w:rsidRDefault="002916E2" w:rsidP="002916E2">
      <w:pPr>
        <w:pStyle w:val="Prrafodelista"/>
        <w:tabs>
          <w:tab w:val="left" w:pos="9180"/>
        </w:tabs>
        <w:spacing w:line="240" w:lineRule="auto"/>
        <w:ind w:left="648"/>
        <w:rPr>
          <w:rFonts w:ascii="Lato" w:hAnsi="Lato"/>
          <w:sz w:val="20"/>
          <w:szCs w:val="20"/>
          <w:lang w:eastAsia="es-ES"/>
        </w:rPr>
      </w:pPr>
      <w:bookmarkStart w:id="6" w:name="_MON_1537702676"/>
      <w:bookmarkEnd w:id="6"/>
    </w:p>
    <w:p w:rsidR="002916E2" w:rsidRPr="002916E2" w:rsidRDefault="002916E2" w:rsidP="002916E2">
      <w:pPr>
        <w:tabs>
          <w:tab w:val="left" w:pos="9180"/>
        </w:tabs>
        <w:spacing w:line="240" w:lineRule="auto"/>
        <w:rPr>
          <w:rFonts w:ascii="Lato" w:hAnsi="Lato"/>
          <w:sz w:val="20"/>
          <w:szCs w:val="20"/>
          <w:lang w:eastAsia="es-ES"/>
        </w:rPr>
      </w:pPr>
    </w:p>
    <w:p w:rsidR="002916E2" w:rsidRPr="002916E2" w:rsidRDefault="002916E2" w:rsidP="002916E2">
      <w:pPr>
        <w:tabs>
          <w:tab w:val="left" w:pos="9180"/>
        </w:tabs>
        <w:spacing w:line="240" w:lineRule="auto"/>
        <w:rPr>
          <w:rFonts w:ascii="Lato" w:hAnsi="Lato"/>
          <w:sz w:val="20"/>
          <w:szCs w:val="20"/>
          <w:lang w:eastAsia="es-ES"/>
        </w:rPr>
      </w:pPr>
    </w:p>
    <w:p w:rsidR="002916E2" w:rsidRPr="002916E2" w:rsidRDefault="002916E2" w:rsidP="002916E2">
      <w:pPr>
        <w:pStyle w:val="Prrafodelista"/>
        <w:tabs>
          <w:tab w:val="left" w:pos="9180"/>
        </w:tabs>
        <w:spacing w:line="240" w:lineRule="auto"/>
        <w:ind w:left="648"/>
        <w:rPr>
          <w:rFonts w:ascii="Lato" w:hAnsi="Lato"/>
          <w:sz w:val="20"/>
          <w:szCs w:val="20"/>
          <w:lang w:eastAsia="es-ES"/>
        </w:rPr>
      </w:pPr>
    </w:p>
    <w:p w:rsidR="002916E2" w:rsidRPr="002916E2" w:rsidRDefault="002916E2" w:rsidP="002916E2">
      <w:pPr>
        <w:tabs>
          <w:tab w:val="left" w:pos="9180"/>
        </w:tabs>
        <w:spacing w:line="240" w:lineRule="auto"/>
        <w:rPr>
          <w:rFonts w:ascii="Lato" w:hAnsi="Lato"/>
          <w:sz w:val="20"/>
          <w:szCs w:val="20"/>
          <w:lang w:eastAsia="es-ES"/>
        </w:rPr>
      </w:pPr>
    </w:p>
    <w:p w:rsidR="002916E2" w:rsidRDefault="002916E2" w:rsidP="002916E2">
      <w:pPr>
        <w:pStyle w:val="Prrafodelista"/>
        <w:tabs>
          <w:tab w:val="left" w:pos="9180"/>
        </w:tabs>
        <w:spacing w:line="240" w:lineRule="auto"/>
        <w:ind w:left="648"/>
        <w:rPr>
          <w:rFonts w:ascii="Lato" w:hAnsi="Lato"/>
          <w:sz w:val="20"/>
          <w:szCs w:val="20"/>
          <w:lang w:eastAsia="es-ES"/>
        </w:rPr>
      </w:pPr>
    </w:p>
    <w:p w:rsidR="002916E2" w:rsidRPr="002916E2" w:rsidRDefault="002916E2" w:rsidP="002916E2">
      <w:pPr>
        <w:tabs>
          <w:tab w:val="left" w:pos="9180"/>
        </w:tabs>
        <w:spacing w:line="240" w:lineRule="auto"/>
        <w:ind w:left="288"/>
        <w:rPr>
          <w:rFonts w:ascii="Lato" w:hAnsi="Lato"/>
          <w:sz w:val="20"/>
          <w:szCs w:val="20"/>
          <w:lang w:eastAsia="es-ES"/>
        </w:rPr>
      </w:pPr>
    </w:p>
    <w:p w:rsidR="00B4402B" w:rsidRPr="002916E2" w:rsidRDefault="00B4402B" w:rsidP="002916E2">
      <w:pPr>
        <w:pStyle w:val="Prrafodelista"/>
        <w:numPr>
          <w:ilvl w:val="0"/>
          <w:numId w:val="3"/>
        </w:numPr>
        <w:tabs>
          <w:tab w:val="left" w:pos="9180"/>
        </w:tabs>
        <w:spacing w:line="240" w:lineRule="auto"/>
        <w:rPr>
          <w:rFonts w:ascii="Lato" w:hAnsi="Lato"/>
          <w:sz w:val="20"/>
          <w:szCs w:val="20"/>
          <w:lang w:eastAsia="es-ES"/>
        </w:rPr>
      </w:pPr>
      <w:r w:rsidRPr="002916E2">
        <w:rPr>
          <w:rFonts w:ascii="Lato" w:hAnsi="Lato"/>
          <w:sz w:val="20"/>
          <w:szCs w:val="20"/>
          <w:lang w:eastAsia="es-ES"/>
        </w:rPr>
        <w:t>Adquisiciones de las actividades de Inversión efectivamente pagadas, respecto del apartado de aplicación.</w:t>
      </w:r>
    </w:p>
    <w:tbl>
      <w:tblPr>
        <w:tblW w:w="12335" w:type="dxa"/>
        <w:jc w:val="center"/>
        <w:tblCellMar>
          <w:left w:w="70" w:type="dxa"/>
          <w:right w:w="70" w:type="dxa"/>
        </w:tblCellMar>
        <w:tblLook w:val="04A0" w:firstRow="1" w:lastRow="0" w:firstColumn="1" w:lastColumn="0" w:noHBand="0" w:noVBand="1"/>
      </w:tblPr>
      <w:tblGrid>
        <w:gridCol w:w="7124"/>
        <w:gridCol w:w="2616"/>
        <w:gridCol w:w="2595"/>
      </w:tblGrid>
      <w:tr w:rsidR="002916E2" w:rsidRPr="002916E2" w:rsidTr="002916E2">
        <w:trPr>
          <w:trHeight w:val="259"/>
          <w:jc w:val="center"/>
        </w:trPr>
        <w:tc>
          <w:tcPr>
            <w:tcW w:w="123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Adquisiciones de Actividades de Inversión efectivamente pagadas</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Concepto</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2026</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2025</w:t>
            </w:r>
          </w:p>
        </w:tc>
      </w:tr>
      <w:tr w:rsidR="002916E2" w:rsidRPr="002916E2" w:rsidTr="002916E2">
        <w:trPr>
          <w:trHeight w:val="553"/>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Bienes Inmuebles, Infraestructura y construcciones en Proceso</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Terrenos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Viviendas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Edificios no Habitados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Infraestructura</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Construcciones en proceso en bienes de dominio público</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Construcciones en proceso en Bienes propios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Otros bienes inmuebles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Bienes Muebles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135,302.40</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46,884.84</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Mobiliario y equipo de administración</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135,302.40</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46,884.84</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Mobiliario y equipo educacional y recreativo</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Equipo e instrumental médico y de laboratorio</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Vehículos y equipo de transporte</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Equipo de defensa y seguridad</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Maquinaria, otros equipos y Herramientas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Colecciones, obras de arte y objetos valiosos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color w:val="000000"/>
                <w:sz w:val="20"/>
                <w:szCs w:val="20"/>
              </w:rPr>
            </w:pPr>
            <w:r w:rsidRPr="002916E2">
              <w:rPr>
                <w:rFonts w:ascii="Lato" w:eastAsia="Times New Roman" w:hAnsi="Lato" w:cs="Calibri"/>
                <w:color w:val="000000"/>
                <w:sz w:val="20"/>
                <w:szCs w:val="20"/>
              </w:rPr>
              <w:t>Activos biológicos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r>
      <w:tr w:rsidR="002916E2" w:rsidRPr="002916E2" w:rsidTr="002916E2">
        <w:trPr>
          <w:trHeight w:val="259"/>
          <w:jc w:val="center"/>
        </w:trPr>
        <w:tc>
          <w:tcPr>
            <w:tcW w:w="7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Otras inversiones</w:t>
            </w:r>
          </w:p>
        </w:tc>
        <w:tc>
          <w:tcPr>
            <w:tcW w:w="2616"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c>
          <w:tcPr>
            <w:tcW w:w="2593" w:type="dxa"/>
            <w:tcBorders>
              <w:top w:val="nil"/>
              <w:left w:val="nil"/>
              <w:bottom w:val="single" w:sz="4" w:space="0" w:color="auto"/>
              <w:right w:val="single" w:sz="4" w:space="0" w:color="auto"/>
            </w:tcBorders>
            <w:shd w:val="clear" w:color="auto" w:fill="auto"/>
            <w:noWrap/>
            <w:vAlign w:val="bottom"/>
            <w:hideMark/>
          </w:tcPr>
          <w:p w:rsidR="002916E2" w:rsidRPr="002916E2" w:rsidRDefault="002916E2" w:rsidP="002916E2">
            <w:pPr>
              <w:spacing w:after="0" w:line="240" w:lineRule="auto"/>
              <w:jc w:val="center"/>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w:t>
            </w:r>
          </w:p>
        </w:tc>
      </w:tr>
    </w:tbl>
    <w:p w:rsidR="009A2521" w:rsidRPr="002916E2" w:rsidRDefault="009A2521" w:rsidP="002916E2">
      <w:pPr>
        <w:tabs>
          <w:tab w:val="left" w:pos="9180"/>
        </w:tabs>
        <w:spacing w:line="240" w:lineRule="auto"/>
        <w:rPr>
          <w:rFonts w:ascii="Lato" w:hAnsi="Lato"/>
          <w:sz w:val="20"/>
          <w:szCs w:val="20"/>
          <w:lang w:eastAsia="es-ES"/>
        </w:rPr>
      </w:pPr>
    </w:p>
    <w:p w:rsidR="00BB32DF" w:rsidRPr="002916E2" w:rsidRDefault="00B5135C" w:rsidP="002916E2">
      <w:pPr>
        <w:pStyle w:val="Prrafodelista"/>
        <w:numPr>
          <w:ilvl w:val="0"/>
          <w:numId w:val="3"/>
        </w:numPr>
        <w:tabs>
          <w:tab w:val="left" w:pos="9180"/>
        </w:tabs>
        <w:spacing w:line="240" w:lineRule="auto"/>
        <w:rPr>
          <w:rFonts w:ascii="Lato" w:hAnsi="Lato"/>
          <w:sz w:val="20"/>
          <w:szCs w:val="20"/>
          <w:lang w:eastAsia="es-ES"/>
        </w:rPr>
      </w:pPr>
      <w:r w:rsidRPr="002916E2">
        <w:rPr>
          <w:rFonts w:ascii="Lato" w:hAnsi="Lato"/>
          <w:sz w:val="20"/>
          <w:szCs w:val="20"/>
          <w:lang w:eastAsia="es-ES"/>
        </w:rPr>
        <w:t>Se Presenta la conciliación de los flujos de efectivo netos de las actividades de operación y los saldos de resultados del ejercicio (ahorro / desahorro), de la siguiente manera:</w:t>
      </w:r>
    </w:p>
    <w:p w:rsidR="00BB32DF" w:rsidRPr="002916E2" w:rsidRDefault="00BB32DF" w:rsidP="00BB32DF">
      <w:pPr>
        <w:tabs>
          <w:tab w:val="left" w:pos="9180"/>
        </w:tabs>
        <w:spacing w:line="240" w:lineRule="auto"/>
        <w:jc w:val="center"/>
        <w:rPr>
          <w:rFonts w:ascii="Lato" w:hAnsi="Lato"/>
          <w:sz w:val="20"/>
          <w:szCs w:val="20"/>
          <w:lang w:eastAsia="es-ES"/>
        </w:rPr>
      </w:pPr>
      <w:r w:rsidRPr="002916E2">
        <w:rPr>
          <w:rFonts w:ascii="Lato" w:hAnsi="Lato"/>
          <w:noProof/>
          <w:sz w:val="20"/>
          <w:szCs w:val="20"/>
        </w:rPr>
        <w:drawing>
          <wp:inline distT="0" distB="0" distL="0" distR="0">
            <wp:extent cx="5389245" cy="3326765"/>
            <wp:effectExtent l="0" t="0" r="190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9245" cy="3326765"/>
                    </a:xfrm>
                    <a:prstGeom prst="rect">
                      <a:avLst/>
                    </a:prstGeom>
                    <a:noFill/>
                    <a:ln>
                      <a:noFill/>
                    </a:ln>
                  </pic:spPr>
                </pic:pic>
              </a:graphicData>
            </a:graphic>
          </wp:inline>
        </w:drawing>
      </w:r>
    </w:p>
    <w:p w:rsidR="00D75871" w:rsidRPr="002916E2" w:rsidRDefault="00D75871" w:rsidP="0070348F">
      <w:pPr>
        <w:pStyle w:val="Prrafodelista"/>
        <w:tabs>
          <w:tab w:val="left" w:pos="9180"/>
        </w:tabs>
        <w:spacing w:line="240" w:lineRule="auto"/>
        <w:ind w:left="648"/>
        <w:jc w:val="center"/>
        <w:rPr>
          <w:rFonts w:ascii="Lato" w:hAnsi="Lato"/>
          <w:sz w:val="20"/>
          <w:szCs w:val="20"/>
          <w:lang w:eastAsia="es-ES"/>
        </w:rPr>
      </w:pPr>
    </w:p>
    <w:p w:rsidR="002515FD" w:rsidRPr="002916E2" w:rsidRDefault="002515FD" w:rsidP="002515FD">
      <w:pPr>
        <w:tabs>
          <w:tab w:val="left" w:pos="9180"/>
        </w:tabs>
        <w:spacing w:line="240" w:lineRule="auto"/>
        <w:jc w:val="center"/>
        <w:rPr>
          <w:rFonts w:ascii="Lato" w:hAnsi="Lato"/>
          <w:sz w:val="20"/>
          <w:szCs w:val="20"/>
          <w:lang w:eastAsia="es-ES"/>
        </w:rPr>
      </w:pPr>
    </w:p>
    <w:p w:rsidR="00DD6E0E" w:rsidRPr="002916E2" w:rsidRDefault="00DD6E0E" w:rsidP="002515FD">
      <w:pPr>
        <w:tabs>
          <w:tab w:val="left" w:pos="9180"/>
        </w:tabs>
        <w:spacing w:line="240" w:lineRule="auto"/>
        <w:rPr>
          <w:rFonts w:ascii="Lato" w:hAnsi="Lato"/>
          <w:sz w:val="20"/>
          <w:szCs w:val="20"/>
          <w:lang w:eastAsia="es-ES"/>
        </w:rPr>
      </w:pPr>
    </w:p>
    <w:p w:rsidR="005815B4" w:rsidRPr="002916E2" w:rsidRDefault="00972997" w:rsidP="002B5232">
      <w:pPr>
        <w:pStyle w:val="INCISO"/>
        <w:spacing w:after="0" w:line="240" w:lineRule="exact"/>
        <w:ind w:left="0" w:firstLine="0"/>
        <w:rPr>
          <w:rFonts w:ascii="Lato" w:hAnsi="Lato"/>
          <w:b/>
          <w:smallCaps/>
          <w:sz w:val="20"/>
          <w:szCs w:val="20"/>
        </w:rPr>
      </w:pPr>
      <w:r w:rsidRPr="002916E2">
        <w:rPr>
          <w:rFonts w:ascii="Lato" w:hAnsi="Lato"/>
          <w:b/>
          <w:smallCaps/>
          <w:sz w:val="20"/>
          <w:szCs w:val="20"/>
        </w:rPr>
        <w:t>V) Conciliación entre los ingresos presupuestarios y contables, así como entre los egresos presupuestarios y los gastos contables</w:t>
      </w:r>
    </w:p>
    <w:p w:rsidR="005C388B" w:rsidRPr="002916E2" w:rsidRDefault="005C388B" w:rsidP="002B5232">
      <w:pPr>
        <w:pStyle w:val="INCISO"/>
        <w:spacing w:after="0" w:line="240" w:lineRule="exact"/>
        <w:ind w:left="0" w:firstLine="0"/>
        <w:rPr>
          <w:rFonts w:ascii="Lato" w:hAnsi="Lato"/>
          <w:b/>
          <w:smallCaps/>
          <w:sz w:val="20"/>
          <w:szCs w:val="20"/>
        </w:rPr>
      </w:pPr>
    </w:p>
    <w:p w:rsidR="009F0D9A" w:rsidRPr="002916E2" w:rsidRDefault="00972997" w:rsidP="0016528D">
      <w:pPr>
        <w:pStyle w:val="INCISO"/>
        <w:spacing w:after="0" w:line="240" w:lineRule="exact"/>
        <w:ind w:left="0" w:firstLine="0"/>
        <w:rPr>
          <w:rFonts w:ascii="Lato" w:hAnsi="Lato"/>
          <w:sz w:val="20"/>
          <w:szCs w:val="20"/>
        </w:rPr>
      </w:pPr>
      <w:r w:rsidRPr="002916E2">
        <w:rPr>
          <w:rFonts w:ascii="Lato" w:hAnsi="Lato"/>
          <w:sz w:val="20"/>
          <w:szCs w:val="20"/>
        </w:rPr>
        <w:t>La conciliación se presentará atendiendo a lo dispuesto por la Acuerdo por el que se emite el formato de conciliación entre los ingresos presupuestarios y contables, así como entre los egresos presupu</w:t>
      </w:r>
      <w:r w:rsidR="00531C76" w:rsidRPr="002916E2">
        <w:rPr>
          <w:rFonts w:ascii="Lato" w:hAnsi="Lato"/>
          <w:sz w:val="20"/>
          <w:szCs w:val="20"/>
        </w:rPr>
        <w:t>estarios y los gastos contables</w:t>
      </w:r>
    </w:p>
    <w:p w:rsidR="00FB70FE" w:rsidRPr="002916E2" w:rsidRDefault="00FB70FE" w:rsidP="0016528D">
      <w:pPr>
        <w:pStyle w:val="INCISO"/>
        <w:spacing w:after="0" w:line="240" w:lineRule="exact"/>
        <w:ind w:left="0" w:firstLine="0"/>
        <w:rPr>
          <w:rFonts w:ascii="Lato" w:hAnsi="Lato"/>
          <w:sz w:val="20"/>
          <w:szCs w:val="20"/>
        </w:rPr>
      </w:pPr>
    </w:p>
    <w:p w:rsidR="00FB70FE" w:rsidRPr="002916E2" w:rsidRDefault="00FB70FE" w:rsidP="0016528D">
      <w:pPr>
        <w:pStyle w:val="INCISO"/>
        <w:spacing w:after="0" w:line="240" w:lineRule="exact"/>
        <w:ind w:left="0" w:firstLine="0"/>
        <w:rPr>
          <w:rFonts w:ascii="Lato" w:hAnsi="Lato"/>
          <w:sz w:val="20"/>
          <w:szCs w:val="20"/>
        </w:rPr>
      </w:pPr>
    </w:p>
    <w:tbl>
      <w:tblPr>
        <w:tblW w:w="12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4"/>
        <w:gridCol w:w="4616"/>
        <w:gridCol w:w="276"/>
        <w:gridCol w:w="2556"/>
        <w:gridCol w:w="2036"/>
        <w:gridCol w:w="1240"/>
      </w:tblGrid>
      <w:tr w:rsidR="00A21FC1" w:rsidRPr="002916E2" w:rsidTr="002916E2">
        <w:trPr>
          <w:trHeight w:val="282"/>
          <w:jc w:val="center"/>
        </w:trPr>
        <w:tc>
          <w:tcPr>
            <w:tcW w:w="12758" w:type="dxa"/>
            <w:gridSpan w:val="6"/>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sz w:val="20"/>
                <w:szCs w:val="20"/>
              </w:rPr>
            </w:pPr>
            <w:r w:rsidRPr="002916E2">
              <w:rPr>
                <w:rFonts w:ascii="Lato" w:eastAsia="Times New Roman" w:hAnsi="Lato" w:cs="Arial"/>
                <w:b/>
                <w:bCs/>
                <w:sz w:val="20"/>
                <w:szCs w:val="20"/>
              </w:rPr>
              <w:t>INSTITUTO DE EDUCACIÓN PARA ADULTOS DEL ESTADO DE YUCATAN (IEAEY)</w:t>
            </w:r>
          </w:p>
        </w:tc>
      </w:tr>
      <w:tr w:rsidR="00A21FC1" w:rsidRPr="002916E2" w:rsidTr="002916E2">
        <w:trPr>
          <w:trHeight w:val="282"/>
          <w:jc w:val="center"/>
        </w:trPr>
        <w:tc>
          <w:tcPr>
            <w:tcW w:w="12758" w:type="dxa"/>
            <w:gridSpan w:val="6"/>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Conciliación entre los Ingresos Presupuestarios y Contables</w:t>
            </w:r>
          </w:p>
        </w:tc>
      </w:tr>
      <w:tr w:rsidR="00A21FC1" w:rsidRPr="002916E2" w:rsidTr="002916E2">
        <w:trPr>
          <w:trHeight w:val="282"/>
          <w:jc w:val="center"/>
        </w:trPr>
        <w:tc>
          <w:tcPr>
            <w:tcW w:w="12758" w:type="dxa"/>
            <w:gridSpan w:val="6"/>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sz w:val="20"/>
                <w:szCs w:val="20"/>
              </w:rPr>
            </w:pPr>
            <w:r w:rsidRPr="002916E2">
              <w:rPr>
                <w:rFonts w:ascii="Lato" w:eastAsia="Times New Roman" w:hAnsi="Lato" w:cs="Arial"/>
                <w:b/>
                <w:bCs/>
                <w:sz w:val="20"/>
                <w:szCs w:val="20"/>
              </w:rPr>
              <w:t>Correspondiente del 1 de Enero al 31 de Marzo de 2026</w:t>
            </w:r>
          </w:p>
        </w:tc>
      </w:tr>
      <w:tr w:rsidR="00A21FC1" w:rsidRPr="002916E2" w:rsidTr="002916E2">
        <w:trPr>
          <w:trHeight w:val="282"/>
          <w:jc w:val="center"/>
        </w:trPr>
        <w:tc>
          <w:tcPr>
            <w:tcW w:w="12758" w:type="dxa"/>
            <w:gridSpan w:val="6"/>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(Cifras en pesos)</w:t>
            </w:r>
          </w:p>
        </w:tc>
      </w:tr>
      <w:tr w:rsidR="00A21FC1" w:rsidRPr="002916E2" w:rsidTr="002916E2">
        <w:trPr>
          <w:trHeight w:val="282"/>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4616"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w:t>
            </w:r>
          </w:p>
        </w:tc>
        <w:tc>
          <w:tcPr>
            <w:tcW w:w="276"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w:t>
            </w:r>
          </w:p>
        </w:tc>
        <w:tc>
          <w:tcPr>
            <w:tcW w:w="2556"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w:t>
            </w:r>
          </w:p>
        </w:tc>
        <w:tc>
          <w:tcPr>
            <w:tcW w:w="2036"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 </w:t>
            </w:r>
          </w:p>
        </w:tc>
        <w:tc>
          <w:tcPr>
            <w:tcW w:w="7448" w:type="dxa"/>
            <w:gridSpan w:val="3"/>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1. Total de Ingresos Presupuestarios</w:t>
            </w:r>
          </w:p>
        </w:tc>
        <w:tc>
          <w:tcPr>
            <w:tcW w:w="2036" w:type="dxa"/>
            <w:shd w:val="clear" w:color="000000" w:fill="339933"/>
            <w:noWrap/>
            <w:vAlign w:val="center"/>
            <w:hideMark/>
          </w:tcPr>
          <w:p w:rsidR="00A21FC1" w:rsidRPr="002916E2" w:rsidRDefault="00A21FC1" w:rsidP="00A21FC1">
            <w:pPr>
              <w:spacing w:after="0" w:line="240" w:lineRule="auto"/>
              <w:jc w:val="right"/>
              <w:rPr>
                <w:rFonts w:ascii="Lato" w:eastAsia="Times New Roman" w:hAnsi="Lato" w:cs="Arial"/>
                <w:b/>
                <w:bCs/>
                <w:color w:val="FFFFFF"/>
                <w:sz w:val="20"/>
                <w:szCs w:val="20"/>
              </w:rPr>
            </w:pPr>
            <w:r w:rsidRPr="002916E2">
              <w:rPr>
                <w:rFonts w:ascii="Lato" w:eastAsia="Times New Roman" w:hAnsi="Lato" w:cs="Arial"/>
                <w:b/>
                <w:bCs/>
                <w:color w:val="FFFFFF"/>
                <w:sz w:val="20"/>
                <w:szCs w:val="20"/>
              </w:rPr>
              <w:t>33,639,876.55</w:t>
            </w:r>
          </w:p>
        </w:tc>
        <w:tc>
          <w:tcPr>
            <w:tcW w:w="1240" w:type="dxa"/>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2036" w:type="dxa"/>
            <w:shd w:val="clear" w:color="000000" w:fill="FFFFFF"/>
            <w:noWrap/>
            <w:vAlign w:val="bottom"/>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1240"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rPr>
                <w:rFonts w:ascii="Lato" w:eastAsia="Times New Roman" w:hAnsi="Lato" w:cs="Arial"/>
                <w:b/>
                <w:bCs/>
                <w:color w:val="000000"/>
                <w:sz w:val="20"/>
                <w:szCs w:val="20"/>
              </w:rPr>
            </w:pPr>
            <w:r w:rsidRPr="002916E2">
              <w:rPr>
                <w:rFonts w:ascii="Lato" w:eastAsia="Times New Roman" w:hAnsi="Lato" w:cs="Arial"/>
                <w:b/>
                <w:bCs/>
                <w:color w:val="000000"/>
                <w:sz w:val="20"/>
                <w:szCs w:val="20"/>
              </w:rPr>
              <w:t>2. Más Ingresos Contables No Presupuestarios</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b/>
                <w:bCs/>
                <w:color w:val="000000"/>
                <w:sz w:val="20"/>
                <w:szCs w:val="20"/>
              </w:rPr>
            </w:pPr>
            <w:r w:rsidRPr="002916E2">
              <w:rPr>
                <w:rFonts w:ascii="Lato" w:eastAsia="Times New Roman" w:hAnsi="Lato" w:cs="Arial"/>
                <w:b/>
                <w:bCs/>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 Ingresos Financieros </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2.2 Incremento por Variación de Inventarios</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2.3 Disminución del Exceso de Estimaciones por Pérdida o Deterioro u Obsolescencia</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2.4 Disminución del Exceso de Provisiones</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2.5 Otros Ingresos y Beneficios Varios</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2.6 Otros Ingresos Contables No Presupuestarios</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2036" w:type="dxa"/>
            <w:shd w:val="clear" w:color="000000" w:fill="FFFFFF"/>
            <w:noWrap/>
            <w:vAlign w:val="bottom"/>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rPr>
                <w:rFonts w:ascii="Lato" w:eastAsia="Times New Roman" w:hAnsi="Lato" w:cs="Arial"/>
                <w:b/>
                <w:bCs/>
                <w:color w:val="000000"/>
                <w:sz w:val="20"/>
                <w:szCs w:val="20"/>
              </w:rPr>
            </w:pPr>
            <w:r w:rsidRPr="002916E2">
              <w:rPr>
                <w:rFonts w:ascii="Lato" w:eastAsia="Times New Roman" w:hAnsi="Lato" w:cs="Arial"/>
                <w:b/>
                <w:bCs/>
                <w:color w:val="000000"/>
                <w:sz w:val="20"/>
                <w:szCs w:val="20"/>
              </w:rPr>
              <w:t>3. Menos Ingresos Presupuestarios No Contables</w:t>
            </w:r>
          </w:p>
        </w:tc>
        <w:tc>
          <w:tcPr>
            <w:tcW w:w="2036" w:type="dxa"/>
            <w:shd w:val="clear" w:color="000000" w:fill="FFFFFF"/>
            <w:noWrap/>
            <w:vAlign w:val="bottom"/>
            <w:hideMark/>
          </w:tcPr>
          <w:p w:rsidR="00A21FC1" w:rsidRPr="002916E2" w:rsidRDefault="00A21FC1" w:rsidP="00A21FC1">
            <w:pPr>
              <w:spacing w:after="0" w:line="240" w:lineRule="auto"/>
              <w:jc w:val="right"/>
              <w:rPr>
                <w:rFonts w:ascii="Lato" w:eastAsia="Times New Roman" w:hAnsi="Lato" w:cs="Arial"/>
                <w:b/>
                <w:bCs/>
                <w:color w:val="000000"/>
                <w:sz w:val="20"/>
                <w:szCs w:val="20"/>
              </w:rPr>
            </w:pPr>
            <w:r w:rsidRPr="002916E2">
              <w:rPr>
                <w:rFonts w:ascii="Lato" w:eastAsia="Times New Roman" w:hAnsi="Lato" w:cs="Arial"/>
                <w:b/>
                <w:bCs/>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3.1 Aprovechamientos Patrimoniales</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3.2 Ingresos Derivados de Financiamientos</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3.3 Otros Ingresos Presupuestarios No Contables</w:t>
            </w:r>
          </w:p>
        </w:tc>
        <w:tc>
          <w:tcPr>
            <w:tcW w:w="2036"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448" w:type="dxa"/>
            <w:gridSpan w:val="3"/>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2036" w:type="dxa"/>
            <w:shd w:val="clear" w:color="000000" w:fill="FFFFFF"/>
            <w:noWrap/>
            <w:vAlign w:val="bottom"/>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1240"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jc w:val="center"/>
        </w:trPr>
        <w:tc>
          <w:tcPr>
            <w:tcW w:w="2034" w:type="dxa"/>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 </w:t>
            </w:r>
          </w:p>
        </w:tc>
        <w:tc>
          <w:tcPr>
            <w:tcW w:w="7448" w:type="dxa"/>
            <w:gridSpan w:val="3"/>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4. Total de Ingresos Contables</w:t>
            </w:r>
          </w:p>
        </w:tc>
        <w:tc>
          <w:tcPr>
            <w:tcW w:w="2036" w:type="dxa"/>
            <w:shd w:val="clear" w:color="000000" w:fill="339933"/>
            <w:noWrap/>
            <w:vAlign w:val="center"/>
            <w:hideMark/>
          </w:tcPr>
          <w:p w:rsidR="00A21FC1" w:rsidRPr="002916E2" w:rsidRDefault="00A21FC1" w:rsidP="00A21FC1">
            <w:pPr>
              <w:spacing w:after="0" w:line="240" w:lineRule="auto"/>
              <w:jc w:val="right"/>
              <w:rPr>
                <w:rFonts w:ascii="Lato" w:eastAsia="Times New Roman" w:hAnsi="Lato" w:cs="Arial"/>
                <w:b/>
                <w:bCs/>
                <w:color w:val="FFFFFF"/>
                <w:sz w:val="20"/>
                <w:szCs w:val="20"/>
              </w:rPr>
            </w:pPr>
            <w:r w:rsidRPr="002916E2">
              <w:rPr>
                <w:rFonts w:ascii="Lato" w:eastAsia="Times New Roman" w:hAnsi="Lato" w:cs="Arial"/>
                <w:b/>
                <w:bCs/>
                <w:color w:val="FFFFFF"/>
                <w:sz w:val="20"/>
                <w:szCs w:val="20"/>
              </w:rPr>
              <w:t>33,639,876.55</w:t>
            </w:r>
          </w:p>
        </w:tc>
        <w:tc>
          <w:tcPr>
            <w:tcW w:w="1240" w:type="dxa"/>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 </w:t>
            </w:r>
          </w:p>
        </w:tc>
      </w:tr>
    </w:tbl>
    <w:p w:rsidR="00DF0FBF" w:rsidRPr="002916E2" w:rsidRDefault="00DF0FBF" w:rsidP="00531C76">
      <w:pPr>
        <w:pStyle w:val="Texto"/>
        <w:spacing w:after="0" w:line="240" w:lineRule="exact"/>
        <w:ind w:firstLine="0"/>
        <w:rPr>
          <w:rFonts w:ascii="Lato" w:hAnsi="Lato"/>
          <w:b/>
          <w:sz w:val="20"/>
        </w:rPr>
      </w:pPr>
    </w:p>
    <w:p w:rsidR="00565EE6" w:rsidRPr="002916E2" w:rsidRDefault="00565EE6" w:rsidP="00531C76">
      <w:pPr>
        <w:pStyle w:val="Texto"/>
        <w:spacing w:after="0" w:line="240" w:lineRule="exact"/>
        <w:ind w:firstLine="0"/>
        <w:rPr>
          <w:rFonts w:ascii="Lato" w:hAnsi="Lato"/>
          <w:b/>
          <w:sz w:val="20"/>
        </w:rPr>
      </w:pPr>
    </w:p>
    <w:tbl>
      <w:tblPr>
        <w:tblW w:w="1348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
        <w:gridCol w:w="1950"/>
        <w:gridCol w:w="1949"/>
        <w:gridCol w:w="1949"/>
        <w:gridCol w:w="7238"/>
        <w:gridCol w:w="192"/>
      </w:tblGrid>
      <w:tr w:rsidR="00A21FC1" w:rsidRPr="002916E2" w:rsidTr="002916E2">
        <w:trPr>
          <w:trHeight w:val="300"/>
        </w:trPr>
        <w:tc>
          <w:tcPr>
            <w:tcW w:w="13486" w:type="dxa"/>
            <w:gridSpan w:val="6"/>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sz w:val="20"/>
                <w:szCs w:val="20"/>
              </w:rPr>
            </w:pPr>
            <w:r w:rsidRPr="002916E2">
              <w:rPr>
                <w:rFonts w:ascii="Lato" w:eastAsia="Times New Roman" w:hAnsi="Lato" w:cs="Arial"/>
                <w:b/>
                <w:bCs/>
                <w:sz w:val="20"/>
                <w:szCs w:val="20"/>
              </w:rPr>
              <w:t>INSTITUTO DE EDUCACIÓN PARA ADULTOS DEL ESTADO DE YUCATAN (IEAEY)</w:t>
            </w:r>
          </w:p>
        </w:tc>
      </w:tr>
      <w:tr w:rsidR="00A21FC1" w:rsidRPr="002916E2" w:rsidTr="002916E2">
        <w:trPr>
          <w:trHeight w:val="240"/>
        </w:trPr>
        <w:tc>
          <w:tcPr>
            <w:tcW w:w="13486" w:type="dxa"/>
            <w:gridSpan w:val="6"/>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Conciliación entre los Egresos Presupuestarios y los Gastos Contables</w:t>
            </w:r>
          </w:p>
        </w:tc>
      </w:tr>
      <w:tr w:rsidR="00A21FC1" w:rsidRPr="002916E2" w:rsidTr="002916E2">
        <w:trPr>
          <w:trHeight w:val="300"/>
        </w:trPr>
        <w:tc>
          <w:tcPr>
            <w:tcW w:w="13486" w:type="dxa"/>
            <w:gridSpan w:val="6"/>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Correspondiente del 1 de Enero al 31 de Marzo de 2026</w:t>
            </w:r>
          </w:p>
        </w:tc>
      </w:tr>
      <w:tr w:rsidR="00A21FC1" w:rsidRPr="002916E2" w:rsidTr="002916E2">
        <w:trPr>
          <w:trHeight w:val="300"/>
        </w:trPr>
        <w:tc>
          <w:tcPr>
            <w:tcW w:w="13486" w:type="dxa"/>
            <w:gridSpan w:val="6"/>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(Cifras en pesos)</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1950"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w:t>
            </w:r>
          </w:p>
        </w:tc>
        <w:tc>
          <w:tcPr>
            <w:tcW w:w="1949"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w:t>
            </w:r>
          </w:p>
        </w:tc>
        <w:tc>
          <w:tcPr>
            <w:tcW w:w="1949"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w:t>
            </w:r>
          </w:p>
        </w:tc>
        <w:tc>
          <w:tcPr>
            <w:tcW w:w="7238"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 </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 </w:t>
            </w:r>
          </w:p>
        </w:tc>
        <w:tc>
          <w:tcPr>
            <w:tcW w:w="5848" w:type="dxa"/>
            <w:gridSpan w:val="3"/>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1. Total de Egresos Presupuestarios</w:t>
            </w:r>
          </w:p>
        </w:tc>
        <w:tc>
          <w:tcPr>
            <w:tcW w:w="7238" w:type="dxa"/>
            <w:shd w:val="clear" w:color="000000" w:fill="339933"/>
            <w:noWrap/>
            <w:vAlign w:val="center"/>
            <w:hideMark/>
          </w:tcPr>
          <w:p w:rsidR="00A21FC1" w:rsidRPr="002916E2" w:rsidRDefault="00A21FC1" w:rsidP="00A21FC1">
            <w:pPr>
              <w:spacing w:after="0" w:line="240" w:lineRule="auto"/>
              <w:jc w:val="right"/>
              <w:rPr>
                <w:rFonts w:ascii="Lato" w:eastAsia="Times New Roman" w:hAnsi="Lato" w:cs="Arial"/>
                <w:b/>
                <w:bCs/>
                <w:color w:val="FFFFFF"/>
                <w:sz w:val="20"/>
                <w:szCs w:val="20"/>
              </w:rPr>
            </w:pPr>
            <w:r w:rsidRPr="002916E2">
              <w:rPr>
                <w:rFonts w:ascii="Lato" w:eastAsia="Times New Roman" w:hAnsi="Lato" w:cs="Arial"/>
                <w:b/>
                <w:bCs/>
                <w:color w:val="FFFFFF"/>
                <w:sz w:val="20"/>
                <w:szCs w:val="20"/>
              </w:rPr>
              <w:t>30,043,987.19</w:t>
            </w:r>
          </w:p>
        </w:tc>
        <w:tc>
          <w:tcPr>
            <w:tcW w:w="191" w:type="dxa"/>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238" w:type="dxa"/>
            <w:shd w:val="clear" w:color="000000" w:fill="FFFFFF"/>
            <w:noWrap/>
            <w:vAlign w:val="bottom"/>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191" w:type="dxa"/>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rPr>
                <w:rFonts w:ascii="Lato" w:eastAsia="Times New Roman" w:hAnsi="Lato" w:cs="Arial"/>
                <w:b/>
                <w:bCs/>
                <w:color w:val="000000"/>
                <w:sz w:val="20"/>
                <w:szCs w:val="20"/>
              </w:rPr>
            </w:pPr>
            <w:r w:rsidRPr="002916E2">
              <w:rPr>
                <w:rFonts w:ascii="Lato" w:eastAsia="Times New Roman" w:hAnsi="Lato" w:cs="Arial"/>
                <w:b/>
                <w:bCs/>
                <w:color w:val="000000"/>
                <w:sz w:val="20"/>
                <w:szCs w:val="20"/>
              </w:rPr>
              <w:t>2. Menos Egresos Presupuestarios No Contables</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b/>
                <w:bCs/>
                <w:color w:val="000000"/>
                <w:sz w:val="20"/>
                <w:szCs w:val="20"/>
              </w:rPr>
            </w:pPr>
            <w:r w:rsidRPr="002916E2">
              <w:rPr>
                <w:rFonts w:ascii="Lato" w:eastAsia="Times New Roman" w:hAnsi="Lato" w:cs="Arial"/>
                <w:b/>
                <w:bCs/>
                <w:color w:val="000000"/>
                <w:sz w:val="20"/>
                <w:szCs w:val="20"/>
              </w:rPr>
              <w:t>3,087,003.58</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 Materias Primas y Materiales de Producción y Comercialización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2.2 Materiales y Suministros</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2,831,061.18</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2.3 Mobiliario y Equipo de Administración</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255,942.40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2.4 Mobiliario y Equipo Educacional y Recreativo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2.5 Equipo e Instrumental Médico y de Laboratorio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2.6 Vehículos y Equipo de Transporte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2.7 Equipo de Defensa y Seguridad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2.8 Maquinaria, Otros Equipos y Herramientas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2.9 Activos Biológicos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2.10 Bienes Inmuebles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2.11 Activos Intangibles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2.12 Obra Pública en Bienes de Dominio Público</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2.13 Obra Pública en Bienes Propios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2.14 Acciones y Participaciones de Capital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2.15 Compra de Títulos y Valores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2.16 Concesión de Préstamos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2.17 Inversiones en Fideicomisos, Mandatos y Otros Análogos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2.18 Provisiones para Contingencias y Otras Erogaciones Especiales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2.19 Amortización de la Deuda Pública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 xml:space="preserve">2.20 Adeudos de Ejercicios Fiscales Anteriores (ADEFAS) </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2.21 Otros Egresos Presupuestales No Contables</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238" w:type="dxa"/>
            <w:shd w:val="clear" w:color="000000" w:fill="FFFFFF"/>
            <w:noWrap/>
            <w:vAlign w:val="bottom"/>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rPr>
                <w:rFonts w:ascii="Lato" w:eastAsia="Times New Roman" w:hAnsi="Lato" w:cs="Arial"/>
                <w:b/>
                <w:bCs/>
                <w:color w:val="000000"/>
                <w:sz w:val="20"/>
                <w:szCs w:val="20"/>
              </w:rPr>
            </w:pPr>
            <w:r w:rsidRPr="002916E2">
              <w:rPr>
                <w:rFonts w:ascii="Lato" w:eastAsia="Times New Roman" w:hAnsi="Lato" w:cs="Arial"/>
                <w:b/>
                <w:bCs/>
                <w:color w:val="000000"/>
                <w:sz w:val="20"/>
                <w:szCs w:val="20"/>
              </w:rPr>
              <w:t>3. Más Gastos Contables No Presupuestarios</w:t>
            </w:r>
          </w:p>
        </w:tc>
        <w:tc>
          <w:tcPr>
            <w:tcW w:w="7238" w:type="dxa"/>
            <w:shd w:val="clear" w:color="000000" w:fill="FFFFFF"/>
            <w:noWrap/>
            <w:vAlign w:val="bottom"/>
            <w:hideMark/>
          </w:tcPr>
          <w:p w:rsidR="00A21FC1" w:rsidRPr="002916E2" w:rsidRDefault="00A21FC1" w:rsidP="00A21FC1">
            <w:pPr>
              <w:spacing w:after="0" w:line="240" w:lineRule="auto"/>
              <w:jc w:val="right"/>
              <w:rPr>
                <w:rFonts w:ascii="Lato" w:eastAsia="Times New Roman" w:hAnsi="Lato" w:cs="Arial"/>
                <w:b/>
                <w:bCs/>
                <w:color w:val="000000"/>
                <w:sz w:val="20"/>
                <w:szCs w:val="20"/>
              </w:rPr>
            </w:pPr>
            <w:r w:rsidRPr="002916E2">
              <w:rPr>
                <w:rFonts w:ascii="Lato" w:eastAsia="Times New Roman" w:hAnsi="Lato" w:cs="Arial"/>
                <w:b/>
                <w:bCs/>
                <w:color w:val="000000"/>
                <w:sz w:val="20"/>
                <w:szCs w:val="20"/>
              </w:rPr>
              <w:t>2,888,059.89</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3.1 Estimaciones, Depreciaciones, Deterioros, Obsolescencia y Amortizaciones</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56,998.70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3.2 Provisiones</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3.3 Disminución de Inventarios</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3.4  Otros Gastos</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0.01</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3.5 Inversión Pública no Capitalizable</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3.6 Materiales y Suministros (Consumos)</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2,831,061.18</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ind w:firstLineChars="100" w:firstLine="200"/>
              <w:rPr>
                <w:rFonts w:ascii="Lato" w:eastAsia="Times New Roman" w:hAnsi="Lato" w:cs="Arial"/>
                <w:color w:val="000000"/>
                <w:sz w:val="20"/>
                <w:szCs w:val="20"/>
              </w:rPr>
            </w:pPr>
            <w:r w:rsidRPr="002916E2">
              <w:rPr>
                <w:rFonts w:ascii="Lato" w:eastAsia="Times New Roman" w:hAnsi="Lato" w:cs="Arial"/>
                <w:color w:val="000000"/>
                <w:sz w:val="20"/>
                <w:szCs w:val="20"/>
              </w:rPr>
              <w:t>3.7 Otros Gastos Contables No Presupuestales</w:t>
            </w:r>
          </w:p>
        </w:tc>
        <w:tc>
          <w:tcPr>
            <w:tcW w:w="7238" w:type="dxa"/>
            <w:shd w:val="clear" w:color="000000" w:fill="FFFFFF"/>
            <w:noWrap/>
            <w:vAlign w:val="center"/>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0.00</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5848" w:type="dxa"/>
            <w:gridSpan w:val="3"/>
            <w:shd w:val="clear" w:color="000000" w:fill="FFFFFF"/>
            <w:noWrap/>
            <w:vAlign w:val="bottom"/>
            <w:hideMark/>
          </w:tcPr>
          <w:p w:rsidR="00A21FC1" w:rsidRPr="002916E2" w:rsidRDefault="00A21FC1" w:rsidP="00A21FC1">
            <w:pPr>
              <w:spacing w:after="0" w:line="240" w:lineRule="auto"/>
              <w:jc w:val="center"/>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7238" w:type="dxa"/>
            <w:shd w:val="clear" w:color="000000" w:fill="FFFFFF"/>
            <w:noWrap/>
            <w:vAlign w:val="bottom"/>
            <w:hideMark/>
          </w:tcPr>
          <w:p w:rsidR="00A21FC1" w:rsidRPr="002916E2" w:rsidRDefault="00A21FC1" w:rsidP="00A21FC1">
            <w:pPr>
              <w:spacing w:after="0" w:line="240" w:lineRule="auto"/>
              <w:jc w:val="right"/>
              <w:rPr>
                <w:rFonts w:ascii="Lato" w:eastAsia="Times New Roman" w:hAnsi="Lato" w:cs="Arial"/>
                <w:color w:val="000000"/>
                <w:sz w:val="20"/>
                <w:szCs w:val="20"/>
              </w:rPr>
            </w:pPr>
            <w:r w:rsidRPr="002916E2">
              <w:rPr>
                <w:rFonts w:ascii="Lato" w:eastAsia="Times New Roman" w:hAnsi="Lato" w:cs="Arial"/>
                <w:color w:val="000000"/>
                <w:sz w:val="20"/>
                <w:szCs w:val="20"/>
              </w:rPr>
              <w:t> </w:t>
            </w:r>
          </w:p>
        </w:tc>
        <w:tc>
          <w:tcPr>
            <w:tcW w:w="191" w:type="dxa"/>
            <w:shd w:val="clear" w:color="000000" w:fill="FFFFFF"/>
            <w:noWrap/>
            <w:vAlign w:val="bottom"/>
            <w:hideMark/>
          </w:tcPr>
          <w:p w:rsidR="00A21FC1" w:rsidRPr="002916E2" w:rsidRDefault="00A21FC1" w:rsidP="00A21FC1">
            <w:pPr>
              <w:spacing w:after="0" w:line="240" w:lineRule="auto"/>
              <w:rPr>
                <w:rFonts w:ascii="Lato" w:eastAsia="Times New Roman" w:hAnsi="Lato" w:cs="Arial"/>
                <w:color w:val="000000"/>
                <w:sz w:val="20"/>
                <w:szCs w:val="20"/>
              </w:rPr>
            </w:pPr>
            <w:r w:rsidRPr="002916E2">
              <w:rPr>
                <w:rFonts w:ascii="Lato" w:eastAsia="Times New Roman" w:hAnsi="Lato" w:cs="Arial"/>
                <w:color w:val="000000"/>
                <w:sz w:val="20"/>
                <w:szCs w:val="20"/>
              </w:rPr>
              <w:t> </w:t>
            </w:r>
          </w:p>
        </w:tc>
      </w:tr>
      <w:tr w:rsidR="00A21FC1" w:rsidRPr="002916E2" w:rsidTr="002916E2">
        <w:trPr>
          <w:trHeight w:val="240"/>
        </w:trPr>
        <w:tc>
          <w:tcPr>
            <w:tcW w:w="209" w:type="dxa"/>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 </w:t>
            </w:r>
          </w:p>
        </w:tc>
        <w:tc>
          <w:tcPr>
            <w:tcW w:w="5848" w:type="dxa"/>
            <w:gridSpan w:val="3"/>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4. Total de Gasto Contable</w:t>
            </w:r>
          </w:p>
        </w:tc>
        <w:tc>
          <w:tcPr>
            <w:tcW w:w="7238" w:type="dxa"/>
            <w:shd w:val="clear" w:color="000000" w:fill="339933"/>
            <w:noWrap/>
            <w:vAlign w:val="center"/>
            <w:hideMark/>
          </w:tcPr>
          <w:p w:rsidR="00A21FC1" w:rsidRPr="002916E2" w:rsidRDefault="00A21FC1" w:rsidP="00A21FC1">
            <w:pPr>
              <w:spacing w:after="0" w:line="240" w:lineRule="auto"/>
              <w:jc w:val="right"/>
              <w:rPr>
                <w:rFonts w:ascii="Lato" w:eastAsia="Times New Roman" w:hAnsi="Lato" w:cs="Arial"/>
                <w:b/>
                <w:bCs/>
                <w:color w:val="FFFFFF"/>
                <w:sz w:val="20"/>
                <w:szCs w:val="20"/>
              </w:rPr>
            </w:pPr>
            <w:r w:rsidRPr="002916E2">
              <w:rPr>
                <w:rFonts w:ascii="Lato" w:eastAsia="Times New Roman" w:hAnsi="Lato" w:cs="Arial"/>
                <w:b/>
                <w:bCs/>
                <w:color w:val="FFFFFF"/>
                <w:sz w:val="20"/>
                <w:szCs w:val="20"/>
              </w:rPr>
              <w:t>29,845,043.50</w:t>
            </w:r>
          </w:p>
        </w:tc>
        <w:tc>
          <w:tcPr>
            <w:tcW w:w="191" w:type="dxa"/>
            <w:shd w:val="clear" w:color="000000" w:fill="339933"/>
            <w:noWrap/>
            <w:vAlign w:val="center"/>
            <w:hideMark/>
          </w:tcPr>
          <w:p w:rsidR="00A21FC1" w:rsidRPr="002916E2" w:rsidRDefault="00A21FC1" w:rsidP="00A21FC1">
            <w:pPr>
              <w:spacing w:after="0" w:line="240" w:lineRule="auto"/>
              <w:rPr>
                <w:rFonts w:ascii="Lato" w:eastAsia="Times New Roman" w:hAnsi="Lato" w:cs="Arial"/>
                <w:b/>
                <w:bCs/>
                <w:color w:val="FFFFFF"/>
                <w:sz w:val="20"/>
                <w:szCs w:val="20"/>
              </w:rPr>
            </w:pPr>
            <w:r w:rsidRPr="002916E2">
              <w:rPr>
                <w:rFonts w:ascii="Lato" w:eastAsia="Times New Roman" w:hAnsi="Lato" w:cs="Arial"/>
                <w:b/>
                <w:bCs/>
                <w:color w:val="FFFFFF"/>
                <w:sz w:val="20"/>
                <w:szCs w:val="20"/>
              </w:rPr>
              <w:t> </w:t>
            </w:r>
          </w:p>
        </w:tc>
      </w:tr>
    </w:tbl>
    <w:p w:rsidR="00565EE6" w:rsidRPr="002916E2" w:rsidRDefault="00565EE6" w:rsidP="00A21FC1">
      <w:pPr>
        <w:pStyle w:val="Texto"/>
        <w:spacing w:after="0" w:line="240" w:lineRule="exact"/>
        <w:ind w:firstLine="0"/>
        <w:jc w:val="center"/>
        <w:rPr>
          <w:rFonts w:ascii="Lato" w:hAnsi="Lato"/>
          <w:b/>
          <w:sz w:val="20"/>
        </w:rPr>
      </w:pPr>
    </w:p>
    <w:p w:rsidR="00EC21FE" w:rsidRPr="002916E2" w:rsidRDefault="00EC21FE" w:rsidP="00531C76">
      <w:pPr>
        <w:pStyle w:val="Texto"/>
        <w:spacing w:after="0" w:line="240" w:lineRule="exact"/>
        <w:ind w:firstLine="0"/>
        <w:rPr>
          <w:rFonts w:ascii="Lato" w:hAnsi="Lato"/>
          <w:b/>
          <w:sz w:val="20"/>
        </w:rPr>
      </w:pPr>
    </w:p>
    <w:p w:rsidR="00C330B4" w:rsidRPr="002916E2" w:rsidRDefault="00CE712B" w:rsidP="001330FB">
      <w:pPr>
        <w:pStyle w:val="Texto"/>
        <w:numPr>
          <w:ilvl w:val="0"/>
          <w:numId w:val="10"/>
        </w:numPr>
        <w:spacing w:after="0" w:line="240" w:lineRule="exact"/>
        <w:jc w:val="center"/>
        <w:rPr>
          <w:rFonts w:ascii="Lato" w:hAnsi="Lato"/>
          <w:sz w:val="20"/>
        </w:rPr>
      </w:pPr>
      <w:r w:rsidRPr="002916E2">
        <w:rPr>
          <w:rFonts w:ascii="Lato" w:hAnsi="Lato"/>
          <w:b/>
          <w:sz w:val="20"/>
        </w:rPr>
        <w:t>NOTAS DE MEMORIA (CUENTAS DE ORDEN)</w:t>
      </w:r>
    </w:p>
    <w:p w:rsidR="000E1D03" w:rsidRPr="002916E2" w:rsidRDefault="000E1D03" w:rsidP="00C330B4">
      <w:pPr>
        <w:pStyle w:val="Texto"/>
        <w:spacing w:after="0" w:line="240" w:lineRule="exact"/>
        <w:rPr>
          <w:rFonts w:ascii="Lato" w:hAnsi="Lato"/>
          <w:sz w:val="20"/>
          <w:highlight w:val="yellow"/>
        </w:rPr>
      </w:pPr>
    </w:p>
    <w:p w:rsidR="00C330B4" w:rsidRPr="002916E2" w:rsidRDefault="00C330B4" w:rsidP="00AA4767">
      <w:pPr>
        <w:pStyle w:val="Texto"/>
        <w:spacing w:after="0" w:line="240" w:lineRule="exact"/>
        <w:rPr>
          <w:rFonts w:ascii="Lato" w:hAnsi="Lato"/>
          <w:sz w:val="20"/>
        </w:rPr>
      </w:pPr>
      <w:r w:rsidRPr="002916E2">
        <w:rPr>
          <w:rFonts w:ascii="Lato" w:hAnsi="Lato"/>
          <w:sz w:val="20"/>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CC4617" w:rsidRDefault="00CC4617" w:rsidP="00AA4767">
      <w:pPr>
        <w:pStyle w:val="Texto"/>
        <w:spacing w:after="0" w:line="240" w:lineRule="exact"/>
        <w:rPr>
          <w:rFonts w:ascii="Lato" w:hAnsi="Lato"/>
          <w:sz w:val="20"/>
        </w:rPr>
      </w:pPr>
    </w:p>
    <w:p w:rsidR="002916E2" w:rsidRDefault="002916E2" w:rsidP="00AA4767">
      <w:pPr>
        <w:pStyle w:val="Texto"/>
        <w:spacing w:after="0" w:line="240" w:lineRule="exact"/>
        <w:rPr>
          <w:rFonts w:ascii="Lato" w:hAnsi="Lato"/>
          <w:sz w:val="20"/>
        </w:rPr>
      </w:pPr>
    </w:p>
    <w:p w:rsidR="002916E2" w:rsidRDefault="002916E2" w:rsidP="00AA4767">
      <w:pPr>
        <w:pStyle w:val="Texto"/>
        <w:spacing w:after="0" w:line="240" w:lineRule="exact"/>
        <w:rPr>
          <w:rFonts w:ascii="Lato" w:hAnsi="Lato"/>
          <w:sz w:val="20"/>
        </w:rPr>
      </w:pPr>
    </w:p>
    <w:p w:rsidR="002916E2" w:rsidRPr="002916E2" w:rsidRDefault="002916E2" w:rsidP="00AA4767">
      <w:pPr>
        <w:pStyle w:val="Texto"/>
        <w:spacing w:after="0" w:line="240" w:lineRule="exact"/>
        <w:rPr>
          <w:rFonts w:ascii="Lato" w:hAnsi="Lato"/>
          <w:sz w:val="20"/>
        </w:rPr>
      </w:pPr>
    </w:p>
    <w:p w:rsidR="004F30CB" w:rsidRPr="002916E2" w:rsidRDefault="004F30CB" w:rsidP="00AA4767">
      <w:pPr>
        <w:pStyle w:val="Texto"/>
        <w:spacing w:after="0" w:line="240" w:lineRule="exact"/>
        <w:rPr>
          <w:rFonts w:ascii="Lato" w:hAnsi="Lato"/>
          <w:sz w:val="20"/>
        </w:rPr>
      </w:pPr>
    </w:p>
    <w:tbl>
      <w:tblPr>
        <w:tblpPr w:leftFromText="141" w:rightFromText="141" w:vertAnchor="text" w:horzAnchor="margin" w:tblpXSpec="center" w:tblpY="144"/>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92"/>
        <w:gridCol w:w="4394"/>
      </w:tblGrid>
      <w:tr w:rsidR="004F30CB" w:rsidRPr="002916E2" w:rsidTr="002916E2">
        <w:trPr>
          <w:trHeight w:val="180"/>
        </w:trPr>
        <w:tc>
          <w:tcPr>
            <w:tcW w:w="13586" w:type="dxa"/>
            <w:gridSpan w:val="2"/>
            <w:shd w:val="clear" w:color="auto" w:fill="auto"/>
            <w:noWrap/>
            <w:vAlign w:val="bottom"/>
          </w:tcPr>
          <w:p w:rsidR="004F30CB" w:rsidRPr="002916E2" w:rsidRDefault="004F30CB" w:rsidP="004F30CB">
            <w:pPr>
              <w:spacing w:after="0" w:line="240" w:lineRule="auto"/>
              <w:jc w:val="center"/>
              <w:rPr>
                <w:rFonts w:ascii="Lato" w:eastAsia="Times New Roman" w:hAnsi="Lato" w:cs="Calibri"/>
                <w:b/>
                <w:bCs/>
                <w:color w:val="000000"/>
                <w:sz w:val="18"/>
                <w:szCs w:val="18"/>
              </w:rPr>
            </w:pPr>
            <w:r w:rsidRPr="002916E2">
              <w:rPr>
                <w:rFonts w:ascii="Lato" w:eastAsia="Times New Roman" w:hAnsi="Lato" w:cs="Calibri"/>
                <w:b/>
                <w:bCs/>
                <w:color w:val="000000"/>
                <w:sz w:val="18"/>
                <w:szCs w:val="18"/>
              </w:rPr>
              <w:t>Cuentas de Orden Presupuestarias de Ingresos</w:t>
            </w:r>
          </w:p>
        </w:tc>
      </w:tr>
      <w:tr w:rsidR="004F30CB" w:rsidRPr="002916E2" w:rsidTr="002916E2">
        <w:trPr>
          <w:trHeight w:val="180"/>
        </w:trPr>
        <w:tc>
          <w:tcPr>
            <w:tcW w:w="9192" w:type="dxa"/>
            <w:shd w:val="clear" w:color="auto" w:fill="auto"/>
            <w:noWrap/>
            <w:vAlign w:val="bottom"/>
            <w:hideMark/>
          </w:tcPr>
          <w:p w:rsidR="004F30CB" w:rsidRPr="002916E2" w:rsidRDefault="004F30CB" w:rsidP="004F30CB">
            <w:pPr>
              <w:spacing w:after="0" w:line="240" w:lineRule="auto"/>
              <w:jc w:val="center"/>
              <w:rPr>
                <w:rFonts w:ascii="Lato" w:eastAsia="Times New Roman" w:hAnsi="Lato" w:cs="Calibri"/>
                <w:b/>
                <w:bCs/>
                <w:color w:val="000000"/>
                <w:sz w:val="18"/>
                <w:szCs w:val="18"/>
              </w:rPr>
            </w:pPr>
            <w:r w:rsidRPr="002916E2">
              <w:rPr>
                <w:rFonts w:ascii="Lato" w:eastAsia="Times New Roman" w:hAnsi="Lato" w:cs="Calibri"/>
                <w:b/>
                <w:bCs/>
                <w:color w:val="000000"/>
                <w:sz w:val="18"/>
                <w:szCs w:val="18"/>
              </w:rPr>
              <w:t>Concepto</w:t>
            </w:r>
          </w:p>
        </w:tc>
        <w:tc>
          <w:tcPr>
            <w:tcW w:w="4394" w:type="dxa"/>
            <w:shd w:val="clear" w:color="auto" w:fill="auto"/>
            <w:noWrap/>
            <w:vAlign w:val="bottom"/>
            <w:hideMark/>
          </w:tcPr>
          <w:p w:rsidR="004F30CB" w:rsidRPr="002916E2" w:rsidRDefault="00D94819" w:rsidP="004F30CB">
            <w:pPr>
              <w:spacing w:after="0" w:line="240" w:lineRule="auto"/>
              <w:jc w:val="center"/>
              <w:rPr>
                <w:rFonts w:ascii="Lato" w:eastAsia="Times New Roman" w:hAnsi="Lato" w:cs="Calibri"/>
                <w:b/>
                <w:bCs/>
                <w:color w:val="000000"/>
                <w:sz w:val="18"/>
                <w:szCs w:val="18"/>
              </w:rPr>
            </w:pPr>
            <w:r w:rsidRPr="002916E2">
              <w:rPr>
                <w:rFonts w:ascii="Lato" w:eastAsia="Times New Roman" w:hAnsi="Lato" w:cs="Calibri"/>
                <w:b/>
                <w:bCs/>
                <w:color w:val="000000"/>
                <w:sz w:val="18"/>
                <w:szCs w:val="18"/>
              </w:rPr>
              <w:t>2026</w:t>
            </w:r>
          </w:p>
        </w:tc>
      </w:tr>
      <w:tr w:rsidR="004F30CB" w:rsidRPr="002916E2" w:rsidTr="002916E2">
        <w:trPr>
          <w:trHeight w:val="180"/>
        </w:trPr>
        <w:tc>
          <w:tcPr>
            <w:tcW w:w="9192" w:type="dxa"/>
            <w:shd w:val="clear" w:color="auto" w:fill="auto"/>
            <w:noWrap/>
            <w:vAlign w:val="bottom"/>
            <w:hideMark/>
          </w:tcPr>
          <w:p w:rsidR="004F30CB" w:rsidRPr="002916E2" w:rsidRDefault="004F30CB" w:rsidP="004F30CB">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LEY DE INGRESOS ESTIMADA</w:t>
            </w:r>
          </w:p>
        </w:tc>
        <w:tc>
          <w:tcPr>
            <w:tcW w:w="4394" w:type="dxa"/>
            <w:shd w:val="clear" w:color="auto" w:fill="auto"/>
            <w:noWrap/>
            <w:vAlign w:val="bottom"/>
          </w:tcPr>
          <w:p w:rsidR="004F30CB" w:rsidRPr="002916E2" w:rsidRDefault="000110CA" w:rsidP="00E43B3A">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 xml:space="preserve"> </w:t>
            </w:r>
            <w:r w:rsidR="00582683" w:rsidRPr="002916E2">
              <w:rPr>
                <w:rFonts w:ascii="Lato" w:eastAsia="Times New Roman" w:hAnsi="Lato" w:cs="Calibri"/>
                <w:color w:val="000000"/>
                <w:sz w:val="18"/>
                <w:szCs w:val="18"/>
              </w:rPr>
              <w:t xml:space="preserve">$                                               </w:t>
            </w:r>
            <w:r w:rsidR="009E33B1" w:rsidRPr="002916E2">
              <w:rPr>
                <w:rFonts w:ascii="Lato" w:hAnsi="Lato"/>
                <w:sz w:val="18"/>
                <w:szCs w:val="18"/>
              </w:rPr>
              <w:t xml:space="preserve"> </w:t>
            </w:r>
            <w:r w:rsidR="008450B9" w:rsidRPr="002916E2">
              <w:rPr>
                <w:rFonts w:ascii="Lato" w:hAnsi="Lato"/>
                <w:sz w:val="18"/>
                <w:szCs w:val="18"/>
              </w:rPr>
              <w:t xml:space="preserve">  </w:t>
            </w:r>
            <w:r w:rsidR="00D94819" w:rsidRPr="002916E2">
              <w:rPr>
                <w:rFonts w:ascii="Lato" w:hAnsi="Lato"/>
                <w:sz w:val="18"/>
                <w:szCs w:val="18"/>
              </w:rPr>
              <w:t xml:space="preserve">  </w:t>
            </w:r>
            <w:r w:rsidR="00E43B3A" w:rsidRPr="002916E2">
              <w:rPr>
                <w:rFonts w:ascii="Lato" w:hAnsi="Lato"/>
                <w:sz w:val="18"/>
                <w:szCs w:val="18"/>
              </w:rPr>
              <w:t>35</w:t>
            </w:r>
            <w:r w:rsidR="009D58D7" w:rsidRPr="002916E2">
              <w:rPr>
                <w:rFonts w:ascii="Lato" w:hAnsi="Lato"/>
                <w:sz w:val="18"/>
                <w:szCs w:val="18"/>
                <w:lang w:eastAsia="es-ES"/>
              </w:rPr>
              <w:t>,</w:t>
            </w:r>
            <w:r w:rsidR="00E43B3A" w:rsidRPr="002916E2">
              <w:rPr>
                <w:rFonts w:ascii="Lato" w:hAnsi="Lato"/>
                <w:sz w:val="18"/>
                <w:szCs w:val="18"/>
                <w:lang w:eastAsia="es-ES"/>
              </w:rPr>
              <w:t>508</w:t>
            </w:r>
            <w:r w:rsidR="009D58D7" w:rsidRPr="002916E2">
              <w:rPr>
                <w:rFonts w:ascii="Lato" w:hAnsi="Lato"/>
                <w:sz w:val="18"/>
                <w:szCs w:val="18"/>
                <w:lang w:eastAsia="es-ES"/>
              </w:rPr>
              <w:t>,</w:t>
            </w:r>
            <w:r w:rsidR="00E43B3A" w:rsidRPr="002916E2">
              <w:rPr>
                <w:rFonts w:ascii="Lato" w:hAnsi="Lato"/>
                <w:sz w:val="18"/>
                <w:szCs w:val="18"/>
                <w:lang w:eastAsia="es-ES"/>
              </w:rPr>
              <w:t>537</w:t>
            </w:r>
            <w:r w:rsidR="009D58D7" w:rsidRPr="002916E2">
              <w:rPr>
                <w:rFonts w:ascii="Lato" w:hAnsi="Lato"/>
                <w:sz w:val="18"/>
                <w:szCs w:val="18"/>
                <w:lang w:eastAsia="es-ES"/>
              </w:rPr>
              <w:t>.00</w:t>
            </w:r>
          </w:p>
        </w:tc>
      </w:tr>
      <w:tr w:rsidR="004F30CB" w:rsidRPr="002916E2" w:rsidTr="002916E2">
        <w:trPr>
          <w:trHeight w:val="180"/>
        </w:trPr>
        <w:tc>
          <w:tcPr>
            <w:tcW w:w="9192" w:type="dxa"/>
            <w:shd w:val="clear" w:color="auto" w:fill="auto"/>
            <w:noWrap/>
            <w:vAlign w:val="bottom"/>
          </w:tcPr>
          <w:p w:rsidR="004F30CB" w:rsidRPr="002916E2" w:rsidRDefault="004F30CB" w:rsidP="004F30CB">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LEY DE INGRESOS POR EJECUTAR</w:t>
            </w:r>
          </w:p>
        </w:tc>
        <w:tc>
          <w:tcPr>
            <w:tcW w:w="4394" w:type="dxa"/>
            <w:shd w:val="clear" w:color="auto" w:fill="auto"/>
            <w:noWrap/>
            <w:vAlign w:val="bottom"/>
          </w:tcPr>
          <w:p w:rsidR="004F30CB" w:rsidRPr="002916E2" w:rsidRDefault="004F30CB" w:rsidP="00E43B3A">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 xml:space="preserve"> $</w:t>
            </w:r>
            <w:r w:rsidR="00345FB1" w:rsidRPr="002916E2">
              <w:rPr>
                <w:rFonts w:ascii="Lato" w:eastAsia="Times New Roman" w:hAnsi="Lato" w:cs="Calibri"/>
                <w:color w:val="000000"/>
                <w:sz w:val="18"/>
                <w:szCs w:val="18"/>
              </w:rPr>
              <w:t xml:space="preserve">                   </w:t>
            </w:r>
            <w:r w:rsidR="009D58D7" w:rsidRPr="002916E2">
              <w:rPr>
                <w:rFonts w:ascii="Lato" w:eastAsia="Times New Roman" w:hAnsi="Lato" w:cs="Calibri"/>
                <w:color w:val="000000"/>
                <w:sz w:val="18"/>
                <w:szCs w:val="18"/>
              </w:rPr>
              <w:t xml:space="preserve">                              </w:t>
            </w:r>
            <w:r w:rsidR="00EC21FE" w:rsidRPr="002916E2">
              <w:rPr>
                <w:rFonts w:ascii="Lato" w:eastAsia="Times New Roman" w:hAnsi="Lato" w:cs="Calibri"/>
                <w:color w:val="000000"/>
                <w:sz w:val="18"/>
                <w:szCs w:val="18"/>
              </w:rPr>
              <w:t xml:space="preserve">  </w:t>
            </w:r>
            <w:r w:rsidR="009D58D7" w:rsidRPr="002916E2">
              <w:rPr>
                <w:rFonts w:ascii="Lato" w:eastAsia="Times New Roman" w:hAnsi="Lato" w:cs="Calibri"/>
                <w:color w:val="000000"/>
                <w:sz w:val="18"/>
                <w:szCs w:val="18"/>
              </w:rPr>
              <w:t xml:space="preserve"> </w:t>
            </w:r>
            <w:r w:rsidR="00E43B3A" w:rsidRPr="002916E2">
              <w:rPr>
                <w:rFonts w:ascii="Lato" w:eastAsia="Times New Roman" w:hAnsi="Lato" w:cs="Calibri"/>
                <w:color w:val="000000"/>
                <w:sz w:val="18"/>
                <w:szCs w:val="18"/>
              </w:rPr>
              <w:t>35</w:t>
            </w:r>
            <w:r w:rsidR="009D58D7" w:rsidRPr="002916E2">
              <w:rPr>
                <w:rFonts w:ascii="Lato" w:eastAsia="Times New Roman" w:hAnsi="Lato" w:cs="Calibri"/>
                <w:color w:val="000000"/>
                <w:sz w:val="18"/>
                <w:szCs w:val="18"/>
              </w:rPr>
              <w:t>,</w:t>
            </w:r>
            <w:r w:rsidR="00E43B3A" w:rsidRPr="002916E2">
              <w:rPr>
                <w:rFonts w:ascii="Lato" w:eastAsia="Times New Roman" w:hAnsi="Lato" w:cs="Calibri"/>
                <w:color w:val="000000"/>
                <w:sz w:val="18"/>
                <w:szCs w:val="18"/>
              </w:rPr>
              <w:t>508</w:t>
            </w:r>
            <w:r w:rsidR="009D58D7" w:rsidRPr="002916E2">
              <w:rPr>
                <w:rFonts w:ascii="Lato" w:eastAsia="Times New Roman" w:hAnsi="Lato" w:cs="Calibri"/>
                <w:color w:val="000000"/>
                <w:sz w:val="18"/>
                <w:szCs w:val="18"/>
              </w:rPr>
              <w:t>,</w:t>
            </w:r>
            <w:r w:rsidR="00E43B3A" w:rsidRPr="002916E2">
              <w:rPr>
                <w:rFonts w:ascii="Lato" w:eastAsia="Times New Roman" w:hAnsi="Lato" w:cs="Calibri"/>
                <w:color w:val="000000"/>
                <w:sz w:val="18"/>
                <w:szCs w:val="18"/>
              </w:rPr>
              <w:t>537</w:t>
            </w:r>
            <w:r w:rsidR="009D58D7" w:rsidRPr="002916E2">
              <w:rPr>
                <w:rFonts w:ascii="Lato" w:eastAsia="Times New Roman" w:hAnsi="Lato" w:cs="Calibri"/>
                <w:color w:val="000000"/>
                <w:sz w:val="18"/>
                <w:szCs w:val="18"/>
              </w:rPr>
              <w:t>.</w:t>
            </w:r>
            <w:r w:rsidR="00D94819" w:rsidRPr="002916E2">
              <w:rPr>
                <w:rFonts w:ascii="Lato" w:eastAsia="Times New Roman" w:hAnsi="Lato" w:cs="Calibri"/>
                <w:color w:val="000000"/>
                <w:sz w:val="18"/>
                <w:szCs w:val="18"/>
              </w:rPr>
              <w:t>00</w:t>
            </w:r>
            <w:r w:rsidRPr="002916E2">
              <w:rPr>
                <w:rFonts w:ascii="Lato" w:eastAsia="Times New Roman" w:hAnsi="Lato" w:cs="Calibri"/>
                <w:color w:val="000000"/>
                <w:sz w:val="18"/>
                <w:szCs w:val="18"/>
              </w:rPr>
              <w:t xml:space="preserve"> </w:t>
            </w:r>
            <w:r w:rsidR="000110CA" w:rsidRPr="002916E2">
              <w:rPr>
                <w:rFonts w:ascii="Lato" w:eastAsia="Times New Roman" w:hAnsi="Lato" w:cs="Calibri"/>
                <w:color w:val="000000"/>
                <w:sz w:val="18"/>
                <w:szCs w:val="18"/>
              </w:rPr>
              <w:t xml:space="preserve">                     </w:t>
            </w:r>
            <w:r w:rsidRPr="002916E2">
              <w:rPr>
                <w:rFonts w:ascii="Lato" w:eastAsia="Times New Roman" w:hAnsi="Lato" w:cs="Calibri"/>
                <w:color w:val="000000"/>
                <w:sz w:val="18"/>
                <w:szCs w:val="18"/>
              </w:rPr>
              <w:t xml:space="preserve">                                           </w:t>
            </w:r>
            <w:r w:rsidR="00002532" w:rsidRPr="002916E2">
              <w:rPr>
                <w:rFonts w:ascii="Lato" w:eastAsia="Times New Roman" w:hAnsi="Lato" w:cs="Calibri"/>
                <w:color w:val="000000"/>
                <w:sz w:val="18"/>
                <w:szCs w:val="18"/>
              </w:rPr>
              <w:t xml:space="preserve">                </w:t>
            </w:r>
          </w:p>
        </w:tc>
      </w:tr>
      <w:tr w:rsidR="004F30CB" w:rsidRPr="002916E2" w:rsidTr="002916E2">
        <w:trPr>
          <w:trHeight w:val="180"/>
        </w:trPr>
        <w:tc>
          <w:tcPr>
            <w:tcW w:w="9192" w:type="dxa"/>
            <w:shd w:val="clear" w:color="auto" w:fill="auto"/>
            <w:noWrap/>
            <w:vAlign w:val="bottom"/>
            <w:hideMark/>
          </w:tcPr>
          <w:p w:rsidR="004F30CB" w:rsidRPr="002916E2" w:rsidRDefault="004F30CB" w:rsidP="004F30CB">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MODIFICACIONES A LA LEY DE INGRESOS ESTIMADA</w:t>
            </w:r>
          </w:p>
        </w:tc>
        <w:tc>
          <w:tcPr>
            <w:tcW w:w="4394" w:type="dxa"/>
            <w:shd w:val="clear" w:color="auto" w:fill="auto"/>
            <w:noWrap/>
            <w:vAlign w:val="bottom"/>
            <w:hideMark/>
          </w:tcPr>
          <w:p w:rsidR="004F30CB" w:rsidRPr="002916E2" w:rsidRDefault="004F30CB" w:rsidP="00E43B3A">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 xml:space="preserve"> $                 </w:t>
            </w:r>
            <w:r w:rsidR="00345FB1" w:rsidRPr="002916E2">
              <w:rPr>
                <w:rFonts w:ascii="Lato" w:eastAsia="Times New Roman" w:hAnsi="Lato" w:cs="Calibri"/>
                <w:color w:val="000000"/>
                <w:sz w:val="18"/>
                <w:szCs w:val="18"/>
              </w:rPr>
              <w:t xml:space="preserve">  </w:t>
            </w:r>
            <w:r w:rsidR="006E09B0" w:rsidRPr="002916E2">
              <w:rPr>
                <w:rFonts w:ascii="Lato" w:eastAsia="Times New Roman" w:hAnsi="Lato" w:cs="Calibri"/>
                <w:color w:val="000000"/>
                <w:sz w:val="18"/>
                <w:szCs w:val="18"/>
              </w:rPr>
              <w:t xml:space="preserve">                               </w:t>
            </w:r>
            <w:r w:rsidR="00D94819" w:rsidRPr="002916E2">
              <w:rPr>
                <w:rFonts w:ascii="Lato" w:eastAsia="Times New Roman" w:hAnsi="Lato" w:cs="Calibri"/>
                <w:color w:val="000000"/>
                <w:sz w:val="18"/>
                <w:szCs w:val="18"/>
              </w:rPr>
              <w:t xml:space="preserve">  </w:t>
            </w:r>
            <w:r w:rsidR="00E43B3A" w:rsidRPr="002916E2">
              <w:rPr>
                <w:rFonts w:ascii="Lato" w:eastAsia="Times New Roman" w:hAnsi="Lato" w:cs="Calibri"/>
                <w:color w:val="000000"/>
                <w:sz w:val="18"/>
                <w:szCs w:val="18"/>
              </w:rPr>
              <w:t>33</w:t>
            </w:r>
            <w:r w:rsidR="009D58D7" w:rsidRPr="002916E2">
              <w:rPr>
                <w:rFonts w:ascii="Lato" w:eastAsia="Times New Roman" w:hAnsi="Lato" w:cs="Calibri"/>
                <w:color w:val="000000"/>
                <w:sz w:val="18"/>
                <w:szCs w:val="18"/>
              </w:rPr>
              <w:t>,</w:t>
            </w:r>
            <w:r w:rsidR="00E43B3A" w:rsidRPr="002916E2">
              <w:rPr>
                <w:rFonts w:ascii="Lato" w:eastAsia="Times New Roman" w:hAnsi="Lato" w:cs="Calibri"/>
                <w:color w:val="000000"/>
                <w:sz w:val="18"/>
                <w:szCs w:val="18"/>
              </w:rPr>
              <w:t>639</w:t>
            </w:r>
            <w:r w:rsidR="00D94819" w:rsidRPr="002916E2">
              <w:rPr>
                <w:rFonts w:ascii="Lato" w:eastAsia="Times New Roman" w:hAnsi="Lato" w:cs="Calibri"/>
                <w:color w:val="000000"/>
                <w:sz w:val="18"/>
                <w:szCs w:val="18"/>
              </w:rPr>
              <w:t>,</w:t>
            </w:r>
            <w:r w:rsidR="00115140" w:rsidRPr="002916E2">
              <w:rPr>
                <w:rFonts w:ascii="Lato" w:eastAsia="Times New Roman" w:hAnsi="Lato" w:cs="Calibri"/>
                <w:color w:val="000000"/>
                <w:sz w:val="18"/>
                <w:szCs w:val="18"/>
              </w:rPr>
              <w:t>8</w:t>
            </w:r>
            <w:r w:rsidR="00E43B3A" w:rsidRPr="002916E2">
              <w:rPr>
                <w:rFonts w:ascii="Lato" w:eastAsia="Times New Roman" w:hAnsi="Lato" w:cs="Calibri"/>
                <w:color w:val="000000"/>
                <w:sz w:val="18"/>
                <w:szCs w:val="18"/>
              </w:rPr>
              <w:t>76</w:t>
            </w:r>
            <w:r w:rsidR="009D58D7" w:rsidRPr="002916E2">
              <w:rPr>
                <w:rFonts w:ascii="Lato" w:eastAsia="Times New Roman" w:hAnsi="Lato" w:cs="Calibri"/>
                <w:color w:val="000000"/>
                <w:sz w:val="18"/>
                <w:szCs w:val="18"/>
              </w:rPr>
              <w:t>.</w:t>
            </w:r>
            <w:r w:rsidR="00E43B3A" w:rsidRPr="002916E2">
              <w:rPr>
                <w:rFonts w:ascii="Lato" w:eastAsia="Times New Roman" w:hAnsi="Lato" w:cs="Calibri"/>
                <w:color w:val="000000"/>
                <w:sz w:val="18"/>
                <w:szCs w:val="18"/>
              </w:rPr>
              <w:t>55</w:t>
            </w:r>
            <w:r w:rsidR="00345FB1" w:rsidRPr="002916E2">
              <w:rPr>
                <w:rFonts w:ascii="Lato" w:eastAsia="Times New Roman" w:hAnsi="Lato" w:cs="Calibri"/>
                <w:color w:val="000000"/>
                <w:sz w:val="18"/>
                <w:szCs w:val="18"/>
              </w:rPr>
              <w:t xml:space="preserve">  </w:t>
            </w:r>
          </w:p>
        </w:tc>
      </w:tr>
      <w:tr w:rsidR="004F30CB" w:rsidRPr="002916E2" w:rsidTr="002916E2">
        <w:trPr>
          <w:trHeight w:val="180"/>
        </w:trPr>
        <w:tc>
          <w:tcPr>
            <w:tcW w:w="9192" w:type="dxa"/>
            <w:shd w:val="clear" w:color="auto" w:fill="auto"/>
            <w:noWrap/>
            <w:vAlign w:val="bottom"/>
            <w:hideMark/>
          </w:tcPr>
          <w:p w:rsidR="004F30CB" w:rsidRPr="002916E2" w:rsidRDefault="004F30CB" w:rsidP="004F30CB">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LEY DE INGRESOS DEVENGADA</w:t>
            </w:r>
          </w:p>
        </w:tc>
        <w:tc>
          <w:tcPr>
            <w:tcW w:w="4394" w:type="dxa"/>
            <w:shd w:val="clear" w:color="auto" w:fill="auto"/>
            <w:noWrap/>
            <w:vAlign w:val="bottom"/>
            <w:hideMark/>
          </w:tcPr>
          <w:p w:rsidR="004F30CB" w:rsidRPr="002916E2" w:rsidRDefault="004F30CB" w:rsidP="0036555F">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 xml:space="preserve"> $                                              </w:t>
            </w:r>
            <w:r w:rsidR="005D02EE" w:rsidRPr="002916E2">
              <w:rPr>
                <w:rFonts w:ascii="Lato" w:eastAsia="Times New Roman" w:hAnsi="Lato" w:cs="Calibri"/>
                <w:color w:val="000000"/>
                <w:sz w:val="18"/>
                <w:szCs w:val="18"/>
              </w:rPr>
              <w:t xml:space="preserve"> </w:t>
            </w:r>
            <w:r w:rsidRPr="002916E2">
              <w:rPr>
                <w:rFonts w:ascii="Lato" w:eastAsia="Times New Roman" w:hAnsi="Lato" w:cs="Calibri"/>
                <w:color w:val="000000"/>
                <w:sz w:val="18"/>
                <w:szCs w:val="18"/>
              </w:rPr>
              <w:t xml:space="preserve">   </w:t>
            </w:r>
            <w:r w:rsidR="00115140" w:rsidRPr="002916E2">
              <w:rPr>
                <w:rFonts w:ascii="Lato" w:eastAsia="Times New Roman" w:hAnsi="Lato" w:cs="Calibri"/>
                <w:color w:val="000000"/>
                <w:sz w:val="18"/>
                <w:szCs w:val="18"/>
              </w:rPr>
              <w:t xml:space="preserve"> </w:t>
            </w:r>
            <w:r w:rsidR="00D94819" w:rsidRPr="002916E2">
              <w:rPr>
                <w:rFonts w:ascii="Lato" w:eastAsia="Times New Roman" w:hAnsi="Lato" w:cs="Calibri"/>
                <w:color w:val="000000"/>
                <w:sz w:val="18"/>
                <w:szCs w:val="18"/>
              </w:rPr>
              <w:t xml:space="preserve"> </w:t>
            </w:r>
            <w:r w:rsidR="0036555F" w:rsidRPr="002916E2">
              <w:rPr>
                <w:rFonts w:ascii="Lato" w:eastAsia="Times New Roman" w:hAnsi="Lato" w:cs="Calibri"/>
                <w:color w:val="000000"/>
                <w:sz w:val="18"/>
                <w:szCs w:val="18"/>
              </w:rPr>
              <w:t>33</w:t>
            </w:r>
            <w:r w:rsidR="009D58D7" w:rsidRPr="002916E2">
              <w:rPr>
                <w:rFonts w:ascii="Lato" w:eastAsia="Times New Roman" w:hAnsi="Lato" w:cs="Calibri"/>
                <w:color w:val="000000"/>
                <w:sz w:val="18"/>
                <w:szCs w:val="18"/>
              </w:rPr>
              <w:t>,</w:t>
            </w:r>
            <w:r w:rsidR="0036555F" w:rsidRPr="002916E2">
              <w:rPr>
                <w:rFonts w:ascii="Lato" w:eastAsia="Times New Roman" w:hAnsi="Lato" w:cs="Calibri"/>
                <w:color w:val="000000"/>
                <w:sz w:val="18"/>
                <w:szCs w:val="18"/>
              </w:rPr>
              <w:t>639</w:t>
            </w:r>
            <w:r w:rsidR="00D94819" w:rsidRPr="002916E2">
              <w:rPr>
                <w:rFonts w:ascii="Lato" w:eastAsia="Times New Roman" w:hAnsi="Lato" w:cs="Calibri"/>
                <w:color w:val="000000"/>
                <w:sz w:val="18"/>
                <w:szCs w:val="18"/>
              </w:rPr>
              <w:t>,</w:t>
            </w:r>
            <w:r w:rsidR="0036555F" w:rsidRPr="002916E2">
              <w:rPr>
                <w:rFonts w:ascii="Lato" w:eastAsia="Times New Roman" w:hAnsi="Lato" w:cs="Calibri"/>
                <w:color w:val="000000"/>
                <w:sz w:val="18"/>
                <w:szCs w:val="18"/>
              </w:rPr>
              <w:t>876</w:t>
            </w:r>
            <w:r w:rsidR="009D58D7" w:rsidRPr="002916E2">
              <w:rPr>
                <w:rFonts w:ascii="Lato" w:eastAsia="Times New Roman" w:hAnsi="Lato" w:cs="Calibri"/>
                <w:color w:val="000000"/>
                <w:sz w:val="18"/>
                <w:szCs w:val="18"/>
              </w:rPr>
              <w:t>.</w:t>
            </w:r>
            <w:r w:rsidR="0036555F" w:rsidRPr="002916E2">
              <w:rPr>
                <w:rFonts w:ascii="Lato" w:eastAsia="Times New Roman" w:hAnsi="Lato" w:cs="Calibri"/>
                <w:color w:val="000000"/>
                <w:sz w:val="18"/>
                <w:szCs w:val="18"/>
              </w:rPr>
              <w:t>55</w:t>
            </w:r>
          </w:p>
        </w:tc>
      </w:tr>
      <w:tr w:rsidR="004F30CB" w:rsidRPr="002916E2" w:rsidTr="002916E2">
        <w:trPr>
          <w:trHeight w:val="180"/>
        </w:trPr>
        <w:tc>
          <w:tcPr>
            <w:tcW w:w="9192" w:type="dxa"/>
            <w:shd w:val="clear" w:color="auto" w:fill="auto"/>
            <w:noWrap/>
            <w:vAlign w:val="bottom"/>
            <w:hideMark/>
          </w:tcPr>
          <w:p w:rsidR="004F30CB" w:rsidRPr="002916E2" w:rsidRDefault="004F30CB" w:rsidP="004F30CB">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LEY DE INGRESOS RECAUDADA</w:t>
            </w:r>
          </w:p>
        </w:tc>
        <w:tc>
          <w:tcPr>
            <w:tcW w:w="4394" w:type="dxa"/>
            <w:shd w:val="clear" w:color="auto" w:fill="auto"/>
            <w:noWrap/>
            <w:vAlign w:val="bottom"/>
            <w:hideMark/>
          </w:tcPr>
          <w:p w:rsidR="004F30CB" w:rsidRPr="002916E2" w:rsidRDefault="004F30CB" w:rsidP="0036555F">
            <w:pPr>
              <w:spacing w:after="0" w:line="240" w:lineRule="auto"/>
              <w:rPr>
                <w:rFonts w:ascii="Lato" w:eastAsia="Times New Roman" w:hAnsi="Lato" w:cs="Calibri"/>
                <w:color w:val="000000"/>
                <w:sz w:val="18"/>
                <w:szCs w:val="18"/>
              </w:rPr>
            </w:pPr>
            <w:r w:rsidRPr="002916E2">
              <w:rPr>
                <w:rFonts w:ascii="Lato" w:eastAsia="Times New Roman" w:hAnsi="Lato" w:cs="Calibri"/>
                <w:color w:val="000000"/>
                <w:sz w:val="18"/>
                <w:szCs w:val="18"/>
              </w:rPr>
              <w:t xml:space="preserve"> $  </w:t>
            </w:r>
            <w:r w:rsidR="00582683" w:rsidRPr="002916E2">
              <w:rPr>
                <w:rFonts w:ascii="Lato" w:eastAsia="Times New Roman" w:hAnsi="Lato" w:cs="Calibri"/>
                <w:color w:val="000000"/>
                <w:sz w:val="18"/>
                <w:szCs w:val="18"/>
              </w:rPr>
              <w:t xml:space="preserve">                                      </w:t>
            </w:r>
            <w:r w:rsidR="005D02EE" w:rsidRPr="002916E2">
              <w:rPr>
                <w:rFonts w:ascii="Lato" w:eastAsia="Times New Roman" w:hAnsi="Lato" w:cs="Calibri"/>
                <w:color w:val="000000"/>
                <w:sz w:val="18"/>
                <w:szCs w:val="18"/>
              </w:rPr>
              <w:t xml:space="preserve">       </w:t>
            </w:r>
            <w:r w:rsidR="00345FB1" w:rsidRPr="002916E2">
              <w:rPr>
                <w:rFonts w:ascii="Lato" w:eastAsia="Times New Roman" w:hAnsi="Lato" w:cs="Calibri"/>
                <w:color w:val="000000"/>
                <w:sz w:val="18"/>
                <w:szCs w:val="18"/>
              </w:rPr>
              <w:t xml:space="preserve">  </w:t>
            </w:r>
            <w:r w:rsidR="005D02EE" w:rsidRPr="002916E2">
              <w:rPr>
                <w:rFonts w:ascii="Lato" w:eastAsia="Times New Roman" w:hAnsi="Lato" w:cs="Calibri"/>
                <w:color w:val="000000"/>
                <w:sz w:val="18"/>
                <w:szCs w:val="18"/>
              </w:rPr>
              <w:t xml:space="preserve"> </w:t>
            </w:r>
            <w:r w:rsidR="0036555F" w:rsidRPr="002916E2">
              <w:rPr>
                <w:rFonts w:ascii="Lato" w:eastAsia="Times New Roman" w:hAnsi="Lato" w:cs="Calibri"/>
                <w:color w:val="000000"/>
                <w:sz w:val="18"/>
                <w:szCs w:val="18"/>
              </w:rPr>
              <w:t xml:space="preserve"> </w:t>
            </w:r>
            <w:r w:rsidR="00D94819" w:rsidRPr="002916E2">
              <w:rPr>
                <w:rFonts w:ascii="Lato" w:eastAsia="Times New Roman" w:hAnsi="Lato" w:cs="Calibri"/>
                <w:color w:val="000000"/>
                <w:sz w:val="18"/>
                <w:szCs w:val="18"/>
              </w:rPr>
              <w:t xml:space="preserve"> </w:t>
            </w:r>
            <w:r w:rsidR="0036555F" w:rsidRPr="002916E2">
              <w:rPr>
                <w:rFonts w:ascii="Lato" w:eastAsia="Times New Roman" w:hAnsi="Lato" w:cs="Calibri"/>
                <w:color w:val="000000"/>
                <w:sz w:val="18"/>
                <w:szCs w:val="18"/>
              </w:rPr>
              <w:t>33</w:t>
            </w:r>
            <w:r w:rsidR="00D94819" w:rsidRPr="002916E2">
              <w:rPr>
                <w:rFonts w:ascii="Lato" w:eastAsia="Times New Roman" w:hAnsi="Lato" w:cs="Calibri"/>
                <w:color w:val="000000"/>
                <w:sz w:val="18"/>
                <w:szCs w:val="18"/>
              </w:rPr>
              <w:t>,</w:t>
            </w:r>
            <w:r w:rsidR="0036555F" w:rsidRPr="002916E2">
              <w:rPr>
                <w:rFonts w:ascii="Lato" w:eastAsia="Times New Roman" w:hAnsi="Lato" w:cs="Calibri"/>
                <w:color w:val="000000"/>
                <w:sz w:val="18"/>
                <w:szCs w:val="18"/>
              </w:rPr>
              <w:t>639</w:t>
            </w:r>
            <w:r w:rsidR="009D58D7" w:rsidRPr="002916E2">
              <w:rPr>
                <w:rFonts w:ascii="Lato" w:eastAsia="Times New Roman" w:hAnsi="Lato" w:cs="Calibri"/>
                <w:color w:val="000000"/>
                <w:sz w:val="18"/>
                <w:szCs w:val="18"/>
              </w:rPr>
              <w:t>,</w:t>
            </w:r>
            <w:r w:rsidR="0036555F" w:rsidRPr="002916E2">
              <w:rPr>
                <w:rFonts w:ascii="Lato" w:eastAsia="Times New Roman" w:hAnsi="Lato" w:cs="Calibri"/>
                <w:color w:val="000000"/>
                <w:sz w:val="18"/>
                <w:szCs w:val="18"/>
              </w:rPr>
              <w:t>876</w:t>
            </w:r>
            <w:r w:rsidR="009D58D7" w:rsidRPr="002916E2">
              <w:rPr>
                <w:rFonts w:ascii="Lato" w:eastAsia="Times New Roman" w:hAnsi="Lato" w:cs="Calibri"/>
                <w:color w:val="000000"/>
                <w:sz w:val="18"/>
                <w:szCs w:val="18"/>
              </w:rPr>
              <w:t>.</w:t>
            </w:r>
            <w:r w:rsidR="0036555F" w:rsidRPr="002916E2">
              <w:rPr>
                <w:rFonts w:ascii="Lato" w:eastAsia="Times New Roman" w:hAnsi="Lato" w:cs="Calibri"/>
                <w:color w:val="000000"/>
                <w:sz w:val="18"/>
                <w:szCs w:val="18"/>
              </w:rPr>
              <w:t>55</w:t>
            </w:r>
          </w:p>
        </w:tc>
      </w:tr>
    </w:tbl>
    <w:p w:rsidR="004F30CB" w:rsidRPr="002916E2" w:rsidRDefault="004F30CB" w:rsidP="002916E2">
      <w:pPr>
        <w:pStyle w:val="Texto"/>
        <w:spacing w:after="0" w:line="240" w:lineRule="exact"/>
        <w:ind w:firstLine="0"/>
        <w:rPr>
          <w:rFonts w:ascii="Lato" w:hAnsi="Lato"/>
          <w:sz w:val="20"/>
        </w:rPr>
      </w:pPr>
    </w:p>
    <w:tbl>
      <w:tblPr>
        <w:tblStyle w:val="Tablaconcuadrcula1"/>
        <w:tblpPr w:leftFromText="141" w:rightFromText="141" w:vertAnchor="text" w:horzAnchor="margin" w:tblpXSpec="center" w:tblpY="64"/>
        <w:tblW w:w="0" w:type="auto"/>
        <w:tblLook w:val="04A0" w:firstRow="1" w:lastRow="0" w:firstColumn="1" w:lastColumn="0" w:noHBand="0" w:noVBand="1"/>
      </w:tblPr>
      <w:tblGrid>
        <w:gridCol w:w="9254"/>
        <w:gridCol w:w="4399"/>
      </w:tblGrid>
      <w:tr w:rsidR="002916E2" w:rsidRPr="002916E2" w:rsidTr="002916E2">
        <w:trPr>
          <w:trHeight w:val="209"/>
        </w:trPr>
        <w:tc>
          <w:tcPr>
            <w:tcW w:w="13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jc w:val="center"/>
              <w:rPr>
                <w:rFonts w:ascii="Lato" w:hAnsi="Lato"/>
                <w:b/>
                <w:bCs/>
                <w:sz w:val="20"/>
                <w:szCs w:val="20"/>
                <w:lang w:eastAsia="es-ES"/>
              </w:rPr>
            </w:pPr>
            <w:r w:rsidRPr="002916E2">
              <w:rPr>
                <w:rFonts w:ascii="Lato" w:hAnsi="Lato"/>
                <w:b/>
                <w:bCs/>
                <w:sz w:val="20"/>
                <w:szCs w:val="20"/>
                <w:lang w:eastAsia="es-ES"/>
              </w:rPr>
              <w:t>Cuentas de Orden Presupuestarias de Egresos</w:t>
            </w:r>
          </w:p>
        </w:tc>
      </w:tr>
      <w:tr w:rsidR="002916E2" w:rsidRPr="002916E2" w:rsidTr="002916E2">
        <w:trPr>
          <w:trHeight w:val="209"/>
        </w:trPr>
        <w:tc>
          <w:tcPr>
            <w:tcW w:w="92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jc w:val="center"/>
              <w:rPr>
                <w:rFonts w:ascii="Lato" w:hAnsi="Lato"/>
                <w:b/>
                <w:bCs/>
                <w:sz w:val="20"/>
                <w:szCs w:val="20"/>
                <w:lang w:eastAsia="es-ES"/>
              </w:rPr>
            </w:pPr>
            <w:r w:rsidRPr="002916E2">
              <w:rPr>
                <w:rFonts w:ascii="Lato" w:hAnsi="Lato"/>
                <w:b/>
                <w:bCs/>
                <w:sz w:val="20"/>
                <w:szCs w:val="20"/>
                <w:lang w:eastAsia="es-ES"/>
              </w:rPr>
              <w:t>Concepto</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jc w:val="center"/>
              <w:rPr>
                <w:rFonts w:ascii="Lato" w:hAnsi="Lato"/>
                <w:b/>
                <w:bCs/>
                <w:sz w:val="20"/>
                <w:szCs w:val="20"/>
                <w:lang w:eastAsia="es-ES"/>
              </w:rPr>
            </w:pPr>
            <w:r w:rsidRPr="002916E2">
              <w:rPr>
                <w:rFonts w:ascii="Lato" w:hAnsi="Lato"/>
                <w:b/>
                <w:bCs/>
                <w:sz w:val="20"/>
                <w:szCs w:val="20"/>
                <w:lang w:eastAsia="es-ES"/>
              </w:rPr>
              <w:t>2026</w:t>
            </w:r>
          </w:p>
        </w:tc>
      </w:tr>
      <w:tr w:rsidR="002916E2" w:rsidRPr="002916E2" w:rsidTr="002916E2">
        <w:trPr>
          <w:trHeight w:val="209"/>
        </w:trPr>
        <w:tc>
          <w:tcPr>
            <w:tcW w:w="92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PRESUPUESTO DE EGRESOS APROBADO</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                                                   35,208,537.00</w:t>
            </w:r>
          </w:p>
        </w:tc>
      </w:tr>
      <w:tr w:rsidR="002916E2" w:rsidRPr="002916E2" w:rsidTr="002916E2">
        <w:trPr>
          <w:trHeight w:val="209"/>
        </w:trPr>
        <w:tc>
          <w:tcPr>
            <w:tcW w:w="92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PRESUPUESTO DE EGRESOS POR EJERCER</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                                                     3,595,146.81</w:t>
            </w:r>
          </w:p>
        </w:tc>
      </w:tr>
      <w:tr w:rsidR="002916E2" w:rsidRPr="002916E2" w:rsidTr="002916E2">
        <w:trPr>
          <w:trHeight w:val="209"/>
        </w:trPr>
        <w:tc>
          <w:tcPr>
            <w:tcW w:w="92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MODIFICACIONES AL PRESUPUESTO DE EGRESOS APROBADO</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 xml:space="preserve">$                                                   33,639,134.00   </w:t>
            </w:r>
          </w:p>
        </w:tc>
      </w:tr>
      <w:tr w:rsidR="002916E2" w:rsidRPr="002916E2" w:rsidTr="002916E2">
        <w:trPr>
          <w:trHeight w:val="209"/>
        </w:trPr>
        <w:tc>
          <w:tcPr>
            <w:tcW w:w="92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PRESUPUESTO DE EGRESOS COMPROMETIDO</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                                                   30,043,987.19</w:t>
            </w:r>
          </w:p>
        </w:tc>
      </w:tr>
      <w:tr w:rsidR="002916E2" w:rsidRPr="002916E2" w:rsidTr="002916E2">
        <w:trPr>
          <w:trHeight w:val="209"/>
        </w:trPr>
        <w:tc>
          <w:tcPr>
            <w:tcW w:w="92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PRESUPUESTO DE EGRESOS DEVENGADO</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rPr>
            </w:pPr>
            <w:r w:rsidRPr="002916E2">
              <w:rPr>
                <w:rFonts w:ascii="Lato" w:hAnsi="Lato"/>
                <w:sz w:val="20"/>
                <w:szCs w:val="20"/>
                <w:lang w:eastAsia="es-ES"/>
              </w:rPr>
              <w:t xml:space="preserve">$                                                   30,043,987.19   </w:t>
            </w:r>
          </w:p>
        </w:tc>
      </w:tr>
      <w:tr w:rsidR="002916E2" w:rsidRPr="002916E2" w:rsidTr="002916E2">
        <w:trPr>
          <w:trHeight w:val="209"/>
        </w:trPr>
        <w:tc>
          <w:tcPr>
            <w:tcW w:w="92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PRESUPUESTO DE EGRESOS EJERCIDO</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                                                   29,999,907.19</w:t>
            </w:r>
          </w:p>
        </w:tc>
      </w:tr>
      <w:tr w:rsidR="002916E2" w:rsidRPr="002916E2" w:rsidTr="002916E2">
        <w:trPr>
          <w:trHeight w:val="209"/>
        </w:trPr>
        <w:tc>
          <w:tcPr>
            <w:tcW w:w="925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lang w:eastAsia="es-ES"/>
              </w:rPr>
            </w:pPr>
            <w:r w:rsidRPr="002916E2">
              <w:rPr>
                <w:rFonts w:ascii="Lato" w:hAnsi="Lato"/>
                <w:sz w:val="20"/>
                <w:szCs w:val="20"/>
                <w:lang w:eastAsia="es-ES"/>
              </w:rPr>
              <w:t>PRESUPUESTO DE EGRESOS PAGADO</w:t>
            </w:r>
          </w:p>
        </w:tc>
        <w:tc>
          <w:tcPr>
            <w:tcW w:w="439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2916E2" w:rsidRPr="002916E2" w:rsidRDefault="002916E2" w:rsidP="002916E2">
            <w:pPr>
              <w:rPr>
                <w:rFonts w:ascii="Lato" w:hAnsi="Lato"/>
                <w:sz w:val="20"/>
                <w:szCs w:val="20"/>
              </w:rPr>
            </w:pPr>
            <w:r w:rsidRPr="002916E2">
              <w:rPr>
                <w:rFonts w:ascii="Lato" w:hAnsi="Lato"/>
                <w:sz w:val="20"/>
                <w:szCs w:val="20"/>
                <w:lang w:eastAsia="es-ES"/>
              </w:rPr>
              <w:t>$                                                   29,999,083.79</w:t>
            </w:r>
          </w:p>
        </w:tc>
      </w:tr>
    </w:tbl>
    <w:p w:rsidR="002916E2" w:rsidRDefault="002916E2" w:rsidP="002916E2">
      <w:pPr>
        <w:spacing w:after="0" w:line="240" w:lineRule="auto"/>
        <w:rPr>
          <w:rFonts w:ascii="Lato" w:eastAsia="Times New Roman" w:hAnsi="Lato" w:cs="Arial"/>
          <w:b/>
          <w:bCs/>
          <w:color w:val="000000"/>
          <w:sz w:val="20"/>
          <w:szCs w:val="20"/>
        </w:rPr>
      </w:pPr>
    </w:p>
    <w:p w:rsidR="002916E2" w:rsidRDefault="002916E2" w:rsidP="00752D2B">
      <w:pPr>
        <w:spacing w:after="0" w:line="240" w:lineRule="auto"/>
        <w:jc w:val="center"/>
        <w:rPr>
          <w:rFonts w:ascii="Lato" w:eastAsia="Times New Roman" w:hAnsi="Lato" w:cs="Arial"/>
          <w:b/>
          <w:bCs/>
          <w:color w:val="000000"/>
          <w:sz w:val="20"/>
          <w:szCs w:val="20"/>
        </w:rPr>
      </w:pPr>
    </w:p>
    <w:p w:rsidR="008D7CD2" w:rsidRPr="002916E2" w:rsidRDefault="008D7CD2" w:rsidP="00752D2B">
      <w:pPr>
        <w:spacing w:after="0" w:line="240" w:lineRule="auto"/>
        <w:jc w:val="center"/>
        <w:rPr>
          <w:rFonts w:ascii="Lato" w:eastAsia="Times New Roman" w:hAnsi="Lato" w:cs="Arial"/>
          <w:b/>
          <w:bCs/>
          <w:color w:val="000000"/>
          <w:sz w:val="20"/>
          <w:szCs w:val="20"/>
        </w:rPr>
      </w:pPr>
      <w:r w:rsidRPr="002916E2">
        <w:rPr>
          <w:rFonts w:ascii="Lato" w:eastAsia="Times New Roman" w:hAnsi="Lato" w:cs="Arial"/>
          <w:b/>
          <w:bCs/>
          <w:color w:val="000000"/>
          <w:sz w:val="20"/>
          <w:szCs w:val="20"/>
        </w:rPr>
        <w:t>CUENTAS DE ORDEN POR MOTIVO DE LAUDO</w:t>
      </w:r>
    </w:p>
    <w:p w:rsidR="00CC4617" w:rsidRPr="002916E2" w:rsidRDefault="00CC4617" w:rsidP="00752D2B">
      <w:pPr>
        <w:spacing w:after="0" w:line="240" w:lineRule="auto"/>
        <w:jc w:val="center"/>
        <w:rPr>
          <w:rFonts w:ascii="Lato" w:eastAsia="Times New Roman" w:hAnsi="Lato" w:cs="Arial"/>
          <w:b/>
          <w:bCs/>
          <w:color w:val="000000"/>
          <w:sz w:val="20"/>
          <w:szCs w:val="20"/>
        </w:rPr>
      </w:pPr>
    </w:p>
    <w:tbl>
      <w:tblPr>
        <w:tblW w:w="13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3"/>
        <w:gridCol w:w="8207"/>
        <w:gridCol w:w="2951"/>
      </w:tblGrid>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7410-01</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CLAUDIA DE JESUS RICALDE CAMARA</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$285,162.74</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7410-02</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BLANCA IVONNE RUFINO ESCALANTE</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$249.93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7410-03</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GLADYS MARGARITA SOSA BELTRAN</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$1.00</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7410-04</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GABRIEL ALEJANDRO CHAN NAVARRO</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$207,396.65</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7410-05</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GISELA DEL CARMEN MORENO BRETON</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$14,780.24</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7410-06</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KAREN ADRIANA POOL GOMEZ</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$91,653.58</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7410-07</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ROCIO ALEJANDRA YUPIT HERRERA</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$1.00</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7410-08</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ELI LEMUEL KU EB</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$158,564.63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7410-09</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FRANCISCA DEL CARMEN NAH POOL</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$1.00</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7410-10</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YANINA ASUNCION HERNANDEZ ALEJOS</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$263,827.11</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7410-11</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IRIS PAULINA SOLIS TRUJILLO</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7410-12</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MOISES PECH ADRIAN</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7410-13</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JOSE LUIS AYUSO CABRERA</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7410-14</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SILVIA ESTHER MAY SARABIA</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7410-15</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DANIEL PORTER VILLANUEVA</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7410-16</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ISIDRO BATUN KANTUN</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7410-17</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 xml:space="preserve">MIGUEL ANGEL POOT </w:t>
            </w:r>
            <w:proofErr w:type="spellStart"/>
            <w:r w:rsidRPr="002916E2">
              <w:rPr>
                <w:rFonts w:ascii="Lato" w:eastAsia="Times New Roman" w:hAnsi="Lato" w:cs="Calibri"/>
                <w:color w:val="000000"/>
                <w:sz w:val="20"/>
                <w:szCs w:val="20"/>
              </w:rPr>
              <w:t>POOT</w:t>
            </w:r>
            <w:proofErr w:type="spellEnd"/>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7410-18</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SANDRA SUEMI AYALA MAZUN</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7410-19</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RUBI GUADALUPE CANUL CANCHE</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7410-20</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LUCERO ANABEL CAUICH MALDONADO</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7410-21</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KARLA SOFIA VAZQUEZ BORGES</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7410-22</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ROMAR ABRAHAM VILLANUEVA SANTANA</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7410-23</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JORGE MIGUEL PAT BUENDIA</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7410-24</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XIOMARA VILLANUEVA MAGAÑA</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7410-25</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LEYDI LETICIA SANCHEZ ZAVALA</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7410-26</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NANCY MARGARITA PAT AKE</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7410-27</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color w:val="000000"/>
                <w:sz w:val="20"/>
                <w:szCs w:val="20"/>
              </w:rPr>
            </w:pPr>
            <w:r w:rsidRPr="002916E2">
              <w:rPr>
                <w:rFonts w:ascii="Lato" w:eastAsia="Times New Roman" w:hAnsi="Lato" w:cs="Calibri"/>
                <w:color w:val="000000"/>
                <w:sz w:val="20"/>
                <w:szCs w:val="20"/>
              </w:rPr>
              <w:t>MIGUEL SILVESTRE BE CUPUL</w:t>
            </w: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color w:val="000000"/>
                <w:sz w:val="20"/>
                <w:szCs w:val="20"/>
              </w:rPr>
            </w:pPr>
            <w:r w:rsidRPr="002916E2">
              <w:rPr>
                <w:rFonts w:ascii="Lato" w:eastAsia="Times New Roman" w:hAnsi="Lato" w:cs="Calibri"/>
                <w:color w:val="000000"/>
                <w:sz w:val="20"/>
                <w:szCs w:val="20"/>
              </w:rPr>
              <w:t>$248.93</w:t>
            </w:r>
          </w:p>
        </w:tc>
      </w:tr>
      <w:tr w:rsidR="009F656E" w:rsidRPr="002916E2" w:rsidTr="002916E2">
        <w:trPr>
          <w:trHeight w:val="247"/>
          <w:jc w:val="center"/>
        </w:trPr>
        <w:tc>
          <w:tcPr>
            <w:tcW w:w="2623" w:type="dxa"/>
            <w:shd w:val="clear" w:color="auto" w:fill="auto"/>
            <w:noWrap/>
            <w:vAlign w:val="bottom"/>
            <w:hideMark/>
          </w:tcPr>
          <w:p w:rsidR="009F656E" w:rsidRPr="002916E2" w:rsidRDefault="009F656E" w:rsidP="009F656E">
            <w:pPr>
              <w:spacing w:after="0" w:line="240" w:lineRule="auto"/>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Total</w:t>
            </w:r>
          </w:p>
        </w:tc>
        <w:tc>
          <w:tcPr>
            <w:tcW w:w="8207" w:type="dxa"/>
            <w:shd w:val="clear" w:color="auto" w:fill="auto"/>
            <w:noWrap/>
            <w:vAlign w:val="bottom"/>
            <w:hideMark/>
          </w:tcPr>
          <w:p w:rsidR="009F656E" w:rsidRPr="002916E2" w:rsidRDefault="009F656E" w:rsidP="009F656E">
            <w:pPr>
              <w:spacing w:after="0" w:line="240" w:lineRule="auto"/>
              <w:rPr>
                <w:rFonts w:ascii="Lato" w:eastAsia="Times New Roman" w:hAnsi="Lato" w:cs="Calibri"/>
                <w:b/>
                <w:bCs/>
                <w:color w:val="000000"/>
                <w:sz w:val="20"/>
                <w:szCs w:val="20"/>
              </w:rPr>
            </w:pPr>
          </w:p>
        </w:tc>
        <w:tc>
          <w:tcPr>
            <w:tcW w:w="2951" w:type="dxa"/>
            <w:shd w:val="clear" w:color="auto" w:fill="auto"/>
            <w:noWrap/>
            <w:vAlign w:val="bottom"/>
            <w:hideMark/>
          </w:tcPr>
          <w:p w:rsidR="009F656E" w:rsidRPr="002916E2" w:rsidRDefault="009F656E" w:rsidP="009F656E">
            <w:pPr>
              <w:spacing w:after="0" w:line="240" w:lineRule="auto"/>
              <w:jc w:val="right"/>
              <w:rPr>
                <w:rFonts w:ascii="Lato" w:eastAsia="Times New Roman" w:hAnsi="Lato" w:cs="Calibri"/>
                <w:b/>
                <w:bCs/>
                <w:color w:val="000000"/>
                <w:sz w:val="20"/>
                <w:szCs w:val="20"/>
              </w:rPr>
            </w:pPr>
            <w:r w:rsidRPr="002916E2">
              <w:rPr>
                <w:rFonts w:ascii="Lato" w:eastAsia="Times New Roman" w:hAnsi="Lato" w:cs="Calibri"/>
                <w:b/>
                <w:bCs/>
                <w:color w:val="000000"/>
                <w:sz w:val="20"/>
                <w:szCs w:val="20"/>
              </w:rPr>
              <w:t>$1,025,869.69</w:t>
            </w:r>
          </w:p>
        </w:tc>
      </w:tr>
    </w:tbl>
    <w:p w:rsidR="009F656E" w:rsidRPr="002916E2" w:rsidRDefault="009F656E" w:rsidP="00AA4767">
      <w:pPr>
        <w:rPr>
          <w:rFonts w:ascii="Lato" w:hAnsi="Lato" w:cs="Arial"/>
          <w:b/>
          <w:sz w:val="20"/>
          <w:szCs w:val="20"/>
        </w:rPr>
      </w:pPr>
    </w:p>
    <w:p w:rsidR="004D61E4" w:rsidRPr="002916E2" w:rsidRDefault="007200D9" w:rsidP="00AA4767">
      <w:pPr>
        <w:rPr>
          <w:rFonts w:ascii="Lato" w:hAnsi="Lato" w:cs="Arial"/>
          <w:sz w:val="20"/>
          <w:szCs w:val="20"/>
        </w:rPr>
      </w:pPr>
      <w:r w:rsidRPr="002916E2">
        <w:rPr>
          <w:rFonts w:ascii="Lato" w:hAnsi="Lato" w:cs="Arial"/>
          <w:sz w:val="20"/>
          <w:szCs w:val="20"/>
        </w:rPr>
        <w:t xml:space="preserve">Bajo protesta de decir la verdad declaramos que los Estados Financieros y sus notas son razonablemente correctos y </w:t>
      </w:r>
      <w:r w:rsidR="002916E2" w:rsidRPr="002916E2">
        <w:rPr>
          <w:rFonts w:ascii="Lato" w:hAnsi="Lato" w:cs="Arial"/>
          <w:sz w:val="20"/>
          <w:szCs w:val="20"/>
        </w:rPr>
        <w:t xml:space="preserve">son </w:t>
      </w:r>
      <w:r w:rsidRPr="002916E2">
        <w:rPr>
          <w:rFonts w:ascii="Lato" w:hAnsi="Lato" w:cs="Arial"/>
          <w:sz w:val="20"/>
          <w:szCs w:val="20"/>
        </w:rPr>
        <w:t>responsabilidad del emisor.</w:t>
      </w:r>
    </w:p>
    <w:p w:rsidR="004D61E4" w:rsidRPr="002916E2" w:rsidRDefault="004D61E4" w:rsidP="004D61E4">
      <w:pPr>
        <w:rPr>
          <w:rFonts w:ascii="Lato" w:hAnsi="Lato"/>
          <w:sz w:val="20"/>
          <w:szCs w:val="20"/>
          <w:lang w:eastAsia="es-ES"/>
        </w:rPr>
      </w:pPr>
    </w:p>
    <w:p w:rsidR="00AB1E66" w:rsidRPr="002916E2" w:rsidRDefault="00651ECF" w:rsidP="001F148D">
      <w:pPr>
        <w:spacing w:after="0" w:line="240" w:lineRule="auto"/>
        <w:rPr>
          <w:rFonts w:ascii="Lato" w:hAnsi="Lato"/>
          <w:sz w:val="20"/>
          <w:szCs w:val="20"/>
          <w:lang w:eastAsia="es-ES"/>
        </w:rPr>
      </w:pPr>
      <w:r w:rsidRPr="002916E2">
        <w:rPr>
          <w:rFonts w:ascii="Lato" w:hAnsi="Lato"/>
          <w:b/>
          <w:sz w:val="20"/>
          <w:szCs w:val="20"/>
          <w:lang w:eastAsia="es-ES"/>
        </w:rPr>
        <w:tab/>
      </w:r>
      <w:r w:rsidRPr="002916E2">
        <w:rPr>
          <w:rFonts w:ascii="Lato" w:hAnsi="Lato"/>
          <w:b/>
          <w:sz w:val="20"/>
          <w:szCs w:val="20"/>
          <w:lang w:eastAsia="es-ES"/>
        </w:rPr>
        <w:tab/>
      </w:r>
      <w:r w:rsidRPr="002916E2">
        <w:rPr>
          <w:rFonts w:ascii="Lato" w:hAnsi="Lato"/>
          <w:b/>
          <w:sz w:val="20"/>
          <w:szCs w:val="20"/>
          <w:lang w:eastAsia="es-ES"/>
        </w:rPr>
        <w:tab/>
      </w:r>
      <w:r w:rsidRPr="002916E2">
        <w:rPr>
          <w:rFonts w:ascii="Lato" w:hAnsi="Lato"/>
          <w:b/>
          <w:sz w:val="20"/>
          <w:szCs w:val="20"/>
          <w:lang w:eastAsia="es-ES"/>
        </w:rPr>
        <w:tab/>
      </w:r>
    </w:p>
    <w:sectPr w:rsidR="00AB1E66" w:rsidRPr="002916E2" w:rsidSect="002916E2">
      <w:pgSz w:w="16838" w:h="11906" w:orient="landscape"/>
      <w:pgMar w:top="2835" w:right="1134" w:bottom="170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6E2" w:rsidRDefault="002916E2" w:rsidP="004C69F1">
      <w:pPr>
        <w:spacing w:after="0" w:line="240" w:lineRule="auto"/>
      </w:pPr>
      <w:r>
        <w:separator/>
      </w:r>
    </w:p>
  </w:endnote>
  <w:endnote w:type="continuationSeparator" w:id="0">
    <w:p w:rsidR="002916E2" w:rsidRDefault="002916E2" w:rsidP="004C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6E2" w:rsidRDefault="002916E2" w:rsidP="004C69F1">
      <w:pPr>
        <w:spacing w:after="0" w:line="240" w:lineRule="auto"/>
      </w:pPr>
      <w:r>
        <w:separator/>
      </w:r>
    </w:p>
  </w:footnote>
  <w:footnote w:type="continuationSeparator" w:id="0">
    <w:p w:rsidR="002916E2" w:rsidRDefault="002916E2" w:rsidP="004C6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701"/>
    <w:multiLevelType w:val="hybridMultilevel"/>
    <w:tmpl w:val="F750685C"/>
    <w:lvl w:ilvl="0" w:tplc="96665488">
      <w:numFmt w:val="bullet"/>
      <w:lvlText w:val="•"/>
      <w:lvlJc w:val="left"/>
      <w:pPr>
        <w:ind w:left="1440" w:hanging="360"/>
      </w:pPr>
      <w:rPr>
        <w:rFonts w:ascii="Calibri" w:eastAsia="Times New Roman" w:hAnsi="Calibri"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79753C3"/>
    <w:multiLevelType w:val="hybridMultilevel"/>
    <w:tmpl w:val="19F06EA0"/>
    <w:lvl w:ilvl="0" w:tplc="90662FFA">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2" w15:restartNumberingAfterBreak="0">
    <w:nsid w:val="0A3E2381"/>
    <w:multiLevelType w:val="hybridMultilevel"/>
    <w:tmpl w:val="7D709C50"/>
    <w:lvl w:ilvl="0" w:tplc="DCE26CC6">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 w15:restartNumberingAfterBreak="0">
    <w:nsid w:val="1182538F"/>
    <w:multiLevelType w:val="hybridMultilevel"/>
    <w:tmpl w:val="78749CB4"/>
    <w:lvl w:ilvl="0" w:tplc="BDF0236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63E6FC8"/>
    <w:multiLevelType w:val="hybridMultilevel"/>
    <w:tmpl w:val="467C88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7C713A"/>
    <w:multiLevelType w:val="hybridMultilevel"/>
    <w:tmpl w:val="4C94454C"/>
    <w:lvl w:ilvl="0" w:tplc="CB006F28">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1F6E075F"/>
    <w:multiLevelType w:val="hybridMultilevel"/>
    <w:tmpl w:val="DBCCC81E"/>
    <w:lvl w:ilvl="0" w:tplc="08D082E6">
      <w:start w:val="4"/>
      <w:numFmt w:val="decimal"/>
      <w:lvlText w:val="%1."/>
      <w:lvlJc w:val="left"/>
      <w:pPr>
        <w:ind w:left="648" w:hanging="360"/>
      </w:pPr>
      <w:rPr>
        <w:rFonts w:hint="default"/>
      </w:rPr>
    </w:lvl>
    <w:lvl w:ilvl="1" w:tplc="D694AB7A">
      <w:start w:val="1"/>
      <w:numFmt w:val="upperLetter"/>
      <w:lvlText w:val="%2)"/>
      <w:lvlJc w:val="left"/>
      <w:pPr>
        <w:ind w:left="1368" w:hanging="360"/>
      </w:pPr>
      <w:rPr>
        <w:rFonts w:hint="default"/>
      </w:r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8"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047960"/>
    <w:multiLevelType w:val="hybridMultilevel"/>
    <w:tmpl w:val="45149A00"/>
    <w:lvl w:ilvl="0" w:tplc="A2B0A5C2">
      <w:start w:val="1"/>
      <w:numFmt w:val="decimal"/>
      <w:lvlText w:val="%1."/>
      <w:lvlJc w:val="left"/>
      <w:pPr>
        <w:ind w:left="1008" w:hanging="360"/>
      </w:pPr>
      <w:rPr>
        <w:b/>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0" w15:restartNumberingAfterBreak="0">
    <w:nsid w:val="2E537095"/>
    <w:multiLevelType w:val="hybridMultilevel"/>
    <w:tmpl w:val="EA5C6C9E"/>
    <w:lvl w:ilvl="0" w:tplc="2B42FC8A">
      <w:start w:val="1"/>
      <w:numFmt w:val="decimal"/>
      <w:lvlText w:val="%1."/>
      <w:lvlJc w:val="left"/>
      <w:pPr>
        <w:ind w:left="720" w:hanging="360"/>
      </w:pPr>
      <w:rPr>
        <w:rFonts w:asciiTheme="minorHAnsi" w:eastAsiaTheme="minorEastAsia"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2B5FFA"/>
    <w:multiLevelType w:val="hybridMultilevel"/>
    <w:tmpl w:val="34F40220"/>
    <w:lvl w:ilvl="0" w:tplc="D2E8C776">
      <w:start w:val="1"/>
      <w:numFmt w:val="lowerLetter"/>
      <w:lvlText w:val="%1)"/>
      <w:lvlJc w:val="left"/>
      <w:pPr>
        <w:ind w:left="1008" w:hanging="360"/>
      </w:pPr>
      <w:rPr>
        <w:rFonts w:hint="default"/>
        <w:b w:val="0"/>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1EB2966"/>
    <w:multiLevelType w:val="hybridMultilevel"/>
    <w:tmpl w:val="79844C5A"/>
    <w:lvl w:ilvl="0" w:tplc="D964559A">
      <w:start w:val="1"/>
      <w:numFmt w:val="lowerLetter"/>
      <w:lvlText w:val="%1)"/>
      <w:lvlJc w:val="left"/>
      <w:pPr>
        <w:ind w:left="1008" w:hanging="360"/>
      </w:pPr>
      <w:rPr>
        <w:rFonts w:hint="default"/>
        <w:b/>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5" w15:restartNumberingAfterBreak="0">
    <w:nsid w:val="46D170F6"/>
    <w:multiLevelType w:val="hybridMultilevel"/>
    <w:tmpl w:val="B21C60C0"/>
    <w:lvl w:ilvl="0" w:tplc="E6608FA2">
      <w:start w:val="1"/>
      <w:numFmt w:val="decimal"/>
      <w:lvlText w:val="%1."/>
      <w:lvlJc w:val="left"/>
      <w:pPr>
        <w:ind w:left="1371" w:hanging="360"/>
      </w:pPr>
      <w:rPr>
        <w:rFonts w:hint="default"/>
        <w:color w:val="FF000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6" w15:restartNumberingAfterBreak="0">
    <w:nsid w:val="4C1B722E"/>
    <w:multiLevelType w:val="multilevel"/>
    <w:tmpl w:val="DBD88C5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ascii="Times New Roman" w:hAnsi="Times New Roman" w:cs="Times New Roman" w:hint="default"/>
        <w:b/>
      </w:rPr>
    </w:lvl>
    <w:lvl w:ilvl="3">
      <w:start w:val="2"/>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D731E4"/>
    <w:multiLevelType w:val="hybridMultilevel"/>
    <w:tmpl w:val="88187AEE"/>
    <w:lvl w:ilvl="0" w:tplc="9FCC01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5D3F6F"/>
    <w:multiLevelType w:val="hybridMultilevel"/>
    <w:tmpl w:val="4AA4DDE6"/>
    <w:lvl w:ilvl="0" w:tplc="F28A3F9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17A6CF3"/>
    <w:multiLevelType w:val="hybridMultilevel"/>
    <w:tmpl w:val="6D3C22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43C3758"/>
    <w:multiLevelType w:val="hybridMultilevel"/>
    <w:tmpl w:val="3098B648"/>
    <w:lvl w:ilvl="0" w:tplc="08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6566115"/>
    <w:multiLevelType w:val="hybridMultilevel"/>
    <w:tmpl w:val="91668B5C"/>
    <w:lvl w:ilvl="0" w:tplc="EE36235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9196C1E"/>
    <w:multiLevelType w:val="hybridMultilevel"/>
    <w:tmpl w:val="1A88212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DAA7014">
      <w:start w:val="2"/>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1212DE"/>
    <w:multiLevelType w:val="hybridMultilevel"/>
    <w:tmpl w:val="104CA2F8"/>
    <w:lvl w:ilvl="0" w:tplc="C70E089E">
      <w:start w:val="1"/>
      <w:numFmt w:val="lowerLetter"/>
      <w:lvlText w:val="%1)"/>
      <w:lvlJc w:val="left"/>
      <w:pPr>
        <w:ind w:left="648" w:hanging="360"/>
      </w:pPr>
      <w:rPr>
        <w:rFonts w:hint="default"/>
        <w:b/>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4" w15:restartNumberingAfterBreak="0">
    <w:nsid w:val="62FD4ECD"/>
    <w:multiLevelType w:val="hybridMultilevel"/>
    <w:tmpl w:val="5826010A"/>
    <w:lvl w:ilvl="0" w:tplc="FF867F12">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5"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D9F312C"/>
    <w:multiLevelType w:val="hybridMultilevel"/>
    <w:tmpl w:val="4CB29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D02B01"/>
    <w:multiLevelType w:val="hybridMultilevel"/>
    <w:tmpl w:val="5BA65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2"/>
  </w:num>
  <w:num w:numId="4">
    <w:abstractNumId w:val="7"/>
  </w:num>
  <w:num w:numId="5">
    <w:abstractNumId w:val="27"/>
  </w:num>
  <w:num w:numId="6">
    <w:abstractNumId w:val="23"/>
  </w:num>
  <w:num w:numId="7">
    <w:abstractNumId w:val="14"/>
  </w:num>
  <w:num w:numId="8">
    <w:abstractNumId w:val="28"/>
  </w:num>
  <w:num w:numId="9">
    <w:abstractNumId w:val="18"/>
  </w:num>
  <w:num w:numId="10">
    <w:abstractNumId w:val="21"/>
  </w:num>
  <w:num w:numId="11">
    <w:abstractNumId w:val="1"/>
  </w:num>
  <w:num w:numId="12">
    <w:abstractNumId w:val="11"/>
  </w:num>
  <w:num w:numId="13">
    <w:abstractNumId w:val="13"/>
  </w:num>
  <w:num w:numId="14">
    <w:abstractNumId w:val="29"/>
  </w:num>
  <w:num w:numId="15">
    <w:abstractNumId w:val="8"/>
  </w:num>
  <w:num w:numId="16">
    <w:abstractNumId w:val="22"/>
  </w:num>
  <w:num w:numId="17">
    <w:abstractNumId w:val="4"/>
  </w:num>
  <w:num w:numId="18">
    <w:abstractNumId w:val="25"/>
  </w:num>
  <w:num w:numId="19">
    <w:abstractNumId w:val="20"/>
  </w:num>
  <w:num w:numId="20">
    <w:abstractNumId w:val="5"/>
  </w:num>
  <w:num w:numId="21">
    <w:abstractNumId w:val="10"/>
  </w:num>
  <w:num w:numId="22">
    <w:abstractNumId w:val="2"/>
  </w:num>
  <w:num w:numId="23">
    <w:abstractNumId w:val="19"/>
  </w:num>
  <w:num w:numId="24">
    <w:abstractNumId w:val="24"/>
  </w:num>
  <w:num w:numId="25">
    <w:abstractNumId w:val="16"/>
  </w:num>
  <w:num w:numId="26">
    <w:abstractNumId w:val="0"/>
  </w:num>
  <w:num w:numId="27">
    <w:abstractNumId w:val="15"/>
  </w:num>
  <w:num w:numId="28">
    <w:abstractNumId w:val="3"/>
  </w:num>
  <w:num w:numId="29">
    <w:abstractNumId w:val="2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D6"/>
    <w:rsid w:val="00000389"/>
    <w:rsid w:val="00002532"/>
    <w:rsid w:val="00002EED"/>
    <w:rsid w:val="0000330C"/>
    <w:rsid w:val="00007D13"/>
    <w:rsid w:val="000110CA"/>
    <w:rsid w:val="0001174A"/>
    <w:rsid w:val="00011A15"/>
    <w:rsid w:val="0001227D"/>
    <w:rsid w:val="000128E5"/>
    <w:rsid w:val="000133AA"/>
    <w:rsid w:val="00015958"/>
    <w:rsid w:val="000164E3"/>
    <w:rsid w:val="0001679A"/>
    <w:rsid w:val="00017971"/>
    <w:rsid w:val="000205FF"/>
    <w:rsid w:val="00021894"/>
    <w:rsid w:val="000222CA"/>
    <w:rsid w:val="0002478F"/>
    <w:rsid w:val="000251D7"/>
    <w:rsid w:val="00027C02"/>
    <w:rsid w:val="0003039D"/>
    <w:rsid w:val="00030BE5"/>
    <w:rsid w:val="00030D8C"/>
    <w:rsid w:val="00032A19"/>
    <w:rsid w:val="00032CA9"/>
    <w:rsid w:val="00033247"/>
    <w:rsid w:val="00034056"/>
    <w:rsid w:val="00034A71"/>
    <w:rsid w:val="00034B54"/>
    <w:rsid w:val="00035BA1"/>
    <w:rsid w:val="00040AF4"/>
    <w:rsid w:val="00042B99"/>
    <w:rsid w:val="00042D15"/>
    <w:rsid w:val="000450B2"/>
    <w:rsid w:val="00046543"/>
    <w:rsid w:val="00053994"/>
    <w:rsid w:val="000546DF"/>
    <w:rsid w:val="00054A64"/>
    <w:rsid w:val="000579BF"/>
    <w:rsid w:val="0006013F"/>
    <w:rsid w:val="00060407"/>
    <w:rsid w:val="000658FC"/>
    <w:rsid w:val="00067172"/>
    <w:rsid w:val="00067B56"/>
    <w:rsid w:val="0007414A"/>
    <w:rsid w:val="00074E37"/>
    <w:rsid w:val="00074FFA"/>
    <w:rsid w:val="000774AA"/>
    <w:rsid w:val="00082D88"/>
    <w:rsid w:val="00083D41"/>
    <w:rsid w:val="000902F1"/>
    <w:rsid w:val="00090F64"/>
    <w:rsid w:val="0009139D"/>
    <w:rsid w:val="00091C2A"/>
    <w:rsid w:val="00092738"/>
    <w:rsid w:val="00093215"/>
    <w:rsid w:val="00093C5E"/>
    <w:rsid w:val="0009685E"/>
    <w:rsid w:val="000969C6"/>
    <w:rsid w:val="00096BC1"/>
    <w:rsid w:val="000A104C"/>
    <w:rsid w:val="000A1396"/>
    <w:rsid w:val="000A1BBB"/>
    <w:rsid w:val="000A29BB"/>
    <w:rsid w:val="000A2C1E"/>
    <w:rsid w:val="000A43FF"/>
    <w:rsid w:val="000A484C"/>
    <w:rsid w:val="000B0F79"/>
    <w:rsid w:val="000B3134"/>
    <w:rsid w:val="000B3252"/>
    <w:rsid w:val="000B37CA"/>
    <w:rsid w:val="000B3F58"/>
    <w:rsid w:val="000B4F30"/>
    <w:rsid w:val="000B659B"/>
    <w:rsid w:val="000B6DB3"/>
    <w:rsid w:val="000B73F8"/>
    <w:rsid w:val="000C0183"/>
    <w:rsid w:val="000C0C71"/>
    <w:rsid w:val="000C3E0D"/>
    <w:rsid w:val="000C60C7"/>
    <w:rsid w:val="000C65C6"/>
    <w:rsid w:val="000C691C"/>
    <w:rsid w:val="000D02FF"/>
    <w:rsid w:val="000D120C"/>
    <w:rsid w:val="000D2C79"/>
    <w:rsid w:val="000D2CB0"/>
    <w:rsid w:val="000D4E8D"/>
    <w:rsid w:val="000D592E"/>
    <w:rsid w:val="000D68BD"/>
    <w:rsid w:val="000D68CC"/>
    <w:rsid w:val="000D7774"/>
    <w:rsid w:val="000D77D1"/>
    <w:rsid w:val="000E1D03"/>
    <w:rsid w:val="000E3FB8"/>
    <w:rsid w:val="000E4E29"/>
    <w:rsid w:val="000E6969"/>
    <w:rsid w:val="000E6C68"/>
    <w:rsid w:val="000E7394"/>
    <w:rsid w:val="000F09C8"/>
    <w:rsid w:val="000F0F77"/>
    <w:rsid w:val="000F477F"/>
    <w:rsid w:val="000F4EBB"/>
    <w:rsid w:val="000F5097"/>
    <w:rsid w:val="000F5138"/>
    <w:rsid w:val="000F52F8"/>
    <w:rsid w:val="000F5E6B"/>
    <w:rsid w:val="000F6A9F"/>
    <w:rsid w:val="000F6E57"/>
    <w:rsid w:val="001061B8"/>
    <w:rsid w:val="00107B5A"/>
    <w:rsid w:val="0011103D"/>
    <w:rsid w:val="00112A87"/>
    <w:rsid w:val="001139BB"/>
    <w:rsid w:val="00114321"/>
    <w:rsid w:val="00115140"/>
    <w:rsid w:val="00115749"/>
    <w:rsid w:val="001160A4"/>
    <w:rsid w:val="001245B0"/>
    <w:rsid w:val="001270C7"/>
    <w:rsid w:val="00130447"/>
    <w:rsid w:val="001314AA"/>
    <w:rsid w:val="001330FB"/>
    <w:rsid w:val="00136F1D"/>
    <w:rsid w:val="00137778"/>
    <w:rsid w:val="00137EC7"/>
    <w:rsid w:val="00140F4B"/>
    <w:rsid w:val="00141184"/>
    <w:rsid w:val="001434A4"/>
    <w:rsid w:val="00143F3B"/>
    <w:rsid w:val="001443C3"/>
    <w:rsid w:val="001448F7"/>
    <w:rsid w:val="00146E1D"/>
    <w:rsid w:val="00146F66"/>
    <w:rsid w:val="00147DF9"/>
    <w:rsid w:val="001538AD"/>
    <w:rsid w:val="0015475A"/>
    <w:rsid w:val="00154847"/>
    <w:rsid w:val="001549B5"/>
    <w:rsid w:val="001549B8"/>
    <w:rsid w:val="001550A5"/>
    <w:rsid w:val="00155583"/>
    <w:rsid w:val="00157574"/>
    <w:rsid w:val="001575BA"/>
    <w:rsid w:val="00157FDF"/>
    <w:rsid w:val="00162E46"/>
    <w:rsid w:val="0016319A"/>
    <w:rsid w:val="0016424E"/>
    <w:rsid w:val="0016528D"/>
    <w:rsid w:val="00165678"/>
    <w:rsid w:val="00166000"/>
    <w:rsid w:val="001675C1"/>
    <w:rsid w:val="00167F77"/>
    <w:rsid w:val="00171877"/>
    <w:rsid w:val="0017200F"/>
    <w:rsid w:val="001726B3"/>
    <w:rsid w:val="00174186"/>
    <w:rsid w:val="001759D0"/>
    <w:rsid w:val="00176FE2"/>
    <w:rsid w:val="001775B8"/>
    <w:rsid w:val="00182896"/>
    <w:rsid w:val="001839A6"/>
    <w:rsid w:val="0018695A"/>
    <w:rsid w:val="00187C4D"/>
    <w:rsid w:val="00191E23"/>
    <w:rsid w:val="00192874"/>
    <w:rsid w:val="001969F7"/>
    <w:rsid w:val="00197965"/>
    <w:rsid w:val="00197DD4"/>
    <w:rsid w:val="001A2A8F"/>
    <w:rsid w:val="001A4042"/>
    <w:rsid w:val="001A5054"/>
    <w:rsid w:val="001A530A"/>
    <w:rsid w:val="001B0740"/>
    <w:rsid w:val="001B1386"/>
    <w:rsid w:val="001B1ADB"/>
    <w:rsid w:val="001B21D4"/>
    <w:rsid w:val="001B2348"/>
    <w:rsid w:val="001B2361"/>
    <w:rsid w:val="001B36DB"/>
    <w:rsid w:val="001B754B"/>
    <w:rsid w:val="001C113D"/>
    <w:rsid w:val="001C2B66"/>
    <w:rsid w:val="001C4891"/>
    <w:rsid w:val="001C57CE"/>
    <w:rsid w:val="001C5E34"/>
    <w:rsid w:val="001C697C"/>
    <w:rsid w:val="001C7540"/>
    <w:rsid w:val="001D19A5"/>
    <w:rsid w:val="001D1CC9"/>
    <w:rsid w:val="001D44B3"/>
    <w:rsid w:val="001D459E"/>
    <w:rsid w:val="001D60D9"/>
    <w:rsid w:val="001D73B9"/>
    <w:rsid w:val="001D7B55"/>
    <w:rsid w:val="001E0974"/>
    <w:rsid w:val="001E0D4C"/>
    <w:rsid w:val="001E3F46"/>
    <w:rsid w:val="001E3F79"/>
    <w:rsid w:val="001E6B9B"/>
    <w:rsid w:val="001E75E4"/>
    <w:rsid w:val="001F0A67"/>
    <w:rsid w:val="001F1342"/>
    <w:rsid w:val="001F148D"/>
    <w:rsid w:val="001F25C1"/>
    <w:rsid w:val="001F4596"/>
    <w:rsid w:val="001F4AA1"/>
    <w:rsid w:val="001F5424"/>
    <w:rsid w:val="00200C7B"/>
    <w:rsid w:val="00205934"/>
    <w:rsid w:val="00206EB2"/>
    <w:rsid w:val="00207428"/>
    <w:rsid w:val="002100D9"/>
    <w:rsid w:val="002121D9"/>
    <w:rsid w:val="00214054"/>
    <w:rsid w:val="002145EE"/>
    <w:rsid w:val="002176FC"/>
    <w:rsid w:val="00220780"/>
    <w:rsid w:val="00222D73"/>
    <w:rsid w:val="0022333E"/>
    <w:rsid w:val="002253B8"/>
    <w:rsid w:val="00226555"/>
    <w:rsid w:val="00227BE0"/>
    <w:rsid w:val="00231D60"/>
    <w:rsid w:val="00233F5A"/>
    <w:rsid w:val="0023480D"/>
    <w:rsid w:val="002368DF"/>
    <w:rsid w:val="00240227"/>
    <w:rsid w:val="00240323"/>
    <w:rsid w:val="0024149A"/>
    <w:rsid w:val="00245395"/>
    <w:rsid w:val="00245C55"/>
    <w:rsid w:val="00250B93"/>
    <w:rsid w:val="002515FD"/>
    <w:rsid w:val="00251BBA"/>
    <w:rsid w:val="00252FF8"/>
    <w:rsid w:val="00255BA2"/>
    <w:rsid w:val="00255F65"/>
    <w:rsid w:val="00260D20"/>
    <w:rsid w:val="0026252A"/>
    <w:rsid w:val="00262D91"/>
    <w:rsid w:val="002633C6"/>
    <w:rsid w:val="00263A80"/>
    <w:rsid w:val="00264E5F"/>
    <w:rsid w:val="00266C74"/>
    <w:rsid w:val="00267BE3"/>
    <w:rsid w:val="00267CB9"/>
    <w:rsid w:val="00270079"/>
    <w:rsid w:val="00272212"/>
    <w:rsid w:val="002730ED"/>
    <w:rsid w:val="00275066"/>
    <w:rsid w:val="002770F8"/>
    <w:rsid w:val="0027768D"/>
    <w:rsid w:val="00280595"/>
    <w:rsid w:val="00280C4D"/>
    <w:rsid w:val="002813BD"/>
    <w:rsid w:val="002829F9"/>
    <w:rsid w:val="00285592"/>
    <w:rsid w:val="00287F77"/>
    <w:rsid w:val="00291025"/>
    <w:rsid w:val="002916E2"/>
    <w:rsid w:val="00291FCA"/>
    <w:rsid w:val="002923C3"/>
    <w:rsid w:val="00292C7D"/>
    <w:rsid w:val="0029354C"/>
    <w:rsid w:val="002940CF"/>
    <w:rsid w:val="0029416B"/>
    <w:rsid w:val="0029616F"/>
    <w:rsid w:val="00297270"/>
    <w:rsid w:val="002A47E9"/>
    <w:rsid w:val="002A49D3"/>
    <w:rsid w:val="002A5E7A"/>
    <w:rsid w:val="002A74BB"/>
    <w:rsid w:val="002B05FF"/>
    <w:rsid w:val="002B061C"/>
    <w:rsid w:val="002B1535"/>
    <w:rsid w:val="002B29FB"/>
    <w:rsid w:val="002B2E38"/>
    <w:rsid w:val="002B373B"/>
    <w:rsid w:val="002B5023"/>
    <w:rsid w:val="002B5232"/>
    <w:rsid w:val="002B6731"/>
    <w:rsid w:val="002C0E02"/>
    <w:rsid w:val="002C1DED"/>
    <w:rsid w:val="002C3A79"/>
    <w:rsid w:val="002D01DB"/>
    <w:rsid w:val="002D09BD"/>
    <w:rsid w:val="002D2BFB"/>
    <w:rsid w:val="002D3914"/>
    <w:rsid w:val="002D3DBF"/>
    <w:rsid w:val="002D66F8"/>
    <w:rsid w:val="002D7A3D"/>
    <w:rsid w:val="002E28A7"/>
    <w:rsid w:val="002E2A7C"/>
    <w:rsid w:val="002E3E29"/>
    <w:rsid w:val="002E4A08"/>
    <w:rsid w:val="002E4F80"/>
    <w:rsid w:val="002E4FCE"/>
    <w:rsid w:val="002E5C7D"/>
    <w:rsid w:val="002F28BF"/>
    <w:rsid w:val="002F3898"/>
    <w:rsid w:val="002F39D4"/>
    <w:rsid w:val="002F4F39"/>
    <w:rsid w:val="002F6486"/>
    <w:rsid w:val="0030120E"/>
    <w:rsid w:val="00302066"/>
    <w:rsid w:val="00302CF3"/>
    <w:rsid w:val="00303CD2"/>
    <w:rsid w:val="00303D96"/>
    <w:rsid w:val="00306179"/>
    <w:rsid w:val="00306205"/>
    <w:rsid w:val="00306970"/>
    <w:rsid w:val="00310338"/>
    <w:rsid w:val="003113DC"/>
    <w:rsid w:val="003129EA"/>
    <w:rsid w:val="003134E5"/>
    <w:rsid w:val="003209F7"/>
    <w:rsid w:val="00322E21"/>
    <w:rsid w:val="003239BF"/>
    <w:rsid w:val="00323DFC"/>
    <w:rsid w:val="00324AEB"/>
    <w:rsid w:val="0032575F"/>
    <w:rsid w:val="003261A5"/>
    <w:rsid w:val="003267F4"/>
    <w:rsid w:val="0033293C"/>
    <w:rsid w:val="00332DE2"/>
    <w:rsid w:val="00334D7D"/>
    <w:rsid w:val="00335E4F"/>
    <w:rsid w:val="00337228"/>
    <w:rsid w:val="0034029F"/>
    <w:rsid w:val="00341E86"/>
    <w:rsid w:val="00343715"/>
    <w:rsid w:val="00344551"/>
    <w:rsid w:val="00345F47"/>
    <w:rsid w:val="00345FB1"/>
    <w:rsid w:val="0034623D"/>
    <w:rsid w:val="0034685B"/>
    <w:rsid w:val="00346C10"/>
    <w:rsid w:val="00353422"/>
    <w:rsid w:val="0035451E"/>
    <w:rsid w:val="00354766"/>
    <w:rsid w:val="003563BF"/>
    <w:rsid w:val="00356877"/>
    <w:rsid w:val="003572CA"/>
    <w:rsid w:val="00360003"/>
    <w:rsid w:val="00360818"/>
    <w:rsid w:val="0036267D"/>
    <w:rsid w:val="00362754"/>
    <w:rsid w:val="0036555F"/>
    <w:rsid w:val="00372A03"/>
    <w:rsid w:val="00373A37"/>
    <w:rsid w:val="00374B66"/>
    <w:rsid w:val="00375190"/>
    <w:rsid w:val="00375BE1"/>
    <w:rsid w:val="003773F3"/>
    <w:rsid w:val="00377D0F"/>
    <w:rsid w:val="00380417"/>
    <w:rsid w:val="0038082B"/>
    <w:rsid w:val="00380FF0"/>
    <w:rsid w:val="003812F6"/>
    <w:rsid w:val="00385232"/>
    <w:rsid w:val="00385317"/>
    <w:rsid w:val="00385DA3"/>
    <w:rsid w:val="00391847"/>
    <w:rsid w:val="00392F99"/>
    <w:rsid w:val="0039437F"/>
    <w:rsid w:val="00394ED3"/>
    <w:rsid w:val="00397082"/>
    <w:rsid w:val="003A0389"/>
    <w:rsid w:val="003A0F29"/>
    <w:rsid w:val="003A1072"/>
    <w:rsid w:val="003A109E"/>
    <w:rsid w:val="003A18FA"/>
    <w:rsid w:val="003A1A1A"/>
    <w:rsid w:val="003A5202"/>
    <w:rsid w:val="003A7AEC"/>
    <w:rsid w:val="003B1A7B"/>
    <w:rsid w:val="003B1B66"/>
    <w:rsid w:val="003B1FD6"/>
    <w:rsid w:val="003B54B1"/>
    <w:rsid w:val="003B798A"/>
    <w:rsid w:val="003C1594"/>
    <w:rsid w:val="003C1C31"/>
    <w:rsid w:val="003C3FD2"/>
    <w:rsid w:val="003C43AE"/>
    <w:rsid w:val="003C48B3"/>
    <w:rsid w:val="003C4CD7"/>
    <w:rsid w:val="003C4EDC"/>
    <w:rsid w:val="003C7743"/>
    <w:rsid w:val="003C7C5C"/>
    <w:rsid w:val="003D2E9B"/>
    <w:rsid w:val="003D4D94"/>
    <w:rsid w:val="003D588D"/>
    <w:rsid w:val="003D5D22"/>
    <w:rsid w:val="003D6436"/>
    <w:rsid w:val="003D678B"/>
    <w:rsid w:val="003D7261"/>
    <w:rsid w:val="003E0F71"/>
    <w:rsid w:val="003E1055"/>
    <w:rsid w:val="003E2473"/>
    <w:rsid w:val="003E2572"/>
    <w:rsid w:val="003E2ACB"/>
    <w:rsid w:val="003E2C72"/>
    <w:rsid w:val="003E2E00"/>
    <w:rsid w:val="003E396C"/>
    <w:rsid w:val="003E4EB1"/>
    <w:rsid w:val="003E74E0"/>
    <w:rsid w:val="003E7905"/>
    <w:rsid w:val="003F06E0"/>
    <w:rsid w:val="003F07A4"/>
    <w:rsid w:val="003F0CDD"/>
    <w:rsid w:val="003F18A6"/>
    <w:rsid w:val="003F35B1"/>
    <w:rsid w:val="003F4E91"/>
    <w:rsid w:val="003F614C"/>
    <w:rsid w:val="003F6B2A"/>
    <w:rsid w:val="0040260E"/>
    <w:rsid w:val="00402755"/>
    <w:rsid w:val="0040473C"/>
    <w:rsid w:val="00405D04"/>
    <w:rsid w:val="004060BF"/>
    <w:rsid w:val="00407A00"/>
    <w:rsid w:val="004101AA"/>
    <w:rsid w:val="00410372"/>
    <w:rsid w:val="004110CA"/>
    <w:rsid w:val="00413167"/>
    <w:rsid w:val="00413540"/>
    <w:rsid w:val="00413930"/>
    <w:rsid w:val="00414461"/>
    <w:rsid w:val="00415B69"/>
    <w:rsid w:val="00416D7F"/>
    <w:rsid w:val="00417F93"/>
    <w:rsid w:val="004225F6"/>
    <w:rsid w:val="00422704"/>
    <w:rsid w:val="0042307E"/>
    <w:rsid w:val="00423902"/>
    <w:rsid w:val="00423C1D"/>
    <w:rsid w:val="00424181"/>
    <w:rsid w:val="00424A7C"/>
    <w:rsid w:val="00425E61"/>
    <w:rsid w:val="00427C77"/>
    <w:rsid w:val="004305FD"/>
    <w:rsid w:val="00431235"/>
    <w:rsid w:val="00431C40"/>
    <w:rsid w:val="00431E62"/>
    <w:rsid w:val="004374E1"/>
    <w:rsid w:val="004405B6"/>
    <w:rsid w:val="00441846"/>
    <w:rsid w:val="00441E1F"/>
    <w:rsid w:val="004427D0"/>
    <w:rsid w:val="0044545B"/>
    <w:rsid w:val="004458E2"/>
    <w:rsid w:val="004466FB"/>
    <w:rsid w:val="00447631"/>
    <w:rsid w:val="0045006B"/>
    <w:rsid w:val="00450FFC"/>
    <w:rsid w:val="00451AD3"/>
    <w:rsid w:val="00453E11"/>
    <w:rsid w:val="0045620F"/>
    <w:rsid w:val="00456D52"/>
    <w:rsid w:val="00456E21"/>
    <w:rsid w:val="004571D3"/>
    <w:rsid w:val="00457EFC"/>
    <w:rsid w:val="004611B2"/>
    <w:rsid w:val="0046186E"/>
    <w:rsid w:val="0046229A"/>
    <w:rsid w:val="004632B0"/>
    <w:rsid w:val="00464A81"/>
    <w:rsid w:val="00464DAA"/>
    <w:rsid w:val="00465002"/>
    <w:rsid w:val="0046506C"/>
    <w:rsid w:val="0046583D"/>
    <w:rsid w:val="0047383F"/>
    <w:rsid w:val="0047621A"/>
    <w:rsid w:val="00477EEC"/>
    <w:rsid w:val="00480B23"/>
    <w:rsid w:val="00481860"/>
    <w:rsid w:val="0048264F"/>
    <w:rsid w:val="0048385A"/>
    <w:rsid w:val="004840E0"/>
    <w:rsid w:val="004841DC"/>
    <w:rsid w:val="00485DB9"/>
    <w:rsid w:val="00486D2E"/>
    <w:rsid w:val="004906AB"/>
    <w:rsid w:val="00490E5C"/>
    <w:rsid w:val="00491008"/>
    <w:rsid w:val="00491707"/>
    <w:rsid w:val="004946B8"/>
    <w:rsid w:val="004956F5"/>
    <w:rsid w:val="00496BF4"/>
    <w:rsid w:val="00496DFB"/>
    <w:rsid w:val="00497565"/>
    <w:rsid w:val="004A0371"/>
    <w:rsid w:val="004A1BFF"/>
    <w:rsid w:val="004A4A5D"/>
    <w:rsid w:val="004A506E"/>
    <w:rsid w:val="004A5C6A"/>
    <w:rsid w:val="004A7939"/>
    <w:rsid w:val="004B0E2C"/>
    <w:rsid w:val="004B11F3"/>
    <w:rsid w:val="004B3908"/>
    <w:rsid w:val="004B548D"/>
    <w:rsid w:val="004B6C09"/>
    <w:rsid w:val="004B779C"/>
    <w:rsid w:val="004C0361"/>
    <w:rsid w:val="004C362D"/>
    <w:rsid w:val="004C4CA0"/>
    <w:rsid w:val="004C4E2B"/>
    <w:rsid w:val="004C4EC6"/>
    <w:rsid w:val="004C5666"/>
    <w:rsid w:val="004C5E2F"/>
    <w:rsid w:val="004C69F1"/>
    <w:rsid w:val="004C7042"/>
    <w:rsid w:val="004C7B0C"/>
    <w:rsid w:val="004D0028"/>
    <w:rsid w:val="004D190A"/>
    <w:rsid w:val="004D1E3D"/>
    <w:rsid w:val="004D26CF"/>
    <w:rsid w:val="004D6025"/>
    <w:rsid w:val="004D61E4"/>
    <w:rsid w:val="004D68ED"/>
    <w:rsid w:val="004D758B"/>
    <w:rsid w:val="004E0B23"/>
    <w:rsid w:val="004E27E4"/>
    <w:rsid w:val="004E2A62"/>
    <w:rsid w:val="004E3245"/>
    <w:rsid w:val="004E38D6"/>
    <w:rsid w:val="004E3FB9"/>
    <w:rsid w:val="004E7963"/>
    <w:rsid w:val="004F2301"/>
    <w:rsid w:val="004F2975"/>
    <w:rsid w:val="004F30CB"/>
    <w:rsid w:val="004F5235"/>
    <w:rsid w:val="004F5C73"/>
    <w:rsid w:val="004F66FD"/>
    <w:rsid w:val="00503BF0"/>
    <w:rsid w:val="005060DA"/>
    <w:rsid w:val="005062D6"/>
    <w:rsid w:val="0050771B"/>
    <w:rsid w:val="00507FA8"/>
    <w:rsid w:val="00510127"/>
    <w:rsid w:val="00510BF5"/>
    <w:rsid w:val="005124D8"/>
    <w:rsid w:val="00516625"/>
    <w:rsid w:val="00516D14"/>
    <w:rsid w:val="00517425"/>
    <w:rsid w:val="0051782E"/>
    <w:rsid w:val="005224A4"/>
    <w:rsid w:val="00522E1B"/>
    <w:rsid w:val="005241C9"/>
    <w:rsid w:val="00527576"/>
    <w:rsid w:val="0053091D"/>
    <w:rsid w:val="00530E2B"/>
    <w:rsid w:val="005317B5"/>
    <w:rsid w:val="00531C76"/>
    <w:rsid w:val="005358C5"/>
    <w:rsid w:val="00535A0C"/>
    <w:rsid w:val="00536BCC"/>
    <w:rsid w:val="0054177C"/>
    <w:rsid w:val="00543C06"/>
    <w:rsid w:val="005441B1"/>
    <w:rsid w:val="00544A4A"/>
    <w:rsid w:val="00545FC4"/>
    <w:rsid w:val="00547862"/>
    <w:rsid w:val="00552FD7"/>
    <w:rsid w:val="00554042"/>
    <w:rsid w:val="00555761"/>
    <w:rsid w:val="005563B0"/>
    <w:rsid w:val="00556468"/>
    <w:rsid w:val="00556A9D"/>
    <w:rsid w:val="005617EA"/>
    <w:rsid w:val="00562583"/>
    <w:rsid w:val="00563AA0"/>
    <w:rsid w:val="00563D73"/>
    <w:rsid w:val="00565EE6"/>
    <w:rsid w:val="005660AF"/>
    <w:rsid w:val="005660C7"/>
    <w:rsid w:val="005675F1"/>
    <w:rsid w:val="00570340"/>
    <w:rsid w:val="00570F71"/>
    <w:rsid w:val="0057104D"/>
    <w:rsid w:val="005715B6"/>
    <w:rsid w:val="0057281B"/>
    <w:rsid w:val="005757C4"/>
    <w:rsid w:val="00576220"/>
    <w:rsid w:val="00577444"/>
    <w:rsid w:val="00580149"/>
    <w:rsid w:val="005815B4"/>
    <w:rsid w:val="00582683"/>
    <w:rsid w:val="00584920"/>
    <w:rsid w:val="00584FB5"/>
    <w:rsid w:val="0058630B"/>
    <w:rsid w:val="0058637F"/>
    <w:rsid w:val="00586E03"/>
    <w:rsid w:val="0058721F"/>
    <w:rsid w:val="00590E7F"/>
    <w:rsid w:val="00595A9E"/>
    <w:rsid w:val="005A173E"/>
    <w:rsid w:val="005A21CC"/>
    <w:rsid w:val="005A2F40"/>
    <w:rsid w:val="005A3231"/>
    <w:rsid w:val="005A4CCC"/>
    <w:rsid w:val="005A61DA"/>
    <w:rsid w:val="005B1DE5"/>
    <w:rsid w:val="005B2ED2"/>
    <w:rsid w:val="005C1357"/>
    <w:rsid w:val="005C1EA0"/>
    <w:rsid w:val="005C1F92"/>
    <w:rsid w:val="005C3658"/>
    <w:rsid w:val="005C388B"/>
    <w:rsid w:val="005C5F38"/>
    <w:rsid w:val="005C6C95"/>
    <w:rsid w:val="005C7A8E"/>
    <w:rsid w:val="005D02EE"/>
    <w:rsid w:val="005D09FD"/>
    <w:rsid w:val="005D452F"/>
    <w:rsid w:val="005D5A2F"/>
    <w:rsid w:val="005D5CC4"/>
    <w:rsid w:val="005D5FDF"/>
    <w:rsid w:val="005E00A3"/>
    <w:rsid w:val="005E0252"/>
    <w:rsid w:val="005E1D51"/>
    <w:rsid w:val="005E24C8"/>
    <w:rsid w:val="005E3422"/>
    <w:rsid w:val="005E3967"/>
    <w:rsid w:val="005E3ADB"/>
    <w:rsid w:val="005E3C03"/>
    <w:rsid w:val="005E4674"/>
    <w:rsid w:val="005E4DA5"/>
    <w:rsid w:val="005E543E"/>
    <w:rsid w:val="005E59CB"/>
    <w:rsid w:val="005E6ECE"/>
    <w:rsid w:val="005E79FA"/>
    <w:rsid w:val="005E7FEB"/>
    <w:rsid w:val="005F1AE6"/>
    <w:rsid w:val="005F41D1"/>
    <w:rsid w:val="005F5965"/>
    <w:rsid w:val="006023C8"/>
    <w:rsid w:val="00602ED8"/>
    <w:rsid w:val="00603700"/>
    <w:rsid w:val="00604950"/>
    <w:rsid w:val="006053CE"/>
    <w:rsid w:val="00607418"/>
    <w:rsid w:val="00614CF6"/>
    <w:rsid w:val="0061565A"/>
    <w:rsid w:val="00615A80"/>
    <w:rsid w:val="006163DC"/>
    <w:rsid w:val="0062043A"/>
    <w:rsid w:val="006208AB"/>
    <w:rsid w:val="0062181C"/>
    <w:rsid w:val="006218C8"/>
    <w:rsid w:val="00622344"/>
    <w:rsid w:val="00623C4C"/>
    <w:rsid w:val="00630B6E"/>
    <w:rsid w:val="0063181E"/>
    <w:rsid w:val="00632731"/>
    <w:rsid w:val="00632DF1"/>
    <w:rsid w:val="00632E3A"/>
    <w:rsid w:val="00632FD7"/>
    <w:rsid w:val="00634CD4"/>
    <w:rsid w:val="00635FDA"/>
    <w:rsid w:val="00636086"/>
    <w:rsid w:val="00636417"/>
    <w:rsid w:val="00636F05"/>
    <w:rsid w:val="00637FD8"/>
    <w:rsid w:val="0064030D"/>
    <w:rsid w:val="006404AE"/>
    <w:rsid w:val="00640983"/>
    <w:rsid w:val="006436A9"/>
    <w:rsid w:val="00643D6E"/>
    <w:rsid w:val="00644440"/>
    <w:rsid w:val="00644D8D"/>
    <w:rsid w:val="00646C2E"/>
    <w:rsid w:val="00647F54"/>
    <w:rsid w:val="00651ECF"/>
    <w:rsid w:val="00654722"/>
    <w:rsid w:val="00654BA4"/>
    <w:rsid w:val="00655F16"/>
    <w:rsid w:val="00656283"/>
    <w:rsid w:val="0065631A"/>
    <w:rsid w:val="00660228"/>
    <w:rsid w:val="006629EF"/>
    <w:rsid w:val="006642BB"/>
    <w:rsid w:val="0066680E"/>
    <w:rsid w:val="00670376"/>
    <w:rsid w:val="00670503"/>
    <w:rsid w:val="006707AC"/>
    <w:rsid w:val="00671A2F"/>
    <w:rsid w:val="0067519B"/>
    <w:rsid w:val="00680B4E"/>
    <w:rsid w:val="00680B81"/>
    <w:rsid w:val="00681A4D"/>
    <w:rsid w:val="0068299E"/>
    <w:rsid w:val="006829D6"/>
    <w:rsid w:val="0068327B"/>
    <w:rsid w:val="006835B5"/>
    <w:rsid w:val="00694956"/>
    <w:rsid w:val="006960A0"/>
    <w:rsid w:val="006964C6"/>
    <w:rsid w:val="00697162"/>
    <w:rsid w:val="006979E9"/>
    <w:rsid w:val="006A148D"/>
    <w:rsid w:val="006A1FFB"/>
    <w:rsid w:val="006A3097"/>
    <w:rsid w:val="006A4CE1"/>
    <w:rsid w:val="006A6639"/>
    <w:rsid w:val="006B1AF2"/>
    <w:rsid w:val="006B1C1A"/>
    <w:rsid w:val="006B3B89"/>
    <w:rsid w:val="006B3EA2"/>
    <w:rsid w:val="006B76FE"/>
    <w:rsid w:val="006C04F2"/>
    <w:rsid w:val="006C0604"/>
    <w:rsid w:val="006C3346"/>
    <w:rsid w:val="006C5955"/>
    <w:rsid w:val="006C6B2E"/>
    <w:rsid w:val="006D1877"/>
    <w:rsid w:val="006D1B8F"/>
    <w:rsid w:val="006D1FF7"/>
    <w:rsid w:val="006D26A1"/>
    <w:rsid w:val="006D4510"/>
    <w:rsid w:val="006D4625"/>
    <w:rsid w:val="006D4E03"/>
    <w:rsid w:val="006E0648"/>
    <w:rsid w:val="006E09AD"/>
    <w:rsid w:val="006E09B0"/>
    <w:rsid w:val="006E1A5B"/>
    <w:rsid w:val="006E224B"/>
    <w:rsid w:val="006E2448"/>
    <w:rsid w:val="006E57C5"/>
    <w:rsid w:val="006E67F8"/>
    <w:rsid w:val="006E6A55"/>
    <w:rsid w:val="006E7032"/>
    <w:rsid w:val="006E7B4A"/>
    <w:rsid w:val="006F002C"/>
    <w:rsid w:val="006F1868"/>
    <w:rsid w:val="006F1BC4"/>
    <w:rsid w:val="006F1E21"/>
    <w:rsid w:val="006F3212"/>
    <w:rsid w:val="006F4371"/>
    <w:rsid w:val="006F65CA"/>
    <w:rsid w:val="006F7B1A"/>
    <w:rsid w:val="0070044B"/>
    <w:rsid w:val="00701702"/>
    <w:rsid w:val="007020EE"/>
    <w:rsid w:val="0070348F"/>
    <w:rsid w:val="00703963"/>
    <w:rsid w:val="00703A6E"/>
    <w:rsid w:val="00704206"/>
    <w:rsid w:val="0070453E"/>
    <w:rsid w:val="007059A0"/>
    <w:rsid w:val="00714D9E"/>
    <w:rsid w:val="00717247"/>
    <w:rsid w:val="007200D9"/>
    <w:rsid w:val="007213C7"/>
    <w:rsid w:val="00723F62"/>
    <w:rsid w:val="007261C1"/>
    <w:rsid w:val="00726E40"/>
    <w:rsid w:val="007302D9"/>
    <w:rsid w:val="00730D62"/>
    <w:rsid w:val="00731D64"/>
    <w:rsid w:val="007330F9"/>
    <w:rsid w:val="00733998"/>
    <w:rsid w:val="00735887"/>
    <w:rsid w:val="00735CC9"/>
    <w:rsid w:val="00736D99"/>
    <w:rsid w:val="00737365"/>
    <w:rsid w:val="007429DC"/>
    <w:rsid w:val="007434CD"/>
    <w:rsid w:val="007437F2"/>
    <w:rsid w:val="00743A25"/>
    <w:rsid w:val="00743A55"/>
    <w:rsid w:val="00743FDA"/>
    <w:rsid w:val="007444E2"/>
    <w:rsid w:val="00745087"/>
    <w:rsid w:val="00745553"/>
    <w:rsid w:val="007456EB"/>
    <w:rsid w:val="0074578F"/>
    <w:rsid w:val="0074659E"/>
    <w:rsid w:val="007470E9"/>
    <w:rsid w:val="007502A3"/>
    <w:rsid w:val="00752524"/>
    <w:rsid w:val="00752D2B"/>
    <w:rsid w:val="0075312F"/>
    <w:rsid w:val="00761058"/>
    <w:rsid w:val="00761CAA"/>
    <w:rsid w:val="00761DF4"/>
    <w:rsid w:val="007620AB"/>
    <w:rsid w:val="00762920"/>
    <w:rsid w:val="0076324E"/>
    <w:rsid w:val="00763BA0"/>
    <w:rsid w:val="00765D00"/>
    <w:rsid w:val="00766146"/>
    <w:rsid w:val="00766E3C"/>
    <w:rsid w:val="00770134"/>
    <w:rsid w:val="00770540"/>
    <w:rsid w:val="00772409"/>
    <w:rsid w:val="00772F3E"/>
    <w:rsid w:val="00773BF5"/>
    <w:rsid w:val="00775C11"/>
    <w:rsid w:val="0077733B"/>
    <w:rsid w:val="00780A3A"/>
    <w:rsid w:val="00780D6D"/>
    <w:rsid w:val="00783D93"/>
    <w:rsid w:val="00784E7E"/>
    <w:rsid w:val="007854D5"/>
    <w:rsid w:val="00786B80"/>
    <w:rsid w:val="0078782D"/>
    <w:rsid w:val="00787DB0"/>
    <w:rsid w:val="007912E9"/>
    <w:rsid w:val="00791627"/>
    <w:rsid w:val="00791750"/>
    <w:rsid w:val="00792B81"/>
    <w:rsid w:val="00792EB1"/>
    <w:rsid w:val="00796E40"/>
    <w:rsid w:val="00796EF9"/>
    <w:rsid w:val="007A0B86"/>
    <w:rsid w:val="007A1F93"/>
    <w:rsid w:val="007A21E9"/>
    <w:rsid w:val="007A311F"/>
    <w:rsid w:val="007A38C2"/>
    <w:rsid w:val="007A51EA"/>
    <w:rsid w:val="007B0BA1"/>
    <w:rsid w:val="007B0D37"/>
    <w:rsid w:val="007B1CA4"/>
    <w:rsid w:val="007B4639"/>
    <w:rsid w:val="007C1E78"/>
    <w:rsid w:val="007C78F0"/>
    <w:rsid w:val="007C7B1D"/>
    <w:rsid w:val="007D003F"/>
    <w:rsid w:val="007D0389"/>
    <w:rsid w:val="007D0EA7"/>
    <w:rsid w:val="007D2E8A"/>
    <w:rsid w:val="007D361C"/>
    <w:rsid w:val="007D3645"/>
    <w:rsid w:val="007D49DA"/>
    <w:rsid w:val="007D6EC9"/>
    <w:rsid w:val="007E2170"/>
    <w:rsid w:val="007E3458"/>
    <w:rsid w:val="007E3BA6"/>
    <w:rsid w:val="007E507E"/>
    <w:rsid w:val="007E51A6"/>
    <w:rsid w:val="007E53E9"/>
    <w:rsid w:val="007E58A6"/>
    <w:rsid w:val="007E7A69"/>
    <w:rsid w:val="007E7BFD"/>
    <w:rsid w:val="007E7D55"/>
    <w:rsid w:val="007F3093"/>
    <w:rsid w:val="007F3A23"/>
    <w:rsid w:val="007F484C"/>
    <w:rsid w:val="007F4F1F"/>
    <w:rsid w:val="007F50FC"/>
    <w:rsid w:val="007F5150"/>
    <w:rsid w:val="007F53B1"/>
    <w:rsid w:val="007F6722"/>
    <w:rsid w:val="007F752F"/>
    <w:rsid w:val="00801CFC"/>
    <w:rsid w:val="00801F49"/>
    <w:rsid w:val="0080303C"/>
    <w:rsid w:val="00804186"/>
    <w:rsid w:val="00804CF3"/>
    <w:rsid w:val="00805A3C"/>
    <w:rsid w:val="00806FAD"/>
    <w:rsid w:val="008078FF"/>
    <w:rsid w:val="00810DE8"/>
    <w:rsid w:val="008122E2"/>
    <w:rsid w:val="00812AF6"/>
    <w:rsid w:val="00814E86"/>
    <w:rsid w:val="00816037"/>
    <w:rsid w:val="008166E3"/>
    <w:rsid w:val="00817578"/>
    <w:rsid w:val="00817801"/>
    <w:rsid w:val="00817885"/>
    <w:rsid w:val="008203D6"/>
    <w:rsid w:val="0082202F"/>
    <w:rsid w:val="00822E32"/>
    <w:rsid w:val="00826D9D"/>
    <w:rsid w:val="00834E89"/>
    <w:rsid w:val="00834F18"/>
    <w:rsid w:val="00836CA9"/>
    <w:rsid w:val="008371F8"/>
    <w:rsid w:val="008421F6"/>
    <w:rsid w:val="00843C67"/>
    <w:rsid w:val="008440A2"/>
    <w:rsid w:val="0084446A"/>
    <w:rsid w:val="00844E7C"/>
    <w:rsid w:val="008450B9"/>
    <w:rsid w:val="00846513"/>
    <w:rsid w:val="00847629"/>
    <w:rsid w:val="0085031F"/>
    <w:rsid w:val="00850B38"/>
    <w:rsid w:val="00850E78"/>
    <w:rsid w:val="00855B23"/>
    <w:rsid w:val="00857763"/>
    <w:rsid w:val="0086075D"/>
    <w:rsid w:val="00860CE6"/>
    <w:rsid w:val="00861430"/>
    <w:rsid w:val="0086219C"/>
    <w:rsid w:val="008654FE"/>
    <w:rsid w:val="00867655"/>
    <w:rsid w:val="008701CB"/>
    <w:rsid w:val="008716E9"/>
    <w:rsid w:val="00871E53"/>
    <w:rsid w:val="00872D81"/>
    <w:rsid w:val="0087758C"/>
    <w:rsid w:val="00880BD9"/>
    <w:rsid w:val="0088334F"/>
    <w:rsid w:val="008840F4"/>
    <w:rsid w:val="0088500C"/>
    <w:rsid w:val="0088599E"/>
    <w:rsid w:val="00890BDD"/>
    <w:rsid w:val="00890F18"/>
    <w:rsid w:val="00892CB9"/>
    <w:rsid w:val="008934B8"/>
    <w:rsid w:val="00893580"/>
    <w:rsid w:val="0089479D"/>
    <w:rsid w:val="0089480A"/>
    <w:rsid w:val="0089571F"/>
    <w:rsid w:val="0089745A"/>
    <w:rsid w:val="008A09E5"/>
    <w:rsid w:val="008A3D88"/>
    <w:rsid w:val="008A4846"/>
    <w:rsid w:val="008A52AB"/>
    <w:rsid w:val="008A66D6"/>
    <w:rsid w:val="008A75A4"/>
    <w:rsid w:val="008B2312"/>
    <w:rsid w:val="008B2504"/>
    <w:rsid w:val="008B3067"/>
    <w:rsid w:val="008B4B97"/>
    <w:rsid w:val="008B56EB"/>
    <w:rsid w:val="008B5FC4"/>
    <w:rsid w:val="008C05B2"/>
    <w:rsid w:val="008C1FF2"/>
    <w:rsid w:val="008C2174"/>
    <w:rsid w:val="008C2CF4"/>
    <w:rsid w:val="008C3375"/>
    <w:rsid w:val="008C4CF0"/>
    <w:rsid w:val="008C562E"/>
    <w:rsid w:val="008C712D"/>
    <w:rsid w:val="008D07C9"/>
    <w:rsid w:val="008D2050"/>
    <w:rsid w:val="008D2866"/>
    <w:rsid w:val="008D3779"/>
    <w:rsid w:val="008D648B"/>
    <w:rsid w:val="008D70AA"/>
    <w:rsid w:val="008D7AAA"/>
    <w:rsid w:val="008D7CD2"/>
    <w:rsid w:val="008E4363"/>
    <w:rsid w:val="008E5043"/>
    <w:rsid w:val="008E7D80"/>
    <w:rsid w:val="008F05FC"/>
    <w:rsid w:val="008F24EC"/>
    <w:rsid w:val="008F406E"/>
    <w:rsid w:val="008F6534"/>
    <w:rsid w:val="008F6F68"/>
    <w:rsid w:val="008F775A"/>
    <w:rsid w:val="00900027"/>
    <w:rsid w:val="009006C3"/>
    <w:rsid w:val="00901CCC"/>
    <w:rsid w:val="00902BA3"/>
    <w:rsid w:val="00903D5F"/>
    <w:rsid w:val="00904AD9"/>
    <w:rsid w:val="00906933"/>
    <w:rsid w:val="00907058"/>
    <w:rsid w:val="00907694"/>
    <w:rsid w:val="0090778F"/>
    <w:rsid w:val="00910AD2"/>
    <w:rsid w:val="00911501"/>
    <w:rsid w:val="009117EC"/>
    <w:rsid w:val="0091402B"/>
    <w:rsid w:val="009141CC"/>
    <w:rsid w:val="009163E9"/>
    <w:rsid w:val="00916D4E"/>
    <w:rsid w:val="00920373"/>
    <w:rsid w:val="00923B5F"/>
    <w:rsid w:val="009255CB"/>
    <w:rsid w:val="00927F36"/>
    <w:rsid w:val="00931206"/>
    <w:rsid w:val="0093142A"/>
    <w:rsid w:val="00933688"/>
    <w:rsid w:val="00933CF3"/>
    <w:rsid w:val="009346B4"/>
    <w:rsid w:val="009403E9"/>
    <w:rsid w:val="009435E5"/>
    <w:rsid w:val="00943899"/>
    <w:rsid w:val="00944C18"/>
    <w:rsid w:val="00945687"/>
    <w:rsid w:val="0095049D"/>
    <w:rsid w:val="009504A8"/>
    <w:rsid w:val="0095070E"/>
    <w:rsid w:val="009509B8"/>
    <w:rsid w:val="009510C4"/>
    <w:rsid w:val="00951FB8"/>
    <w:rsid w:val="00952534"/>
    <w:rsid w:val="009533D8"/>
    <w:rsid w:val="00953948"/>
    <w:rsid w:val="00954056"/>
    <w:rsid w:val="0095499F"/>
    <w:rsid w:val="0095531B"/>
    <w:rsid w:val="0095598A"/>
    <w:rsid w:val="0095615B"/>
    <w:rsid w:val="00961016"/>
    <w:rsid w:val="00961152"/>
    <w:rsid w:val="009621A5"/>
    <w:rsid w:val="00966025"/>
    <w:rsid w:val="009673A2"/>
    <w:rsid w:val="0097037B"/>
    <w:rsid w:val="00971C4F"/>
    <w:rsid w:val="00972997"/>
    <w:rsid w:val="0097500D"/>
    <w:rsid w:val="009813C4"/>
    <w:rsid w:val="009827D4"/>
    <w:rsid w:val="009833A5"/>
    <w:rsid w:val="009842EC"/>
    <w:rsid w:val="00984832"/>
    <w:rsid w:val="00985587"/>
    <w:rsid w:val="00986451"/>
    <w:rsid w:val="009911B4"/>
    <w:rsid w:val="00991358"/>
    <w:rsid w:val="009956EC"/>
    <w:rsid w:val="00995902"/>
    <w:rsid w:val="00996210"/>
    <w:rsid w:val="009A0A34"/>
    <w:rsid w:val="009A1D80"/>
    <w:rsid w:val="009A2521"/>
    <w:rsid w:val="009A4F0D"/>
    <w:rsid w:val="009A610D"/>
    <w:rsid w:val="009A6603"/>
    <w:rsid w:val="009A6F87"/>
    <w:rsid w:val="009A6F9E"/>
    <w:rsid w:val="009A7FF8"/>
    <w:rsid w:val="009B18F0"/>
    <w:rsid w:val="009B53DB"/>
    <w:rsid w:val="009B54EC"/>
    <w:rsid w:val="009B66D3"/>
    <w:rsid w:val="009B7E5D"/>
    <w:rsid w:val="009C1579"/>
    <w:rsid w:val="009C1D99"/>
    <w:rsid w:val="009C40B2"/>
    <w:rsid w:val="009C4336"/>
    <w:rsid w:val="009C4BB9"/>
    <w:rsid w:val="009C5FA2"/>
    <w:rsid w:val="009C7BFC"/>
    <w:rsid w:val="009D0695"/>
    <w:rsid w:val="009D1AD2"/>
    <w:rsid w:val="009D298D"/>
    <w:rsid w:val="009D38A1"/>
    <w:rsid w:val="009D3974"/>
    <w:rsid w:val="009D45D8"/>
    <w:rsid w:val="009D5140"/>
    <w:rsid w:val="009D56AA"/>
    <w:rsid w:val="009D58D7"/>
    <w:rsid w:val="009E0642"/>
    <w:rsid w:val="009E33B1"/>
    <w:rsid w:val="009E4B31"/>
    <w:rsid w:val="009E5074"/>
    <w:rsid w:val="009E5E98"/>
    <w:rsid w:val="009F0D9A"/>
    <w:rsid w:val="009F2FC5"/>
    <w:rsid w:val="009F36CE"/>
    <w:rsid w:val="009F41B2"/>
    <w:rsid w:val="009F5B4E"/>
    <w:rsid w:val="009F656E"/>
    <w:rsid w:val="009F761F"/>
    <w:rsid w:val="00A00DA4"/>
    <w:rsid w:val="00A01411"/>
    <w:rsid w:val="00A03C12"/>
    <w:rsid w:val="00A05308"/>
    <w:rsid w:val="00A1144F"/>
    <w:rsid w:val="00A15405"/>
    <w:rsid w:val="00A15AF5"/>
    <w:rsid w:val="00A171E9"/>
    <w:rsid w:val="00A21FC1"/>
    <w:rsid w:val="00A26559"/>
    <w:rsid w:val="00A3187C"/>
    <w:rsid w:val="00A327EB"/>
    <w:rsid w:val="00A32C34"/>
    <w:rsid w:val="00A33908"/>
    <w:rsid w:val="00A352C9"/>
    <w:rsid w:val="00A353CC"/>
    <w:rsid w:val="00A35A04"/>
    <w:rsid w:val="00A35B94"/>
    <w:rsid w:val="00A35EFC"/>
    <w:rsid w:val="00A36149"/>
    <w:rsid w:val="00A432CF"/>
    <w:rsid w:val="00A43415"/>
    <w:rsid w:val="00A43BB2"/>
    <w:rsid w:val="00A45D29"/>
    <w:rsid w:val="00A50BBD"/>
    <w:rsid w:val="00A515D0"/>
    <w:rsid w:val="00A51EE3"/>
    <w:rsid w:val="00A52510"/>
    <w:rsid w:val="00A53FB6"/>
    <w:rsid w:val="00A54478"/>
    <w:rsid w:val="00A5797A"/>
    <w:rsid w:val="00A61A5A"/>
    <w:rsid w:val="00A61E50"/>
    <w:rsid w:val="00A62352"/>
    <w:rsid w:val="00A638C7"/>
    <w:rsid w:val="00A63E14"/>
    <w:rsid w:val="00A65281"/>
    <w:rsid w:val="00A66155"/>
    <w:rsid w:val="00A6662D"/>
    <w:rsid w:val="00A7058F"/>
    <w:rsid w:val="00A70B3C"/>
    <w:rsid w:val="00A758CE"/>
    <w:rsid w:val="00A77114"/>
    <w:rsid w:val="00A81325"/>
    <w:rsid w:val="00A826A8"/>
    <w:rsid w:val="00A83136"/>
    <w:rsid w:val="00A86963"/>
    <w:rsid w:val="00A87FB8"/>
    <w:rsid w:val="00A909C0"/>
    <w:rsid w:val="00A90EFA"/>
    <w:rsid w:val="00A9116C"/>
    <w:rsid w:val="00A9266D"/>
    <w:rsid w:val="00A96794"/>
    <w:rsid w:val="00A96E8E"/>
    <w:rsid w:val="00AA04FE"/>
    <w:rsid w:val="00AA2F90"/>
    <w:rsid w:val="00AA379B"/>
    <w:rsid w:val="00AA4767"/>
    <w:rsid w:val="00AA5CCD"/>
    <w:rsid w:val="00AA6016"/>
    <w:rsid w:val="00AA7616"/>
    <w:rsid w:val="00AA7F9D"/>
    <w:rsid w:val="00AB0076"/>
    <w:rsid w:val="00AB0793"/>
    <w:rsid w:val="00AB1E66"/>
    <w:rsid w:val="00AB2B5F"/>
    <w:rsid w:val="00AB3531"/>
    <w:rsid w:val="00AB3D80"/>
    <w:rsid w:val="00AB4DCA"/>
    <w:rsid w:val="00AB6742"/>
    <w:rsid w:val="00AB7856"/>
    <w:rsid w:val="00AC0E77"/>
    <w:rsid w:val="00AC13D3"/>
    <w:rsid w:val="00AC158A"/>
    <w:rsid w:val="00AC1A6E"/>
    <w:rsid w:val="00AC1B87"/>
    <w:rsid w:val="00AC296F"/>
    <w:rsid w:val="00AC4344"/>
    <w:rsid w:val="00AC4A2A"/>
    <w:rsid w:val="00AC62C1"/>
    <w:rsid w:val="00AC704B"/>
    <w:rsid w:val="00AD0601"/>
    <w:rsid w:val="00AD0CEE"/>
    <w:rsid w:val="00AD4759"/>
    <w:rsid w:val="00AE18CC"/>
    <w:rsid w:val="00AF1226"/>
    <w:rsid w:val="00AF1619"/>
    <w:rsid w:val="00AF2AB6"/>
    <w:rsid w:val="00AF34C4"/>
    <w:rsid w:val="00AF44E7"/>
    <w:rsid w:val="00AF4E69"/>
    <w:rsid w:val="00AF53DB"/>
    <w:rsid w:val="00AF7246"/>
    <w:rsid w:val="00AF7E36"/>
    <w:rsid w:val="00B02B02"/>
    <w:rsid w:val="00B02DFA"/>
    <w:rsid w:val="00B04053"/>
    <w:rsid w:val="00B0519B"/>
    <w:rsid w:val="00B0527C"/>
    <w:rsid w:val="00B05DA0"/>
    <w:rsid w:val="00B06CFB"/>
    <w:rsid w:val="00B07783"/>
    <w:rsid w:val="00B07A92"/>
    <w:rsid w:val="00B11BBA"/>
    <w:rsid w:val="00B14B7A"/>
    <w:rsid w:val="00B153F7"/>
    <w:rsid w:val="00B1548E"/>
    <w:rsid w:val="00B16ABA"/>
    <w:rsid w:val="00B16D6F"/>
    <w:rsid w:val="00B20230"/>
    <w:rsid w:val="00B22632"/>
    <w:rsid w:val="00B22728"/>
    <w:rsid w:val="00B22A5B"/>
    <w:rsid w:val="00B2340A"/>
    <w:rsid w:val="00B23D7F"/>
    <w:rsid w:val="00B249C8"/>
    <w:rsid w:val="00B25095"/>
    <w:rsid w:val="00B26F49"/>
    <w:rsid w:val="00B32084"/>
    <w:rsid w:val="00B340FF"/>
    <w:rsid w:val="00B373A2"/>
    <w:rsid w:val="00B37A01"/>
    <w:rsid w:val="00B404C4"/>
    <w:rsid w:val="00B4402B"/>
    <w:rsid w:val="00B44161"/>
    <w:rsid w:val="00B44430"/>
    <w:rsid w:val="00B4507C"/>
    <w:rsid w:val="00B46F01"/>
    <w:rsid w:val="00B47DCC"/>
    <w:rsid w:val="00B50BAB"/>
    <w:rsid w:val="00B5135C"/>
    <w:rsid w:val="00B51DF7"/>
    <w:rsid w:val="00B53B4E"/>
    <w:rsid w:val="00B5452E"/>
    <w:rsid w:val="00B57088"/>
    <w:rsid w:val="00B70287"/>
    <w:rsid w:val="00B71D15"/>
    <w:rsid w:val="00B720DD"/>
    <w:rsid w:val="00B72A4D"/>
    <w:rsid w:val="00B7515D"/>
    <w:rsid w:val="00B7553D"/>
    <w:rsid w:val="00B76171"/>
    <w:rsid w:val="00B81041"/>
    <w:rsid w:val="00B8369A"/>
    <w:rsid w:val="00B84137"/>
    <w:rsid w:val="00B8646C"/>
    <w:rsid w:val="00B864EE"/>
    <w:rsid w:val="00B865B6"/>
    <w:rsid w:val="00B87A0E"/>
    <w:rsid w:val="00B95E88"/>
    <w:rsid w:val="00B96DF2"/>
    <w:rsid w:val="00BA011E"/>
    <w:rsid w:val="00BA1C89"/>
    <w:rsid w:val="00BA1FF8"/>
    <w:rsid w:val="00BA2D05"/>
    <w:rsid w:val="00BA38D4"/>
    <w:rsid w:val="00BA4C88"/>
    <w:rsid w:val="00BA5360"/>
    <w:rsid w:val="00BB1793"/>
    <w:rsid w:val="00BB32DF"/>
    <w:rsid w:val="00BB678A"/>
    <w:rsid w:val="00BC1C8E"/>
    <w:rsid w:val="00BC382D"/>
    <w:rsid w:val="00BC5408"/>
    <w:rsid w:val="00BC55BB"/>
    <w:rsid w:val="00BD129B"/>
    <w:rsid w:val="00BD284C"/>
    <w:rsid w:val="00BD333C"/>
    <w:rsid w:val="00BD428E"/>
    <w:rsid w:val="00BD42D4"/>
    <w:rsid w:val="00BD4A02"/>
    <w:rsid w:val="00BD50FB"/>
    <w:rsid w:val="00BD65A6"/>
    <w:rsid w:val="00BE11DD"/>
    <w:rsid w:val="00BE41C2"/>
    <w:rsid w:val="00BE6098"/>
    <w:rsid w:val="00BE6CB8"/>
    <w:rsid w:val="00BE7CEB"/>
    <w:rsid w:val="00BF1CE5"/>
    <w:rsid w:val="00BF329D"/>
    <w:rsid w:val="00BF384A"/>
    <w:rsid w:val="00BF53E5"/>
    <w:rsid w:val="00BF603F"/>
    <w:rsid w:val="00BF6705"/>
    <w:rsid w:val="00BF7565"/>
    <w:rsid w:val="00BF76D4"/>
    <w:rsid w:val="00BF76F6"/>
    <w:rsid w:val="00BF7F65"/>
    <w:rsid w:val="00BF7FD4"/>
    <w:rsid w:val="00C00D3F"/>
    <w:rsid w:val="00C011F4"/>
    <w:rsid w:val="00C029F4"/>
    <w:rsid w:val="00C02B3C"/>
    <w:rsid w:val="00C04B16"/>
    <w:rsid w:val="00C05BF4"/>
    <w:rsid w:val="00C0771A"/>
    <w:rsid w:val="00C12962"/>
    <w:rsid w:val="00C14BBF"/>
    <w:rsid w:val="00C16405"/>
    <w:rsid w:val="00C1656E"/>
    <w:rsid w:val="00C1710E"/>
    <w:rsid w:val="00C17382"/>
    <w:rsid w:val="00C2001E"/>
    <w:rsid w:val="00C2071A"/>
    <w:rsid w:val="00C21375"/>
    <w:rsid w:val="00C23366"/>
    <w:rsid w:val="00C23997"/>
    <w:rsid w:val="00C26762"/>
    <w:rsid w:val="00C30A52"/>
    <w:rsid w:val="00C31126"/>
    <w:rsid w:val="00C330B4"/>
    <w:rsid w:val="00C3506D"/>
    <w:rsid w:val="00C35919"/>
    <w:rsid w:val="00C36418"/>
    <w:rsid w:val="00C37B00"/>
    <w:rsid w:val="00C37E3A"/>
    <w:rsid w:val="00C40843"/>
    <w:rsid w:val="00C41038"/>
    <w:rsid w:val="00C455B2"/>
    <w:rsid w:val="00C45AAC"/>
    <w:rsid w:val="00C463FE"/>
    <w:rsid w:val="00C46638"/>
    <w:rsid w:val="00C46912"/>
    <w:rsid w:val="00C47763"/>
    <w:rsid w:val="00C47AFB"/>
    <w:rsid w:val="00C47ECC"/>
    <w:rsid w:val="00C51272"/>
    <w:rsid w:val="00C51288"/>
    <w:rsid w:val="00C5282B"/>
    <w:rsid w:val="00C52914"/>
    <w:rsid w:val="00C52F64"/>
    <w:rsid w:val="00C536EB"/>
    <w:rsid w:val="00C5406E"/>
    <w:rsid w:val="00C54231"/>
    <w:rsid w:val="00C56135"/>
    <w:rsid w:val="00C566BB"/>
    <w:rsid w:val="00C568F9"/>
    <w:rsid w:val="00C603B4"/>
    <w:rsid w:val="00C621D4"/>
    <w:rsid w:val="00C621E5"/>
    <w:rsid w:val="00C62E28"/>
    <w:rsid w:val="00C62FE8"/>
    <w:rsid w:val="00C641E8"/>
    <w:rsid w:val="00C65EEE"/>
    <w:rsid w:val="00C672BF"/>
    <w:rsid w:val="00C70117"/>
    <w:rsid w:val="00C70925"/>
    <w:rsid w:val="00C71909"/>
    <w:rsid w:val="00C72FDE"/>
    <w:rsid w:val="00C73D5F"/>
    <w:rsid w:val="00C75422"/>
    <w:rsid w:val="00C75DED"/>
    <w:rsid w:val="00C76C62"/>
    <w:rsid w:val="00C807FD"/>
    <w:rsid w:val="00C80EBA"/>
    <w:rsid w:val="00C81875"/>
    <w:rsid w:val="00C82A28"/>
    <w:rsid w:val="00C82BE2"/>
    <w:rsid w:val="00C83703"/>
    <w:rsid w:val="00C84088"/>
    <w:rsid w:val="00C84157"/>
    <w:rsid w:val="00C8490A"/>
    <w:rsid w:val="00C84F70"/>
    <w:rsid w:val="00C91DC2"/>
    <w:rsid w:val="00C93911"/>
    <w:rsid w:val="00C9711A"/>
    <w:rsid w:val="00CA1198"/>
    <w:rsid w:val="00CA353E"/>
    <w:rsid w:val="00CA37A6"/>
    <w:rsid w:val="00CA41C6"/>
    <w:rsid w:val="00CA550D"/>
    <w:rsid w:val="00CA579B"/>
    <w:rsid w:val="00CA6692"/>
    <w:rsid w:val="00CA6843"/>
    <w:rsid w:val="00CA6F44"/>
    <w:rsid w:val="00CA71EB"/>
    <w:rsid w:val="00CA72DD"/>
    <w:rsid w:val="00CB0520"/>
    <w:rsid w:val="00CB0531"/>
    <w:rsid w:val="00CB21E2"/>
    <w:rsid w:val="00CB48D7"/>
    <w:rsid w:val="00CB789F"/>
    <w:rsid w:val="00CB7BCF"/>
    <w:rsid w:val="00CC0694"/>
    <w:rsid w:val="00CC14C5"/>
    <w:rsid w:val="00CC369B"/>
    <w:rsid w:val="00CC42F9"/>
    <w:rsid w:val="00CC44CD"/>
    <w:rsid w:val="00CC4617"/>
    <w:rsid w:val="00CC5AE6"/>
    <w:rsid w:val="00CD0EDD"/>
    <w:rsid w:val="00CD3CD3"/>
    <w:rsid w:val="00CD453B"/>
    <w:rsid w:val="00CD5103"/>
    <w:rsid w:val="00CD63FB"/>
    <w:rsid w:val="00CD6E59"/>
    <w:rsid w:val="00CE173F"/>
    <w:rsid w:val="00CE1DF0"/>
    <w:rsid w:val="00CE2704"/>
    <w:rsid w:val="00CE47B8"/>
    <w:rsid w:val="00CE712B"/>
    <w:rsid w:val="00CF170D"/>
    <w:rsid w:val="00CF34DC"/>
    <w:rsid w:val="00CF539B"/>
    <w:rsid w:val="00CF5ADD"/>
    <w:rsid w:val="00D01038"/>
    <w:rsid w:val="00D01EFB"/>
    <w:rsid w:val="00D04A26"/>
    <w:rsid w:val="00D06F5D"/>
    <w:rsid w:val="00D120CB"/>
    <w:rsid w:val="00D14EEA"/>
    <w:rsid w:val="00D15B3A"/>
    <w:rsid w:val="00D16B52"/>
    <w:rsid w:val="00D20386"/>
    <w:rsid w:val="00D20B31"/>
    <w:rsid w:val="00D220EA"/>
    <w:rsid w:val="00D23192"/>
    <w:rsid w:val="00D23620"/>
    <w:rsid w:val="00D269F9"/>
    <w:rsid w:val="00D26CEA"/>
    <w:rsid w:val="00D26CEB"/>
    <w:rsid w:val="00D279C1"/>
    <w:rsid w:val="00D3025A"/>
    <w:rsid w:val="00D30C3E"/>
    <w:rsid w:val="00D3146D"/>
    <w:rsid w:val="00D3434F"/>
    <w:rsid w:val="00D34C25"/>
    <w:rsid w:val="00D36DD2"/>
    <w:rsid w:val="00D37957"/>
    <w:rsid w:val="00D37B2B"/>
    <w:rsid w:val="00D401F2"/>
    <w:rsid w:val="00D406EC"/>
    <w:rsid w:val="00D42E0B"/>
    <w:rsid w:val="00D438D1"/>
    <w:rsid w:val="00D43D01"/>
    <w:rsid w:val="00D44F6A"/>
    <w:rsid w:val="00D4682B"/>
    <w:rsid w:val="00D46906"/>
    <w:rsid w:val="00D46E11"/>
    <w:rsid w:val="00D47151"/>
    <w:rsid w:val="00D471BA"/>
    <w:rsid w:val="00D47A8A"/>
    <w:rsid w:val="00D500E5"/>
    <w:rsid w:val="00D51EDD"/>
    <w:rsid w:val="00D54B41"/>
    <w:rsid w:val="00D54D5D"/>
    <w:rsid w:val="00D55007"/>
    <w:rsid w:val="00D553E8"/>
    <w:rsid w:val="00D55571"/>
    <w:rsid w:val="00D5576D"/>
    <w:rsid w:val="00D55956"/>
    <w:rsid w:val="00D57FC0"/>
    <w:rsid w:val="00D64ACC"/>
    <w:rsid w:val="00D66F78"/>
    <w:rsid w:val="00D67C3D"/>
    <w:rsid w:val="00D67E19"/>
    <w:rsid w:val="00D707A5"/>
    <w:rsid w:val="00D70DE7"/>
    <w:rsid w:val="00D712BA"/>
    <w:rsid w:val="00D7357E"/>
    <w:rsid w:val="00D74D97"/>
    <w:rsid w:val="00D75871"/>
    <w:rsid w:val="00D7634C"/>
    <w:rsid w:val="00D76716"/>
    <w:rsid w:val="00D77E9A"/>
    <w:rsid w:val="00D8683C"/>
    <w:rsid w:val="00D87970"/>
    <w:rsid w:val="00D918F4"/>
    <w:rsid w:val="00D945F7"/>
    <w:rsid w:val="00D94819"/>
    <w:rsid w:val="00D95075"/>
    <w:rsid w:val="00D963D5"/>
    <w:rsid w:val="00D96F43"/>
    <w:rsid w:val="00D97EAF"/>
    <w:rsid w:val="00DA0100"/>
    <w:rsid w:val="00DA0C7A"/>
    <w:rsid w:val="00DA1434"/>
    <w:rsid w:val="00DA3354"/>
    <w:rsid w:val="00DA3E00"/>
    <w:rsid w:val="00DA57B4"/>
    <w:rsid w:val="00DA5D82"/>
    <w:rsid w:val="00DA7263"/>
    <w:rsid w:val="00DA7921"/>
    <w:rsid w:val="00DB1918"/>
    <w:rsid w:val="00DB2370"/>
    <w:rsid w:val="00DB3772"/>
    <w:rsid w:val="00DB3A29"/>
    <w:rsid w:val="00DC0B3B"/>
    <w:rsid w:val="00DC0E5D"/>
    <w:rsid w:val="00DC2E45"/>
    <w:rsid w:val="00DC3109"/>
    <w:rsid w:val="00DC383C"/>
    <w:rsid w:val="00DC72FC"/>
    <w:rsid w:val="00DC75E8"/>
    <w:rsid w:val="00DC7775"/>
    <w:rsid w:val="00DC7D0A"/>
    <w:rsid w:val="00DD0CBB"/>
    <w:rsid w:val="00DD233D"/>
    <w:rsid w:val="00DD250D"/>
    <w:rsid w:val="00DD5904"/>
    <w:rsid w:val="00DD6E0E"/>
    <w:rsid w:val="00DD7CF1"/>
    <w:rsid w:val="00DE145C"/>
    <w:rsid w:val="00DE1961"/>
    <w:rsid w:val="00DE20F2"/>
    <w:rsid w:val="00DE25E3"/>
    <w:rsid w:val="00DF0FAA"/>
    <w:rsid w:val="00DF0FBF"/>
    <w:rsid w:val="00DF1874"/>
    <w:rsid w:val="00DF4D8B"/>
    <w:rsid w:val="00E042EA"/>
    <w:rsid w:val="00E071DE"/>
    <w:rsid w:val="00E078E9"/>
    <w:rsid w:val="00E10F8D"/>
    <w:rsid w:val="00E114AE"/>
    <w:rsid w:val="00E1179D"/>
    <w:rsid w:val="00E1236F"/>
    <w:rsid w:val="00E1372A"/>
    <w:rsid w:val="00E13BD2"/>
    <w:rsid w:val="00E155A4"/>
    <w:rsid w:val="00E16178"/>
    <w:rsid w:val="00E173C2"/>
    <w:rsid w:val="00E177D7"/>
    <w:rsid w:val="00E21118"/>
    <w:rsid w:val="00E21E00"/>
    <w:rsid w:val="00E21F44"/>
    <w:rsid w:val="00E2373A"/>
    <w:rsid w:val="00E2375F"/>
    <w:rsid w:val="00E24F44"/>
    <w:rsid w:val="00E256DE"/>
    <w:rsid w:val="00E25B3F"/>
    <w:rsid w:val="00E264FA"/>
    <w:rsid w:val="00E26AF7"/>
    <w:rsid w:val="00E27FE3"/>
    <w:rsid w:val="00E3023F"/>
    <w:rsid w:val="00E32A86"/>
    <w:rsid w:val="00E33DA2"/>
    <w:rsid w:val="00E34F1C"/>
    <w:rsid w:val="00E36C49"/>
    <w:rsid w:val="00E36FE9"/>
    <w:rsid w:val="00E377BC"/>
    <w:rsid w:val="00E40C2F"/>
    <w:rsid w:val="00E423B4"/>
    <w:rsid w:val="00E43B3A"/>
    <w:rsid w:val="00E43ECF"/>
    <w:rsid w:val="00E512B2"/>
    <w:rsid w:val="00E521EC"/>
    <w:rsid w:val="00E5286D"/>
    <w:rsid w:val="00E53BB6"/>
    <w:rsid w:val="00E548F1"/>
    <w:rsid w:val="00E63EAE"/>
    <w:rsid w:val="00E64FF8"/>
    <w:rsid w:val="00E657DB"/>
    <w:rsid w:val="00E67BA8"/>
    <w:rsid w:val="00E7103B"/>
    <w:rsid w:val="00E72F12"/>
    <w:rsid w:val="00E73D5F"/>
    <w:rsid w:val="00E7455B"/>
    <w:rsid w:val="00E74DC4"/>
    <w:rsid w:val="00E84DFF"/>
    <w:rsid w:val="00E84FF8"/>
    <w:rsid w:val="00E908CD"/>
    <w:rsid w:val="00E91233"/>
    <w:rsid w:val="00E91330"/>
    <w:rsid w:val="00E931C0"/>
    <w:rsid w:val="00E93728"/>
    <w:rsid w:val="00E93BA3"/>
    <w:rsid w:val="00E93DE4"/>
    <w:rsid w:val="00E97925"/>
    <w:rsid w:val="00EA0206"/>
    <w:rsid w:val="00EA08E5"/>
    <w:rsid w:val="00EA1D35"/>
    <w:rsid w:val="00EA564F"/>
    <w:rsid w:val="00EA7D29"/>
    <w:rsid w:val="00EB166E"/>
    <w:rsid w:val="00EB1BDD"/>
    <w:rsid w:val="00EB306B"/>
    <w:rsid w:val="00EB380B"/>
    <w:rsid w:val="00EB4481"/>
    <w:rsid w:val="00EB4D35"/>
    <w:rsid w:val="00EB4F21"/>
    <w:rsid w:val="00EB660D"/>
    <w:rsid w:val="00EB6B4D"/>
    <w:rsid w:val="00EB7CEE"/>
    <w:rsid w:val="00EC0897"/>
    <w:rsid w:val="00EC1C20"/>
    <w:rsid w:val="00EC21FE"/>
    <w:rsid w:val="00EC32EC"/>
    <w:rsid w:val="00EC3B2D"/>
    <w:rsid w:val="00EC63EE"/>
    <w:rsid w:val="00ED08C9"/>
    <w:rsid w:val="00ED0A25"/>
    <w:rsid w:val="00ED0EEE"/>
    <w:rsid w:val="00ED1548"/>
    <w:rsid w:val="00ED235D"/>
    <w:rsid w:val="00ED3234"/>
    <w:rsid w:val="00ED6996"/>
    <w:rsid w:val="00EE002C"/>
    <w:rsid w:val="00EE05CF"/>
    <w:rsid w:val="00EE2910"/>
    <w:rsid w:val="00EE598D"/>
    <w:rsid w:val="00EE5A36"/>
    <w:rsid w:val="00EE7005"/>
    <w:rsid w:val="00EE762C"/>
    <w:rsid w:val="00EF0534"/>
    <w:rsid w:val="00EF10B6"/>
    <w:rsid w:val="00EF26C0"/>
    <w:rsid w:val="00EF418F"/>
    <w:rsid w:val="00EF4864"/>
    <w:rsid w:val="00EF4DC6"/>
    <w:rsid w:val="00EF7170"/>
    <w:rsid w:val="00EF760A"/>
    <w:rsid w:val="00EF7EB1"/>
    <w:rsid w:val="00F006F7"/>
    <w:rsid w:val="00F014B7"/>
    <w:rsid w:val="00F02CD6"/>
    <w:rsid w:val="00F06E53"/>
    <w:rsid w:val="00F10051"/>
    <w:rsid w:val="00F1012F"/>
    <w:rsid w:val="00F10555"/>
    <w:rsid w:val="00F108E1"/>
    <w:rsid w:val="00F10ED5"/>
    <w:rsid w:val="00F10F85"/>
    <w:rsid w:val="00F11BF7"/>
    <w:rsid w:val="00F12B9B"/>
    <w:rsid w:val="00F131CD"/>
    <w:rsid w:val="00F134A9"/>
    <w:rsid w:val="00F134C9"/>
    <w:rsid w:val="00F14E33"/>
    <w:rsid w:val="00F21C70"/>
    <w:rsid w:val="00F256C8"/>
    <w:rsid w:val="00F25B80"/>
    <w:rsid w:val="00F304B6"/>
    <w:rsid w:val="00F30A3A"/>
    <w:rsid w:val="00F315D9"/>
    <w:rsid w:val="00F32B89"/>
    <w:rsid w:val="00F33E28"/>
    <w:rsid w:val="00F34F8D"/>
    <w:rsid w:val="00F45228"/>
    <w:rsid w:val="00F464A5"/>
    <w:rsid w:val="00F46927"/>
    <w:rsid w:val="00F477FB"/>
    <w:rsid w:val="00F5147A"/>
    <w:rsid w:val="00F51599"/>
    <w:rsid w:val="00F54F8F"/>
    <w:rsid w:val="00F60392"/>
    <w:rsid w:val="00F604DD"/>
    <w:rsid w:val="00F64D05"/>
    <w:rsid w:val="00F64F99"/>
    <w:rsid w:val="00F72334"/>
    <w:rsid w:val="00F725FE"/>
    <w:rsid w:val="00F73771"/>
    <w:rsid w:val="00F73EB2"/>
    <w:rsid w:val="00F749BC"/>
    <w:rsid w:val="00F74DC7"/>
    <w:rsid w:val="00F752C5"/>
    <w:rsid w:val="00F7532B"/>
    <w:rsid w:val="00F82E96"/>
    <w:rsid w:val="00F84135"/>
    <w:rsid w:val="00F8468C"/>
    <w:rsid w:val="00F85458"/>
    <w:rsid w:val="00F864A9"/>
    <w:rsid w:val="00F86E0B"/>
    <w:rsid w:val="00F87F55"/>
    <w:rsid w:val="00F9022B"/>
    <w:rsid w:val="00F91708"/>
    <w:rsid w:val="00F91CFD"/>
    <w:rsid w:val="00F926CF"/>
    <w:rsid w:val="00F94A7E"/>
    <w:rsid w:val="00F95F1F"/>
    <w:rsid w:val="00F968EC"/>
    <w:rsid w:val="00F979A2"/>
    <w:rsid w:val="00F97F14"/>
    <w:rsid w:val="00F97F81"/>
    <w:rsid w:val="00FA25FD"/>
    <w:rsid w:val="00FA5134"/>
    <w:rsid w:val="00FA6B54"/>
    <w:rsid w:val="00FA7030"/>
    <w:rsid w:val="00FA7AD3"/>
    <w:rsid w:val="00FA7D9C"/>
    <w:rsid w:val="00FB0278"/>
    <w:rsid w:val="00FB1A4B"/>
    <w:rsid w:val="00FB4249"/>
    <w:rsid w:val="00FB4F38"/>
    <w:rsid w:val="00FB5612"/>
    <w:rsid w:val="00FB6294"/>
    <w:rsid w:val="00FB62B1"/>
    <w:rsid w:val="00FB70FE"/>
    <w:rsid w:val="00FC0B23"/>
    <w:rsid w:val="00FC1C52"/>
    <w:rsid w:val="00FC2A25"/>
    <w:rsid w:val="00FC3C9A"/>
    <w:rsid w:val="00FC4BE0"/>
    <w:rsid w:val="00FC7A72"/>
    <w:rsid w:val="00FC7AB6"/>
    <w:rsid w:val="00FC7E6C"/>
    <w:rsid w:val="00FD040B"/>
    <w:rsid w:val="00FD08B6"/>
    <w:rsid w:val="00FD1556"/>
    <w:rsid w:val="00FD3FC3"/>
    <w:rsid w:val="00FD5980"/>
    <w:rsid w:val="00FD7512"/>
    <w:rsid w:val="00FE08A8"/>
    <w:rsid w:val="00FE17B1"/>
    <w:rsid w:val="00FE360D"/>
    <w:rsid w:val="00FE63B6"/>
    <w:rsid w:val="00FE78F0"/>
    <w:rsid w:val="00FE7A9D"/>
    <w:rsid w:val="00FF048F"/>
    <w:rsid w:val="00FF1959"/>
    <w:rsid w:val="00FF51AE"/>
    <w:rsid w:val="00FF6F9E"/>
    <w:rsid w:val="00FF7F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shapedefaults>
    <o:shapelayout v:ext="edit">
      <o:idmap v:ext="edit" data="1"/>
    </o:shapelayout>
  </w:shapeDefaults>
  <w:decimalSymbol w:val="."/>
  <w:listSeparator w:val=","/>
  <w14:docId w14:val="619E3D43"/>
  <w15:docId w15:val="{B1FAEBB1-B2EE-4D37-A5DB-90C650C5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5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062D6"/>
    <w:pPr>
      <w:spacing w:after="101" w:line="216" w:lineRule="exact"/>
      <w:ind w:firstLine="288"/>
      <w:jc w:val="both"/>
    </w:pPr>
    <w:rPr>
      <w:rFonts w:ascii="Arial" w:eastAsia="Times New Roman" w:hAnsi="Arial" w:cs="Times New Roman"/>
      <w:sz w:val="18"/>
      <w:szCs w:val="20"/>
      <w:lang w:eastAsia="es-ES"/>
    </w:rPr>
  </w:style>
  <w:style w:type="paragraph" w:customStyle="1" w:styleId="INCISO">
    <w:name w:val="INCISO"/>
    <w:basedOn w:val="Normal"/>
    <w:rsid w:val="005062D6"/>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062D6"/>
    <w:rPr>
      <w:rFonts w:ascii="Arial" w:eastAsia="Times New Roman" w:hAnsi="Arial" w:cs="Times New Roman"/>
      <w:sz w:val="18"/>
      <w:szCs w:val="20"/>
      <w:lang w:eastAsia="es-ES"/>
    </w:rPr>
  </w:style>
  <w:style w:type="paragraph" w:customStyle="1" w:styleId="ROMANOS">
    <w:name w:val="ROMANOS"/>
    <w:basedOn w:val="Normal"/>
    <w:rsid w:val="00240227"/>
    <w:pPr>
      <w:tabs>
        <w:tab w:val="left" w:pos="720"/>
      </w:tabs>
      <w:spacing w:after="101" w:line="216" w:lineRule="exact"/>
      <w:ind w:left="720" w:hanging="432"/>
      <w:jc w:val="both"/>
    </w:pPr>
    <w:rPr>
      <w:rFonts w:ascii="Arial" w:eastAsia="Times New Roman" w:hAnsi="Arial" w:cs="Arial"/>
      <w:sz w:val="18"/>
      <w:szCs w:val="18"/>
      <w:lang w:eastAsia="es-ES"/>
    </w:rPr>
  </w:style>
  <w:style w:type="paragraph" w:styleId="Encabezado">
    <w:name w:val="header"/>
    <w:basedOn w:val="Normal"/>
    <w:link w:val="EncabezadoCar"/>
    <w:uiPriority w:val="99"/>
    <w:unhideWhenUsed/>
    <w:rsid w:val="004C6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9F1"/>
  </w:style>
  <w:style w:type="paragraph" w:styleId="Piedepgina">
    <w:name w:val="footer"/>
    <w:basedOn w:val="Normal"/>
    <w:link w:val="PiedepginaCar"/>
    <w:uiPriority w:val="99"/>
    <w:unhideWhenUsed/>
    <w:rsid w:val="004C6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9F1"/>
  </w:style>
  <w:style w:type="paragraph" w:styleId="Textodeglobo">
    <w:name w:val="Balloon Text"/>
    <w:basedOn w:val="Normal"/>
    <w:link w:val="TextodegloboCar"/>
    <w:uiPriority w:val="99"/>
    <w:semiHidden/>
    <w:unhideWhenUsed/>
    <w:rsid w:val="004C69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9F1"/>
    <w:rPr>
      <w:rFonts w:ascii="Tahoma" w:hAnsi="Tahoma" w:cs="Tahoma"/>
      <w:sz w:val="16"/>
      <w:szCs w:val="16"/>
    </w:rPr>
  </w:style>
  <w:style w:type="paragraph" w:styleId="Mapadeldocumento">
    <w:name w:val="Document Map"/>
    <w:basedOn w:val="Normal"/>
    <w:link w:val="MapadeldocumentoCar"/>
    <w:uiPriority w:val="99"/>
    <w:semiHidden/>
    <w:unhideWhenUsed/>
    <w:rsid w:val="00590E7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90E7F"/>
    <w:rPr>
      <w:rFonts w:ascii="Tahoma" w:hAnsi="Tahoma" w:cs="Tahoma"/>
      <w:sz w:val="16"/>
      <w:szCs w:val="16"/>
    </w:rPr>
  </w:style>
  <w:style w:type="paragraph" w:styleId="Prrafodelista">
    <w:name w:val="List Paragraph"/>
    <w:basedOn w:val="Normal"/>
    <w:uiPriority w:val="34"/>
    <w:qFormat/>
    <w:rsid w:val="00ED1548"/>
    <w:pPr>
      <w:ind w:left="720"/>
      <w:contextualSpacing/>
    </w:pPr>
  </w:style>
  <w:style w:type="paragraph" w:styleId="Textonotapie">
    <w:name w:val="footnote text"/>
    <w:basedOn w:val="Normal"/>
    <w:link w:val="TextonotapieCar"/>
    <w:uiPriority w:val="99"/>
    <w:semiHidden/>
    <w:unhideWhenUsed/>
    <w:rsid w:val="004D61E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D61E4"/>
    <w:rPr>
      <w:rFonts w:ascii="Calibri" w:eastAsia="Calibri" w:hAnsi="Calibri" w:cs="Times New Roman"/>
      <w:sz w:val="20"/>
      <w:szCs w:val="20"/>
    </w:rPr>
  </w:style>
  <w:style w:type="character" w:styleId="Textoennegrita">
    <w:name w:val="Strong"/>
    <w:basedOn w:val="Fuentedeprrafopredeter"/>
    <w:qFormat/>
    <w:rsid w:val="004D61E4"/>
    <w:rPr>
      <w:rFonts w:ascii="Arial" w:hAnsi="Arial" w:cs="Arial" w:hint="default"/>
      <w:b/>
      <w:bCs/>
      <w:color w:val="337321"/>
    </w:rPr>
  </w:style>
  <w:style w:type="table" w:styleId="Tablaconcuadrcula">
    <w:name w:val="Table Grid"/>
    <w:basedOn w:val="Tablanormal"/>
    <w:uiPriority w:val="59"/>
    <w:rsid w:val="00933C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4F30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6D26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
    <w:name w:val="Tabla con cuadrícula21"/>
    <w:basedOn w:val="Tablanormal"/>
    <w:next w:val="Tablaconcuadrcula"/>
    <w:uiPriority w:val="59"/>
    <w:rsid w:val="00804C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FE7A9D"/>
    <w:rPr>
      <w:sz w:val="16"/>
      <w:szCs w:val="16"/>
    </w:rPr>
  </w:style>
  <w:style w:type="paragraph" w:styleId="Textocomentario">
    <w:name w:val="annotation text"/>
    <w:basedOn w:val="Normal"/>
    <w:link w:val="TextocomentarioCar"/>
    <w:uiPriority w:val="99"/>
    <w:semiHidden/>
    <w:unhideWhenUsed/>
    <w:rsid w:val="00FE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7A9D"/>
    <w:rPr>
      <w:sz w:val="20"/>
      <w:szCs w:val="20"/>
    </w:rPr>
  </w:style>
  <w:style w:type="paragraph" w:styleId="Asuntodelcomentario">
    <w:name w:val="annotation subject"/>
    <w:basedOn w:val="Textocomentario"/>
    <w:next w:val="Textocomentario"/>
    <w:link w:val="AsuntodelcomentarioCar"/>
    <w:uiPriority w:val="99"/>
    <w:semiHidden/>
    <w:unhideWhenUsed/>
    <w:rsid w:val="00FE7A9D"/>
    <w:rPr>
      <w:b/>
      <w:bCs/>
    </w:rPr>
  </w:style>
  <w:style w:type="character" w:customStyle="1" w:styleId="AsuntodelcomentarioCar">
    <w:name w:val="Asunto del comentario Car"/>
    <w:basedOn w:val="TextocomentarioCar"/>
    <w:link w:val="Asuntodelcomentario"/>
    <w:uiPriority w:val="99"/>
    <w:semiHidden/>
    <w:rsid w:val="00FE7A9D"/>
    <w:rPr>
      <w:b/>
      <w:bCs/>
      <w:sz w:val="20"/>
      <w:szCs w:val="20"/>
    </w:rPr>
  </w:style>
  <w:style w:type="table" w:customStyle="1" w:styleId="Tablaconcuadrcula3">
    <w:name w:val="Tabla con cuadrícula3"/>
    <w:basedOn w:val="Tablanormal"/>
    <w:next w:val="Tablaconcuadrcula"/>
    <w:uiPriority w:val="59"/>
    <w:rsid w:val="00910A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582">
      <w:bodyDiv w:val="1"/>
      <w:marLeft w:val="0"/>
      <w:marRight w:val="0"/>
      <w:marTop w:val="0"/>
      <w:marBottom w:val="0"/>
      <w:divBdr>
        <w:top w:val="none" w:sz="0" w:space="0" w:color="auto"/>
        <w:left w:val="none" w:sz="0" w:space="0" w:color="auto"/>
        <w:bottom w:val="none" w:sz="0" w:space="0" w:color="auto"/>
        <w:right w:val="none" w:sz="0" w:space="0" w:color="auto"/>
      </w:divBdr>
    </w:div>
    <w:div w:id="14697527">
      <w:bodyDiv w:val="1"/>
      <w:marLeft w:val="0"/>
      <w:marRight w:val="0"/>
      <w:marTop w:val="0"/>
      <w:marBottom w:val="0"/>
      <w:divBdr>
        <w:top w:val="none" w:sz="0" w:space="0" w:color="auto"/>
        <w:left w:val="none" w:sz="0" w:space="0" w:color="auto"/>
        <w:bottom w:val="none" w:sz="0" w:space="0" w:color="auto"/>
        <w:right w:val="none" w:sz="0" w:space="0" w:color="auto"/>
      </w:divBdr>
    </w:div>
    <w:div w:id="17002823">
      <w:bodyDiv w:val="1"/>
      <w:marLeft w:val="0"/>
      <w:marRight w:val="0"/>
      <w:marTop w:val="0"/>
      <w:marBottom w:val="0"/>
      <w:divBdr>
        <w:top w:val="none" w:sz="0" w:space="0" w:color="auto"/>
        <w:left w:val="none" w:sz="0" w:space="0" w:color="auto"/>
        <w:bottom w:val="none" w:sz="0" w:space="0" w:color="auto"/>
        <w:right w:val="none" w:sz="0" w:space="0" w:color="auto"/>
      </w:divBdr>
    </w:div>
    <w:div w:id="17389395">
      <w:bodyDiv w:val="1"/>
      <w:marLeft w:val="0"/>
      <w:marRight w:val="0"/>
      <w:marTop w:val="0"/>
      <w:marBottom w:val="0"/>
      <w:divBdr>
        <w:top w:val="none" w:sz="0" w:space="0" w:color="auto"/>
        <w:left w:val="none" w:sz="0" w:space="0" w:color="auto"/>
        <w:bottom w:val="none" w:sz="0" w:space="0" w:color="auto"/>
        <w:right w:val="none" w:sz="0" w:space="0" w:color="auto"/>
      </w:divBdr>
    </w:div>
    <w:div w:id="21635066">
      <w:bodyDiv w:val="1"/>
      <w:marLeft w:val="0"/>
      <w:marRight w:val="0"/>
      <w:marTop w:val="0"/>
      <w:marBottom w:val="0"/>
      <w:divBdr>
        <w:top w:val="none" w:sz="0" w:space="0" w:color="auto"/>
        <w:left w:val="none" w:sz="0" w:space="0" w:color="auto"/>
        <w:bottom w:val="none" w:sz="0" w:space="0" w:color="auto"/>
        <w:right w:val="none" w:sz="0" w:space="0" w:color="auto"/>
      </w:divBdr>
    </w:div>
    <w:div w:id="22439742">
      <w:bodyDiv w:val="1"/>
      <w:marLeft w:val="0"/>
      <w:marRight w:val="0"/>
      <w:marTop w:val="0"/>
      <w:marBottom w:val="0"/>
      <w:divBdr>
        <w:top w:val="none" w:sz="0" w:space="0" w:color="auto"/>
        <w:left w:val="none" w:sz="0" w:space="0" w:color="auto"/>
        <w:bottom w:val="none" w:sz="0" w:space="0" w:color="auto"/>
        <w:right w:val="none" w:sz="0" w:space="0" w:color="auto"/>
      </w:divBdr>
    </w:div>
    <w:div w:id="28840329">
      <w:bodyDiv w:val="1"/>
      <w:marLeft w:val="0"/>
      <w:marRight w:val="0"/>
      <w:marTop w:val="0"/>
      <w:marBottom w:val="0"/>
      <w:divBdr>
        <w:top w:val="none" w:sz="0" w:space="0" w:color="auto"/>
        <w:left w:val="none" w:sz="0" w:space="0" w:color="auto"/>
        <w:bottom w:val="none" w:sz="0" w:space="0" w:color="auto"/>
        <w:right w:val="none" w:sz="0" w:space="0" w:color="auto"/>
      </w:divBdr>
    </w:div>
    <w:div w:id="28841743">
      <w:bodyDiv w:val="1"/>
      <w:marLeft w:val="0"/>
      <w:marRight w:val="0"/>
      <w:marTop w:val="0"/>
      <w:marBottom w:val="0"/>
      <w:divBdr>
        <w:top w:val="none" w:sz="0" w:space="0" w:color="auto"/>
        <w:left w:val="none" w:sz="0" w:space="0" w:color="auto"/>
        <w:bottom w:val="none" w:sz="0" w:space="0" w:color="auto"/>
        <w:right w:val="none" w:sz="0" w:space="0" w:color="auto"/>
      </w:divBdr>
    </w:div>
    <w:div w:id="35938453">
      <w:bodyDiv w:val="1"/>
      <w:marLeft w:val="0"/>
      <w:marRight w:val="0"/>
      <w:marTop w:val="0"/>
      <w:marBottom w:val="0"/>
      <w:divBdr>
        <w:top w:val="none" w:sz="0" w:space="0" w:color="auto"/>
        <w:left w:val="none" w:sz="0" w:space="0" w:color="auto"/>
        <w:bottom w:val="none" w:sz="0" w:space="0" w:color="auto"/>
        <w:right w:val="none" w:sz="0" w:space="0" w:color="auto"/>
      </w:divBdr>
    </w:div>
    <w:div w:id="52123282">
      <w:bodyDiv w:val="1"/>
      <w:marLeft w:val="0"/>
      <w:marRight w:val="0"/>
      <w:marTop w:val="0"/>
      <w:marBottom w:val="0"/>
      <w:divBdr>
        <w:top w:val="none" w:sz="0" w:space="0" w:color="auto"/>
        <w:left w:val="none" w:sz="0" w:space="0" w:color="auto"/>
        <w:bottom w:val="none" w:sz="0" w:space="0" w:color="auto"/>
        <w:right w:val="none" w:sz="0" w:space="0" w:color="auto"/>
      </w:divBdr>
    </w:div>
    <w:div w:id="64767701">
      <w:bodyDiv w:val="1"/>
      <w:marLeft w:val="0"/>
      <w:marRight w:val="0"/>
      <w:marTop w:val="0"/>
      <w:marBottom w:val="0"/>
      <w:divBdr>
        <w:top w:val="none" w:sz="0" w:space="0" w:color="auto"/>
        <w:left w:val="none" w:sz="0" w:space="0" w:color="auto"/>
        <w:bottom w:val="none" w:sz="0" w:space="0" w:color="auto"/>
        <w:right w:val="none" w:sz="0" w:space="0" w:color="auto"/>
      </w:divBdr>
    </w:div>
    <w:div w:id="65498746">
      <w:bodyDiv w:val="1"/>
      <w:marLeft w:val="0"/>
      <w:marRight w:val="0"/>
      <w:marTop w:val="0"/>
      <w:marBottom w:val="0"/>
      <w:divBdr>
        <w:top w:val="none" w:sz="0" w:space="0" w:color="auto"/>
        <w:left w:val="none" w:sz="0" w:space="0" w:color="auto"/>
        <w:bottom w:val="none" w:sz="0" w:space="0" w:color="auto"/>
        <w:right w:val="none" w:sz="0" w:space="0" w:color="auto"/>
      </w:divBdr>
    </w:div>
    <w:div w:id="67969149">
      <w:bodyDiv w:val="1"/>
      <w:marLeft w:val="0"/>
      <w:marRight w:val="0"/>
      <w:marTop w:val="0"/>
      <w:marBottom w:val="0"/>
      <w:divBdr>
        <w:top w:val="none" w:sz="0" w:space="0" w:color="auto"/>
        <w:left w:val="none" w:sz="0" w:space="0" w:color="auto"/>
        <w:bottom w:val="none" w:sz="0" w:space="0" w:color="auto"/>
        <w:right w:val="none" w:sz="0" w:space="0" w:color="auto"/>
      </w:divBdr>
    </w:div>
    <w:div w:id="69273221">
      <w:bodyDiv w:val="1"/>
      <w:marLeft w:val="0"/>
      <w:marRight w:val="0"/>
      <w:marTop w:val="0"/>
      <w:marBottom w:val="0"/>
      <w:divBdr>
        <w:top w:val="none" w:sz="0" w:space="0" w:color="auto"/>
        <w:left w:val="none" w:sz="0" w:space="0" w:color="auto"/>
        <w:bottom w:val="none" w:sz="0" w:space="0" w:color="auto"/>
        <w:right w:val="none" w:sz="0" w:space="0" w:color="auto"/>
      </w:divBdr>
    </w:div>
    <w:div w:id="70279807">
      <w:bodyDiv w:val="1"/>
      <w:marLeft w:val="0"/>
      <w:marRight w:val="0"/>
      <w:marTop w:val="0"/>
      <w:marBottom w:val="0"/>
      <w:divBdr>
        <w:top w:val="none" w:sz="0" w:space="0" w:color="auto"/>
        <w:left w:val="none" w:sz="0" w:space="0" w:color="auto"/>
        <w:bottom w:val="none" w:sz="0" w:space="0" w:color="auto"/>
        <w:right w:val="none" w:sz="0" w:space="0" w:color="auto"/>
      </w:divBdr>
    </w:div>
    <w:div w:id="100689290">
      <w:bodyDiv w:val="1"/>
      <w:marLeft w:val="0"/>
      <w:marRight w:val="0"/>
      <w:marTop w:val="0"/>
      <w:marBottom w:val="0"/>
      <w:divBdr>
        <w:top w:val="none" w:sz="0" w:space="0" w:color="auto"/>
        <w:left w:val="none" w:sz="0" w:space="0" w:color="auto"/>
        <w:bottom w:val="none" w:sz="0" w:space="0" w:color="auto"/>
        <w:right w:val="none" w:sz="0" w:space="0" w:color="auto"/>
      </w:divBdr>
    </w:div>
    <w:div w:id="145517734">
      <w:bodyDiv w:val="1"/>
      <w:marLeft w:val="0"/>
      <w:marRight w:val="0"/>
      <w:marTop w:val="0"/>
      <w:marBottom w:val="0"/>
      <w:divBdr>
        <w:top w:val="none" w:sz="0" w:space="0" w:color="auto"/>
        <w:left w:val="none" w:sz="0" w:space="0" w:color="auto"/>
        <w:bottom w:val="none" w:sz="0" w:space="0" w:color="auto"/>
        <w:right w:val="none" w:sz="0" w:space="0" w:color="auto"/>
      </w:divBdr>
    </w:div>
    <w:div w:id="162664670">
      <w:bodyDiv w:val="1"/>
      <w:marLeft w:val="0"/>
      <w:marRight w:val="0"/>
      <w:marTop w:val="0"/>
      <w:marBottom w:val="0"/>
      <w:divBdr>
        <w:top w:val="none" w:sz="0" w:space="0" w:color="auto"/>
        <w:left w:val="none" w:sz="0" w:space="0" w:color="auto"/>
        <w:bottom w:val="none" w:sz="0" w:space="0" w:color="auto"/>
        <w:right w:val="none" w:sz="0" w:space="0" w:color="auto"/>
      </w:divBdr>
    </w:div>
    <w:div w:id="168494944">
      <w:bodyDiv w:val="1"/>
      <w:marLeft w:val="0"/>
      <w:marRight w:val="0"/>
      <w:marTop w:val="0"/>
      <w:marBottom w:val="0"/>
      <w:divBdr>
        <w:top w:val="none" w:sz="0" w:space="0" w:color="auto"/>
        <w:left w:val="none" w:sz="0" w:space="0" w:color="auto"/>
        <w:bottom w:val="none" w:sz="0" w:space="0" w:color="auto"/>
        <w:right w:val="none" w:sz="0" w:space="0" w:color="auto"/>
      </w:divBdr>
    </w:div>
    <w:div w:id="177238241">
      <w:bodyDiv w:val="1"/>
      <w:marLeft w:val="0"/>
      <w:marRight w:val="0"/>
      <w:marTop w:val="0"/>
      <w:marBottom w:val="0"/>
      <w:divBdr>
        <w:top w:val="none" w:sz="0" w:space="0" w:color="auto"/>
        <w:left w:val="none" w:sz="0" w:space="0" w:color="auto"/>
        <w:bottom w:val="none" w:sz="0" w:space="0" w:color="auto"/>
        <w:right w:val="none" w:sz="0" w:space="0" w:color="auto"/>
      </w:divBdr>
    </w:div>
    <w:div w:id="187914457">
      <w:bodyDiv w:val="1"/>
      <w:marLeft w:val="0"/>
      <w:marRight w:val="0"/>
      <w:marTop w:val="0"/>
      <w:marBottom w:val="0"/>
      <w:divBdr>
        <w:top w:val="none" w:sz="0" w:space="0" w:color="auto"/>
        <w:left w:val="none" w:sz="0" w:space="0" w:color="auto"/>
        <w:bottom w:val="none" w:sz="0" w:space="0" w:color="auto"/>
        <w:right w:val="none" w:sz="0" w:space="0" w:color="auto"/>
      </w:divBdr>
    </w:div>
    <w:div w:id="194658953">
      <w:bodyDiv w:val="1"/>
      <w:marLeft w:val="0"/>
      <w:marRight w:val="0"/>
      <w:marTop w:val="0"/>
      <w:marBottom w:val="0"/>
      <w:divBdr>
        <w:top w:val="none" w:sz="0" w:space="0" w:color="auto"/>
        <w:left w:val="none" w:sz="0" w:space="0" w:color="auto"/>
        <w:bottom w:val="none" w:sz="0" w:space="0" w:color="auto"/>
        <w:right w:val="none" w:sz="0" w:space="0" w:color="auto"/>
      </w:divBdr>
    </w:div>
    <w:div w:id="199519132">
      <w:bodyDiv w:val="1"/>
      <w:marLeft w:val="0"/>
      <w:marRight w:val="0"/>
      <w:marTop w:val="0"/>
      <w:marBottom w:val="0"/>
      <w:divBdr>
        <w:top w:val="none" w:sz="0" w:space="0" w:color="auto"/>
        <w:left w:val="none" w:sz="0" w:space="0" w:color="auto"/>
        <w:bottom w:val="none" w:sz="0" w:space="0" w:color="auto"/>
        <w:right w:val="none" w:sz="0" w:space="0" w:color="auto"/>
      </w:divBdr>
    </w:div>
    <w:div w:id="201215439">
      <w:bodyDiv w:val="1"/>
      <w:marLeft w:val="0"/>
      <w:marRight w:val="0"/>
      <w:marTop w:val="0"/>
      <w:marBottom w:val="0"/>
      <w:divBdr>
        <w:top w:val="none" w:sz="0" w:space="0" w:color="auto"/>
        <w:left w:val="none" w:sz="0" w:space="0" w:color="auto"/>
        <w:bottom w:val="none" w:sz="0" w:space="0" w:color="auto"/>
        <w:right w:val="none" w:sz="0" w:space="0" w:color="auto"/>
      </w:divBdr>
    </w:div>
    <w:div w:id="207227901">
      <w:bodyDiv w:val="1"/>
      <w:marLeft w:val="0"/>
      <w:marRight w:val="0"/>
      <w:marTop w:val="0"/>
      <w:marBottom w:val="0"/>
      <w:divBdr>
        <w:top w:val="none" w:sz="0" w:space="0" w:color="auto"/>
        <w:left w:val="none" w:sz="0" w:space="0" w:color="auto"/>
        <w:bottom w:val="none" w:sz="0" w:space="0" w:color="auto"/>
        <w:right w:val="none" w:sz="0" w:space="0" w:color="auto"/>
      </w:divBdr>
    </w:div>
    <w:div w:id="211424489">
      <w:bodyDiv w:val="1"/>
      <w:marLeft w:val="0"/>
      <w:marRight w:val="0"/>
      <w:marTop w:val="0"/>
      <w:marBottom w:val="0"/>
      <w:divBdr>
        <w:top w:val="none" w:sz="0" w:space="0" w:color="auto"/>
        <w:left w:val="none" w:sz="0" w:space="0" w:color="auto"/>
        <w:bottom w:val="none" w:sz="0" w:space="0" w:color="auto"/>
        <w:right w:val="none" w:sz="0" w:space="0" w:color="auto"/>
      </w:divBdr>
    </w:div>
    <w:div w:id="227419147">
      <w:bodyDiv w:val="1"/>
      <w:marLeft w:val="0"/>
      <w:marRight w:val="0"/>
      <w:marTop w:val="0"/>
      <w:marBottom w:val="0"/>
      <w:divBdr>
        <w:top w:val="none" w:sz="0" w:space="0" w:color="auto"/>
        <w:left w:val="none" w:sz="0" w:space="0" w:color="auto"/>
        <w:bottom w:val="none" w:sz="0" w:space="0" w:color="auto"/>
        <w:right w:val="none" w:sz="0" w:space="0" w:color="auto"/>
      </w:divBdr>
    </w:div>
    <w:div w:id="230237358">
      <w:bodyDiv w:val="1"/>
      <w:marLeft w:val="0"/>
      <w:marRight w:val="0"/>
      <w:marTop w:val="0"/>
      <w:marBottom w:val="0"/>
      <w:divBdr>
        <w:top w:val="none" w:sz="0" w:space="0" w:color="auto"/>
        <w:left w:val="none" w:sz="0" w:space="0" w:color="auto"/>
        <w:bottom w:val="none" w:sz="0" w:space="0" w:color="auto"/>
        <w:right w:val="none" w:sz="0" w:space="0" w:color="auto"/>
      </w:divBdr>
    </w:div>
    <w:div w:id="238292370">
      <w:bodyDiv w:val="1"/>
      <w:marLeft w:val="0"/>
      <w:marRight w:val="0"/>
      <w:marTop w:val="0"/>
      <w:marBottom w:val="0"/>
      <w:divBdr>
        <w:top w:val="none" w:sz="0" w:space="0" w:color="auto"/>
        <w:left w:val="none" w:sz="0" w:space="0" w:color="auto"/>
        <w:bottom w:val="none" w:sz="0" w:space="0" w:color="auto"/>
        <w:right w:val="none" w:sz="0" w:space="0" w:color="auto"/>
      </w:divBdr>
    </w:div>
    <w:div w:id="241375664">
      <w:bodyDiv w:val="1"/>
      <w:marLeft w:val="0"/>
      <w:marRight w:val="0"/>
      <w:marTop w:val="0"/>
      <w:marBottom w:val="0"/>
      <w:divBdr>
        <w:top w:val="none" w:sz="0" w:space="0" w:color="auto"/>
        <w:left w:val="none" w:sz="0" w:space="0" w:color="auto"/>
        <w:bottom w:val="none" w:sz="0" w:space="0" w:color="auto"/>
        <w:right w:val="none" w:sz="0" w:space="0" w:color="auto"/>
      </w:divBdr>
    </w:div>
    <w:div w:id="246623483">
      <w:bodyDiv w:val="1"/>
      <w:marLeft w:val="0"/>
      <w:marRight w:val="0"/>
      <w:marTop w:val="0"/>
      <w:marBottom w:val="0"/>
      <w:divBdr>
        <w:top w:val="none" w:sz="0" w:space="0" w:color="auto"/>
        <w:left w:val="none" w:sz="0" w:space="0" w:color="auto"/>
        <w:bottom w:val="none" w:sz="0" w:space="0" w:color="auto"/>
        <w:right w:val="none" w:sz="0" w:space="0" w:color="auto"/>
      </w:divBdr>
    </w:div>
    <w:div w:id="256211790">
      <w:bodyDiv w:val="1"/>
      <w:marLeft w:val="0"/>
      <w:marRight w:val="0"/>
      <w:marTop w:val="0"/>
      <w:marBottom w:val="0"/>
      <w:divBdr>
        <w:top w:val="none" w:sz="0" w:space="0" w:color="auto"/>
        <w:left w:val="none" w:sz="0" w:space="0" w:color="auto"/>
        <w:bottom w:val="none" w:sz="0" w:space="0" w:color="auto"/>
        <w:right w:val="none" w:sz="0" w:space="0" w:color="auto"/>
      </w:divBdr>
    </w:div>
    <w:div w:id="267392451">
      <w:bodyDiv w:val="1"/>
      <w:marLeft w:val="0"/>
      <w:marRight w:val="0"/>
      <w:marTop w:val="0"/>
      <w:marBottom w:val="0"/>
      <w:divBdr>
        <w:top w:val="none" w:sz="0" w:space="0" w:color="auto"/>
        <w:left w:val="none" w:sz="0" w:space="0" w:color="auto"/>
        <w:bottom w:val="none" w:sz="0" w:space="0" w:color="auto"/>
        <w:right w:val="none" w:sz="0" w:space="0" w:color="auto"/>
      </w:divBdr>
    </w:div>
    <w:div w:id="269820165">
      <w:bodyDiv w:val="1"/>
      <w:marLeft w:val="0"/>
      <w:marRight w:val="0"/>
      <w:marTop w:val="0"/>
      <w:marBottom w:val="0"/>
      <w:divBdr>
        <w:top w:val="none" w:sz="0" w:space="0" w:color="auto"/>
        <w:left w:val="none" w:sz="0" w:space="0" w:color="auto"/>
        <w:bottom w:val="none" w:sz="0" w:space="0" w:color="auto"/>
        <w:right w:val="none" w:sz="0" w:space="0" w:color="auto"/>
      </w:divBdr>
    </w:div>
    <w:div w:id="271977813">
      <w:bodyDiv w:val="1"/>
      <w:marLeft w:val="0"/>
      <w:marRight w:val="0"/>
      <w:marTop w:val="0"/>
      <w:marBottom w:val="0"/>
      <w:divBdr>
        <w:top w:val="none" w:sz="0" w:space="0" w:color="auto"/>
        <w:left w:val="none" w:sz="0" w:space="0" w:color="auto"/>
        <w:bottom w:val="none" w:sz="0" w:space="0" w:color="auto"/>
        <w:right w:val="none" w:sz="0" w:space="0" w:color="auto"/>
      </w:divBdr>
    </w:div>
    <w:div w:id="283846925">
      <w:bodyDiv w:val="1"/>
      <w:marLeft w:val="0"/>
      <w:marRight w:val="0"/>
      <w:marTop w:val="0"/>
      <w:marBottom w:val="0"/>
      <w:divBdr>
        <w:top w:val="none" w:sz="0" w:space="0" w:color="auto"/>
        <w:left w:val="none" w:sz="0" w:space="0" w:color="auto"/>
        <w:bottom w:val="none" w:sz="0" w:space="0" w:color="auto"/>
        <w:right w:val="none" w:sz="0" w:space="0" w:color="auto"/>
      </w:divBdr>
    </w:div>
    <w:div w:id="284389073">
      <w:bodyDiv w:val="1"/>
      <w:marLeft w:val="0"/>
      <w:marRight w:val="0"/>
      <w:marTop w:val="0"/>
      <w:marBottom w:val="0"/>
      <w:divBdr>
        <w:top w:val="none" w:sz="0" w:space="0" w:color="auto"/>
        <w:left w:val="none" w:sz="0" w:space="0" w:color="auto"/>
        <w:bottom w:val="none" w:sz="0" w:space="0" w:color="auto"/>
        <w:right w:val="none" w:sz="0" w:space="0" w:color="auto"/>
      </w:divBdr>
    </w:div>
    <w:div w:id="287585913">
      <w:bodyDiv w:val="1"/>
      <w:marLeft w:val="0"/>
      <w:marRight w:val="0"/>
      <w:marTop w:val="0"/>
      <w:marBottom w:val="0"/>
      <w:divBdr>
        <w:top w:val="none" w:sz="0" w:space="0" w:color="auto"/>
        <w:left w:val="none" w:sz="0" w:space="0" w:color="auto"/>
        <w:bottom w:val="none" w:sz="0" w:space="0" w:color="auto"/>
        <w:right w:val="none" w:sz="0" w:space="0" w:color="auto"/>
      </w:divBdr>
    </w:div>
    <w:div w:id="290064280">
      <w:bodyDiv w:val="1"/>
      <w:marLeft w:val="0"/>
      <w:marRight w:val="0"/>
      <w:marTop w:val="0"/>
      <w:marBottom w:val="0"/>
      <w:divBdr>
        <w:top w:val="none" w:sz="0" w:space="0" w:color="auto"/>
        <w:left w:val="none" w:sz="0" w:space="0" w:color="auto"/>
        <w:bottom w:val="none" w:sz="0" w:space="0" w:color="auto"/>
        <w:right w:val="none" w:sz="0" w:space="0" w:color="auto"/>
      </w:divBdr>
    </w:div>
    <w:div w:id="299846048">
      <w:bodyDiv w:val="1"/>
      <w:marLeft w:val="0"/>
      <w:marRight w:val="0"/>
      <w:marTop w:val="0"/>
      <w:marBottom w:val="0"/>
      <w:divBdr>
        <w:top w:val="none" w:sz="0" w:space="0" w:color="auto"/>
        <w:left w:val="none" w:sz="0" w:space="0" w:color="auto"/>
        <w:bottom w:val="none" w:sz="0" w:space="0" w:color="auto"/>
        <w:right w:val="none" w:sz="0" w:space="0" w:color="auto"/>
      </w:divBdr>
    </w:div>
    <w:div w:id="305672923">
      <w:bodyDiv w:val="1"/>
      <w:marLeft w:val="0"/>
      <w:marRight w:val="0"/>
      <w:marTop w:val="0"/>
      <w:marBottom w:val="0"/>
      <w:divBdr>
        <w:top w:val="none" w:sz="0" w:space="0" w:color="auto"/>
        <w:left w:val="none" w:sz="0" w:space="0" w:color="auto"/>
        <w:bottom w:val="none" w:sz="0" w:space="0" w:color="auto"/>
        <w:right w:val="none" w:sz="0" w:space="0" w:color="auto"/>
      </w:divBdr>
    </w:div>
    <w:div w:id="306669827">
      <w:bodyDiv w:val="1"/>
      <w:marLeft w:val="0"/>
      <w:marRight w:val="0"/>
      <w:marTop w:val="0"/>
      <w:marBottom w:val="0"/>
      <w:divBdr>
        <w:top w:val="none" w:sz="0" w:space="0" w:color="auto"/>
        <w:left w:val="none" w:sz="0" w:space="0" w:color="auto"/>
        <w:bottom w:val="none" w:sz="0" w:space="0" w:color="auto"/>
        <w:right w:val="none" w:sz="0" w:space="0" w:color="auto"/>
      </w:divBdr>
    </w:div>
    <w:div w:id="306980240">
      <w:bodyDiv w:val="1"/>
      <w:marLeft w:val="0"/>
      <w:marRight w:val="0"/>
      <w:marTop w:val="0"/>
      <w:marBottom w:val="0"/>
      <w:divBdr>
        <w:top w:val="none" w:sz="0" w:space="0" w:color="auto"/>
        <w:left w:val="none" w:sz="0" w:space="0" w:color="auto"/>
        <w:bottom w:val="none" w:sz="0" w:space="0" w:color="auto"/>
        <w:right w:val="none" w:sz="0" w:space="0" w:color="auto"/>
      </w:divBdr>
    </w:div>
    <w:div w:id="309599368">
      <w:bodyDiv w:val="1"/>
      <w:marLeft w:val="0"/>
      <w:marRight w:val="0"/>
      <w:marTop w:val="0"/>
      <w:marBottom w:val="0"/>
      <w:divBdr>
        <w:top w:val="none" w:sz="0" w:space="0" w:color="auto"/>
        <w:left w:val="none" w:sz="0" w:space="0" w:color="auto"/>
        <w:bottom w:val="none" w:sz="0" w:space="0" w:color="auto"/>
        <w:right w:val="none" w:sz="0" w:space="0" w:color="auto"/>
      </w:divBdr>
    </w:div>
    <w:div w:id="314535199">
      <w:bodyDiv w:val="1"/>
      <w:marLeft w:val="0"/>
      <w:marRight w:val="0"/>
      <w:marTop w:val="0"/>
      <w:marBottom w:val="0"/>
      <w:divBdr>
        <w:top w:val="none" w:sz="0" w:space="0" w:color="auto"/>
        <w:left w:val="none" w:sz="0" w:space="0" w:color="auto"/>
        <w:bottom w:val="none" w:sz="0" w:space="0" w:color="auto"/>
        <w:right w:val="none" w:sz="0" w:space="0" w:color="auto"/>
      </w:divBdr>
    </w:div>
    <w:div w:id="318272312">
      <w:bodyDiv w:val="1"/>
      <w:marLeft w:val="0"/>
      <w:marRight w:val="0"/>
      <w:marTop w:val="0"/>
      <w:marBottom w:val="0"/>
      <w:divBdr>
        <w:top w:val="none" w:sz="0" w:space="0" w:color="auto"/>
        <w:left w:val="none" w:sz="0" w:space="0" w:color="auto"/>
        <w:bottom w:val="none" w:sz="0" w:space="0" w:color="auto"/>
        <w:right w:val="none" w:sz="0" w:space="0" w:color="auto"/>
      </w:divBdr>
    </w:div>
    <w:div w:id="323362439">
      <w:bodyDiv w:val="1"/>
      <w:marLeft w:val="0"/>
      <w:marRight w:val="0"/>
      <w:marTop w:val="0"/>
      <w:marBottom w:val="0"/>
      <w:divBdr>
        <w:top w:val="none" w:sz="0" w:space="0" w:color="auto"/>
        <w:left w:val="none" w:sz="0" w:space="0" w:color="auto"/>
        <w:bottom w:val="none" w:sz="0" w:space="0" w:color="auto"/>
        <w:right w:val="none" w:sz="0" w:space="0" w:color="auto"/>
      </w:divBdr>
    </w:div>
    <w:div w:id="323438475">
      <w:bodyDiv w:val="1"/>
      <w:marLeft w:val="0"/>
      <w:marRight w:val="0"/>
      <w:marTop w:val="0"/>
      <w:marBottom w:val="0"/>
      <w:divBdr>
        <w:top w:val="none" w:sz="0" w:space="0" w:color="auto"/>
        <w:left w:val="none" w:sz="0" w:space="0" w:color="auto"/>
        <w:bottom w:val="none" w:sz="0" w:space="0" w:color="auto"/>
        <w:right w:val="none" w:sz="0" w:space="0" w:color="auto"/>
      </w:divBdr>
    </w:div>
    <w:div w:id="326711636">
      <w:bodyDiv w:val="1"/>
      <w:marLeft w:val="0"/>
      <w:marRight w:val="0"/>
      <w:marTop w:val="0"/>
      <w:marBottom w:val="0"/>
      <w:divBdr>
        <w:top w:val="none" w:sz="0" w:space="0" w:color="auto"/>
        <w:left w:val="none" w:sz="0" w:space="0" w:color="auto"/>
        <w:bottom w:val="none" w:sz="0" w:space="0" w:color="auto"/>
        <w:right w:val="none" w:sz="0" w:space="0" w:color="auto"/>
      </w:divBdr>
    </w:div>
    <w:div w:id="335301810">
      <w:bodyDiv w:val="1"/>
      <w:marLeft w:val="0"/>
      <w:marRight w:val="0"/>
      <w:marTop w:val="0"/>
      <w:marBottom w:val="0"/>
      <w:divBdr>
        <w:top w:val="none" w:sz="0" w:space="0" w:color="auto"/>
        <w:left w:val="none" w:sz="0" w:space="0" w:color="auto"/>
        <w:bottom w:val="none" w:sz="0" w:space="0" w:color="auto"/>
        <w:right w:val="none" w:sz="0" w:space="0" w:color="auto"/>
      </w:divBdr>
    </w:div>
    <w:div w:id="336347565">
      <w:bodyDiv w:val="1"/>
      <w:marLeft w:val="0"/>
      <w:marRight w:val="0"/>
      <w:marTop w:val="0"/>
      <w:marBottom w:val="0"/>
      <w:divBdr>
        <w:top w:val="none" w:sz="0" w:space="0" w:color="auto"/>
        <w:left w:val="none" w:sz="0" w:space="0" w:color="auto"/>
        <w:bottom w:val="none" w:sz="0" w:space="0" w:color="auto"/>
        <w:right w:val="none" w:sz="0" w:space="0" w:color="auto"/>
      </w:divBdr>
    </w:div>
    <w:div w:id="337007640">
      <w:bodyDiv w:val="1"/>
      <w:marLeft w:val="0"/>
      <w:marRight w:val="0"/>
      <w:marTop w:val="0"/>
      <w:marBottom w:val="0"/>
      <w:divBdr>
        <w:top w:val="none" w:sz="0" w:space="0" w:color="auto"/>
        <w:left w:val="none" w:sz="0" w:space="0" w:color="auto"/>
        <w:bottom w:val="none" w:sz="0" w:space="0" w:color="auto"/>
        <w:right w:val="none" w:sz="0" w:space="0" w:color="auto"/>
      </w:divBdr>
    </w:div>
    <w:div w:id="340665997">
      <w:bodyDiv w:val="1"/>
      <w:marLeft w:val="0"/>
      <w:marRight w:val="0"/>
      <w:marTop w:val="0"/>
      <w:marBottom w:val="0"/>
      <w:divBdr>
        <w:top w:val="none" w:sz="0" w:space="0" w:color="auto"/>
        <w:left w:val="none" w:sz="0" w:space="0" w:color="auto"/>
        <w:bottom w:val="none" w:sz="0" w:space="0" w:color="auto"/>
        <w:right w:val="none" w:sz="0" w:space="0" w:color="auto"/>
      </w:divBdr>
    </w:div>
    <w:div w:id="341707350">
      <w:bodyDiv w:val="1"/>
      <w:marLeft w:val="0"/>
      <w:marRight w:val="0"/>
      <w:marTop w:val="0"/>
      <w:marBottom w:val="0"/>
      <w:divBdr>
        <w:top w:val="none" w:sz="0" w:space="0" w:color="auto"/>
        <w:left w:val="none" w:sz="0" w:space="0" w:color="auto"/>
        <w:bottom w:val="none" w:sz="0" w:space="0" w:color="auto"/>
        <w:right w:val="none" w:sz="0" w:space="0" w:color="auto"/>
      </w:divBdr>
    </w:div>
    <w:div w:id="345248542">
      <w:bodyDiv w:val="1"/>
      <w:marLeft w:val="0"/>
      <w:marRight w:val="0"/>
      <w:marTop w:val="0"/>
      <w:marBottom w:val="0"/>
      <w:divBdr>
        <w:top w:val="none" w:sz="0" w:space="0" w:color="auto"/>
        <w:left w:val="none" w:sz="0" w:space="0" w:color="auto"/>
        <w:bottom w:val="none" w:sz="0" w:space="0" w:color="auto"/>
        <w:right w:val="none" w:sz="0" w:space="0" w:color="auto"/>
      </w:divBdr>
    </w:div>
    <w:div w:id="355157993">
      <w:bodyDiv w:val="1"/>
      <w:marLeft w:val="0"/>
      <w:marRight w:val="0"/>
      <w:marTop w:val="0"/>
      <w:marBottom w:val="0"/>
      <w:divBdr>
        <w:top w:val="none" w:sz="0" w:space="0" w:color="auto"/>
        <w:left w:val="none" w:sz="0" w:space="0" w:color="auto"/>
        <w:bottom w:val="none" w:sz="0" w:space="0" w:color="auto"/>
        <w:right w:val="none" w:sz="0" w:space="0" w:color="auto"/>
      </w:divBdr>
    </w:div>
    <w:div w:id="356152429">
      <w:bodyDiv w:val="1"/>
      <w:marLeft w:val="0"/>
      <w:marRight w:val="0"/>
      <w:marTop w:val="0"/>
      <w:marBottom w:val="0"/>
      <w:divBdr>
        <w:top w:val="none" w:sz="0" w:space="0" w:color="auto"/>
        <w:left w:val="none" w:sz="0" w:space="0" w:color="auto"/>
        <w:bottom w:val="none" w:sz="0" w:space="0" w:color="auto"/>
        <w:right w:val="none" w:sz="0" w:space="0" w:color="auto"/>
      </w:divBdr>
    </w:div>
    <w:div w:id="356195951">
      <w:bodyDiv w:val="1"/>
      <w:marLeft w:val="0"/>
      <w:marRight w:val="0"/>
      <w:marTop w:val="0"/>
      <w:marBottom w:val="0"/>
      <w:divBdr>
        <w:top w:val="none" w:sz="0" w:space="0" w:color="auto"/>
        <w:left w:val="none" w:sz="0" w:space="0" w:color="auto"/>
        <w:bottom w:val="none" w:sz="0" w:space="0" w:color="auto"/>
        <w:right w:val="none" w:sz="0" w:space="0" w:color="auto"/>
      </w:divBdr>
    </w:div>
    <w:div w:id="371346409">
      <w:bodyDiv w:val="1"/>
      <w:marLeft w:val="0"/>
      <w:marRight w:val="0"/>
      <w:marTop w:val="0"/>
      <w:marBottom w:val="0"/>
      <w:divBdr>
        <w:top w:val="none" w:sz="0" w:space="0" w:color="auto"/>
        <w:left w:val="none" w:sz="0" w:space="0" w:color="auto"/>
        <w:bottom w:val="none" w:sz="0" w:space="0" w:color="auto"/>
        <w:right w:val="none" w:sz="0" w:space="0" w:color="auto"/>
      </w:divBdr>
    </w:div>
    <w:div w:id="372310419">
      <w:bodyDiv w:val="1"/>
      <w:marLeft w:val="0"/>
      <w:marRight w:val="0"/>
      <w:marTop w:val="0"/>
      <w:marBottom w:val="0"/>
      <w:divBdr>
        <w:top w:val="none" w:sz="0" w:space="0" w:color="auto"/>
        <w:left w:val="none" w:sz="0" w:space="0" w:color="auto"/>
        <w:bottom w:val="none" w:sz="0" w:space="0" w:color="auto"/>
        <w:right w:val="none" w:sz="0" w:space="0" w:color="auto"/>
      </w:divBdr>
    </w:div>
    <w:div w:id="386997120">
      <w:bodyDiv w:val="1"/>
      <w:marLeft w:val="0"/>
      <w:marRight w:val="0"/>
      <w:marTop w:val="0"/>
      <w:marBottom w:val="0"/>
      <w:divBdr>
        <w:top w:val="none" w:sz="0" w:space="0" w:color="auto"/>
        <w:left w:val="none" w:sz="0" w:space="0" w:color="auto"/>
        <w:bottom w:val="none" w:sz="0" w:space="0" w:color="auto"/>
        <w:right w:val="none" w:sz="0" w:space="0" w:color="auto"/>
      </w:divBdr>
    </w:div>
    <w:div w:id="392050896">
      <w:bodyDiv w:val="1"/>
      <w:marLeft w:val="0"/>
      <w:marRight w:val="0"/>
      <w:marTop w:val="0"/>
      <w:marBottom w:val="0"/>
      <w:divBdr>
        <w:top w:val="none" w:sz="0" w:space="0" w:color="auto"/>
        <w:left w:val="none" w:sz="0" w:space="0" w:color="auto"/>
        <w:bottom w:val="none" w:sz="0" w:space="0" w:color="auto"/>
        <w:right w:val="none" w:sz="0" w:space="0" w:color="auto"/>
      </w:divBdr>
    </w:div>
    <w:div w:id="392240946">
      <w:bodyDiv w:val="1"/>
      <w:marLeft w:val="0"/>
      <w:marRight w:val="0"/>
      <w:marTop w:val="0"/>
      <w:marBottom w:val="0"/>
      <w:divBdr>
        <w:top w:val="none" w:sz="0" w:space="0" w:color="auto"/>
        <w:left w:val="none" w:sz="0" w:space="0" w:color="auto"/>
        <w:bottom w:val="none" w:sz="0" w:space="0" w:color="auto"/>
        <w:right w:val="none" w:sz="0" w:space="0" w:color="auto"/>
      </w:divBdr>
    </w:div>
    <w:div w:id="410323136">
      <w:bodyDiv w:val="1"/>
      <w:marLeft w:val="0"/>
      <w:marRight w:val="0"/>
      <w:marTop w:val="0"/>
      <w:marBottom w:val="0"/>
      <w:divBdr>
        <w:top w:val="none" w:sz="0" w:space="0" w:color="auto"/>
        <w:left w:val="none" w:sz="0" w:space="0" w:color="auto"/>
        <w:bottom w:val="none" w:sz="0" w:space="0" w:color="auto"/>
        <w:right w:val="none" w:sz="0" w:space="0" w:color="auto"/>
      </w:divBdr>
    </w:div>
    <w:div w:id="412164874">
      <w:bodyDiv w:val="1"/>
      <w:marLeft w:val="0"/>
      <w:marRight w:val="0"/>
      <w:marTop w:val="0"/>
      <w:marBottom w:val="0"/>
      <w:divBdr>
        <w:top w:val="none" w:sz="0" w:space="0" w:color="auto"/>
        <w:left w:val="none" w:sz="0" w:space="0" w:color="auto"/>
        <w:bottom w:val="none" w:sz="0" w:space="0" w:color="auto"/>
        <w:right w:val="none" w:sz="0" w:space="0" w:color="auto"/>
      </w:divBdr>
    </w:div>
    <w:div w:id="413667362">
      <w:bodyDiv w:val="1"/>
      <w:marLeft w:val="0"/>
      <w:marRight w:val="0"/>
      <w:marTop w:val="0"/>
      <w:marBottom w:val="0"/>
      <w:divBdr>
        <w:top w:val="none" w:sz="0" w:space="0" w:color="auto"/>
        <w:left w:val="none" w:sz="0" w:space="0" w:color="auto"/>
        <w:bottom w:val="none" w:sz="0" w:space="0" w:color="auto"/>
        <w:right w:val="none" w:sz="0" w:space="0" w:color="auto"/>
      </w:divBdr>
    </w:div>
    <w:div w:id="423888602">
      <w:bodyDiv w:val="1"/>
      <w:marLeft w:val="0"/>
      <w:marRight w:val="0"/>
      <w:marTop w:val="0"/>
      <w:marBottom w:val="0"/>
      <w:divBdr>
        <w:top w:val="none" w:sz="0" w:space="0" w:color="auto"/>
        <w:left w:val="none" w:sz="0" w:space="0" w:color="auto"/>
        <w:bottom w:val="none" w:sz="0" w:space="0" w:color="auto"/>
        <w:right w:val="none" w:sz="0" w:space="0" w:color="auto"/>
      </w:divBdr>
    </w:div>
    <w:div w:id="425806428">
      <w:bodyDiv w:val="1"/>
      <w:marLeft w:val="0"/>
      <w:marRight w:val="0"/>
      <w:marTop w:val="0"/>
      <w:marBottom w:val="0"/>
      <w:divBdr>
        <w:top w:val="none" w:sz="0" w:space="0" w:color="auto"/>
        <w:left w:val="none" w:sz="0" w:space="0" w:color="auto"/>
        <w:bottom w:val="none" w:sz="0" w:space="0" w:color="auto"/>
        <w:right w:val="none" w:sz="0" w:space="0" w:color="auto"/>
      </w:divBdr>
    </w:div>
    <w:div w:id="432437600">
      <w:bodyDiv w:val="1"/>
      <w:marLeft w:val="0"/>
      <w:marRight w:val="0"/>
      <w:marTop w:val="0"/>
      <w:marBottom w:val="0"/>
      <w:divBdr>
        <w:top w:val="none" w:sz="0" w:space="0" w:color="auto"/>
        <w:left w:val="none" w:sz="0" w:space="0" w:color="auto"/>
        <w:bottom w:val="none" w:sz="0" w:space="0" w:color="auto"/>
        <w:right w:val="none" w:sz="0" w:space="0" w:color="auto"/>
      </w:divBdr>
    </w:div>
    <w:div w:id="438985520">
      <w:bodyDiv w:val="1"/>
      <w:marLeft w:val="0"/>
      <w:marRight w:val="0"/>
      <w:marTop w:val="0"/>
      <w:marBottom w:val="0"/>
      <w:divBdr>
        <w:top w:val="none" w:sz="0" w:space="0" w:color="auto"/>
        <w:left w:val="none" w:sz="0" w:space="0" w:color="auto"/>
        <w:bottom w:val="none" w:sz="0" w:space="0" w:color="auto"/>
        <w:right w:val="none" w:sz="0" w:space="0" w:color="auto"/>
      </w:divBdr>
    </w:div>
    <w:div w:id="448159476">
      <w:bodyDiv w:val="1"/>
      <w:marLeft w:val="0"/>
      <w:marRight w:val="0"/>
      <w:marTop w:val="0"/>
      <w:marBottom w:val="0"/>
      <w:divBdr>
        <w:top w:val="none" w:sz="0" w:space="0" w:color="auto"/>
        <w:left w:val="none" w:sz="0" w:space="0" w:color="auto"/>
        <w:bottom w:val="none" w:sz="0" w:space="0" w:color="auto"/>
        <w:right w:val="none" w:sz="0" w:space="0" w:color="auto"/>
      </w:divBdr>
    </w:div>
    <w:div w:id="469518402">
      <w:bodyDiv w:val="1"/>
      <w:marLeft w:val="0"/>
      <w:marRight w:val="0"/>
      <w:marTop w:val="0"/>
      <w:marBottom w:val="0"/>
      <w:divBdr>
        <w:top w:val="none" w:sz="0" w:space="0" w:color="auto"/>
        <w:left w:val="none" w:sz="0" w:space="0" w:color="auto"/>
        <w:bottom w:val="none" w:sz="0" w:space="0" w:color="auto"/>
        <w:right w:val="none" w:sz="0" w:space="0" w:color="auto"/>
      </w:divBdr>
    </w:div>
    <w:div w:id="474689449">
      <w:bodyDiv w:val="1"/>
      <w:marLeft w:val="0"/>
      <w:marRight w:val="0"/>
      <w:marTop w:val="0"/>
      <w:marBottom w:val="0"/>
      <w:divBdr>
        <w:top w:val="none" w:sz="0" w:space="0" w:color="auto"/>
        <w:left w:val="none" w:sz="0" w:space="0" w:color="auto"/>
        <w:bottom w:val="none" w:sz="0" w:space="0" w:color="auto"/>
        <w:right w:val="none" w:sz="0" w:space="0" w:color="auto"/>
      </w:divBdr>
    </w:div>
    <w:div w:id="493765715">
      <w:bodyDiv w:val="1"/>
      <w:marLeft w:val="0"/>
      <w:marRight w:val="0"/>
      <w:marTop w:val="0"/>
      <w:marBottom w:val="0"/>
      <w:divBdr>
        <w:top w:val="none" w:sz="0" w:space="0" w:color="auto"/>
        <w:left w:val="none" w:sz="0" w:space="0" w:color="auto"/>
        <w:bottom w:val="none" w:sz="0" w:space="0" w:color="auto"/>
        <w:right w:val="none" w:sz="0" w:space="0" w:color="auto"/>
      </w:divBdr>
    </w:div>
    <w:div w:id="495152116">
      <w:bodyDiv w:val="1"/>
      <w:marLeft w:val="0"/>
      <w:marRight w:val="0"/>
      <w:marTop w:val="0"/>
      <w:marBottom w:val="0"/>
      <w:divBdr>
        <w:top w:val="none" w:sz="0" w:space="0" w:color="auto"/>
        <w:left w:val="none" w:sz="0" w:space="0" w:color="auto"/>
        <w:bottom w:val="none" w:sz="0" w:space="0" w:color="auto"/>
        <w:right w:val="none" w:sz="0" w:space="0" w:color="auto"/>
      </w:divBdr>
    </w:div>
    <w:div w:id="499078024">
      <w:bodyDiv w:val="1"/>
      <w:marLeft w:val="0"/>
      <w:marRight w:val="0"/>
      <w:marTop w:val="0"/>
      <w:marBottom w:val="0"/>
      <w:divBdr>
        <w:top w:val="none" w:sz="0" w:space="0" w:color="auto"/>
        <w:left w:val="none" w:sz="0" w:space="0" w:color="auto"/>
        <w:bottom w:val="none" w:sz="0" w:space="0" w:color="auto"/>
        <w:right w:val="none" w:sz="0" w:space="0" w:color="auto"/>
      </w:divBdr>
    </w:div>
    <w:div w:id="507139592">
      <w:bodyDiv w:val="1"/>
      <w:marLeft w:val="0"/>
      <w:marRight w:val="0"/>
      <w:marTop w:val="0"/>
      <w:marBottom w:val="0"/>
      <w:divBdr>
        <w:top w:val="none" w:sz="0" w:space="0" w:color="auto"/>
        <w:left w:val="none" w:sz="0" w:space="0" w:color="auto"/>
        <w:bottom w:val="none" w:sz="0" w:space="0" w:color="auto"/>
        <w:right w:val="none" w:sz="0" w:space="0" w:color="auto"/>
      </w:divBdr>
    </w:div>
    <w:div w:id="522206256">
      <w:bodyDiv w:val="1"/>
      <w:marLeft w:val="0"/>
      <w:marRight w:val="0"/>
      <w:marTop w:val="0"/>
      <w:marBottom w:val="0"/>
      <w:divBdr>
        <w:top w:val="none" w:sz="0" w:space="0" w:color="auto"/>
        <w:left w:val="none" w:sz="0" w:space="0" w:color="auto"/>
        <w:bottom w:val="none" w:sz="0" w:space="0" w:color="auto"/>
        <w:right w:val="none" w:sz="0" w:space="0" w:color="auto"/>
      </w:divBdr>
    </w:div>
    <w:div w:id="550507014">
      <w:bodyDiv w:val="1"/>
      <w:marLeft w:val="0"/>
      <w:marRight w:val="0"/>
      <w:marTop w:val="0"/>
      <w:marBottom w:val="0"/>
      <w:divBdr>
        <w:top w:val="none" w:sz="0" w:space="0" w:color="auto"/>
        <w:left w:val="none" w:sz="0" w:space="0" w:color="auto"/>
        <w:bottom w:val="none" w:sz="0" w:space="0" w:color="auto"/>
        <w:right w:val="none" w:sz="0" w:space="0" w:color="auto"/>
      </w:divBdr>
    </w:div>
    <w:div w:id="562106005">
      <w:bodyDiv w:val="1"/>
      <w:marLeft w:val="0"/>
      <w:marRight w:val="0"/>
      <w:marTop w:val="0"/>
      <w:marBottom w:val="0"/>
      <w:divBdr>
        <w:top w:val="none" w:sz="0" w:space="0" w:color="auto"/>
        <w:left w:val="none" w:sz="0" w:space="0" w:color="auto"/>
        <w:bottom w:val="none" w:sz="0" w:space="0" w:color="auto"/>
        <w:right w:val="none" w:sz="0" w:space="0" w:color="auto"/>
      </w:divBdr>
    </w:div>
    <w:div w:id="578059941">
      <w:bodyDiv w:val="1"/>
      <w:marLeft w:val="0"/>
      <w:marRight w:val="0"/>
      <w:marTop w:val="0"/>
      <w:marBottom w:val="0"/>
      <w:divBdr>
        <w:top w:val="none" w:sz="0" w:space="0" w:color="auto"/>
        <w:left w:val="none" w:sz="0" w:space="0" w:color="auto"/>
        <w:bottom w:val="none" w:sz="0" w:space="0" w:color="auto"/>
        <w:right w:val="none" w:sz="0" w:space="0" w:color="auto"/>
      </w:divBdr>
    </w:div>
    <w:div w:id="588660324">
      <w:bodyDiv w:val="1"/>
      <w:marLeft w:val="0"/>
      <w:marRight w:val="0"/>
      <w:marTop w:val="0"/>
      <w:marBottom w:val="0"/>
      <w:divBdr>
        <w:top w:val="none" w:sz="0" w:space="0" w:color="auto"/>
        <w:left w:val="none" w:sz="0" w:space="0" w:color="auto"/>
        <w:bottom w:val="none" w:sz="0" w:space="0" w:color="auto"/>
        <w:right w:val="none" w:sz="0" w:space="0" w:color="auto"/>
      </w:divBdr>
    </w:div>
    <w:div w:id="591818912">
      <w:bodyDiv w:val="1"/>
      <w:marLeft w:val="0"/>
      <w:marRight w:val="0"/>
      <w:marTop w:val="0"/>
      <w:marBottom w:val="0"/>
      <w:divBdr>
        <w:top w:val="none" w:sz="0" w:space="0" w:color="auto"/>
        <w:left w:val="none" w:sz="0" w:space="0" w:color="auto"/>
        <w:bottom w:val="none" w:sz="0" w:space="0" w:color="auto"/>
        <w:right w:val="none" w:sz="0" w:space="0" w:color="auto"/>
      </w:divBdr>
    </w:div>
    <w:div w:id="612437891">
      <w:bodyDiv w:val="1"/>
      <w:marLeft w:val="0"/>
      <w:marRight w:val="0"/>
      <w:marTop w:val="0"/>
      <w:marBottom w:val="0"/>
      <w:divBdr>
        <w:top w:val="none" w:sz="0" w:space="0" w:color="auto"/>
        <w:left w:val="none" w:sz="0" w:space="0" w:color="auto"/>
        <w:bottom w:val="none" w:sz="0" w:space="0" w:color="auto"/>
        <w:right w:val="none" w:sz="0" w:space="0" w:color="auto"/>
      </w:divBdr>
    </w:div>
    <w:div w:id="619533553">
      <w:bodyDiv w:val="1"/>
      <w:marLeft w:val="0"/>
      <w:marRight w:val="0"/>
      <w:marTop w:val="0"/>
      <w:marBottom w:val="0"/>
      <w:divBdr>
        <w:top w:val="none" w:sz="0" w:space="0" w:color="auto"/>
        <w:left w:val="none" w:sz="0" w:space="0" w:color="auto"/>
        <w:bottom w:val="none" w:sz="0" w:space="0" w:color="auto"/>
        <w:right w:val="none" w:sz="0" w:space="0" w:color="auto"/>
      </w:divBdr>
    </w:div>
    <w:div w:id="620037337">
      <w:bodyDiv w:val="1"/>
      <w:marLeft w:val="0"/>
      <w:marRight w:val="0"/>
      <w:marTop w:val="0"/>
      <w:marBottom w:val="0"/>
      <w:divBdr>
        <w:top w:val="none" w:sz="0" w:space="0" w:color="auto"/>
        <w:left w:val="none" w:sz="0" w:space="0" w:color="auto"/>
        <w:bottom w:val="none" w:sz="0" w:space="0" w:color="auto"/>
        <w:right w:val="none" w:sz="0" w:space="0" w:color="auto"/>
      </w:divBdr>
    </w:div>
    <w:div w:id="626474666">
      <w:bodyDiv w:val="1"/>
      <w:marLeft w:val="0"/>
      <w:marRight w:val="0"/>
      <w:marTop w:val="0"/>
      <w:marBottom w:val="0"/>
      <w:divBdr>
        <w:top w:val="none" w:sz="0" w:space="0" w:color="auto"/>
        <w:left w:val="none" w:sz="0" w:space="0" w:color="auto"/>
        <w:bottom w:val="none" w:sz="0" w:space="0" w:color="auto"/>
        <w:right w:val="none" w:sz="0" w:space="0" w:color="auto"/>
      </w:divBdr>
    </w:div>
    <w:div w:id="628315646">
      <w:bodyDiv w:val="1"/>
      <w:marLeft w:val="0"/>
      <w:marRight w:val="0"/>
      <w:marTop w:val="0"/>
      <w:marBottom w:val="0"/>
      <w:divBdr>
        <w:top w:val="none" w:sz="0" w:space="0" w:color="auto"/>
        <w:left w:val="none" w:sz="0" w:space="0" w:color="auto"/>
        <w:bottom w:val="none" w:sz="0" w:space="0" w:color="auto"/>
        <w:right w:val="none" w:sz="0" w:space="0" w:color="auto"/>
      </w:divBdr>
    </w:div>
    <w:div w:id="634919675">
      <w:bodyDiv w:val="1"/>
      <w:marLeft w:val="0"/>
      <w:marRight w:val="0"/>
      <w:marTop w:val="0"/>
      <w:marBottom w:val="0"/>
      <w:divBdr>
        <w:top w:val="none" w:sz="0" w:space="0" w:color="auto"/>
        <w:left w:val="none" w:sz="0" w:space="0" w:color="auto"/>
        <w:bottom w:val="none" w:sz="0" w:space="0" w:color="auto"/>
        <w:right w:val="none" w:sz="0" w:space="0" w:color="auto"/>
      </w:divBdr>
    </w:div>
    <w:div w:id="643973332">
      <w:bodyDiv w:val="1"/>
      <w:marLeft w:val="0"/>
      <w:marRight w:val="0"/>
      <w:marTop w:val="0"/>
      <w:marBottom w:val="0"/>
      <w:divBdr>
        <w:top w:val="none" w:sz="0" w:space="0" w:color="auto"/>
        <w:left w:val="none" w:sz="0" w:space="0" w:color="auto"/>
        <w:bottom w:val="none" w:sz="0" w:space="0" w:color="auto"/>
        <w:right w:val="none" w:sz="0" w:space="0" w:color="auto"/>
      </w:divBdr>
    </w:div>
    <w:div w:id="653684366">
      <w:bodyDiv w:val="1"/>
      <w:marLeft w:val="0"/>
      <w:marRight w:val="0"/>
      <w:marTop w:val="0"/>
      <w:marBottom w:val="0"/>
      <w:divBdr>
        <w:top w:val="none" w:sz="0" w:space="0" w:color="auto"/>
        <w:left w:val="none" w:sz="0" w:space="0" w:color="auto"/>
        <w:bottom w:val="none" w:sz="0" w:space="0" w:color="auto"/>
        <w:right w:val="none" w:sz="0" w:space="0" w:color="auto"/>
      </w:divBdr>
    </w:div>
    <w:div w:id="672149222">
      <w:bodyDiv w:val="1"/>
      <w:marLeft w:val="0"/>
      <w:marRight w:val="0"/>
      <w:marTop w:val="0"/>
      <w:marBottom w:val="0"/>
      <w:divBdr>
        <w:top w:val="none" w:sz="0" w:space="0" w:color="auto"/>
        <w:left w:val="none" w:sz="0" w:space="0" w:color="auto"/>
        <w:bottom w:val="none" w:sz="0" w:space="0" w:color="auto"/>
        <w:right w:val="none" w:sz="0" w:space="0" w:color="auto"/>
      </w:divBdr>
    </w:div>
    <w:div w:id="683089850">
      <w:bodyDiv w:val="1"/>
      <w:marLeft w:val="0"/>
      <w:marRight w:val="0"/>
      <w:marTop w:val="0"/>
      <w:marBottom w:val="0"/>
      <w:divBdr>
        <w:top w:val="none" w:sz="0" w:space="0" w:color="auto"/>
        <w:left w:val="none" w:sz="0" w:space="0" w:color="auto"/>
        <w:bottom w:val="none" w:sz="0" w:space="0" w:color="auto"/>
        <w:right w:val="none" w:sz="0" w:space="0" w:color="auto"/>
      </w:divBdr>
    </w:div>
    <w:div w:id="684330931">
      <w:bodyDiv w:val="1"/>
      <w:marLeft w:val="0"/>
      <w:marRight w:val="0"/>
      <w:marTop w:val="0"/>
      <w:marBottom w:val="0"/>
      <w:divBdr>
        <w:top w:val="none" w:sz="0" w:space="0" w:color="auto"/>
        <w:left w:val="none" w:sz="0" w:space="0" w:color="auto"/>
        <w:bottom w:val="none" w:sz="0" w:space="0" w:color="auto"/>
        <w:right w:val="none" w:sz="0" w:space="0" w:color="auto"/>
      </w:divBdr>
    </w:div>
    <w:div w:id="685249074">
      <w:bodyDiv w:val="1"/>
      <w:marLeft w:val="0"/>
      <w:marRight w:val="0"/>
      <w:marTop w:val="0"/>
      <w:marBottom w:val="0"/>
      <w:divBdr>
        <w:top w:val="none" w:sz="0" w:space="0" w:color="auto"/>
        <w:left w:val="none" w:sz="0" w:space="0" w:color="auto"/>
        <w:bottom w:val="none" w:sz="0" w:space="0" w:color="auto"/>
        <w:right w:val="none" w:sz="0" w:space="0" w:color="auto"/>
      </w:divBdr>
    </w:div>
    <w:div w:id="689837523">
      <w:bodyDiv w:val="1"/>
      <w:marLeft w:val="0"/>
      <w:marRight w:val="0"/>
      <w:marTop w:val="0"/>
      <w:marBottom w:val="0"/>
      <w:divBdr>
        <w:top w:val="none" w:sz="0" w:space="0" w:color="auto"/>
        <w:left w:val="none" w:sz="0" w:space="0" w:color="auto"/>
        <w:bottom w:val="none" w:sz="0" w:space="0" w:color="auto"/>
        <w:right w:val="none" w:sz="0" w:space="0" w:color="auto"/>
      </w:divBdr>
    </w:div>
    <w:div w:id="694116991">
      <w:bodyDiv w:val="1"/>
      <w:marLeft w:val="0"/>
      <w:marRight w:val="0"/>
      <w:marTop w:val="0"/>
      <w:marBottom w:val="0"/>
      <w:divBdr>
        <w:top w:val="none" w:sz="0" w:space="0" w:color="auto"/>
        <w:left w:val="none" w:sz="0" w:space="0" w:color="auto"/>
        <w:bottom w:val="none" w:sz="0" w:space="0" w:color="auto"/>
        <w:right w:val="none" w:sz="0" w:space="0" w:color="auto"/>
      </w:divBdr>
    </w:div>
    <w:div w:id="695735389">
      <w:bodyDiv w:val="1"/>
      <w:marLeft w:val="0"/>
      <w:marRight w:val="0"/>
      <w:marTop w:val="0"/>
      <w:marBottom w:val="0"/>
      <w:divBdr>
        <w:top w:val="none" w:sz="0" w:space="0" w:color="auto"/>
        <w:left w:val="none" w:sz="0" w:space="0" w:color="auto"/>
        <w:bottom w:val="none" w:sz="0" w:space="0" w:color="auto"/>
        <w:right w:val="none" w:sz="0" w:space="0" w:color="auto"/>
      </w:divBdr>
    </w:div>
    <w:div w:id="725371560">
      <w:bodyDiv w:val="1"/>
      <w:marLeft w:val="0"/>
      <w:marRight w:val="0"/>
      <w:marTop w:val="0"/>
      <w:marBottom w:val="0"/>
      <w:divBdr>
        <w:top w:val="none" w:sz="0" w:space="0" w:color="auto"/>
        <w:left w:val="none" w:sz="0" w:space="0" w:color="auto"/>
        <w:bottom w:val="none" w:sz="0" w:space="0" w:color="auto"/>
        <w:right w:val="none" w:sz="0" w:space="0" w:color="auto"/>
      </w:divBdr>
    </w:div>
    <w:div w:id="741609007">
      <w:bodyDiv w:val="1"/>
      <w:marLeft w:val="0"/>
      <w:marRight w:val="0"/>
      <w:marTop w:val="0"/>
      <w:marBottom w:val="0"/>
      <w:divBdr>
        <w:top w:val="none" w:sz="0" w:space="0" w:color="auto"/>
        <w:left w:val="none" w:sz="0" w:space="0" w:color="auto"/>
        <w:bottom w:val="none" w:sz="0" w:space="0" w:color="auto"/>
        <w:right w:val="none" w:sz="0" w:space="0" w:color="auto"/>
      </w:divBdr>
    </w:div>
    <w:div w:id="753009706">
      <w:bodyDiv w:val="1"/>
      <w:marLeft w:val="0"/>
      <w:marRight w:val="0"/>
      <w:marTop w:val="0"/>
      <w:marBottom w:val="0"/>
      <w:divBdr>
        <w:top w:val="none" w:sz="0" w:space="0" w:color="auto"/>
        <w:left w:val="none" w:sz="0" w:space="0" w:color="auto"/>
        <w:bottom w:val="none" w:sz="0" w:space="0" w:color="auto"/>
        <w:right w:val="none" w:sz="0" w:space="0" w:color="auto"/>
      </w:divBdr>
    </w:div>
    <w:div w:id="754207842">
      <w:bodyDiv w:val="1"/>
      <w:marLeft w:val="0"/>
      <w:marRight w:val="0"/>
      <w:marTop w:val="0"/>
      <w:marBottom w:val="0"/>
      <w:divBdr>
        <w:top w:val="none" w:sz="0" w:space="0" w:color="auto"/>
        <w:left w:val="none" w:sz="0" w:space="0" w:color="auto"/>
        <w:bottom w:val="none" w:sz="0" w:space="0" w:color="auto"/>
        <w:right w:val="none" w:sz="0" w:space="0" w:color="auto"/>
      </w:divBdr>
    </w:div>
    <w:div w:id="754588921">
      <w:bodyDiv w:val="1"/>
      <w:marLeft w:val="0"/>
      <w:marRight w:val="0"/>
      <w:marTop w:val="0"/>
      <w:marBottom w:val="0"/>
      <w:divBdr>
        <w:top w:val="none" w:sz="0" w:space="0" w:color="auto"/>
        <w:left w:val="none" w:sz="0" w:space="0" w:color="auto"/>
        <w:bottom w:val="none" w:sz="0" w:space="0" w:color="auto"/>
        <w:right w:val="none" w:sz="0" w:space="0" w:color="auto"/>
      </w:divBdr>
    </w:div>
    <w:div w:id="766316228">
      <w:bodyDiv w:val="1"/>
      <w:marLeft w:val="0"/>
      <w:marRight w:val="0"/>
      <w:marTop w:val="0"/>
      <w:marBottom w:val="0"/>
      <w:divBdr>
        <w:top w:val="none" w:sz="0" w:space="0" w:color="auto"/>
        <w:left w:val="none" w:sz="0" w:space="0" w:color="auto"/>
        <w:bottom w:val="none" w:sz="0" w:space="0" w:color="auto"/>
        <w:right w:val="none" w:sz="0" w:space="0" w:color="auto"/>
      </w:divBdr>
    </w:div>
    <w:div w:id="768621973">
      <w:bodyDiv w:val="1"/>
      <w:marLeft w:val="0"/>
      <w:marRight w:val="0"/>
      <w:marTop w:val="0"/>
      <w:marBottom w:val="0"/>
      <w:divBdr>
        <w:top w:val="none" w:sz="0" w:space="0" w:color="auto"/>
        <w:left w:val="none" w:sz="0" w:space="0" w:color="auto"/>
        <w:bottom w:val="none" w:sz="0" w:space="0" w:color="auto"/>
        <w:right w:val="none" w:sz="0" w:space="0" w:color="auto"/>
      </w:divBdr>
    </w:div>
    <w:div w:id="772093127">
      <w:bodyDiv w:val="1"/>
      <w:marLeft w:val="0"/>
      <w:marRight w:val="0"/>
      <w:marTop w:val="0"/>
      <w:marBottom w:val="0"/>
      <w:divBdr>
        <w:top w:val="none" w:sz="0" w:space="0" w:color="auto"/>
        <w:left w:val="none" w:sz="0" w:space="0" w:color="auto"/>
        <w:bottom w:val="none" w:sz="0" w:space="0" w:color="auto"/>
        <w:right w:val="none" w:sz="0" w:space="0" w:color="auto"/>
      </w:divBdr>
    </w:div>
    <w:div w:id="777526591">
      <w:bodyDiv w:val="1"/>
      <w:marLeft w:val="0"/>
      <w:marRight w:val="0"/>
      <w:marTop w:val="0"/>
      <w:marBottom w:val="0"/>
      <w:divBdr>
        <w:top w:val="none" w:sz="0" w:space="0" w:color="auto"/>
        <w:left w:val="none" w:sz="0" w:space="0" w:color="auto"/>
        <w:bottom w:val="none" w:sz="0" w:space="0" w:color="auto"/>
        <w:right w:val="none" w:sz="0" w:space="0" w:color="auto"/>
      </w:divBdr>
    </w:div>
    <w:div w:id="781267854">
      <w:bodyDiv w:val="1"/>
      <w:marLeft w:val="0"/>
      <w:marRight w:val="0"/>
      <w:marTop w:val="0"/>
      <w:marBottom w:val="0"/>
      <w:divBdr>
        <w:top w:val="none" w:sz="0" w:space="0" w:color="auto"/>
        <w:left w:val="none" w:sz="0" w:space="0" w:color="auto"/>
        <w:bottom w:val="none" w:sz="0" w:space="0" w:color="auto"/>
        <w:right w:val="none" w:sz="0" w:space="0" w:color="auto"/>
      </w:divBdr>
    </w:div>
    <w:div w:id="784302024">
      <w:bodyDiv w:val="1"/>
      <w:marLeft w:val="0"/>
      <w:marRight w:val="0"/>
      <w:marTop w:val="0"/>
      <w:marBottom w:val="0"/>
      <w:divBdr>
        <w:top w:val="none" w:sz="0" w:space="0" w:color="auto"/>
        <w:left w:val="none" w:sz="0" w:space="0" w:color="auto"/>
        <w:bottom w:val="none" w:sz="0" w:space="0" w:color="auto"/>
        <w:right w:val="none" w:sz="0" w:space="0" w:color="auto"/>
      </w:divBdr>
    </w:div>
    <w:div w:id="794954507">
      <w:bodyDiv w:val="1"/>
      <w:marLeft w:val="0"/>
      <w:marRight w:val="0"/>
      <w:marTop w:val="0"/>
      <w:marBottom w:val="0"/>
      <w:divBdr>
        <w:top w:val="none" w:sz="0" w:space="0" w:color="auto"/>
        <w:left w:val="none" w:sz="0" w:space="0" w:color="auto"/>
        <w:bottom w:val="none" w:sz="0" w:space="0" w:color="auto"/>
        <w:right w:val="none" w:sz="0" w:space="0" w:color="auto"/>
      </w:divBdr>
    </w:div>
    <w:div w:id="805585785">
      <w:bodyDiv w:val="1"/>
      <w:marLeft w:val="0"/>
      <w:marRight w:val="0"/>
      <w:marTop w:val="0"/>
      <w:marBottom w:val="0"/>
      <w:divBdr>
        <w:top w:val="none" w:sz="0" w:space="0" w:color="auto"/>
        <w:left w:val="none" w:sz="0" w:space="0" w:color="auto"/>
        <w:bottom w:val="none" w:sz="0" w:space="0" w:color="auto"/>
        <w:right w:val="none" w:sz="0" w:space="0" w:color="auto"/>
      </w:divBdr>
    </w:div>
    <w:div w:id="812023329">
      <w:bodyDiv w:val="1"/>
      <w:marLeft w:val="0"/>
      <w:marRight w:val="0"/>
      <w:marTop w:val="0"/>
      <w:marBottom w:val="0"/>
      <w:divBdr>
        <w:top w:val="none" w:sz="0" w:space="0" w:color="auto"/>
        <w:left w:val="none" w:sz="0" w:space="0" w:color="auto"/>
        <w:bottom w:val="none" w:sz="0" w:space="0" w:color="auto"/>
        <w:right w:val="none" w:sz="0" w:space="0" w:color="auto"/>
      </w:divBdr>
    </w:div>
    <w:div w:id="816192127">
      <w:bodyDiv w:val="1"/>
      <w:marLeft w:val="0"/>
      <w:marRight w:val="0"/>
      <w:marTop w:val="0"/>
      <w:marBottom w:val="0"/>
      <w:divBdr>
        <w:top w:val="none" w:sz="0" w:space="0" w:color="auto"/>
        <w:left w:val="none" w:sz="0" w:space="0" w:color="auto"/>
        <w:bottom w:val="none" w:sz="0" w:space="0" w:color="auto"/>
        <w:right w:val="none" w:sz="0" w:space="0" w:color="auto"/>
      </w:divBdr>
    </w:div>
    <w:div w:id="820386407">
      <w:bodyDiv w:val="1"/>
      <w:marLeft w:val="0"/>
      <w:marRight w:val="0"/>
      <w:marTop w:val="0"/>
      <w:marBottom w:val="0"/>
      <w:divBdr>
        <w:top w:val="none" w:sz="0" w:space="0" w:color="auto"/>
        <w:left w:val="none" w:sz="0" w:space="0" w:color="auto"/>
        <w:bottom w:val="none" w:sz="0" w:space="0" w:color="auto"/>
        <w:right w:val="none" w:sz="0" w:space="0" w:color="auto"/>
      </w:divBdr>
    </w:div>
    <w:div w:id="837385315">
      <w:bodyDiv w:val="1"/>
      <w:marLeft w:val="0"/>
      <w:marRight w:val="0"/>
      <w:marTop w:val="0"/>
      <w:marBottom w:val="0"/>
      <w:divBdr>
        <w:top w:val="none" w:sz="0" w:space="0" w:color="auto"/>
        <w:left w:val="none" w:sz="0" w:space="0" w:color="auto"/>
        <w:bottom w:val="none" w:sz="0" w:space="0" w:color="auto"/>
        <w:right w:val="none" w:sz="0" w:space="0" w:color="auto"/>
      </w:divBdr>
    </w:div>
    <w:div w:id="841973317">
      <w:bodyDiv w:val="1"/>
      <w:marLeft w:val="0"/>
      <w:marRight w:val="0"/>
      <w:marTop w:val="0"/>
      <w:marBottom w:val="0"/>
      <w:divBdr>
        <w:top w:val="none" w:sz="0" w:space="0" w:color="auto"/>
        <w:left w:val="none" w:sz="0" w:space="0" w:color="auto"/>
        <w:bottom w:val="none" w:sz="0" w:space="0" w:color="auto"/>
        <w:right w:val="none" w:sz="0" w:space="0" w:color="auto"/>
      </w:divBdr>
    </w:div>
    <w:div w:id="859707893">
      <w:bodyDiv w:val="1"/>
      <w:marLeft w:val="0"/>
      <w:marRight w:val="0"/>
      <w:marTop w:val="0"/>
      <w:marBottom w:val="0"/>
      <w:divBdr>
        <w:top w:val="none" w:sz="0" w:space="0" w:color="auto"/>
        <w:left w:val="none" w:sz="0" w:space="0" w:color="auto"/>
        <w:bottom w:val="none" w:sz="0" w:space="0" w:color="auto"/>
        <w:right w:val="none" w:sz="0" w:space="0" w:color="auto"/>
      </w:divBdr>
    </w:div>
    <w:div w:id="884294979">
      <w:bodyDiv w:val="1"/>
      <w:marLeft w:val="0"/>
      <w:marRight w:val="0"/>
      <w:marTop w:val="0"/>
      <w:marBottom w:val="0"/>
      <w:divBdr>
        <w:top w:val="none" w:sz="0" w:space="0" w:color="auto"/>
        <w:left w:val="none" w:sz="0" w:space="0" w:color="auto"/>
        <w:bottom w:val="none" w:sz="0" w:space="0" w:color="auto"/>
        <w:right w:val="none" w:sz="0" w:space="0" w:color="auto"/>
      </w:divBdr>
    </w:div>
    <w:div w:id="885946259">
      <w:bodyDiv w:val="1"/>
      <w:marLeft w:val="0"/>
      <w:marRight w:val="0"/>
      <w:marTop w:val="0"/>
      <w:marBottom w:val="0"/>
      <w:divBdr>
        <w:top w:val="none" w:sz="0" w:space="0" w:color="auto"/>
        <w:left w:val="none" w:sz="0" w:space="0" w:color="auto"/>
        <w:bottom w:val="none" w:sz="0" w:space="0" w:color="auto"/>
        <w:right w:val="none" w:sz="0" w:space="0" w:color="auto"/>
      </w:divBdr>
    </w:div>
    <w:div w:id="887685910">
      <w:bodyDiv w:val="1"/>
      <w:marLeft w:val="0"/>
      <w:marRight w:val="0"/>
      <w:marTop w:val="0"/>
      <w:marBottom w:val="0"/>
      <w:divBdr>
        <w:top w:val="none" w:sz="0" w:space="0" w:color="auto"/>
        <w:left w:val="none" w:sz="0" w:space="0" w:color="auto"/>
        <w:bottom w:val="none" w:sz="0" w:space="0" w:color="auto"/>
        <w:right w:val="none" w:sz="0" w:space="0" w:color="auto"/>
      </w:divBdr>
    </w:div>
    <w:div w:id="895360056">
      <w:bodyDiv w:val="1"/>
      <w:marLeft w:val="0"/>
      <w:marRight w:val="0"/>
      <w:marTop w:val="0"/>
      <w:marBottom w:val="0"/>
      <w:divBdr>
        <w:top w:val="none" w:sz="0" w:space="0" w:color="auto"/>
        <w:left w:val="none" w:sz="0" w:space="0" w:color="auto"/>
        <w:bottom w:val="none" w:sz="0" w:space="0" w:color="auto"/>
        <w:right w:val="none" w:sz="0" w:space="0" w:color="auto"/>
      </w:divBdr>
    </w:div>
    <w:div w:id="899051795">
      <w:bodyDiv w:val="1"/>
      <w:marLeft w:val="0"/>
      <w:marRight w:val="0"/>
      <w:marTop w:val="0"/>
      <w:marBottom w:val="0"/>
      <w:divBdr>
        <w:top w:val="none" w:sz="0" w:space="0" w:color="auto"/>
        <w:left w:val="none" w:sz="0" w:space="0" w:color="auto"/>
        <w:bottom w:val="none" w:sz="0" w:space="0" w:color="auto"/>
        <w:right w:val="none" w:sz="0" w:space="0" w:color="auto"/>
      </w:divBdr>
    </w:div>
    <w:div w:id="902451229">
      <w:bodyDiv w:val="1"/>
      <w:marLeft w:val="0"/>
      <w:marRight w:val="0"/>
      <w:marTop w:val="0"/>
      <w:marBottom w:val="0"/>
      <w:divBdr>
        <w:top w:val="none" w:sz="0" w:space="0" w:color="auto"/>
        <w:left w:val="none" w:sz="0" w:space="0" w:color="auto"/>
        <w:bottom w:val="none" w:sz="0" w:space="0" w:color="auto"/>
        <w:right w:val="none" w:sz="0" w:space="0" w:color="auto"/>
      </w:divBdr>
    </w:div>
    <w:div w:id="903948260">
      <w:bodyDiv w:val="1"/>
      <w:marLeft w:val="0"/>
      <w:marRight w:val="0"/>
      <w:marTop w:val="0"/>
      <w:marBottom w:val="0"/>
      <w:divBdr>
        <w:top w:val="none" w:sz="0" w:space="0" w:color="auto"/>
        <w:left w:val="none" w:sz="0" w:space="0" w:color="auto"/>
        <w:bottom w:val="none" w:sz="0" w:space="0" w:color="auto"/>
        <w:right w:val="none" w:sz="0" w:space="0" w:color="auto"/>
      </w:divBdr>
    </w:div>
    <w:div w:id="908688128">
      <w:bodyDiv w:val="1"/>
      <w:marLeft w:val="0"/>
      <w:marRight w:val="0"/>
      <w:marTop w:val="0"/>
      <w:marBottom w:val="0"/>
      <w:divBdr>
        <w:top w:val="none" w:sz="0" w:space="0" w:color="auto"/>
        <w:left w:val="none" w:sz="0" w:space="0" w:color="auto"/>
        <w:bottom w:val="none" w:sz="0" w:space="0" w:color="auto"/>
        <w:right w:val="none" w:sz="0" w:space="0" w:color="auto"/>
      </w:divBdr>
    </w:div>
    <w:div w:id="914363292">
      <w:bodyDiv w:val="1"/>
      <w:marLeft w:val="0"/>
      <w:marRight w:val="0"/>
      <w:marTop w:val="0"/>
      <w:marBottom w:val="0"/>
      <w:divBdr>
        <w:top w:val="none" w:sz="0" w:space="0" w:color="auto"/>
        <w:left w:val="none" w:sz="0" w:space="0" w:color="auto"/>
        <w:bottom w:val="none" w:sz="0" w:space="0" w:color="auto"/>
        <w:right w:val="none" w:sz="0" w:space="0" w:color="auto"/>
      </w:divBdr>
    </w:div>
    <w:div w:id="930314682">
      <w:bodyDiv w:val="1"/>
      <w:marLeft w:val="0"/>
      <w:marRight w:val="0"/>
      <w:marTop w:val="0"/>
      <w:marBottom w:val="0"/>
      <w:divBdr>
        <w:top w:val="none" w:sz="0" w:space="0" w:color="auto"/>
        <w:left w:val="none" w:sz="0" w:space="0" w:color="auto"/>
        <w:bottom w:val="none" w:sz="0" w:space="0" w:color="auto"/>
        <w:right w:val="none" w:sz="0" w:space="0" w:color="auto"/>
      </w:divBdr>
    </w:div>
    <w:div w:id="947932123">
      <w:bodyDiv w:val="1"/>
      <w:marLeft w:val="0"/>
      <w:marRight w:val="0"/>
      <w:marTop w:val="0"/>
      <w:marBottom w:val="0"/>
      <w:divBdr>
        <w:top w:val="none" w:sz="0" w:space="0" w:color="auto"/>
        <w:left w:val="none" w:sz="0" w:space="0" w:color="auto"/>
        <w:bottom w:val="none" w:sz="0" w:space="0" w:color="auto"/>
        <w:right w:val="none" w:sz="0" w:space="0" w:color="auto"/>
      </w:divBdr>
    </w:div>
    <w:div w:id="964386474">
      <w:bodyDiv w:val="1"/>
      <w:marLeft w:val="0"/>
      <w:marRight w:val="0"/>
      <w:marTop w:val="0"/>
      <w:marBottom w:val="0"/>
      <w:divBdr>
        <w:top w:val="none" w:sz="0" w:space="0" w:color="auto"/>
        <w:left w:val="none" w:sz="0" w:space="0" w:color="auto"/>
        <w:bottom w:val="none" w:sz="0" w:space="0" w:color="auto"/>
        <w:right w:val="none" w:sz="0" w:space="0" w:color="auto"/>
      </w:divBdr>
    </w:div>
    <w:div w:id="965354668">
      <w:bodyDiv w:val="1"/>
      <w:marLeft w:val="0"/>
      <w:marRight w:val="0"/>
      <w:marTop w:val="0"/>
      <w:marBottom w:val="0"/>
      <w:divBdr>
        <w:top w:val="none" w:sz="0" w:space="0" w:color="auto"/>
        <w:left w:val="none" w:sz="0" w:space="0" w:color="auto"/>
        <w:bottom w:val="none" w:sz="0" w:space="0" w:color="auto"/>
        <w:right w:val="none" w:sz="0" w:space="0" w:color="auto"/>
      </w:divBdr>
    </w:div>
    <w:div w:id="972756043">
      <w:bodyDiv w:val="1"/>
      <w:marLeft w:val="0"/>
      <w:marRight w:val="0"/>
      <w:marTop w:val="0"/>
      <w:marBottom w:val="0"/>
      <w:divBdr>
        <w:top w:val="none" w:sz="0" w:space="0" w:color="auto"/>
        <w:left w:val="none" w:sz="0" w:space="0" w:color="auto"/>
        <w:bottom w:val="none" w:sz="0" w:space="0" w:color="auto"/>
        <w:right w:val="none" w:sz="0" w:space="0" w:color="auto"/>
      </w:divBdr>
    </w:div>
    <w:div w:id="979309138">
      <w:bodyDiv w:val="1"/>
      <w:marLeft w:val="0"/>
      <w:marRight w:val="0"/>
      <w:marTop w:val="0"/>
      <w:marBottom w:val="0"/>
      <w:divBdr>
        <w:top w:val="none" w:sz="0" w:space="0" w:color="auto"/>
        <w:left w:val="none" w:sz="0" w:space="0" w:color="auto"/>
        <w:bottom w:val="none" w:sz="0" w:space="0" w:color="auto"/>
        <w:right w:val="none" w:sz="0" w:space="0" w:color="auto"/>
      </w:divBdr>
    </w:div>
    <w:div w:id="983847862">
      <w:bodyDiv w:val="1"/>
      <w:marLeft w:val="0"/>
      <w:marRight w:val="0"/>
      <w:marTop w:val="0"/>
      <w:marBottom w:val="0"/>
      <w:divBdr>
        <w:top w:val="none" w:sz="0" w:space="0" w:color="auto"/>
        <w:left w:val="none" w:sz="0" w:space="0" w:color="auto"/>
        <w:bottom w:val="none" w:sz="0" w:space="0" w:color="auto"/>
        <w:right w:val="none" w:sz="0" w:space="0" w:color="auto"/>
      </w:divBdr>
    </w:div>
    <w:div w:id="993217726">
      <w:bodyDiv w:val="1"/>
      <w:marLeft w:val="0"/>
      <w:marRight w:val="0"/>
      <w:marTop w:val="0"/>
      <w:marBottom w:val="0"/>
      <w:divBdr>
        <w:top w:val="none" w:sz="0" w:space="0" w:color="auto"/>
        <w:left w:val="none" w:sz="0" w:space="0" w:color="auto"/>
        <w:bottom w:val="none" w:sz="0" w:space="0" w:color="auto"/>
        <w:right w:val="none" w:sz="0" w:space="0" w:color="auto"/>
      </w:divBdr>
    </w:div>
    <w:div w:id="997075135">
      <w:bodyDiv w:val="1"/>
      <w:marLeft w:val="0"/>
      <w:marRight w:val="0"/>
      <w:marTop w:val="0"/>
      <w:marBottom w:val="0"/>
      <w:divBdr>
        <w:top w:val="none" w:sz="0" w:space="0" w:color="auto"/>
        <w:left w:val="none" w:sz="0" w:space="0" w:color="auto"/>
        <w:bottom w:val="none" w:sz="0" w:space="0" w:color="auto"/>
        <w:right w:val="none" w:sz="0" w:space="0" w:color="auto"/>
      </w:divBdr>
    </w:div>
    <w:div w:id="1005354201">
      <w:bodyDiv w:val="1"/>
      <w:marLeft w:val="0"/>
      <w:marRight w:val="0"/>
      <w:marTop w:val="0"/>
      <w:marBottom w:val="0"/>
      <w:divBdr>
        <w:top w:val="none" w:sz="0" w:space="0" w:color="auto"/>
        <w:left w:val="none" w:sz="0" w:space="0" w:color="auto"/>
        <w:bottom w:val="none" w:sz="0" w:space="0" w:color="auto"/>
        <w:right w:val="none" w:sz="0" w:space="0" w:color="auto"/>
      </w:divBdr>
    </w:div>
    <w:div w:id="1012143800">
      <w:bodyDiv w:val="1"/>
      <w:marLeft w:val="0"/>
      <w:marRight w:val="0"/>
      <w:marTop w:val="0"/>
      <w:marBottom w:val="0"/>
      <w:divBdr>
        <w:top w:val="none" w:sz="0" w:space="0" w:color="auto"/>
        <w:left w:val="none" w:sz="0" w:space="0" w:color="auto"/>
        <w:bottom w:val="none" w:sz="0" w:space="0" w:color="auto"/>
        <w:right w:val="none" w:sz="0" w:space="0" w:color="auto"/>
      </w:divBdr>
    </w:div>
    <w:div w:id="1022392873">
      <w:bodyDiv w:val="1"/>
      <w:marLeft w:val="0"/>
      <w:marRight w:val="0"/>
      <w:marTop w:val="0"/>
      <w:marBottom w:val="0"/>
      <w:divBdr>
        <w:top w:val="none" w:sz="0" w:space="0" w:color="auto"/>
        <w:left w:val="none" w:sz="0" w:space="0" w:color="auto"/>
        <w:bottom w:val="none" w:sz="0" w:space="0" w:color="auto"/>
        <w:right w:val="none" w:sz="0" w:space="0" w:color="auto"/>
      </w:divBdr>
    </w:div>
    <w:div w:id="1026979991">
      <w:bodyDiv w:val="1"/>
      <w:marLeft w:val="0"/>
      <w:marRight w:val="0"/>
      <w:marTop w:val="0"/>
      <w:marBottom w:val="0"/>
      <w:divBdr>
        <w:top w:val="none" w:sz="0" w:space="0" w:color="auto"/>
        <w:left w:val="none" w:sz="0" w:space="0" w:color="auto"/>
        <w:bottom w:val="none" w:sz="0" w:space="0" w:color="auto"/>
        <w:right w:val="none" w:sz="0" w:space="0" w:color="auto"/>
      </w:divBdr>
    </w:div>
    <w:div w:id="1027409074">
      <w:bodyDiv w:val="1"/>
      <w:marLeft w:val="0"/>
      <w:marRight w:val="0"/>
      <w:marTop w:val="0"/>
      <w:marBottom w:val="0"/>
      <w:divBdr>
        <w:top w:val="none" w:sz="0" w:space="0" w:color="auto"/>
        <w:left w:val="none" w:sz="0" w:space="0" w:color="auto"/>
        <w:bottom w:val="none" w:sz="0" w:space="0" w:color="auto"/>
        <w:right w:val="none" w:sz="0" w:space="0" w:color="auto"/>
      </w:divBdr>
    </w:div>
    <w:div w:id="1030109651">
      <w:bodyDiv w:val="1"/>
      <w:marLeft w:val="0"/>
      <w:marRight w:val="0"/>
      <w:marTop w:val="0"/>
      <w:marBottom w:val="0"/>
      <w:divBdr>
        <w:top w:val="none" w:sz="0" w:space="0" w:color="auto"/>
        <w:left w:val="none" w:sz="0" w:space="0" w:color="auto"/>
        <w:bottom w:val="none" w:sz="0" w:space="0" w:color="auto"/>
        <w:right w:val="none" w:sz="0" w:space="0" w:color="auto"/>
      </w:divBdr>
    </w:div>
    <w:div w:id="1032072509">
      <w:bodyDiv w:val="1"/>
      <w:marLeft w:val="0"/>
      <w:marRight w:val="0"/>
      <w:marTop w:val="0"/>
      <w:marBottom w:val="0"/>
      <w:divBdr>
        <w:top w:val="none" w:sz="0" w:space="0" w:color="auto"/>
        <w:left w:val="none" w:sz="0" w:space="0" w:color="auto"/>
        <w:bottom w:val="none" w:sz="0" w:space="0" w:color="auto"/>
        <w:right w:val="none" w:sz="0" w:space="0" w:color="auto"/>
      </w:divBdr>
    </w:div>
    <w:div w:id="1047754271">
      <w:bodyDiv w:val="1"/>
      <w:marLeft w:val="0"/>
      <w:marRight w:val="0"/>
      <w:marTop w:val="0"/>
      <w:marBottom w:val="0"/>
      <w:divBdr>
        <w:top w:val="none" w:sz="0" w:space="0" w:color="auto"/>
        <w:left w:val="none" w:sz="0" w:space="0" w:color="auto"/>
        <w:bottom w:val="none" w:sz="0" w:space="0" w:color="auto"/>
        <w:right w:val="none" w:sz="0" w:space="0" w:color="auto"/>
      </w:divBdr>
    </w:div>
    <w:div w:id="1047801627">
      <w:bodyDiv w:val="1"/>
      <w:marLeft w:val="0"/>
      <w:marRight w:val="0"/>
      <w:marTop w:val="0"/>
      <w:marBottom w:val="0"/>
      <w:divBdr>
        <w:top w:val="none" w:sz="0" w:space="0" w:color="auto"/>
        <w:left w:val="none" w:sz="0" w:space="0" w:color="auto"/>
        <w:bottom w:val="none" w:sz="0" w:space="0" w:color="auto"/>
        <w:right w:val="none" w:sz="0" w:space="0" w:color="auto"/>
      </w:divBdr>
    </w:div>
    <w:div w:id="1048258767">
      <w:bodyDiv w:val="1"/>
      <w:marLeft w:val="0"/>
      <w:marRight w:val="0"/>
      <w:marTop w:val="0"/>
      <w:marBottom w:val="0"/>
      <w:divBdr>
        <w:top w:val="none" w:sz="0" w:space="0" w:color="auto"/>
        <w:left w:val="none" w:sz="0" w:space="0" w:color="auto"/>
        <w:bottom w:val="none" w:sz="0" w:space="0" w:color="auto"/>
        <w:right w:val="none" w:sz="0" w:space="0" w:color="auto"/>
      </w:divBdr>
    </w:div>
    <w:div w:id="1053770856">
      <w:bodyDiv w:val="1"/>
      <w:marLeft w:val="0"/>
      <w:marRight w:val="0"/>
      <w:marTop w:val="0"/>
      <w:marBottom w:val="0"/>
      <w:divBdr>
        <w:top w:val="none" w:sz="0" w:space="0" w:color="auto"/>
        <w:left w:val="none" w:sz="0" w:space="0" w:color="auto"/>
        <w:bottom w:val="none" w:sz="0" w:space="0" w:color="auto"/>
        <w:right w:val="none" w:sz="0" w:space="0" w:color="auto"/>
      </w:divBdr>
    </w:div>
    <w:div w:id="1057246413">
      <w:bodyDiv w:val="1"/>
      <w:marLeft w:val="0"/>
      <w:marRight w:val="0"/>
      <w:marTop w:val="0"/>
      <w:marBottom w:val="0"/>
      <w:divBdr>
        <w:top w:val="none" w:sz="0" w:space="0" w:color="auto"/>
        <w:left w:val="none" w:sz="0" w:space="0" w:color="auto"/>
        <w:bottom w:val="none" w:sz="0" w:space="0" w:color="auto"/>
        <w:right w:val="none" w:sz="0" w:space="0" w:color="auto"/>
      </w:divBdr>
    </w:div>
    <w:div w:id="1066683028">
      <w:bodyDiv w:val="1"/>
      <w:marLeft w:val="0"/>
      <w:marRight w:val="0"/>
      <w:marTop w:val="0"/>
      <w:marBottom w:val="0"/>
      <w:divBdr>
        <w:top w:val="none" w:sz="0" w:space="0" w:color="auto"/>
        <w:left w:val="none" w:sz="0" w:space="0" w:color="auto"/>
        <w:bottom w:val="none" w:sz="0" w:space="0" w:color="auto"/>
        <w:right w:val="none" w:sz="0" w:space="0" w:color="auto"/>
      </w:divBdr>
    </w:div>
    <w:div w:id="1068118222">
      <w:bodyDiv w:val="1"/>
      <w:marLeft w:val="0"/>
      <w:marRight w:val="0"/>
      <w:marTop w:val="0"/>
      <w:marBottom w:val="0"/>
      <w:divBdr>
        <w:top w:val="none" w:sz="0" w:space="0" w:color="auto"/>
        <w:left w:val="none" w:sz="0" w:space="0" w:color="auto"/>
        <w:bottom w:val="none" w:sz="0" w:space="0" w:color="auto"/>
        <w:right w:val="none" w:sz="0" w:space="0" w:color="auto"/>
      </w:divBdr>
    </w:div>
    <w:div w:id="1083532438">
      <w:bodyDiv w:val="1"/>
      <w:marLeft w:val="0"/>
      <w:marRight w:val="0"/>
      <w:marTop w:val="0"/>
      <w:marBottom w:val="0"/>
      <w:divBdr>
        <w:top w:val="none" w:sz="0" w:space="0" w:color="auto"/>
        <w:left w:val="none" w:sz="0" w:space="0" w:color="auto"/>
        <w:bottom w:val="none" w:sz="0" w:space="0" w:color="auto"/>
        <w:right w:val="none" w:sz="0" w:space="0" w:color="auto"/>
      </w:divBdr>
    </w:div>
    <w:div w:id="1096558455">
      <w:bodyDiv w:val="1"/>
      <w:marLeft w:val="0"/>
      <w:marRight w:val="0"/>
      <w:marTop w:val="0"/>
      <w:marBottom w:val="0"/>
      <w:divBdr>
        <w:top w:val="none" w:sz="0" w:space="0" w:color="auto"/>
        <w:left w:val="none" w:sz="0" w:space="0" w:color="auto"/>
        <w:bottom w:val="none" w:sz="0" w:space="0" w:color="auto"/>
        <w:right w:val="none" w:sz="0" w:space="0" w:color="auto"/>
      </w:divBdr>
    </w:div>
    <w:div w:id="1101727776">
      <w:bodyDiv w:val="1"/>
      <w:marLeft w:val="0"/>
      <w:marRight w:val="0"/>
      <w:marTop w:val="0"/>
      <w:marBottom w:val="0"/>
      <w:divBdr>
        <w:top w:val="none" w:sz="0" w:space="0" w:color="auto"/>
        <w:left w:val="none" w:sz="0" w:space="0" w:color="auto"/>
        <w:bottom w:val="none" w:sz="0" w:space="0" w:color="auto"/>
        <w:right w:val="none" w:sz="0" w:space="0" w:color="auto"/>
      </w:divBdr>
    </w:div>
    <w:div w:id="1109812957">
      <w:bodyDiv w:val="1"/>
      <w:marLeft w:val="0"/>
      <w:marRight w:val="0"/>
      <w:marTop w:val="0"/>
      <w:marBottom w:val="0"/>
      <w:divBdr>
        <w:top w:val="none" w:sz="0" w:space="0" w:color="auto"/>
        <w:left w:val="none" w:sz="0" w:space="0" w:color="auto"/>
        <w:bottom w:val="none" w:sz="0" w:space="0" w:color="auto"/>
        <w:right w:val="none" w:sz="0" w:space="0" w:color="auto"/>
      </w:divBdr>
    </w:div>
    <w:div w:id="1123576899">
      <w:bodyDiv w:val="1"/>
      <w:marLeft w:val="0"/>
      <w:marRight w:val="0"/>
      <w:marTop w:val="0"/>
      <w:marBottom w:val="0"/>
      <w:divBdr>
        <w:top w:val="none" w:sz="0" w:space="0" w:color="auto"/>
        <w:left w:val="none" w:sz="0" w:space="0" w:color="auto"/>
        <w:bottom w:val="none" w:sz="0" w:space="0" w:color="auto"/>
        <w:right w:val="none" w:sz="0" w:space="0" w:color="auto"/>
      </w:divBdr>
    </w:div>
    <w:div w:id="1123957607">
      <w:bodyDiv w:val="1"/>
      <w:marLeft w:val="0"/>
      <w:marRight w:val="0"/>
      <w:marTop w:val="0"/>
      <w:marBottom w:val="0"/>
      <w:divBdr>
        <w:top w:val="none" w:sz="0" w:space="0" w:color="auto"/>
        <w:left w:val="none" w:sz="0" w:space="0" w:color="auto"/>
        <w:bottom w:val="none" w:sz="0" w:space="0" w:color="auto"/>
        <w:right w:val="none" w:sz="0" w:space="0" w:color="auto"/>
      </w:divBdr>
    </w:div>
    <w:div w:id="1126238613">
      <w:bodyDiv w:val="1"/>
      <w:marLeft w:val="0"/>
      <w:marRight w:val="0"/>
      <w:marTop w:val="0"/>
      <w:marBottom w:val="0"/>
      <w:divBdr>
        <w:top w:val="none" w:sz="0" w:space="0" w:color="auto"/>
        <w:left w:val="none" w:sz="0" w:space="0" w:color="auto"/>
        <w:bottom w:val="none" w:sz="0" w:space="0" w:color="auto"/>
        <w:right w:val="none" w:sz="0" w:space="0" w:color="auto"/>
      </w:divBdr>
    </w:div>
    <w:div w:id="1134983845">
      <w:bodyDiv w:val="1"/>
      <w:marLeft w:val="0"/>
      <w:marRight w:val="0"/>
      <w:marTop w:val="0"/>
      <w:marBottom w:val="0"/>
      <w:divBdr>
        <w:top w:val="none" w:sz="0" w:space="0" w:color="auto"/>
        <w:left w:val="none" w:sz="0" w:space="0" w:color="auto"/>
        <w:bottom w:val="none" w:sz="0" w:space="0" w:color="auto"/>
        <w:right w:val="none" w:sz="0" w:space="0" w:color="auto"/>
      </w:divBdr>
    </w:div>
    <w:div w:id="1136414741">
      <w:bodyDiv w:val="1"/>
      <w:marLeft w:val="0"/>
      <w:marRight w:val="0"/>
      <w:marTop w:val="0"/>
      <w:marBottom w:val="0"/>
      <w:divBdr>
        <w:top w:val="none" w:sz="0" w:space="0" w:color="auto"/>
        <w:left w:val="none" w:sz="0" w:space="0" w:color="auto"/>
        <w:bottom w:val="none" w:sz="0" w:space="0" w:color="auto"/>
        <w:right w:val="none" w:sz="0" w:space="0" w:color="auto"/>
      </w:divBdr>
    </w:div>
    <w:div w:id="1155072614">
      <w:bodyDiv w:val="1"/>
      <w:marLeft w:val="0"/>
      <w:marRight w:val="0"/>
      <w:marTop w:val="0"/>
      <w:marBottom w:val="0"/>
      <w:divBdr>
        <w:top w:val="none" w:sz="0" w:space="0" w:color="auto"/>
        <w:left w:val="none" w:sz="0" w:space="0" w:color="auto"/>
        <w:bottom w:val="none" w:sz="0" w:space="0" w:color="auto"/>
        <w:right w:val="none" w:sz="0" w:space="0" w:color="auto"/>
      </w:divBdr>
    </w:div>
    <w:div w:id="1155418557">
      <w:bodyDiv w:val="1"/>
      <w:marLeft w:val="0"/>
      <w:marRight w:val="0"/>
      <w:marTop w:val="0"/>
      <w:marBottom w:val="0"/>
      <w:divBdr>
        <w:top w:val="none" w:sz="0" w:space="0" w:color="auto"/>
        <w:left w:val="none" w:sz="0" w:space="0" w:color="auto"/>
        <w:bottom w:val="none" w:sz="0" w:space="0" w:color="auto"/>
        <w:right w:val="none" w:sz="0" w:space="0" w:color="auto"/>
      </w:divBdr>
    </w:div>
    <w:div w:id="1158301909">
      <w:bodyDiv w:val="1"/>
      <w:marLeft w:val="0"/>
      <w:marRight w:val="0"/>
      <w:marTop w:val="0"/>
      <w:marBottom w:val="0"/>
      <w:divBdr>
        <w:top w:val="none" w:sz="0" w:space="0" w:color="auto"/>
        <w:left w:val="none" w:sz="0" w:space="0" w:color="auto"/>
        <w:bottom w:val="none" w:sz="0" w:space="0" w:color="auto"/>
        <w:right w:val="none" w:sz="0" w:space="0" w:color="auto"/>
      </w:divBdr>
    </w:div>
    <w:div w:id="1163544385">
      <w:bodyDiv w:val="1"/>
      <w:marLeft w:val="0"/>
      <w:marRight w:val="0"/>
      <w:marTop w:val="0"/>
      <w:marBottom w:val="0"/>
      <w:divBdr>
        <w:top w:val="none" w:sz="0" w:space="0" w:color="auto"/>
        <w:left w:val="none" w:sz="0" w:space="0" w:color="auto"/>
        <w:bottom w:val="none" w:sz="0" w:space="0" w:color="auto"/>
        <w:right w:val="none" w:sz="0" w:space="0" w:color="auto"/>
      </w:divBdr>
    </w:div>
    <w:div w:id="1173833164">
      <w:bodyDiv w:val="1"/>
      <w:marLeft w:val="0"/>
      <w:marRight w:val="0"/>
      <w:marTop w:val="0"/>
      <w:marBottom w:val="0"/>
      <w:divBdr>
        <w:top w:val="none" w:sz="0" w:space="0" w:color="auto"/>
        <w:left w:val="none" w:sz="0" w:space="0" w:color="auto"/>
        <w:bottom w:val="none" w:sz="0" w:space="0" w:color="auto"/>
        <w:right w:val="none" w:sz="0" w:space="0" w:color="auto"/>
      </w:divBdr>
    </w:div>
    <w:div w:id="1175147286">
      <w:bodyDiv w:val="1"/>
      <w:marLeft w:val="0"/>
      <w:marRight w:val="0"/>
      <w:marTop w:val="0"/>
      <w:marBottom w:val="0"/>
      <w:divBdr>
        <w:top w:val="none" w:sz="0" w:space="0" w:color="auto"/>
        <w:left w:val="none" w:sz="0" w:space="0" w:color="auto"/>
        <w:bottom w:val="none" w:sz="0" w:space="0" w:color="auto"/>
        <w:right w:val="none" w:sz="0" w:space="0" w:color="auto"/>
      </w:divBdr>
    </w:div>
    <w:div w:id="1175606338">
      <w:bodyDiv w:val="1"/>
      <w:marLeft w:val="0"/>
      <w:marRight w:val="0"/>
      <w:marTop w:val="0"/>
      <w:marBottom w:val="0"/>
      <w:divBdr>
        <w:top w:val="none" w:sz="0" w:space="0" w:color="auto"/>
        <w:left w:val="none" w:sz="0" w:space="0" w:color="auto"/>
        <w:bottom w:val="none" w:sz="0" w:space="0" w:color="auto"/>
        <w:right w:val="none" w:sz="0" w:space="0" w:color="auto"/>
      </w:divBdr>
    </w:div>
    <w:div w:id="1184055747">
      <w:bodyDiv w:val="1"/>
      <w:marLeft w:val="0"/>
      <w:marRight w:val="0"/>
      <w:marTop w:val="0"/>
      <w:marBottom w:val="0"/>
      <w:divBdr>
        <w:top w:val="none" w:sz="0" w:space="0" w:color="auto"/>
        <w:left w:val="none" w:sz="0" w:space="0" w:color="auto"/>
        <w:bottom w:val="none" w:sz="0" w:space="0" w:color="auto"/>
        <w:right w:val="none" w:sz="0" w:space="0" w:color="auto"/>
      </w:divBdr>
    </w:div>
    <w:div w:id="1189677452">
      <w:bodyDiv w:val="1"/>
      <w:marLeft w:val="0"/>
      <w:marRight w:val="0"/>
      <w:marTop w:val="0"/>
      <w:marBottom w:val="0"/>
      <w:divBdr>
        <w:top w:val="none" w:sz="0" w:space="0" w:color="auto"/>
        <w:left w:val="none" w:sz="0" w:space="0" w:color="auto"/>
        <w:bottom w:val="none" w:sz="0" w:space="0" w:color="auto"/>
        <w:right w:val="none" w:sz="0" w:space="0" w:color="auto"/>
      </w:divBdr>
    </w:div>
    <w:div w:id="1191528552">
      <w:bodyDiv w:val="1"/>
      <w:marLeft w:val="0"/>
      <w:marRight w:val="0"/>
      <w:marTop w:val="0"/>
      <w:marBottom w:val="0"/>
      <w:divBdr>
        <w:top w:val="none" w:sz="0" w:space="0" w:color="auto"/>
        <w:left w:val="none" w:sz="0" w:space="0" w:color="auto"/>
        <w:bottom w:val="none" w:sz="0" w:space="0" w:color="auto"/>
        <w:right w:val="none" w:sz="0" w:space="0" w:color="auto"/>
      </w:divBdr>
    </w:div>
    <w:div w:id="1199201558">
      <w:bodyDiv w:val="1"/>
      <w:marLeft w:val="0"/>
      <w:marRight w:val="0"/>
      <w:marTop w:val="0"/>
      <w:marBottom w:val="0"/>
      <w:divBdr>
        <w:top w:val="none" w:sz="0" w:space="0" w:color="auto"/>
        <w:left w:val="none" w:sz="0" w:space="0" w:color="auto"/>
        <w:bottom w:val="none" w:sz="0" w:space="0" w:color="auto"/>
        <w:right w:val="none" w:sz="0" w:space="0" w:color="auto"/>
      </w:divBdr>
    </w:div>
    <w:div w:id="1200044758">
      <w:bodyDiv w:val="1"/>
      <w:marLeft w:val="0"/>
      <w:marRight w:val="0"/>
      <w:marTop w:val="0"/>
      <w:marBottom w:val="0"/>
      <w:divBdr>
        <w:top w:val="none" w:sz="0" w:space="0" w:color="auto"/>
        <w:left w:val="none" w:sz="0" w:space="0" w:color="auto"/>
        <w:bottom w:val="none" w:sz="0" w:space="0" w:color="auto"/>
        <w:right w:val="none" w:sz="0" w:space="0" w:color="auto"/>
      </w:divBdr>
    </w:div>
    <w:div w:id="1201430335">
      <w:bodyDiv w:val="1"/>
      <w:marLeft w:val="0"/>
      <w:marRight w:val="0"/>
      <w:marTop w:val="0"/>
      <w:marBottom w:val="0"/>
      <w:divBdr>
        <w:top w:val="none" w:sz="0" w:space="0" w:color="auto"/>
        <w:left w:val="none" w:sz="0" w:space="0" w:color="auto"/>
        <w:bottom w:val="none" w:sz="0" w:space="0" w:color="auto"/>
        <w:right w:val="none" w:sz="0" w:space="0" w:color="auto"/>
      </w:divBdr>
    </w:div>
    <w:div w:id="1249656731">
      <w:bodyDiv w:val="1"/>
      <w:marLeft w:val="0"/>
      <w:marRight w:val="0"/>
      <w:marTop w:val="0"/>
      <w:marBottom w:val="0"/>
      <w:divBdr>
        <w:top w:val="none" w:sz="0" w:space="0" w:color="auto"/>
        <w:left w:val="none" w:sz="0" w:space="0" w:color="auto"/>
        <w:bottom w:val="none" w:sz="0" w:space="0" w:color="auto"/>
        <w:right w:val="none" w:sz="0" w:space="0" w:color="auto"/>
      </w:divBdr>
    </w:div>
    <w:div w:id="1251500999">
      <w:bodyDiv w:val="1"/>
      <w:marLeft w:val="0"/>
      <w:marRight w:val="0"/>
      <w:marTop w:val="0"/>
      <w:marBottom w:val="0"/>
      <w:divBdr>
        <w:top w:val="none" w:sz="0" w:space="0" w:color="auto"/>
        <w:left w:val="none" w:sz="0" w:space="0" w:color="auto"/>
        <w:bottom w:val="none" w:sz="0" w:space="0" w:color="auto"/>
        <w:right w:val="none" w:sz="0" w:space="0" w:color="auto"/>
      </w:divBdr>
    </w:div>
    <w:div w:id="1251890637">
      <w:bodyDiv w:val="1"/>
      <w:marLeft w:val="0"/>
      <w:marRight w:val="0"/>
      <w:marTop w:val="0"/>
      <w:marBottom w:val="0"/>
      <w:divBdr>
        <w:top w:val="none" w:sz="0" w:space="0" w:color="auto"/>
        <w:left w:val="none" w:sz="0" w:space="0" w:color="auto"/>
        <w:bottom w:val="none" w:sz="0" w:space="0" w:color="auto"/>
        <w:right w:val="none" w:sz="0" w:space="0" w:color="auto"/>
      </w:divBdr>
    </w:div>
    <w:div w:id="1259098833">
      <w:bodyDiv w:val="1"/>
      <w:marLeft w:val="0"/>
      <w:marRight w:val="0"/>
      <w:marTop w:val="0"/>
      <w:marBottom w:val="0"/>
      <w:divBdr>
        <w:top w:val="none" w:sz="0" w:space="0" w:color="auto"/>
        <w:left w:val="none" w:sz="0" w:space="0" w:color="auto"/>
        <w:bottom w:val="none" w:sz="0" w:space="0" w:color="auto"/>
        <w:right w:val="none" w:sz="0" w:space="0" w:color="auto"/>
      </w:divBdr>
    </w:div>
    <w:div w:id="1264263089">
      <w:bodyDiv w:val="1"/>
      <w:marLeft w:val="0"/>
      <w:marRight w:val="0"/>
      <w:marTop w:val="0"/>
      <w:marBottom w:val="0"/>
      <w:divBdr>
        <w:top w:val="none" w:sz="0" w:space="0" w:color="auto"/>
        <w:left w:val="none" w:sz="0" w:space="0" w:color="auto"/>
        <w:bottom w:val="none" w:sz="0" w:space="0" w:color="auto"/>
        <w:right w:val="none" w:sz="0" w:space="0" w:color="auto"/>
      </w:divBdr>
    </w:div>
    <w:div w:id="1266501637">
      <w:bodyDiv w:val="1"/>
      <w:marLeft w:val="0"/>
      <w:marRight w:val="0"/>
      <w:marTop w:val="0"/>
      <w:marBottom w:val="0"/>
      <w:divBdr>
        <w:top w:val="none" w:sz="0" w:space="0" w:color="auto"/>
        <w:left w:val="none" w:sz="0" w:space="0" w:color="auto"/>
        <w:bottom w:val="none" w:sz="0" w:space="0" w:color="auto"/>
        <w:right w:val="none" w:sz="0" w:space="0" w:color="auto"/>
      </w:divBdr>
    </w:div>
    <w:div w:id="1276332746">
      <w:bodyDiv w:val="1"/>
      <w:marLeft w:val="0"/>
      <w:marRight w:val="0"/>
      <w:marTop w:val="0"/>
      <w:marBottom w:val="0"/>
      <w:divBdr>
        <w:top w:val="none" w:sz="0" w:space="0" w:color="auto"/>
        <w:left w:val="none" w:sz="0" w:space="0" w:color="auto"/>
        <w:bottom w:val="none" w:sz="0" w:space="0" w:color="auto"/>
        <w:right w:val="none" w:sz="0" w:space="0" w:color="auto"/>
      </w:divBdr>
    </w:div>
    <w:div w:id="1278949637">
      <w:bodyDiv w:val="1"/>
      <w:marLeft w:val="0"/>
      <w:marRight w:val="0"/>
      <w:marTop w:val="0"/>
      <w:marBottom w:val="0"/>
      <w:divBdr>
        <w:top w:val="none" w:sz="0" w:space="0" w:color="auto"/>
        <w:left w:val="none" w:sz="0" w:space="0" w:color="auto"/>
        <w:bottom w:val="none" w:sz="0" w:space="0" w:color="auto"/>
        <w:right w:val="none" w:sz="0" w:space="0" w:color="auto"/>
      </w:divBdr>
    </w:div>
    <w:div w:id="1284389188">
      <w:bodyDiv w:val="1"/>
      <w:marLeft w:val="0"/>
      <w:marRight w:val="0"/>
      <w:marTop w:val="0"/>
      <w:marBottom w:val="0"/>
      <w:divBdr>
        <w:top w:val="none" w:sz="0" w:space="0" w:color="auto"/>
        <w:left w:val="none" w:sz="0" w:space="0" w:color="auto"/>
        <w:bottom w:val="none" w:sz="0" w:space="0" w:color="auto"/>
        <w:right w:val="none" w:sz="0" w:space="0" w:color="auto"/>
      </w:divBdr>
    </w:div>
    <w:div w:id="1289046629">
      <w:bodyDiv w:val="1"/>
      <w:marLeft w:val="0"/>
      <w:marRight w:val="0"/>
      <w:marTop w:val="0"/>
      <w:marBottom w:val="0"/>
      <w:divBdr>
        <w:top w:val="none" w:sz="0" w:space="0" w:color="auto"/>
        <w:left w:val="none" w:sz="0" w:space="0" w:color="auto"/>
        <w:bottom w:val="none" w:sz="0" w:space="0" w:color="auto"/>
        <w:right w:val="none" w:sz="0" w:space="0" w:color="auto"/>
      </w:divBdr>
    </w:div>
    <w:div w:id="1293635656">
      <w:bodyDiv w:val="1"/>
      <w:marLeft w:val="0"/>
      <w:marRight w:val="0"/>
      <w:marTop w:val="0"/>
      <w:marBottom w:val="0"/>
      <w:divBdr>
        <w:top w:val="none" w:sz="0" w:space="0" w:color="auto"/>
        <w:left w:val="none" w:sz="0" w:space="0" w:color="auto"/>
        <w:bottom w:val="none" w:sz="0" w:space="0" w:color="auto"/>
        <w:right w:val="none" w:sz="0" w:space="0" w:color="auto"/>
      </w:divBdr>
    </w:div>
    <w:div w:id="1295139399">
      <w:bodyDiv w:val="1"/>
      <w:marLeft w:val="0"/>
      <w:marRight w:val="0"/>
      <w:marTop w:val="0"/>
      <w:marBottom w:val="0"/>
      <w:divBdr>
        <w:top w:val="none" w:sz="0" w:space="0" w:color="auto"/>
        <w:left w:val="none" w:sz="0" w:space="0" w:color="auto"/>
        <w:bottom w:val="none" w:sz="0" w:space="0" w:color="auto"/>
        <w:right w:val="none" w:sz="0" w:space="0" w:color="auto"/>
      </w:divBdr>
    </w:div>
    <w:div w:id="1297758345">
      <w:bodyDiv w:val="1"/>
      <w:marLeft w:val="0"/>
      <w:marRight w:val="0"/>
      <w:marTop w:val="0"/>
      <w:marBottom w:val="0"/>
      <w:divBdr>
        <w:top w:val="none" w:sz="0" w:space="0" w:color="auto"/>
        <w:left w:val="none" w:sz="0" w:space="0" w:color="auto"/>
        <w:bottom w:val="none" w:sz="0" w:space="0" w:color="auto"/>
        <w:right w:val="none" w:sz="0" w:space="0" w:color="auto"/>
      </w:divBdr>
    </w:div>
    <w:div w:id="1297761842">
      <w:bodyDiv w:val="1"/>
      <w:marLeft w:val="0"/>
      <w:marRight w:val="0"/>
      <w:marTop w:val="0"/>
      <w:marBottom w:val="0"/>
      <w:divBdr>
        <w:top w:val="none" w:sz="0" w:space="0" w:color="auto"/>
        <w:left w:val="none" w:sz="0" w:space="0" w:color="auto"/>
        <w:bottom w:val="none" w:sz="0" w:space="0" w:color="auto"/>
        <w:right w:val="none" w:sz="0" w:space="0" w:color="auto"/>
      </w:divBdr>
    </w:div>
    <w:div w:id="1304000588">
      <w:bodyDiv w:val="1"/>
      <w:marLeft w:val="0"/>
      <w:marRight w:val="0"/>
      <w:marTop w:val="0"/>
      <w:marBottom w:val="0"/>
      <w:divBdr>
        <w:top w:val="none" w:sz="0" w:space="0" w:color="auto"/>
        <w:left w:val="none" w:sz="0" w:space="0" w:color="auto"/>
        <w:bottom w:val="none" w:sz="0" w:space="0" w:color="auto"/>
        <w:right w:val="none" w:sz="0" w:space="0" w:color="auto"/>
      </w:divBdr>
    </w:div>
    <w:div w:id="1322540029">
      <w:bodyDiv w:val="1"/>
      <w:marLeft w:val="0"/>
      <w:marRight w:val="0"/>
      <w:marTop w:val="0"/>
      <w:marBottom w:val="0"/>
      <w:divBdr>
        <w:top w:val="none" w:sz="0" w:space="0" w:color="auto"/>
        <w:left w:val="none" w:sz="0" w:space="0" w:color="auto"/>
        <w:bottom w:val="none" w:sz="0" w:space="0" w:color="auto"/>
        <w:right w:val="none" w:sz="0" w:space="0" w:color="auto"/>
      </w:divBdr>
    </w:div>
    <w:div w:id="1332832612">
      <w:bodyDiv w:val="1"/>
      <w:marLeft w:val="0"/>
      <w:marRight w:val="0"/>
      <w:marTop w:val="0"/>
      <w:marBottom w:val="0"/>
      <w:divBdr>
        <w:top w:val="none" w:sz="0" w:space="0" w:color="auto"/>
        <w:left w:val="none" w:sz="0" w:space="0" w:color="auto"/>
        <w:bottom w:val="none" w:sz="0" w:space="0" w:color="auto"/>
        <w:right w:val="none" w:sz="0" w:space="0" w:color="auto"/>
      </w:divBdr>
    </w:div>
    <w:div w:id="1351832897">
      <w:bodyDiv w:val="1"/>
      <w:marLeft w:val="0"/>
      <w:marRight w:val="0"/>
      <w:marTop w:val="0"/>
      <w:marBottom w:val="0"/>
      <w:divBdr>
        <w:top w:val="none" w:sz="0" w:space="0" w:color="auto"/>
        <w:left w:val="none" w:sz="0" w:space="0" w:color="auto"/>
        <w:bottom w:val="none" w:sz="0" w:space="0" w:color="auto"/>
        <w:right w:val="none" w:sz="0" w:space="0" w:color="auto"/>
      </w:divBdr>
    </w:div>
    <w:div w:id="1357584208">
      <w:bodyDiv w:val="1"/>
      <w:marLeft w:val="0"/>
      <w:marRight w:val="0"/>
      <w:marTop w:val="0"/>
      <w:marBottom w:val="0"/>
      <w:divBdr>
        <w:top w:val="none" w:sz="0" w:space="0" w:color="auto"/>
        <w:left w:val="none" w:sz="0" w:space="0" w:color="auto"/>
        <w:bottom w:val="none" w:sz="0" w:space="0" w:color="auto"/>
        <w:right w:val="none" w:sz="0" w:space="0" w:color="auto"/>
      </w:divBdr>
    </w:div>
    <w:div w:id="1360542511">
      <w:bodyDiv w:val="1"/>
      <w:marLeft w:val="0"/>
      <w:marRight w:val="0"/>
      <w:marTop w:val="0"/>
      <w:marBottom w:val="0"/>
      <w:divBdr>
        <w:top w:val="none" w:sz="0" w:space="0" w:color="auto"/>
        <w:left w:val="none" w:sz="0" w:space="0" w:color="auto"/>
        <w:bottom w:val="none" w:sz="0" w:space="0" w:color="auto"/>
        <w:right w:val="none" w:sz="0" w:space="0" w:color="auto"/>
      </w:divBdr>
    </w:div>
    <w:div w:id="1374886518">
      <w:bodyDiv w:val="1"/>
      <w:marLeft w:val="0"/>
      <w:marRight w:val="0"/>
      <w:marTop w:val="0"/>
      <w:marBottom w:val="0"/>
      <w:divBdr>
        <w:top w:val="none" w:sz="0" w:space="0" w:color="auto"/>
        <w:left w:val="none" w:sz="0" w:space="0" w:color="auto"/>
        <w:bottom w:val="none" w:sz="0" w:space="0" w:color="auto"/>
        <w:right w:val="none" w:sz="0" w:space="0" w:color="auto"/>
      </w:divBdr>
    </w:div>
    <w:div w:id="1375083225">
      <w:bodyDiv w:val="1"/>
      <w:marLeft w:val="0"/>
      <w:marRight w:val="0"/>
      <w:marTop w:val="0"/>
      <w:marBottom w:val="0"/>
      <w:divBdr>
        <w:top w:val="none" w:sz="0" w:space="0" w:color="auto"/>
        <w:left w:val="none" w:sz="0" w:space="0" w:color="auto"/>
        <w:bottom w:val="none" w:sz="0" w:space="0" w:color="auto"/>
        <w:right w:val="none" w:sz="0" w:space="0" w:color="auto"/>
      </w:divBdr>
    </w:div>
    <w:div w:id="1375885104">
      <w:bodyDiv w:val="1"/>
      <w:marLeft w:val="0"/>
      <w:marRight w:val="0"/>
      <w:marTop w:val="0"/>
      <w:marBottom w:val="0"/>
      <w:divBdr>
        <w:top w:val="none" w:sz="0" w:space="0" w:color="auto"/>
        <w:left w:val="none" w:sz="0" w:space="0" w:color="auto"/>
        <w:bottom w:val="none" w:sz="0" w:space="0" w:color="auto"/>
        <w:right w:val="none" w:sz="0" w:space="0" w:color="auto"/>
      </w:divBdr>
    </w:div>
    <w:div w:id="1380128946">
      <w:bodyDiv w:val="1"/>
      <w:marLeft w:val="0"/>
      <w:marRight w:val="0"/>
      <w:marTop w:val="0"/>
      <w:marBottom w:val="0"/>
      <w:divBdr>
        <w:top w:val="none" w:sz="0" w:space="0" w:color="auto"/>
        <w:left w:val="none" w:sz="0" w:space="0" w:color="auto"/>
        <w:bottom w:val="none" w:sz="0" w:space="0" w:color="auto"/>
        <w:right w:val="none" w:sz="0" w:space="0" w:color="auto"/>
      </w:divBdr>
    </w:div>
    <w:div w:id="1389762723">
      <w:bodyDiv w:val="1"/>
      <w:marLeft w:val="0"/>
      <w:marRight w:val="0"/>
      <w:marTop w:val="0"/>
      <w:marBottom w:val="0"/>
      <w:divBdr>
        <w:top w:val="none" w:sz="0" w:space="0" w:color="auto"/>
        <w:left w:val="none" w:sz="0" w:space="0" w:color="auto"/>
        <w:bottom w:val="none" w:sz="0" w:space="0" w:color="auto"/>
        <w:right w:val="none" w:sz="0" w:space="0" w:color="auto"/>
      </w:divBdr>
    </w:div>
    <w:div w:id="1407143296">
      <w:bodyDiv w:val="1"/>
      <w:marLeft w:val="0"/>
      <w:marRight w:val="0"/>
      <w:marTop w:val="0"/>
      <w:marBottom w:val="0"/>
      <w:divBdr>
        <w:top w:val="none" w:sz="0" w:space="0" w:color="auto"/>
        <w:left w:val="none" w:sz="0" w:space="0" w:color="auto"/>
        <w:bottom w:val="none" w:sz="0" w:space="0" w:color="auto"/>
        <w:right w:val="none" w:sz="0" w:space="0" w:color="auto"/>
      </w:divBdr>
    </w:div>
    <w:div w:id="1410423436">
      <w:bodyDiv w:val="1"/>
      <w:marLeft w:val="0"/>
      <w:marRight w:val="0"/>
      <w:marTop w:val="0"/>
      <w:marBottom w:val="0"/>
      <w:divBdr>
        <w:top w:val="none" w:sz="0" w:space="0" w:color="auto"/>
        <w:left w:val="none" w:sz="0" w:space="0" w:color="auto"/>
        <w:bottom w:val="none" w:sz="0" w:space="0" w:color="auto"/>
        <w:right w:val="none" w:sz="0" w:space="0" w:color="auto"/>
      </w:divBdr>
    </w:div>
    <w:div w:id="1413237770">
      <w:bodyDiv w:val="1"/>
      <w:marLeft w:val="0"/>
      <w:marRight w:val="0"/>
      <w:marTop w:val="0"/>
      <w:marBottom w:val="0"/>
      <w:divBdr>
        <w:top w:val="none" w:sz="0" w:space="0" w:color="auto"/>
        <w:left w:val="none" w:sz="0" w:space="0" w:color="auto"/>
        <w:bottom w:val="none" w:sz="0" w:space="0" w:color="auto"/>
        <w:right w:val="none" w:sz="0" w:space="0" w:color="auto"/>
      </w:divBdr>
    </w:div>
    <w:div w:id="1421218224">
      <w:bodyDiv w:val="1"/>
      <w:marLeft w:val="0"/>
      <w:marRight w:val="0"/>
      <w:marTop w:val="0"/>
      <w:marBottom w:val="0"/>
      <w:divBdr>
        <w:top w:val="none" w:sz="0" w:space="0" w:color="auto"/>
        <w:left w:val="none" w:sz="0" w:space="0" w:color="auto"/>
        <w:bottom w:val="none" w:sz="0" w:space="0" w:color="auto"/>
        <w:right w:val="none" w:sz="0" w:space="0" w:color="auto"/>
      </w:divBdr>
    </w:div>
    <w:div w:id="1425611543">
      <w:bodyDiv w:val="1"/>
      <w:marLeft w:val="0"/>
      <w:marRight w:val="0"/>
      <w:marTop w:val="0"/>
      <w:marBottom w:val="0"/>
      <w:divBdr>
        <w:top w:val="none" w:sz="0" w:space="0" w:color="auto"/>
        <w:left w:val="none" w:sz="0" w:space="0" w:color="auto"/>
        <w:bottom w:val="none" w:sz="0" w:space="0" w:color="auto"/>
        <w:right w:val="none" w:sz="0" w:space="0" w:color="auto"/>
      </w:divBdr>
    </w:div>
    <w:div w:id="1427341051">
      <w:bodyDiv w:val="1"/>
      <w:marLeft w:val="0"/>
      <w:marRight w:val="0"/>
      <w:marTop w:val="0"/>
      <w:marBottom w:val="0"/>
      <w:divBdr>
        <w:top w:val="none" w:sz="0" w:space="0" w:color="auto"/>
        <w:left w:val="none" w:sz="0" w:space="0" w:color="auto"/>
        <w:bottom w:val="none" w:sz="0" w:space="0" w:color="auto"/>
        <w:right w:val="none" w:sz="0" w:space="0" w:color="auto"/>
      </w:divBdr>
    </w:div>
    <w:div w:id="1431579762">
      <w:bodyDiv w:val="1"/>
      <w:marLeft w:val="0"/>
      <w:marRight w:val="0"/>
      <w:marTop w:val="0"/>
      <w:marBottom w:val="0"/>
      <w:divBdr>
        <w:top w:val="none" w:sz="0" w:space="0" w:color="auto"/>
        <w:left w:val="none" w:sz="0" w:space="0" w:color="auto"/>
        <w:bottom w:val="none" w:sz="0" w:space="0" w:color="auto"/>
        <w:right w:val="none" w:sz="0" w:space="0" w:color="auto"/>
      </w:divBdr>
    </w:div>
    <w:div w:id="1442843822">
      <w:bodyDiv w:val="1"/>
      <w:marLeft w:val="0"/>
      <w:marRight w:val="0"/>
      <w:marTop w:val="0"/>
      <w:marBottom w:val="0"/>
      <w:divBdr>
        <w:top w:val="none" w:sz="0" w:space="0" w:color="auto"/>
        <w:left w:val="none" w:sz="0" w:space="0" w:color="auto"/>
        <w:bottom w:val="none" w:sz="0" w:space="0" w:color="auto"/>
        <w:right w:val="none" w:sz="0" w:space="0" w:color="auto"/>
      </w:divBdr>
    </w:div>
    <w:div w:id="1449592958">
      <w:bodyDiv w:val="1"/>
      <w:marLeft w:val="0"/>
      <w:marRight w:val="0"/>
      <w:marTop w:val="0"/>
      <w:marBottom w:val="0"/>
      <w:divBdr>
        <w:top w:val="none" w:sz="0" w:space="0" w:color="auto"/>
        <w:left w:val="none" w:sz="0" w:space="0" w:color="auto"/>
        <w:bottom w:val="none" w:sz="0" w:space="0" w:color="auto"/>
        <w:right w:val="none" w:sz="0" w:space="0" w:color="auto"/>
      </w:divBdr>
    </w:div>
    <w:div w:id="1449741847">
      <w:bodyDiv w:val="1"/>
      <w:marLeft w:val="0"/>
      <w:marRight w:val="0"/>
      <w:marTop w:val="0"/>
      <w:marBottom w:val="0"/>
      <w:divBdr>
        <w:top w:val="none" w:sz="0" w:space="0" w:color="auto"/>
        <w:left w:val="none" w:sz="0" w:space="0" w:color="auto"/>
        <w:bottom w:val="none" w:sz="0" w:space="0" w:color="auto"/>
        <w:right w:val="none" w:sz="0" w:space="0" w:color="auto"/>
      </w:divBdr>
    </w:div>
    <w:div w:id="1478496180">
      <w:bodyDiv w:val="1"/>
      <w:marLeft w:val="0"/>
      <w:marRight w:val="0"/>
      <w:marTop w:val="0"/>
      <w:marBottom w:val="0"/>
      <w:divBdr>
        <w:top w:val="none" w:sz="0" w:space="0" w:color="auto"/>
        <w:left w:val="none" w:sz="0" w:space="0" w:color="auto"/>
        <w:bottom w:val="none" w:sz="0" w:space="0" w:color="auto"/>
        <w:right w:val="none" w:sz="0" w:space="0" w:color="auto"/>
      </w:divBdr>
    </w:div>
    <w:div w:id="1482578120">
      <w:bodyDiv w:val="1"/>
      <w:marLeft w:val="0"/>
      <w:marRight w:val="0"/>
      <w:marTop w:val="0"/>
      <w:marBottom w:val="0"/>
      <w:divBdr>
        <w:top w:val="none" w:sz="0" w:space="0" w:color="auto"/>
        <w:left w:val="none" w:sz="0" w:space="0" w:color="auto"/>
        <w:bottom w:val="none" w:sz="0" w:space="0" w:color="auto"/>
        <w:right w:val="none" w:sz="0" w:space="0" w:color="auto"/>
      </w:divBdr>
    </w:div>
    <w:div w:id="1486045495">
      <w:bodyDiv w:val="1"/>
      <w:marLeft w:val="0"/>
      <w:marRight w:val="0"/>
      <w:marTop w:val="0"/>
      <w:marBottom w:val="0"/>
      <w:divBdr>
        <w:top w:val="none" w:sz="0" w:space="0" w:color="auto"/>
        <w:left w:val="none" w:sz="0" w:space="0" w:color="auto"/>
        <w:bottom w:val="none" w:sz="0" w:space="0" w:color="auto"/>
        <w:right w:val="none" w:sz="0" w:space="0" w:color="auto"/>
      </w:divBdr>
    </w:div>
    <w:div w:id="1501896500">
      <w:bodyDiv w:val="1"/>
      <w:marLeft w:val="0"/>
      <w:marRight w:val="0"/>
      <w:marTop w:val="0"/>
      <w:marBottom w:val="0"/>
      <w:divBdr>
        <w:top w:val="none" w:sz="0" w:space="0" w:color="auto"/>
        <w:left w:val="none" w:sz="0" w:space="0" w:color="auto"/>
        <w:bottom w:val="none" w:sz="0" w:space="0" w:color="auto"/>
        <w:right w:val="none" w:sz="0" w:space="0" w:color="auto"/>
      </w:divBdr>
    </w:div>
    <w:div w:id="1505709732">
      <w:bodyDiv w:val="1"/>
      <w:marLeft w:val="0"/>
      <w:marRight w:val="0"/>
      <w:marTop w:val="0"/>
      <w:marBottom w:val="0"/>
      <w:divBdr>
        <w:top w:val="none" w:sz="0" w:space="0" w:color="auto"/>
        <w:left w:val="none" w:sz="0" w:space="0" w:color="auto"/>
        <w:bottom w:val="none" w:sz="0" w:space="0" w:color="auto"/>
        <w:right w:val="none" w:sz="0" w:space="0" w:color="auto"/>
      </w:divBdr>
    </w:div>
    <w:div w:id="1529828681">
      <w:bodyDiv w:val="1"/>
      <w:marLeft w:val="0"/>
      <w:marRight w:val="0"/>
      <w:marTop w:val="0"/>
      <w:marBottom w:val="0"/>
      <w:divBdr>
        <w:top w:val="none" w:sz="0" w:space="0" w:color="auto"/>
        <w:left w:val="none" w:sz="0" w:space="0" w:color="auto"/>
        <w:bottom w:val="none" w:sz="0" w:space="0" w:color="auto"/>
        <w:right w:val="none" w:sz="0" w:space="0" w:color="auto"/>
      </w:divBdr>
    </w:div>
    <w:div w:id="1561212326">
      <w:bodyDiv w:val="1"/>
      <w:marLeft w:val="0"/>
      <w:marRight w:val="0"/>
      <w:marTop w:val="0"/>
      <w:marBottom w:val="0"/>
      <w:divBdr>
        <w:top w:val="none" w:sz="0" w:space="0" w:color="auto"/>
        <w:left w:val="none" w:sz="0" w:space="0" w:color="auto"/>
        <w:bottom w:val="none" w:sz="0" w:space="0" w:color="auto"/>
        <w:right w:val="none" w:sz="0" w:space="0" w:color="auto"/>
      </w:divBdr>
    </w:div>
    <w:div w:id="1569224738">
      <w:bodyDiv w:val="1"/>
      <w:marLeft w:val="0"/>
      <w:marRight w:val="0"/>
      <w:marTop w:val="0"/>
      <w:marBottom w:val="0"/>
      <w:divBdr>
        <w:top w:val="none" w:sz="0" w:space="0" w:color="auto"/>
        <w:left w:val="none" w:sz="0" w:space="0" w:color="auto"/>
        <w:bottom w:val="none" w:sz="0" w:space="0" w:color="auto"/>
        <w:right w:val="none" w:sz="0" w:space="0" w:color="auto"/>
      </w:divBdr>
    </w:div>
    <w:div w:id="1570263654">
      <w:bodyDiv w:val="1"/>
      <w:marLeft w:val="0"/>
      <w:marRight w:val="0"/>
      <w:marTop w:val="0"/>
      <w:marBottom w:val="0"/>
      <w:divBdr>
        <w:top w:val="none" w:sz="0" w:space="0" w:color="auto"/>
        <w:left w:val="none" w:sz="0" w:space="0" w:color="auto"/>
        <w:bottom w:val="none" w:sz="0" w:space="0" w:color="auto"/>
        <w:right w:val="none" w:sz="0" w:space="0" w:color="auto"/>
      </w:divBdr>
    </w:div>
    <w:div w:id="1574318784">
      <w:bodyDiv w:val="1"/>
      <w:marLeft w:val="0"/>
      <w:marRight w:val="0"/>
      <w:marTop w:val="0"/>
      <w:marBottom w:val="0"/>
      <w:divBdr>
        <w:top w:val="none" w:sz="0" w:space="0" w:color="auto"/>
        <w:left w:val="none" w:sz="0" w:space="0" w:color="auto"/>
        <w:bottom w:val="none" w:sz="0" w:space="0" w:color="auto"/>
        <w:right w:val="none" w:sz="0" w:space="0" w:color="auto"/>
      </w:divBdr>
    </w:div>
    <w:div w:id="1575971213">
      <w:bodyDiv w:val="1"/>
      <w:marLeft w:val="0"/>
      <w:marRight w:val="0"/>
      <w:marTop w:val="0"/>
      <w:marBottom w:val="0"/>
      <w:divBdr>
        <w:top w:val="none" w:sz="0" w:space="0" w:color="auto"/>
        <w:left w:val="none" w:sz="0" w:space="0" w:color="auto"/>
        <w:bottom w:val="none" w:sz="0" w:space="0" w:color="auto"/>
        <w:right w:val="none" w:sz="0" w:space="0" w:color="auto"/>
      </w:divBdr>
    </w:div>
    <w:div w:id="1591544913">
      <w:bodyDiv w:val="1"/>
      <w:marLeft w:val="0"/>
      <w:marRight w:val="0"/>
      <w:marTop w:val="0"/>
      <w:marBottom w:val="0"/>
      <w:divBdr>
        <w:top w:val="none" w:sz="0" w:space="0" w:color="auto"/>
        <w:left w:val="none" w:sz="0" w:space="0" w:color="auto"/>
        <w:bottom w:val="none" w:sz="0" w:space="0" w:color="auto"/>
        <w:right w:val="none" w:sz="0" w:space="0" w:color="auto"/>
      </w:divBdr>
    </w:div>
    <w:div w:id="1593053175">
      <w:bodyDiv w:val="1"/>
      <w:marLeft w:val="0"/>
      <w:marRight w:val="0"/>
      <w:marTop w:val="0"/>
      <w:marBottom w:val="0"/>
      <w:divBdr>
        <w:top w:val="none" w:sz="0" w:space="0" w:color="auto"/>
        <w:left w:val="none" w:sz="0" w:space="0" w:color="auto"/>
        <w:bottom w:val="none" w:sz="0" w:space="0" w:color="auto"/>
        <w:right w:val="none" w:sz="0" w:space="0" w:color="auto"/>
      </w:divBdr>
    </w:div>
    <w:div w:id="1595939343">
      <w:bodyDiv w:val="1"/>
      <w:marLeft w:val="0"/>
      <w:marRight w:val="0"/>
      <w:marTop w:val="0"/>
      <w:marBottom w:val="0"/>
      <w:divBdr>
        <w:top w:val="none" w:sz="0" w:space="0" w:color="auto"/>
        <w:left w:val="none" w:sz="0" w:space="0" w:color="auto"/>
        <w:bottom w:val="none" w:sz="0" w:space="0" w:color="auto"/>
        <w:right w:val="none" w:sz="0" w:space="0" w:color="auto"/>
      </w:divBdr>
    </w:div>
    <w:div w:id="1612008980">
      <w:bodyDiv w:val="1"/>
      <w:marLeft w:val="0"/>
      <w:marRight w:val="0"/>
      <w:marTop w:val="0"/>
      <w:marBottom w:val="0"/>
      <w:divBdr>
        <w:top w:val="none" w:sz="0" w:space="0" w:color="auto"/>
        <w:left w:val="none" w:sz="0" w:space="0" w:color="auto"/>
        <w:bottom w:val="none" w:sz="0" w:space="0" w:color="auto"/>
        <w:right w:val="none" w:sz="0" w:space="0" w:color="auto"/>
      </w:divBdr>
    </w:div>
    <w:div w:id="1650938213">
      <w:bodyDiv w:val="1"/>
      <w:marLeft w:val="0"/>
      <w:marRight w:val="0"/>
      <w:marTop w:val="0"/>
      <w:marBottom w:val="0"/>
      <w:divBdr>
        <w:top w:val="none" w:sz="0" w:space="0" w:color="auto"/>
        <w:left w:val="none" w:sz="0" w:space="0" w:color="auto"/>
        <w:bottom w:val="none" w:sz="0" w:space="0" w:color="auto"/>
        <w:right w:val="none" w:sz="0" w:space="0" w:color="auto"/>
      </w:divBdr>
    </w:div>
    <w:div w:id="1661304603">
      <w:bodyDiv w:val="1"/>
      <w:marLeft w:val="0"/>
      <w:marRight w:val="0"/>
      <w:marTop w:val="0"/>
      <w:marBottom w:val="0"/>
      <w:divBdr>
        <w:top w:val="none" w:sz="0" w:space="0" w:color="auto"/>
        <w:left w:val="none" w:sz="0" w:space="0" w:color="auto"/>
        <w:bottom w:val="none" w:sz="0" w:space="0" w:color="auto"/>
        <w:right w:val="none" w:sz="0" w:space="0" w:color="auto"/>
      </w:divBdr>
    </w:div>
    <w:div w:id="1664310101">
      <w:bodyDiv w:val="1"/>
      <w:marLeft w:val="0"/>
      <w:marRight w:val="0"/>
      <w:marTop w:val="0"/>
      <w:marBottom w:val="0"/>
      <w:divBdr>
        <w:top w:val="none" w:sz="0" w:space="0" w:color="auto"/>
        <w:left w:val="none" w:sz="0" w:space="0" w:color="auto"/>
        <w:bottom w:val="none" w:sz="0" w:space="0" w:color="auto"/>
        <w:right w:val="none" w:sz="0" w:space="0" w:color="auto"/>
      </w:divBdr>
    </w:div>
    <w:div w:id="1671905251">
      <w:bodyDiv w:val="1"/>
      <w:marLeft w:val="0"/>
      <w:marRight w:val="0"/>
      <w:marTop w:val="0"/>
      <w:marBottom w:val="0"/>
      <w:divBdr>
        <w:top w:val="none" w:sz="0" w:space="0" w:color="auto"/>
        <w:left w:val="none" w:sz="0" w:space="0" w:color="auto"/>
        <w:bottom w:val="none" w:sz="0" w:space="0" w:color="auto"/>
        <w:right w:val="none" w:sz="0" w:space="0" w:color="auto"/>
      </w:divBdr>
    </w:div>
    <w:div w:id="1674257781">
      <w:bodyDiv w:val="1"/>
      <w:marLeft w:val="0"/>
      <w:marRight w:val="0"/>
      <w:marTop w:val="0"/>
      <w:marBottom w:val="0"/>
      <w:divBdr>
        <w:top w:val="none" w:sz="0" w:space="0" w:color="auto"/>
        <w:left w:val="none" w:sz="0" w:space="0" w:color="auto"/>
        <w:bottom w:val="none" w:sz="0" w:space="0" w:color="auto"/>
        <w:right w:val="none" w:sz="0" w:space="0" w:color="auto"/>
      </w:divBdr>
    </w:div>
    <w:div w:id="1677537283">
      <w:bodyDiv w:val="1"/>
      <w:marLeft w:val="0"/>
      <w:marRight w:val="0"/>
      <w:marTop w:val="0"/>
      <w:marBottom w:val="0"/>
      <w:divBdr>
        <w:top w:val="none" w:sz="0" w:space="0" w:color="auto"/>
        <w:left w:val="none" w:sz="0" w:space="0" w:color="auto"/>
        <w:bottom w:val="none" w:sz="0" w:space="0" w:color="auto"/>
        <w:right w:val="none" w:sz="0" w:space="0" w:color="auto"/>
      </w:divBdr>
    </w:div>
    <w:div w:id="1681852947">
      <w:bodyDiv w:val="1"/>
      <w:marLeft w:val="0"/>
      <w:marRight w:val="0"/>
      <w:marTop w:val="0"/>
      <w:marBottom w:val="0"/>
      <w:divBdr>
        <w:top w:val="none" w:sz="0" w:space="0" w:color="auto"/>
        <w:left w:val="none" w:sz="0" w:space="0" w:color="auto"/>
        <w:bottom w:val="none" w:sz="0" w:space="0" w:color="auto"/>
        <w:right w:val="none" w:sz="0" w:space="0" w:color="auto"/>
      </w:divBdr>
    </w:div>
    <w:div w:id="1682274598">
      <w:bodyDiv w:val="1"/>
      <w:marLeft w:val="0"/>
      <w:marRight w:val="0"/>
      <w:marTop w:val="0"/>
      <w:marBottom w:val="0"/>
      <w:divBdr>
        <w:top w:val="none" w:sz="0" w:space="0" w:color="auto"/>
        <w:left w:val="none" w:sz="0" w:space="0" w:color="auto"/>
        <w:bottom w:val="none" w:sz="0" w:space="0" w:color="auto"/>
        <w:right w:val="none" w:sz="0" w:space="0" w:color="auto"/>
      </w:divBdr>
    </w:div>
    <w:div w:id="1695157029">
      <w:bodyDiv w:val="1"/>
      <w:marLeft w:val="0"/>
      <w:marRight w:val="0"/>
      <w:marTop w:val="0"/>
      <w:marBottom w:val="0"/>
      <w:divBdr>
        <w:top w:val="none" w:sz="0" w:space="0" w:color="auto"/>
        <w:left w:val="none" w:sz="0" w:space="0" w:color="auto"/>
        <w:bottom w:val="none" w:sz="0" w:space="0" w:color="auto"/>
        <w:right w:val="none" w:sz="0" w:space="0" w:color="auto"/>
      </w:divBdr>
    </w:div>
    <w:div w:id="1695616177">
      <w:bodyDiv w:val="1"/>
      <w:marLeft w:val="0"/>
      <w:marRight w:val="0"/>
      <w:marTop w:val="0"/>
      <w:marBottom w:val="0"/>
      <w:divBdr>
        <w:top w:val="none" w:sz="0" w:space="0" w:color="auto"/>
        <w:left w:val="none" w:sz="0" w:space="0" w:color="auto"/>
        <w:bottom w:val="none" w:sz="0" w:space="0" w:color="auto"/>
        <w:right w:val="none" w:sz="0" w:space="0" w:color="auto"/>
      </w:divBdr>
    </w:div>
    <w:div w:id="1716541542">
      <w:bodyDiv w:val="1"/>
      <w:marLeft w:val="0"/>
      <w:marRight w:val="0"/>
      <w:marTop w:val="0"/>
      <w:marBottom w:val="0"/>
      <w:divBdr>
        <w:top w:val="none" w:sz="0" w:space="0" w:color="auto"/>
        <w:left w:val="none" w:sz="0" w:space="0" w:color="auto"/>
        <w:bottom w:val="none" w:sz="0" w:space="0" w:color="auto"/>
        <w:right w:val="none" w:sz="0" w:space="0" w:color="auto"/>
      </w:divBdr>
    </w:div>
    <w:div w:id="1717002570">
      <w:bodyDiv w:val="1"/>
      <w:marLeft w:val="0"/>
      <w:marRight w:val="0"/>
      <w:marTop w:val="0"/>
      <w:marBottom w:val="0"/>
      <w:divBdr>
        <w:top w:val="none" w:sz="0" w:space="0" w:color="auto"/>
        <w:left w:val="none" w:sz="0" w:space="0" w:color="auto"/>
        <w:bottom w:val="none" w:sz="0" w:space="0" w:color="auto"/>
        <w:right w:val="none" w:sz="0" w:space="0" w:color="auto"/>
      </w:divBdr>
    </w:div>
    <w:div w:id="1722750380">
      <w:bodyDiv w:val="1"/>
      <w:marLeft w:val="0"/>
      <w:marRight w:val="0"/>
      <w:marTop w:val="0"/>
      <w:marBottom w:val="0"/>
      <w:divBdr>
        <w:top w:val="none" w:sz="0" w:space="0" w:color="auto"/>
        <w:left w:val="none" w:sz="0" w:space="0" w:color="auto"/>
        <w:bottom w:val="none" w:sz="0" w:space="0" w:color="auto"/>
        <w:right w:val="none" w:sz="0" w:space="0" w:color="auto"/>
      </w:divBdr>
    </w:div>
    <w:div w:id="1724865255">
      <w:bodyDiv w:val="1"/>
      <w:marLeft w:val="0"/>
      <w:marRight w:val="0"/>
      <w:marTop w:val="0"/>
      <w:marBottom w:val="0"/>
      <w:divBdr>
        <w:top w:val="none" w:sz="0" w:space="0" w:color="auto"/>
        <w:left w:val="none" w:sz="0" w:space="0" w:color="auto"/>
        <w:bottom w:val="none" w:sz="0" w:space="0" w:color="auto"/>
        <w:right w:val="none" w:sz="0" w:space="0" w:color="auto"/>
      </w:divBdr>
    </w:div>
    <w:div w:id="1726370767">
      <w:bodyDiv w:val="1"/>
      <w:marLeft w:val="0"/>
      <w:marRight w:val="0"/>
      <w:marTop w:val="0"/>
      <w:marBottom w:val="0"/>
      <w:divBdr>
        <w:top w:val="none" w:sz="0" w:space="0" w:color="auto"/>
        <w:left w:val="none" w:sz="0" w:space="0" w:color="auto"/>
        <w:bottom w:val="none" w:sz="0" w:space="0" w:color="auto"/>
        <w:right w:val="none" w:sz="0" w:space="0" w:color="auto"/>
      </w:divBdr>
    </w:div>
    <w:div w:id="1727869596">
      <w:bodyDiv w:val="1"/>
      <w:marLeft w:val="0"/>
      <w:marRight w:val="0"/>
      <w:marTop w:val="0"/>
      <w:marBottom w:val="0"/>
      <w:divBdr>
        <w:top w:val="none" w:sz="0" w:space="0" w:color="auto"/>
        <w:left w:val="none" w:sz="0" w:space="0" w:color="auto"/>
        <w:bottom w:val="none" w:sz="0" w:space="0" w:color="auto"/>
        <w:right w:val="none" w:sz="0" w:space="0" w:color="auto"/>
      </w:divBdr>
    </w:div>
    <w:div w:id="1731147086">
      <w:bodyDiv w:val="1"/>
      <w:marLeft w:val="0"/>
      <w:marRight w:val="0"/>
      <w:marTop w:val="0"/>
      <w:marBottom w:val="0"/>
      <w:divBdr>
        <w:top w:val="none" w:sz="0" w:space="0" w:color="auto"/>
        <w:left w:val="none" w:sz="0" w:space="0" w:color="auto"/>
        <w:bottom w:val="none" w:sz="0" w:space="0" w:color="auto"/>
        <w:right w:val="none" w:sz="0" w:space="0" w:color="auto"/>
      </w:divBdr>
    </w:div>
    <w:div w:id="1732270809">
      <w:bodyDiv w:val="1"/>
      <w:marLeft w:val="0"/>
      <w:marRight w:val="0"/>
      <w:marTop w:val="0"/>
      <w:marBottom w:val="0"/>
      <w:divBdr>
        <w:top w:val="none" w:sz="0" w:space="0" w:color="auto"/>
        <w:left w:val="none" w:sz="0" w:space="0" w:color="auto"/>
        <w:bottom w:val="none" w:sz="0" w:space="0" w:color="auto"/>
        <w:right w:val="none" w:sz="0" w:space="0" w:color="auto"/>
      </w:divBdr>
    </w:div>
    <w:div w:id="1748768464">
      <w:bodyDiv w:val="1"/>
      <w:marLeft w:val="0"/>
      <w:marRight w:val="0"/>
      <w:marTop w:val="0"/>
      <w:marBottom w:val="0"/>
      <w:divBdr>
        <w:top w:val="none" w:sz="0" w:space="0" w:color="auto"/>
        <w:left w:val="none" w:sz="0" w:space="0" w:color="auto"/>
        <w:bottom w:val="none" w:sz="0" w:space="0" w:color="auto"/>
        <w:right w:val="none" w:sz="0" w:space="0" w:color="auto"/>
      </w:divBdr>
    </w:div>
    <w:div w:id="1752048129">
      <w:bodyDiv w:val="1"/>
      <w:marLeft w:val="0"/>
      <w:marRight w:val="0"/>
      <w:marTop w:val="0"/>
      <w:marBottom w:val="0"/>
      <w:divBdr>
        <w:top w:val="none" w:sz="0" w:space="0" w:color="auto"/>
        <w:left w:val="none" w:sz="0" w:space="0" w:color="auto"/>
        <w:bottom w:val="none" w:sz="0" w:space="0" w:color="auto"/>
        <w:right w:val="none" w:sz="0" w:space="0" w:color="auto"/>
      </w:divBdr>
    </w:div>
    <w:div w:id="1752386558">
      <w:bodyDiv w:val="1"/>
      <w:marLeft w:val="0"/>
      <w:marRight w:val="0"/>
      <w:marTop w:val="0"/>
      <w:marBottom w:val="0"/>
      <w:divBdr>
        <w:top w:val="none" w:sz="0" w:space="0" w:color="auto"/>
        <w:left w:val="none" w:sz="0" w:space="0" w:color="auto"/>
        <w:bottom w:val="none" w:sz="0" w:space="0" w:color="auto"/>
        <w:right w:val="none" w:sz="0" w:space="0" w:color="auto"/>
      </w:divBdr>
    </w:div>
    <w:div w:id="1765492046">
      <w:bodyDiv w:val="1"/>
      <w:marLeft w:val="0"/>
      <w:marRight w:val="0"/>
      <w:marTop w:val="0"/>
      <w:marBottom w:val="0"/>
      <w:divBdr>
        <w:top w:val="none" w:sz="0" w:space="0" w:color="auto"/>
        <w:left w:val="none" w:sz="0" w:space="0" w:color="auto"/>
        <w:bottom w:val="none" w:sz="0" w:space="0" w:color="auto"/>
        <w:right w:val="none" w:sz="0" w:space="0" w:color="auto"/>
      </w:divBdr>
    </w:div>
    <w:div w:id="1765569225">
      <w:bodyDiv w:val="1"/>
      <w:marLeft w:val="0"/>
      <w:marRight w:val="0"/>
      <w:marTop w:val="0"/>
      <w:marBottom w:val="0"/>
      <w:divBdr>
        <w:top w:val="none" w:sz="0" w:space="0" w:color="auto"/>
        <w:left w:val="none" w:sz="0" w:space="0" w:color="auto"/>
        <w:bottom w:val="none" w:sz="0" w:space="0" w:color="auto"/>
        <w:right w:val="none" w:sz="0" w:space="0" w:color="auto"/>
      </w:divBdr>
    </w:div>
    <w:div w:id="1779444473">
      <w:bodyDiv w:val="1"/>
      <w:marLeft w:val="0"/>
      <w:marRight w:val="0"/>
      <w:marTop w:val="0"/>
      <w:marBottom w:val="0"/>
      <w:divBdr>
        <w:top w:val="none" w:sz="0" w:space="0" w:color="auto"/>
        <w:left w:val="none" w:sz="0" w:space="0" w:color="auto"/>
        <w:bottom w:val="none" w:sz="0" w:space="0" w:color="auto"/>
        <w:right w:val="none" w:sz="0" w:space="0" w:color="auto"/>
      </w:divBdr>
    </w:div>
    <w:div w:id="1779988217">
      <w:bodyDiv w:val="1"/>
      <w:marLeft w:val="0"/>
      <w:marRight w:val="0"/>
      <w:marTop w:val="0"/>
      <w:marBottom w:val="0"/>
      <w:divBdr>
        <w:top w:val="none" w:sz="0" w:space="0" w:color="auto"/>
        <w:left w:val="none" w:sz="0" w:space="0" w:color="auto"/>
        <w:bottom w:val="none" w:sz="0" w:space="0" w:color="auto"/>
        <w:right w:val="none" w:sz="0" w:space="0" w:color="auto"/>
      </w:divBdr>
    </w:div>
    <w:div w:id="1782996043">
      <w:bodyDiv w:val="1"/>
      <w:marLeft w:val="0"/>
      <w:marRight w:val="0"/>
      <w:marTop w:val="0"/>
      <w:marBottom w:val="0"/>
      <w:divBdr>
        <w:top w:val="none" w:sz="0" w:space="0" w:color="auto"/>
        <w:left w:val="none" w:sz="0" w:space="0" w:color="auto"/>
        <w:bottom w:val="none" w:sz="0" w:space="0" w:color="auto"/>
        <w:right w:val="none" w:sz="0" w:space="0" w:color="auto"/>
      </w:divBdr>
    </w:div>
    <w:div w:id="1789082327">
      <w:bodyDiv w:val="1"/>
      <w:marLeft w:val="0"/>
      <w:marRight w:val="0"/>
      <w:marTop w:val="0"/>
      <w:marBottom w:val="0"/>
      <w:divBdr>
        <w:top w:val="none" w:sz="0" w:space="0" w:color="auto"/>
        <w:left w:val="none" w:sz="0" w:space="0" w:color="auto"/>
        <w:bottom w:val="none" w:sz="0" w:space="0" w:color="auto"/>
        <w:right w:val="none" w:sz="0" w:space="0" w:color="auto"/>
      </w:divBdr>
    </w:div>
    <w:div w:id="1791313248">
      <w:bodyDiv w:val="1"/>
      <w:marLeft w:val="0"/>
      <w:marRight w:val="0"/>
      <w:marTop w:val="0"/>
      <w:marBottom w:val="0"/>
      <w:divBdr>
        <w:top w:val="none" w:sz="0" w:space="0" w:color="auto"/>
        <w:left w:val="none" w:sz="0" w:space="0" w:color="auto"/>
        <w:bottom w:val="none" w:sz="0" w:space="0" w:color="auto"/>
        <w:right w:val="none" w:sz="0" w:space="0" w:color="auto"/>
      </w:divBdr>
    </w:div>
    <w:div w:id="1804420943">
      <w:bodyDiv w:val="1"/>
      <w:marLeft w:val="0"/>
      <w:marRight w:val="0"/>
      <w:marTop w:val="0"/>
      <w:marBottom w:val="0"/>
      <w:divBdr>
        <w:top w:val="none" w:sz="0" w:space="0" w:color="auto"/>
        <w:left w:val="none" w:sz="0" w:space="0" w:color="auto"/>
        <w:bottom w:val="none" w:sz="0" w:space="0" w:color="auto"/>
        <w:right w:val="none" w:sz="0" w:space="0" w:color="auto"/>
      </w:divBdr>
    </w:div>
    <w:div w:id="1804495961">
      <w:bodyDiv w:val="1"/>
      <w:marLeft w:val="0"/>
      <w:marRight w:val="0"/>
      <w:marTop w:val="0"/>
      <w:marBottom w:val="0"/>
      <w:divBdr>
        <w:top w:val="none" w:sz="0" w:space="0" w:color="auto"/>
        <w:left w:val="none" w:sz="0" w:space="0" w:color="auto"/>
        <w:bottom w:val="none" w:sz="0" w:space="0" w:color="auto"/>
        <w:right w:val="none" w:sz="0" w:space="0" w:color="auto"/>
      </w:divBdr>
    </w:div>
    <w:div w:id="1833518884">
      <w:bodyDiv w:val="1"/>
      <w:marLeft w:val="0"/>
      <w:marRight w:val="0"/>
      <w:marTop w:val="0"/>
      <w:marBottom w:val="0"/>
      <w:divBdr>
        <w:top w:val="none" w:sz="0" w:space="0" w:color="auto"/>
        <w:left w:val="none" w:sz="0" w:space="0" w:color="auto"/>
        <w:bottom w:val="none" w:sz="0" w:space="0" w:color="auto"/>
        <w:right w:val="none" w:sz="0" w:space="0" w:color="auto"/>
      </w:divBdr>
    </w:div>
    <w:div w:id="1836912716">
      <w:bodyDiv w:val="1"/>
      <w:marLeft w:val="0"/>
      <w:marRight w:val="0"/>
      <w:marTop w:val="0"/>
      <w:marBottom w:val="0"/>
      <w:divBdr>
        <w:top w:val="none" w:sz="0" w:space="0" w:color="auto"/>
        <w:left w:val="none" w:sz="0" w:space="0" w:color="auto"/>
        <w:bottom w:val="none" w:sz="0" w:space="0" w:color="auto"/>
        <w:right w:val="none" w:sz="0" w:space="0" w:color="auto"/>
      </w:divBdr>
    </w:div>
    <w:div w:id="1838185344">
      <w:bodyDiv w:val="1"/>
      <w:marLeft w:val="0"/>
      <w:marRight w:val="0"/>
      <w:marTop w:val="0"/>
      <w:marBottom w:val="0"/>
      <w:divBdr>
        <w:top w:val="none" w:sz="0" w:space="0" w:color="auto"/>
        <w:left w:val="none" w:sz="0" w:space="0" w:color="auto"/>
        <w:bottom w:val="none" w:sz="0" w:space="0" w:color="auto"/>
        <w:right w:val="none" w:sz="0" w:space="0" w:color="auto"/>
      </w:divBdr>
    </w:div>
    <w:div w:id="1858276698">
      <w:bodyDiv w:val="1"/>
      <w:marLeft w:val="0"/>
      <w:marRight w:val="0"/>
      <w:marTop w:val="0"/>
      <w:marBottom w:val="0"/>
      <w:divBdr>
        <w:top w:val="none" w:sz="0" w:space="0" w:color="auto"/>
        <w:left w:val="none" w:sz="0" w:space="0" w:color="auto"/>
        <w:bottom w:val="none" w:sz="0" w:space="0" w:color="auto"/>
        <w:right w:val="none" w:sz="0" w:space="0" w:color="auto"/>
      </w:divBdr>
    </w:div>
    <w:div w:id="1871532972">
      <w:bodyDiv w:val="1"/>
      <w:marLeft w:val="0"/>
      <w:marRight w:val="0"/>
      <w:marTop w:val="0"/>
      <w:marBottom w:val="0"/>
      <w:divBdr>
        <w:top w:val="none" w:sz="0" w:space="0" w:color="auto"/>
        <w:left w:val="none" w:sz="0" w:space="0" w:color="auto"/>
        <w:bottom w:val="none" w:sz="0" w:space="0" w:color="auto"/>
        <w:right w:val="none" w:sz="0" w:space="0" w:color="auto"/>
      </w:divBdr>
    </w:div>
    <w:div w:id="1871988656">
      <w:bodyDiv w:val="1"/>
      <w:marLeft w:val="0"/>
      <w:marRight w:val="0"/>
      <w:marTop w:val="0"/>
      <w:marBottom w:val="0"/>
      <w:divBdr>
        <w:top w:val="none" w:sz="0" w:space="0" w:color="auto"/>
        <w:left w:val="none" w:sz="0" w:space="0" w:color="auto"/>
        <w:bottom w:val="none" w:sz="0" w:space="0" w:color="auto"/>
        <w:right w:val="none" w:sz="0" w:space="0" w:color="auto"/>
      </w:divBdr>
    </w:div>
    <w:div w:id="1874152276">
      <w:bodyDiv w:val="1"/>
      <w:marLeft w:val="0"/>
      <w:marRight w:val="0"/>
      <w:marTop w:val="0"/>
      <w:marBottom w:val="0"/>
      <w:divBdr>
        <w:top w:val="none" w:sz="0" w:space="0" w:color="auto"/>
        <w:left w:val="none" w:sz="0" w:space="0" w:color="auto"/>
        <w:bottom w:val="none" w:sz="0" w:space="0" w:color="auto"/>
        <w:right w:val="none" w:sz="0" w:space="0" w:color="auto"/>
      </w:divBdr>
    </w:div>
    <w:div w:id="1880587747">
      <w:bodyDiv w:val="1"/>
      <w:marLeft w:val="0"/>
      <w:marRight w:val="0"/>
      <w:marTop w:val="0"/>
      <w:marBottom w:val="0"/>
      <w:divBdr>
        <w:top w:val="none" w:sz="0" w:space="0" w:color="auto"/>
        <w:left w:val="none" w:sz="0" w:space="0" w:color="auto"/>
        <w:bottom w:val="none" w:sz="0" w:space="0" w:color="auto"/>
        <w:right w:val="none" w:sz="0" w:space="0" w:color="auto"/>
      </w:divBdr>
    </w:div>
    <w:div w:id="1881816406">
      <w:bodyDiv w:val="1"/>
      <w:marLeft w:val="0"/>
      <w:marRight w:val="0"/>
      <w:marTop w:val="0"/>
      <w:marBottom w:val="0"/>
      <w:divBdr>
        <w:top w:val="none" w:sz="0" w:space="0" w:color="auto"/>
        <w:left w:val="none" w:sz="0" w:space="0" w:color="auto"/>
        <w:bottom w:val="none" w:sz="0" w:space="0" w:color="auto"/>
        <w:right w:val="none" w:sz="0" w:space="0" w:color="auto"/>
      </w:divBdr>
    </w:div>
    <w:div w:id="1883594860">
      <w:bodyDiv w:val="1"/>
      <w:marLeft w:val="0"/>
      <w:marRight w:val="0"/>
      <w:marTop w:val="0"/>
      <w:marBottom w:val="0"/>
      <w:divBdr>
        <w:top w:val="none" w:sz="0" w:space="0" w:color="auto"/>
        <w:left w:val="none" w:sz="0" w:space="0" w:color="auto"/>
        <w:bottom w:val="none" w:sz="0" w:space="0" w:color="auto"/>
        <w:right w:val="none" w:sz="0" w:space="0" w:color="auto"/>
      </w:divBdr>
    </w:div>
    <w:div w:id="1919439676">
      <w:bodyDiv w:val="1"/>
      <w:marLeft w:val="0"/>
      <w:marRight w:val="0"/>
      <w:marTop w:val="0"/>
      <w:marBottom w:val="0"/>
      <w:divBdr>
        <w:top w:val="none" w:sz="0" w:space="0" w:color="auto"/>
        <w:left w:val="none" w:sz="0" w:space="0" w:color="auto"/>
        <w:bottom w:val="none" w:sz="0" w:space="0" w:color="auto"/>
        <w:right w:val="none" w:sz="0" w:space="0" w:color="auto"/>
      </w:divBdr>
    </w:div>
    <w:div w:id="1919897102">
      <w:bodyDiv w:val="1"/>
      <w:marLeft w:val="0"/>
      <w:marRight w:val="0"/>
      <w:marTop w:val="0"/>
      <w:marBottom w:val="0"/>
      <w:divBdr>
        <w:top w:val="none" w:sz="0" w:space="0" w:color="auto"/>
        <w:left w:val="none" w:sz="0" w:space="0" w:color="auto"/>
        <w:bottom w:val="none" w:sz="0" w:space="0" w:color="auto"/>
        <w:right w:val="none" w:sz="0" w:space="0" w:color="auto"/>
      </w:divBdr>
    </w:div>
    <w:div w:id="1932086072">
      <w:bodyDiv w:val="1"/>
      <w:marLeft w:val="0"/>
      <w:marRight w:val="0"/>
      <w:marTop w:val="0"/>
      <w:marBottom w:val="0"/>
      <w:divBdr>
        <w:top w:val="none" w:sz="0" w:space="0" w:color="auto"/>
        <w:left w:val="none" w:sz="0" w:space="0" w:color="auto"/>
        <w:bottom w:val="none" w:sz="0" w:space="0" w:color="auto"/>
        <w:right w:val="none" w:sz="0" w:space="0" w:color="auto"/>
      </w:divBdr>
    </w:div>
    <w:div w:id="1945847036">
      <w:bodyDiv w:val="1"/>
      <w:marLeft w:val="0"/>
      <w:marRight w:val="0"/>
      <w:marTop w:val="0"/>
      <w:marBottom w:val="0"/>
      <w:divBdr>
        <w:top w:val="none" w:sz="0" w:space="0" w:color="auto"/>
        <w:left w:val="none" w:sz="0" w:space="0" w:color="auto"/>
        <w:bottom w:val="none" w:sz="0" w:space="0" w:color="auto"/>
        <w:right w:val="none" w:sz="0" w:space="0" w:color="auto"/>
      </w:divBdr>
    </w:div>
    <w:div w:id="1952205597">
      <w:bodyDiv w:val="1"/>
      <w:marLeft w:val="0"/>
      <w:marRight w:val="0"/>
      <w:marTop w:val="0"/>
      <w:marBottom w:val="0"/>
      <w:divBdr>
        <w:top w:val="none" w:sz="0" w:space="0" w:color="auto"/>
        <w:left w:val="none" w:sz="0" w:space="0" w:color="auto"/>
        <w:bottom w:val="none" w:sz="0" w:space="0" w:color="auto"/>
        <w:right w:val="none" w:sz="0" w:space="0" w:color="auto"/>
      </w:divBdr>
    </w:div>
    <w:div w:id="1953826816">
      <w:bodyDiv w:val="1"/>
      <w:marLeft w:val="0"/>
      <w:marRight w:val="0"/>
      <w:marTop w:val="0"/>
      <w:marBottom w:val="0"/>
      <w:divBdr>
        <w:top w:val="none" w:sz="0" w:space="0" w:color="auto"/>
        <w:left w:val="none" w:sz="0" w:space="0" w:color="auto"/>
        <w:bottom w:val="none" w:sz="0" w:space="0" w:color="auto"/>
        <w:right w:val="none" w:sz="0" w:space="0" w:color="auto"/>
      </w:divBdr>
    </w:div>
    <w:div w:id="1958830381">
      <w:bodyDiv w:val="1"/>
      <w:marLeft w:val="0"/>
      <w:marRight w:val="0"/>
      <w:marTop w:val="0"/>
      <w:marBottom w:val="0"/>
      <w:divBdr>
        <w:top w:val="none" w:sz="0" w:space="0" w:color="auto"/>
        <w:left w:val="none" w:sz="0" w:space="0" w:color="auto"/>
        <w:bottom w:val="none" w:sz="0" w:space="0" w:color="auto"/>
        <w:right w:val="none" w:sz="0" w:space="0" w:color="auto"/>
      </w:divBdr>
    </w:div>
    <w:div w:id="1959145223">
      <w:bodyDiv w:val="1"/>
      <w:marLeft w:val="0"/>
      <w:marRight w:val="0"/>
      <w:marTop w:val="0"/>
      <w:marBottom w:val="0"/>
      <w:divBdr>
        <w:top w:val="none" w:sz="0" w:space="0" w:color="auto"/>
        <w:left w:val="none" w:sz="0" w:space="0" w:color="auto"/>
        <w:bottom w:val="none" w:sz="0" w:space="0" w:color="auto"/>
        <w:right w:val="none" w:sz="0" w:space="0" w:color="auto"/>
      </w:divBdr>
    </w:div>
    <w:div w:id="1960450346">
      <w:bodyDiv w:val="1"/>
      <w:marLeft w:val="0"/>
      <w:marRight w:val="0"/>
      <w:marTop w:val="0"/>
      <w:marBottom w:val="0"/>
      <w:divBdr>
        <w:top w:val="none" w:sz="0" w:space="0" w:color="auto"/>
        <w:left w:val="none" w:sz="0" w:space="0" w:color="auto"/>
        <w:bottom w:val="none" w:sz="0" w:space="0" w:color="auto"/>
        <w:right w:val="none" w:sz="0" w:space="0" w:color="auto"/>
      </w:divBdr>
    </w:div>
    <w:div w:id="1964268190">
      <w:bodyDiv w:val="1"/>
      <w:marLeft w:val="0"/>
      <w:marRight w:val="0"/>
      <w:marTop w:val="0"/>
      <w:marBottom w:val="0"/>
      <w:divBdr>
        <w:top w:val="none" w:sz="0" w:space="0" w:color="auto"/>
        <w:left w:val="none" w:sz="0" w:space="0" w:color="auto"/>
        <w:bottom w:val="none" w:sz="0" w:space="0" w:color="auto"/>
        <w:right w:val="none" w:sz="0" w:space="0" w:color="auto"/>
      </w:divBdr>
    </w:div>
    <w:div w:id="1966619474">
      <w:bodyDiv w:val="1"/>
      <w:marLeft w:val="0"/>
      <w:marRight w:val="0"/>
      <w:marTop w:val="0"/>
      <w:marBottom w:val="0"/>
      <w:divBdr>
        <w:top w:val="none" w:sz="0" w:space="0" w:color="auto"/>
        <w:left w:val="none" w:sz="0" w:space="0" w:color="auto"/>
        <w:bottom w:val="none" w:sz="0" w:space="0" w:color="auto"/>
        <w:right w:val="none" w:sz="0" w:space="0" w:color="auto"/>
      </w:divBdr>
    </w:div>
    <w:div w:id="1972006960">
      <w:bodyDiv w:val="1"/>
      <w:marLeft w:val="0"/>
      <w:marRight w:val="0"/>
      <w:marTop w:val="0"/>
      <w:marBottom w:val="0"/>
      <w:divBdr>
        <w:top w:val="none" w:sz="0" w:space="0" w:color="auto"/>
        <w:left w:val="none" w:sz="0" w:space="0" w:color="auto"/>
        <w:bottom w:val="none" w:sz="0" w:space="0" w:color="auto"/>
        <w:right w:val="none" w:sz="0" w:space="0" w:color="auto"/>
      </w:divBdr>
    </w:div>
    <w:div w:id="1979452250">
      <w:bodyDiv w:val="1"/>
      <w:marLeft w:val="0"/>
      <w:marRight w:val="0"/>
      <w:marTop w:val="0"/>
      <w:marBottom w:val="0"/>
      <w:divBdr>
        <w:top w:val="none" w:sz="0" w:space="0" w:color="auto"/>
        <w:left w:val="none" w:sz="0" w:space="0" w:color="auto"/>
        <w:bottom w:val="none" w:sz="0" w:space="0" w:color="auto"/>
        <w:right w:val="none" w:sz="0" w:space="0" w:color="auto"/>
      </w:divBdr>
    </w:div>
    <w:div w:id="1984577082">
      <w:bodyDiv w:val="1"/>
      <w:marLeft w:val="0"/>
      <w:marRight w:val="0"/>
      <w:marTop w:val="0"/>
      <w:marBottom w:val="0"/>
      <w:divBdr>
        <w:top w:val="none" w:sz="0" w:space="0" w:color="auto"/>
        <w:left w:val="none" w:sz="0" w:space="0" w:color="auto"/>
        <w:bottom w:val="none" w:sz="0" w:space="0" w:color="auto"/>
        <w:right w:val="none" w:sz="0" w:space="0" w:color="auto"/>
      </w:divBdr>
    </w:div>
    <w:div w:id="1999189075">
      <w:bodyDiv w:val="1"/>
      <w:marLeft w:val="0"/>
      <w:marRight w:val="0"/>
      <w:marTop w:val="0"/>
      <w:marBottom w:val="0"/>
      <w:divBdr>
        <w:top w:val="none" w:sz="0" w:space="0" w:color="auto"/>
        <w:left w:val="none" w:sz="0" w:space="0" w:color="auto"/>
        <w:bottom w:val="none" w:sz="0" w:space="0" w:color="auto"/>
        <w:right w:val="none" w:sz="0" w:space="0" w:color="auto"/>
      </w:divBdr>
    </w:div>
    <w:div w:id="2019456202">
      <w:bodyDiv w:val="1"/>
      <w:marLeft w:val="0"/>
      <w:marRight w:val="0"/>
      <w:marTop w:val="0"/>
      <w:marBottom w:val="0"/>
      <w:divBdr>
        <w:top w:val="none" w:sz="0" w:space="0" w:color="auto"/>
        <w:left w:val="none" w:sz="0" w:space="0" w:color="auto"/>
        <w:bottom w:val="none" w:sz="0" w:space="0" w:color="auto"/>
        <w:right w:val="none" w:sz="0" w:space="0" w:color="auto"/>
      </w:divBdr>
    </w:div>
    <w:div w:id="2026974998">
      <w:bodyDiv w:val="1"/>
      <w:marLeft w:val="0"/>
      <w:marRight w:val="0"/>
      <w:marTop w:val="0"/>
      <w:marBottom w:val="0"/>
      <w:divBdr>
        <w:top w:val="none" w:sz="0" w:space="0" w:color="auto"/>
        <w:left w:val="none" w:sz="0" w:space="0" w:color="auto"/>
        <w:bottom w:val="none" w:sz="0" w:space="0" w:color="auto"/>
        <w:right w:val="none" w:sz="0" w:space="0" w:color="auto"/>
      </w:divBdr>
    </w:div>
    <w:div w:id="2030176829">
      <w:bodyDiv w:val="1"/>
      <w:marLeft w:val="0"/>
      <w:marRight w:val="0"/>
      <w:marTop w:val="0"/>
      <w:marBottom w:val="0"/>
      <w:divBdr>
        <w:top w:val="none" w:sz="0" w:space="0" w:color="auto"/>
        <w:left w:val="none" w:sz="0" w:space="0" w:color="auto"/>
        <w:bottom w:val="none" w:sz="0" w:space="0" w:color="auto"/>
        <w:right w:val="none" w:sz="0" w:space="0" w:color="auto"/>
      </w:divBdr>
    </w:div>
    <w:div w:id="2031100938">
      <w:bodyDiv w:val="1"/>
      <w:marLeft w:val="0"/>
      <w:marRight w:val="0"/>
      <w:marTop w:val="0"/>
      <w:marBottom w:val="0"/>
      <w:divBdr>
        <w:top w:val="none" w:sz="0" w:space="0" w:color="auto"/>
        <w:left w:val="none" w:sz="0" w:space="0" w:color="auto"/>
        <w:bottom w:val="none" w:sz="0" w:space="0" w:color="auto"/>
        <w:right w:val="none" w:sz="0" w:space="0" w:color="auto"/>
      </w:divBdr>
    </w:div>
    <w:div w:id="2031760400">
      <w:bodyDiv w:val="1"/>
      <w:marLeft w:val="0"/>
      <w:marRight w:val="0"/>
      <w:marTop w:val="0"/>
      <w:marBottom w:val="0"/>
      <w:divBdr>
        <w:top w:val="none" w:sz="0" w:space="0" w:color="auto"/>
        <w:left w:val="none" w:sz="0" w:space="0" w:color="auto"/>
        <w:bottom w:val="none" w:sz="0" w:space="0" w:color="auto"/>
        <w:right w:val="none" w:sz="0" w:space="0" w:color="auto"/>
      </w:divBdr>
    </w:div>
    <w:div w:id="2051151704">
      <w:bodyDiv w:val="1"/>
      <w:marLeft w:val="0"/>
      <w:marRight w:val="0"/>
      <w:marTop w:val="0"/>
      <w:marBottom w:val="0"/>
      <w:divBdr>
        <w:top w:val="none" w:sz="0" w:space="0" w:color="auto"/>
        <w:left w:val="none" w:sz="0" w:space="0" w:color="auto"/>
        <w:bottom w:val="none" w:sz="0" w:space="0" w:color="auto"/>
        <w:right w:val="none" w:sz="0" w:space="0" w:color="auto"/>
      </w:divBdr>
    </w:div>
    <w:div w:id="2054234445">
      <w:bodyDiv w:val="1"/>
      <w:marLeft w:val="0"/>
      <w:marRight w:val="0"/>
      <w:marTop w:val="0"/>
      <w:marBottom w:val="0"/>
      <w:divBdr>
        <w:top w:val="none" w:sz="0" w:space="0" w:color="auto"/>
        <w:left w:val="none" w:sz="0" w:space="0" w:color="auto"/>
        <w:bottom w:val="none" w:sz="0" w:space="0" w:color="auto"/>
        <w:right w:val="none" w:sz="0" w:space="0" w:color="auto"/>
      </w:divBdr>
    </w:div>
    <w:div w:id="2056074813">
      <w:bodyDiv w:val="1"/>
      <w:marLeft w:val="0"/>
      <w:marRight w:val="0"/>
      <w:marTop w:val="0"/>
      <w:marBottom w:val="0"/>
      <w:divBdr>
        <w:top w:val="none" w:sz="0" w:space="0" w:color="auto"/>
        <w:left w:val="none" w:sz="0" w:space="0" w:color="auto"/>
        <w:bottom w:val="none" w:sz="0" w:space="0" w:color="auto"/>
        <w:right w:val="none" w:sz="0" w:space="0" w:color="auto"/>
      </w:divBdr>
    </w:div>
    <w:div w:id="2056611490">
      <w:bodyDiv w:val="1"/>
      <w:marLeft w:val="0"/>
      <w:marRight w:val="0"/>
      <w:marTop w:val="0"/>
      <w:marBottom w:val="0"/>
      <w:divBdr>
        <w:top w:val="none" w:sz="0" w:space="0" w:color="auto"/>
        <w:left w:val="none" w:sz="0" w:space="0" w:color="auto"/>
        <w:bottom w:val="none" w:sz="0" w:space="0" w:color="auto"/>
        <w:right w:val="none" w:sz="0" w:space="0" w:color="auto"/>
      </w:divBdr>
    </w:div>
    <w:div w:id="2058047697">
      <w:bodyDiv w:val="1"/>
      <w:marLeft w:val="0"/>
      <w:marRight w:val="0"/>
      <w:marTop w:val="0"/>
      <w:marBottom w:val="0"/>
      <w:divBdr>
        <w:top w:val="none" w:sz="0" w:space="0" w:color="auto"/>
        <w:left w:val="none" w:sz="0" w:space="0" w:color="auto"/>
        <w:bottom w:val="none" w:sz="0" w:space="0" w:color="auto"/>
        <w:right w:val="none" w:sz="0" w:space="0" w:color="auto"/>
      </w:divBdr>
    </w:div>
    <w:div w:id="2058314803">
      <w:bodyDiv w:val="1"/>
      <w:marLeft w:val="0"/>
      <w:marRight w:val="0"/>
      <w:marTop w:val="0"/>
      <w:marBottom w:val="0"/>
      <w:divBdr>
        <w:top w:val="none" w:sz="0" w:space="0" w:color="auto"/>
        <w:left w:val="none" w:sz="0" w:space="0" w:color="auto"/>
        <w:bottom w:val="none" w:sz="0" w:space="0" w:color="auto"/>
        <w:right w:val="none" w:sz="0" w:space="0" w:color="auto"/>
      </w:divBdr>
    </w:div>
    <w:div w:id="2063672416">
      <w:bodyDiv w:val="1"/>
      <w:marLeft w:val="0"/>
      <w:marRight w:val="0"/>
      <w:marTop w:val="0"/>
      <w:marBottom w:val="0"/>
      <w:divBdr>
        <w:top w:val="none" w:sz="0" w:space="0" w:color="auto"/>
        <w:left w:val="none" w:sz="0" w:space="0" w:color="auto"/>
        <w:bottom w:val="none" w:sz="0" w:space="0" w:color="auto"/>
        <w:right w:val="none" w:sz="0" w:space="0" w:color="auto"/>
      </w:divBdr>
    </w:div>
    <w:div w:id="2071270867">
      <w:bodyDiv w:val="1"/>
      <w:marLeft w:val="0"/>
      <w:marRight w:val="0"/>
      <w:marTop w:val="0"/>
      <w:marBottom w:val="0"/>
      <w:divBdr>
        <w:top w:val="none" w:sz="0" w:space="0" w:color="auto"/>
        <w:left w:val="none" w:sz="0" w:space="0" w:color="auto"/>
        <w:bottom w:val="none" w:sz="0" w:space="0" w:color="auto"/>
        <w:right w:val="none" w:sz="0" w:space="0" w:color="auto"/>
      </w:divBdr>
    </w:div>
    <w:div w:id="2072464495">
      <w:bodyDiv w:val="1"/>
      <w:marLeft w:val="0"/>
      <w:marRight w:val="0"/>
      <w:marTop w:val="0"/>
      <w:marBottom w:val="0"/>
      <w:divBdr>
        <w:top w:val="none" w:sz="0" w:space="0" w:color="auto"/>
        <w:left w:val="none" w:sz="0" w:space="0" w:color="auto"/>
        <w:bottom w:val="none" w:sz="0" w:space="0" w:color="auto"/>
        <w:right w:val="none" w:sz="0" w:space="0" w:color="auto"/>
      </w:divBdr>
    </w:div>
    <w:div w:id="2094933938">
      <w:bodyDiv w:val="1"/>
      <w:marLeft w:val="0"/>
      <w:marRight w:val="0"/>
      <w:marTop w:val="0"/>
      <w:marBottom w:val="0"/>
      <w:divBdr>
        <w:top w:val="none" w:sz="0" w:space="0" w:color="auto"/>
        <w:left w:val="none" w:sz="0" w:space="0" w:color="auto"/>
        <w:bottom w:val="none" w:sz="0" w:space="0" w:color="auto"/>
        <w:right w:val="none" w:sz="0" w:space="0" w:color="auto"/>
      </w:divBdr>
    </w:div>
    <w:div w:id="2107772392">
      <w:bodyDiv w:val="1"/>
      <w:marLeft w:val="0"/>
      <w:marRight w:val="0"/>
      <w:marTop w:val="0"/>
      <w:marBottom w:val="0"/>
      <w:divBdr>
        <w:top w:val="none" w:sz="0" w:space="0" w:color="auto"/>
        <w:left w:val="none" w:sz="0" w:space="0" w:color="auto"/>
        <w:bottom w:val="none" w:sz="0" w:space="0" w:color="auto"/>
        <w:right w:val="none" w:sz="0" w:space="0" w:color="auto"/>
      </w:divBdr>
    </w:div>
    <w:div w:id="2120638366">
      <w:bodyDiv w:val="1"/>
      <w:marLeft w:val="0"/>
      <w:marRight w:val="0"/>
      <w:marTop w:val="0"/>
      <w:marBottom w:val="0"/>
      <w:divBdr>
        <w:top w:val="none" w:sz="0" w:space="0" w:color="auto"/>
        <w:left w:val="none" w:sz="0" w:space="0" w:color="auto"/>
        <w:bottom w:val="none" w:sz="0" w:space="0" w:color="auto"/>
        <w:right w:val="none" w:sz="0" w:space="0" w:color="auto"/>
      </w:divBdr>
    </w:div>
    <w:div w:id="2139104651">
      <w:bodyDiv w:val="1"/>
      <w:marLeft w:val="0"/>
      <w:marRight w:val="0"/>
      <w:marTop w:val="0"/>
      <w:marBottom w:val="0"/>
      <w:divBdr>
        <w:top w:val="none" w:sz="0" w:space="0" w:color="auto"/>
        <w:left w:val="none" w:sz="0" w:space="0" w:color="auto"/>
        <w:bottom w:val="none" w:sz="0" w:space="0" w:color="auto"/>
        <w:right w:val="none" w:sz="0" w:space="0" w:color="auto"/>
      </w:divBdr>
    </w:div>
    <w:div w:id="2139910875">
      <w:bodyDiv w:val="1"/>
      <w:marLeft w:val="0"/>
      <w:marRight w:val="0"/>
      <w:marTop w:val="0"/>
      <w:marBottom w:val="0"/>
      <w:divBdr>
        <w:top w:val="none" w:sz="0" w:space="0" w:color="auto"/>
        <w:left w:val="none" w:sz="0" w:space="0" w:color="auto"/>
        <w:bottom w:val="none" w:sz="0" w:space="0" w:color="auto"/>
        <w:right w:val="none" w:sz="0" w:space="0" w:color="auto"/>
      </w:divBdr>
    </w:div>
    <w:div w:id="2144419970">
      <w:bodyDiv w:val="1"/>
      <w:marLeft w:val="0"/>
      <w:marRight w:val="0"/>
      <w:marTop w:val="0"/>
      <w:marBottom w:val="0"/>
      <w:divBdr>
        <w:top w:val="none" w:sz="0" w:space="0" w:color="auto"/>
        <w:left w:val="none" w:sz="0" w:space="0" w:color="auto"/>
        <w:bottom w:val="none" w:sz="0" w:space="0" w:color="auto"/>
        <w:right w:val="none" w:sz="0" w:space="0" w:color="auto"/>
      </w:divBdr>
    </w:div>
    <w:div w:id="21456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Hoja_de_c_lculo_de_Microsoft_Excel4.xls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Hoja_de_c_lculo_de_Microsoft_Excel1.xlsx"/><Relationship Id="rId17" Type="http://schemas.openxmlformats.org/officeDocument/2006/relationships/image" Target="media/image5.w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package" Target="embeddings/Hoja_de_c_lculo_de_Microsoft_Excel3.xlsx"/><Relationship Id="rId20" Type="http://schemas.openxmlformats.org/officeDocument/2006/relationships/package" Target="embeddings/Hoja_de_c_lculo_de_Microsoft_Excel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Hoja_de_c_lculo_de_Microsoft_Excel7.xls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10" Type="http://schemas.openxmlformats.org/officeDocument/2006/relationships/package" Target="embeddings/Hoja_de_c_lculo_de_Microsoft_Excel.xlsx"/><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Hoja_de_c_lculo_de_Microsoft_Excel2.xlsx"/><Relationship Id="rId22" Type="http://schemas.openxmlformats.org/officeDocument/2006/relationships/package" Target="embeddings/Hoja_de_c_lculo_de_Microsoft_Excel6.xlsx"/><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0D04EB-A8BA-47EB-9C28-D6D8E589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4086</Words>
  <Characters>22474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CUENTA PÚBLICA</vt:lpstr>
    </vt:vector>
  </TitlesOfParts>
  <Company>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dc:title>
  <dc:creator>Usuario</dc:creator>
  <cp:lastModifiedBy>Sharon Yanelli Lara Medrano</cp:lastModifiedBy>
  <cp:revision>2</cp:revision>
  <cp:lastPrinted>2026-03-24T17:58:00Z</cp:lastPrinted>
  <dcterms:created xsi:type="dcterms:W3CDTF">2026-04-27T17:51:00Z</dcterms:created>
  <dcterms:modified xsi:type="dcterms:W3CDTF">2026-04-27T17:51:00Z</dcterms:modified>
</cp:coreProperties>
</file>