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5A138" w14:textId="77777777" w:rsidR="0004335A" w:rsidRDefault="0004335A" w:rsidP="0004335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  <w:bookmarkStart w:id="0" w:name="_GoBack"/>
      <w:bookmarkEnd w:id="0"/>
    </w:p>
    <w:p w14:paraId="5916DE79" w14:textId="4D34560B" w:rsidR="0004335A" w:rsidRDefault="0004335A" w:rsidP="0004335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14:paraId="5D61AEFB" w14:textId="77777777" w:rsidR="0004335A" w:rsidRDefault="0004335A" w:rsidP="0004335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0782CA06" w14:textId="77777777" w:rsidR="0004335A" w:rsidRDefault="0004335A" w:rsidP="0004335A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</w:p>
    <w:p w14:paraId="3F8CFECE" w14:textId="77777777" w:rsidR="0004335A" w:rsidRDefault="0004335A" w:rsidP="0004335A">
      <w:pPr>
        <w:rPr>
          <w:rFonts w:ascii="Lato" w:hAnsi="Lato"/>
          <w:sz w:val="14"/>
          <w:szCs w:val="14"/>
        </w:rPr>
      </w:pPr>
      <w:r>
        <w:rPr>
          <w:rFonts w:ascii="Lato" w:hAnsi="Lato" w:cs="Arial"/>
          <w:b/>
          <w:sz w:val="20"/>
          <w:szCs w:val="20"/>
        </w:rPr>
        <w:t xml:space="preserve">Ente Público:  COLEGIO DE ESTUDIOS CIENTÍFICOS Y TECNOLÓGICOS DEL ESTADO DE YUCATÁN   </w:t>
      </w:r>
    </w:p>
    <w:p w14:paraId="5B11B080" w14:textId="77777777" w:rsidR="0004335A" w:rsidRPr="0004335A" w:rsidRDefault="0004335A" w:rsidP="0004335A">
      <w:pPr>
        <w:spacing w:after="0" w:line="240" w:lineRule="auto"/>
        <w:rPr>
          <w:rFonts w:ascii="Lato" w:hAnsi="Lato" w:cs="Arial"/>
          <w:sz w:val="20"/>
          <w:szCs w:val="20"/>
        </w:rPr>
      </w:pPr>
      <w:r w:rsidRPr="0004335A">
        <w:rPr>
          <w:rFonts w:ascii="Lato" w:hAnsi="Lato" w:cs="Arial"/>
          <w:sz w:val="20"/>
          <w:szCs w:val="20"/>
        </w:rPr>
        <w:t>PP. 677.- Fortalecimiento de los aprendizajes STEAM en educación Básica y Media Superior</w:t>
      </w:r>
    </w:p>
    <w:p w14:paraId="50AD0959" w14:textId="77777777" w:rsidR="0004335A" w:rsidRPr="0004335A" w:rsidRDefault="0004335A" w:rsidP="0004335A">
      <w:pPr>
        <w:spacing w:after="0" w:line="240" w:lineRule="auto"/>
        <w:rPr>
          <w:rFonts w:ascii="Lato" w:hAnsi="Lato" w:cs="Arial"/>
          <w:sz w:val="20"/>
          <w:szCs w:val="20"/>
        </w:rPr>
      </w:pPr>
      <w:r w:rsidRPr="0004335A">
        <w:rPr>
          <w:rFonts w:ascii="Lato" w:hAnsi="Lato" w:cs="Arial"/>
          <w:sz w:val="20"/>
          <w:szCs w:val="20"/>
        </w:rPr>
        <w:t xml:space="preserve">PP.673. Expansión de la Nueva Escuela Mexicana en Educación Básica y Media Superior </w:t>
      </w:r>
    </w:p>
    <w:p w14:paraId="22BD99DF" w14:textId="15FB1F40" w:rsidR="0004335A" w:rsidRPr="0004335A" w:rsidRDefault="0004335A" w:rsidP="0004335A">
      <w:pPr>
        <w:spacing w:after="0" w:line="240" w:lineRule="auto"/>
        <w:rPr>
          <w:rFonts w:ascii="Lato" w:hAnsi="Lato" w:cs="Arial"/>
          <w:sz w:val="20"/>
          <w:szCs w:val="20"/>
        </w:rPr>
      </w:pPr>
      <w:r w:rsidRPr="0004335A">
        <w:rPr>
          <w:rFonts w:ascii="Lato" w:hAnsi="Lato" w:cs="Arial"/>
          <w:sz w:val="20"/>
          <w:szCs w:val="20"/>
        </w:rPr>
        <w:t>PP. 676. Conclusión de trayectorias educativas en Básica y Media Superior.</w:t>
      </w:r>
    </w:p>
    <w:p w14:paraId="5DEA8F13" w14:textId="77777777" w:rsidR="0004335A" w:rsidRPr="0004335A" w:rsidRDefault="0004335A" w:rsidP="0004335A">
      <w:pPr>
        <w:spacing w:after="0" w:line="240" w:lineRule="auto"/>
        <w:rPr>
          <w:rFonts w:ascii="Lato" w:hAnsi="Lato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418"/>
        <w:gridCol w:w="992"/>
        <w:gridCol w:w="1701"/>
        <w:gridCol w:w="1134"/>
        <w:gridCol w:w="1134"/>
        <w:gridCol w:w="1134"/>
        <w:gridCol w:w="1134"/>
        <w:gridCol w:w="1276"/>
        <w:gridCol w:w="1417"/>
        <w:gridCol w:w="1276"/>
      </w:tblGrid>
      <w:tr w:rsidR="0004335A" w:rsidRPr="0004335A" w14:paraId="15AD6EDC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59C67061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bookmarkStart w:id="1" w:name="RANGE!A1:R67"/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Nombre del PP</w:t>
            </w:r>
            <w:bookmarkEnd w:id="1"/>
          </w:p>
        </w:tc>
        <w:tc>
          <w:tcPr>
            <w:tcW w:w="1134" w:type="dxa"/>
            <w:vAlign w:val="center"/>
            <w:hideMark/>
          </w:tcPr>
          <w:p w14:paraId="2CD22510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Origen del indicador</w:t>
            </w:r>
          </w:p>
        </w:tc>
        <w:tc>
          <w:tcPr>
            <w:tcW w:w="1275" w:type="dxa"/>
            <w:vAlign w:val="center"/>
            <w:hideMark/>
          </w:tcPr>
          <w:p w14:paraId="14E498E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# Indicador</w:t>
            </w:r>
          </w:p>
        </w:tc>
        <w:tc>
          <w:tcPr>
            <w:tcW w:w="1418" w:type="dxa"/>
            <w:vAlign w:val="center"/>
            <w:hideMark/>
          </w:tcPr>
          <w:p w14:paraId="20CA915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Nombre de Indicador</w:t>
            </w:r>
          </w:p>
        </w:tc>
        <w:tc>
          <w:tcPr>
            <w:tcW w:w="992" w:type="dxa"/>
            <w:vAlign w:val="center"/>
            <w:hideMark/>
          </w:tcPr>
          <w:p w14:paraId="16366BA8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01" w:type="dxa"/>
            <w:vAlign w:val="center"/>
            <w:hideMark/>
          </w:tcPr>
          <w:p w14:paraId="40CCD696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Nombre de variable</w:t>
            </w:r>
          </w:p>
        </w:tc>
        <w:tc>
          <w:tcPr>
            <w:tcW w:w="1134" w:type="dxa"/>
            <w:vAlign w:val="center"/>
            <w:hideMark/>
          </w:tcPr>
          <w:p w14:paraId="0D510812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Trimestre</w:t>
            </w: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br/>
              <w:t>I</w:t>
            </w:r>
          </w:p>
        </w:tc>
        <w:tc>
          <w:tcPr>
            <w:tcW w:w="1134" w:type="dxa"/>
            <w:vAlign w:val="center"/>
            <w:hideMark/>
          </w:tcPr>
          <w:p w14:paraId="78AF4A4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Trimestre</w:t>
            </w: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br/>
              <w:t>II</w:t>
            </w:r>
          </w:p>
        </w:tc>
        <w:tc>
          <w:tcPr>
            <w:tcW w:w="1134" w:type="dxa"/>
            <w:vAlign w:val="center"/>
            <w:hideMark/>
          </w:tcPr>
          <w:p w14:paraId="77C1079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Trimestre</w:t>
            </w: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br/>
              <w:t>III</w:t>
            </w:r>
          </w:p>
        </w:tc>
        <w:tc>
          <w:tcPr>
            <w:tcW w:w="1134" w:type="dxa"/>
            <w:vAlign w:val="center"/>
            <w:hideMark/>
          </w:tcPr>
          <w:p w14:paraId="434D137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Trimestre</w:t>
            </w: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br/>
              <w:t>IV</w:t>
            </w:r>
          </w:p>
        </w:tc>
        <w:tc>
          <w:tcPr>
            <w:tcW w:w="1276" w:type="dxa"/>
            <w:vAlign w:val="center"/>
            <w:hideMark/>
          </w:tcPr>
          <w:p w14:paraId="7EF1379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Tipo de indicador</w:t>
            </w:r>
          </w:p>
        </w:tc>
        <w:tc>
          <w:tcPr>
            <w:tcW w:w="1417" w:type="dxa"/>
            <w:vAlign w:val="center"/>
            <w:hideMark/>
          </w:tcPr>
          <w:p w14:paraId="06EF6B6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1276" w:type="dxa"/>
            <w:vAlign w:val="center"/>
            <w:hideMark/>
          </w:tcPr>
          <w:p w14:paraId="29F7776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Tendencia</w:t>
            </w:r>
          </w:p>
        </w:tc>
      </w:tr>
      <w:tr w:rsidR="0004335A" w:rsidRPr="0004335A" w14:paraId="36971C67" w14:textId="77777777" w:rsidTr="0004335A">
        <w:trPr>
          <w:trHeight w:val="750"/>
          <w:jc w:val="center"/>
        </w:trPr>
        <w:tc>
          <w:tcPr>
            <w:tcW w:w="988" w:type="dxa"/>
            <w:vAlign w:val="center"/>
            <w:hideMark/>
          </w:tcPr>
          <w:p w14:paraId="3982B4B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665C365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Propósito</w:t>
            </w:r>
          </w:p>
        </w:tc>
        <w:tc>
          <w:tcPr>
            <w:tcW w:w="1275" w:type="dxa"/>
            <w:vAlign w:val="center"/>
            <w:hideMark/>
          </w:tcPr>
          <w:p w14:paraId="7A9E4BB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25147</w:t>
            </w:r>
          </w:p>
        </w:tc>
        <w:tc>
          <w:tcPr>
            <w:tcW w:w="1418" w:type="dxa"/>
            <w:vAlign w:val="center"/>
            <w:hideMark/>
          </w:tcPr>
          <w:p w14:paraId="25CCE6E8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Estudiantes de 8 a 17 años de escuelas públicas de Educación Básica y Media Superior presentan suficiente formación en Ciencia, Tecnología, Ingeniería, Artes y Matemáticas (STEAM).</w:t>
            </w:r>
          </w:p>
        </w:tc>
        <w:tc>
          <w:tcPr>
            <w:tcW w:w="992" w:type="dxa"/>
            <w:vAlign w:val="center"/>
            <w:hideMark/>
          </w:tcPr>
          <w:p w14:paraId="40C32A5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A3B760A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de Educación Básica (8 a 14 años) y Media Superior que desarrollan habilidades y conocimientos de las disciplinas de Ciencia, Tecnología, Ingeniería, Artes y Matemáticas.</w:t>
            </w:r>
          </w:p>
        </w:tc>
        <w:tc>
          <w:tcPr>
            <w:tcW w:w="1134" w:type="dxa"/>
            <w:vAlign w:val="center"/>
            <w:hideMark/>
          </w:tcPr>
          <w:p w14:paraId="762C26D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16DACB5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2B79C26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8EE4BF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8E4839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19826C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1276" w:type="dxa"/>
            <w:vAlign w:val="center"/>
            <w:hideMark/>
          </w:tcPr>
          <w:p w14:paraId="251520C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  <w:tr w:rsidR="0004335A" w:rsidRPr="0004335A" w14:paraId="185CF620" w14:textId="77777777" w:rsidTr="0004335A">
        <w:trPr>
          <w:trHeight w:val="915"/>
          <w:jc w:val="center"/>
        </w:trPr>
        <w:tc>
          <w:tcPr>
            <w:tcW w:w="988" w:type="dxa"/>
            <w:vAlign w:val="center"/>
            <w:hideMark/>
          </w:tcPr>
          <w:p w14:paraId="5E29786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77FCF13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Propósito</w:t>
            </w:r>
          </w:p>
        </w:tc>
        <w:tc>
          <w:tcPr>
            <w:tcW w:w="1275" w:type="dxa"/>
            <w:vAlign w:val="center"/>
            <w:hideMark/>
          </w:tcPr>
          <w:p w14:paraId="3DBEB71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25147</w:t>
            </w:r>
          </w:p>
        </w:tc>
        <w:tc>
          <w:tcPr>
            <w:tcW w:w="1418" w:type="dxa"/>
            <w:vAlign w:val="center"/>
            <w:hideMark/>
          </w:tcPr>
          <w:p w14:paraId="58833E7B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Estudiantes de 8 a 17 años de escuelas públicas de Educación Básica y Media Superior presentan suficiente formación en Ciencia, Tecnología, Ingeniería, Artes y Matemáticas (STEAM).</w:t>
            </w:r>
          </w:p>
        </w:tc>
        <w:tc>
          <w:tcPr>
            <w:tcW w:w="992" w:type="dxa"/>
            <w:vAlign w:val="center"/>
            <w:hideMark/>
          </w:tcPr>
          <w:p w14:paraId="3E00CCF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FC35F11" w14:textId="2120BE35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Educación Básica y Media Superior que desarrollan habilidades y conocimientos de las disciplinas de Ciencia, Tecnología, Ingeniería, Artes y Matemáticas.</w:t>
            </w:r>
          </w:p>
        </w:tc>
        <w:tc>
          <w:tcPr>
            <w:tcW w:w="1134" w:type="dxa"/>
            <w:vAlign w:val="center"/>
            <w:hideMark/>
          </w:tcPr>
          <w:p w14:paraId="4522F26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68B95FF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AA3295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07612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C9E501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073490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1276" w:type="dxa"/>
            <w:vAlign w:val="center"/>
            <w:hideMark/>
          </w:tcPr>
          <w:p w14:paraId="21C4DCF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  <w:tr w:rsidR="0004335A" w:rsidRPr="0004335A" w14:paraId="36B7A722" w14:textId="77777777" w:rsidTr="0004335A">
        <w:trPr>
          <w:trHeight w:val="630"/>
          <w:jc w:val="center"/>
        </w:trPr>
        <w:tc>
          <w:tcPr>
            <w:tcW w:w="988" w:type="dxa"/>
            <w:vAlign w:val="center"/>
            <w:hideMark/>
          </w:tcPr>
          <w:p w14:paraId="415AE4A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5703530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Propósito</w:t>
            </w:r>
          </w:p>
        </w:tc>
        <w:tc>
          <w:tcPr>
            <w:tcW w:w="1275" w:type="dxa"/>
            <w:vAlign w:val="center"/>
            <w:hideMark/>
          </w:tcPr>
          <w:p w14:paraId="35961F3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25147</w:t>
            </w:r>
          </w:p>
        </w:tc>
        <w:tc>
          <w:tcPr>
            <w:tcW w:w="1418" w:type="dxa"/>
            <w:vAlign w:val="center"/>
            <w:hideMark/>
          </w:tcPr>
          <w:p w14:paraId="5B398196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Estudiantes de 8 a 17 años de escuelas públicas de Educación Básica y Media Superior presentan suficiente formación en Ciencia, Tecnología, Ingeniería, Artes y Matemáticas (STEAM).</w:t>
            </w:r>
          </w:p>
        </w:tc>
        <w:tc>
          <w:tcPr>
            <w:tcW w:w="992" w:type="dxa"/>
            <w:vAlign w:val="center"/>
            <w:hideMark/>
          </w:tcPr>
          <w:p w14:paraId="482D3F3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0ADE23A1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8 a 17 años matriculados en Educación Básica y Media Superior pública</w:t>
            </w:r>
          </w:p>
        </w:tc>
        <w:tc>
          <w:tcPr>
            <w:tcW w:w="1134" w:type="dxa"/>
            <w:vAlign w:val="center"/>
            <w:hideMark/>
          </w:tcPr>
          <w:p w14:paraId="07098F6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4CE8FC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36E6B5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E19666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F79C61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3DB26B2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Anual</w:t>
            </w:r>
          </w:p>
        </w:tc>
        <w:tc>
          <w:tcPr>
            <w:tcW w:w="1276" w:type="dxa"/>
            <w:vAlign w:val="center"/>
            <w:hideMark/>
          </w:tcPr>
          <w:p w14:paraId="00C5937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Constante</w:t>
            </w:r>
          </w:p>
        </w:tc>
      </w:tr>
      <w:tr w:rsidR="0004335A" w:rsidRPr="0004335A" w14:paraId="0EAE15EB" w14:textId="77777777" w:rsidTr="0004335A">
        <w:trPr>
          <w:trHeight w:val="720"/>
          <w:jc w:val="center"/>
        </w:trPr>
        <w:tc>
          <w:tcPr>
            <w:tcW w:w="988" w:type="dxa"/>
            <w:vAlign w:val="center"/>
            <w:hideMark/>
          </w:tcPr>
          <w:p w14:paraId="3E9387D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3CCF02C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6CAB0E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25397</w:t>
            </w:r>
          </w:p>
        </w:tc>
        <w:tc>
          <w:tcPr>
            <w:tcW w:w="1418" w:type="dxa"/>
            <w:vAlign w:val="center"/>
            <w:hideMark/>
          </w:tcPr>
          <w:p w14:paraId="79609509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Servicios de apoyo a estudiantes de Educación Secundaria y Media Superior en riesgo de abandono escolar otorgados</w:t>
            </w:r>
          </w:p>
        </w:tc>
        <w:tc>
          <w:tcPr>
            <w:tcW w:w="992" w:type="dxa"/>
            <w:vAlign w:val="center"/>
            <w:hideMark/>
          </w:tcPr>
          <w:p w14:paraId="09428591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580AB290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de Educación Secundaria y Medio Superior que reciben servicio de apoyo y permanecen</w:t>
            </w:r>
          </w:p>
        </w:tc>
        <w:tc>
          <w:tcPr>
            <w:tcW w:w="1134" w:type="dxa"/>
            <w:vAlign w:val="center"/>
            <w:hideMark/>
          </w:tcPr>
          <w:p w14:paraId="2D71229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6847EFD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AC9CD4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AD5B88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415A7D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1DD4491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405698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984737C" w14:textId="77777777" w:rsidTr="0004335A">
        <w:trPr>
          <w:trHeight w:val="885"/>
          <w:jc w:val="center"/>
        </w:trPr>
        <w:tc>
          <w:tcPr>
            <w:tcW w:w="988" w:type="dxa"/>
            <w:vAlign w:val="center"/>
            <w:hideMark/>
          </w:tcPr>
          <w:p w14:paraId="478BA2E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52F62DA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4942F59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25397</w:t>
            </w:r>
          </w:p>
        </w:tc>
        <w:tc>
          <w:tcPr>
            <w:tcW w:w="1418" w:type="dxa"/>
            <w:vAlign w:val="center"/>
            <w:hideMark/>
          </w:tcPr>
          <w:p w14:paraId="28D3FD4B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Servicios de apoyo a estudiantes de Educación Secundaria y Media Superior en riesgo de abandono escolar otorgados</w:t>
            </w:r>
          </w:p>
        </w:tc>
        <w:tc>
          <w:tcPr>
            <w:tcW w:w="992" w:type="dxa"/>
            <w:vAlign w:val="center"/>
            <w:hideMark/>
          </w:tcPr>
          <w:p w14:paraId="67A8E78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55C6481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alumnos matriculados en educación nivel secundaria y medio superior con servicio de apoyo</w:t>
            </w:r>
          </w:p>
        </w:tc>
        <w:tc>
          <w:tcPr>
            <w:tcW w:w="1134" w:type="dxa"/>
            <w:vAlign w:val="center"/>
            <w:hideMark/>
          </w:tcPr>
          <w:p w14:paraId="32C8300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44E6A98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00249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2CF780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C3DB7B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6BE6A6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205F49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D1BC0E2" w14:textId="77777777" w:rsidTr="0004335A">
        <w:trPr>
          <w:trHeight w:val="840"/>
          <w:jc w:val="center"/>
        </w:trPr>
        <w:tc>
          <w:tcPr>
            <w:tcW w:w="988" w:type="dxa"/>
            <w:vAlign w:val="center"/>
            <w:hideMark/>
          </w:tcPr>
          <w:p w14:paraId="594F2BD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4D51E87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5A5005C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25397</w:t>
            </w:r>
          </w:p>
        </w:tc>
        <w:tc>
          <w:tcPr>
            <w:tcW w:w="1418" w:type="dxa"/>
            <w:vAlign w:val="center"/>
            <w:hideMark/>
          </w:tcPr>
          <w:p w14:paraId="4AF9A5DD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Servicios de apoyo a estudiantes de Educación Secundaria y Media Superior en riesgo de abandono escolar otorgados</w:t>
            </w:r>
          </w:p>
        </w:tc>
        <w:tc>
          <w:tcPr>
            <w:tcW w:w="992" w:type="dxa"/>
            <w:vAlign w:val="center"/>
            <w:hideMark/>
          </w:tcPr>
          <w:p w14:paraId="665CE69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150686B2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alumnos matriculados en educación nivel secundaria y medio superior</w:t>
            </w:r>
          </w:p>
        </w:tc>
        <w:tc>
          <w:tcPr>
            <w:tcW w:w="1134" w:type="dxa"/>
            <w:vAlign w:val="center"/>
            <w:hideMark/>
          </w:tcPr>
          <w:p w14:paraId="366A26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215C225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69DE7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2BE64C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D2E471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236B35A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62F5DC9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871FF69" w14:textId="77777777" w:rsidTr="0004335A">
        <w:trPr>
          <w:trHeight w:val="705"/>
          <w:jc w:val="center"/>
        </w:trPr>
        <w:tc>
          <w:tcPr>
            <w:tcW w:w="988" w:type="dxa"/>
            <w:vAlign w:val="center"/>
            <w:hideMark/>
          </w:tcPr>
          <w:p w14:paraId="7CC34A8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6B0F389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C1A1</w:t>
            </w:r>
          </w:p>
        </w:tc>
        <w:tc>
          <w:tcPr>
            <w:tcW w:w="1275" w:type="dxa"/>
            <w:vAlign w:val="center"/>
            <w:hideMark/>
          </w:tcPr>
          <w:p w14:paraId="41FAFC5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1418" w:type="dxa"/>
            <w:vAlign w:val="center"/>
            <w:hideMark/>
          </w:tcPr>
          <w:p w14:paraId="54B00081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Atención de estudiantes que requieren servicios de apoyo de asesoramiento o tutorías</w:t>
            </w:r>
          </w:p>
        </w:tc>
        <w:tc>
          <w:tcPr>
            <w:tcW w:w="992" w:type="dxa"/>
            <w:vAlign w:val="center"/>
            <w:hideMark/>
          </w:tcPr>
          <w:p w14:paraId="7F103FB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2D6903B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reciben servicios de apoyo de asesoramiento o tutorías y permanecen proporcionados</w:t>
            </w:r>
          </w:p>
        </w:tc>
        <w:tc>
          <w:tcPr>
            <w:tcW w:w="1134" w:type="dxa"/>
            <w:vAlign w:val="center"/>
            <w:hideMark/>
          </w:tcPr>
          <w:p w14:paraId="30C0017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54.22</w:t>
            </w:r>
          </w:p>
        </w:tc>
        <w:tc>
          <w:tcPr>
            <w:tcW w:w="1134" w:type="dxa"/>
            <w:vAlign w:val="center"/>
            <w:hideMark/>
          </w:tcPr>
          <w:p w14:paraId="5104C30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EBA3E4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9F5059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7E5124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9FA269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1CA887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575140D0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186020D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3AD956D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C1A1</w:t>
            </w:r>
          </w:p>
        </w:tc>
        <w:tc>
          <w:tcPr>
            <w:tcW w:w="1275" w:type="dxa"/>
            <w:vAlign w:val="center"/>
            <w:hideMark/>
          </w:tcPr>
          <w:p w14:paraId="3EE625F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1418" w:type="dxa"/>
            <w:vAlign w:val="center"/>
            <w:hideMark/>
          </w:tcPr>
          <w:p w14:paraId="1E4A573C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Atención de estudiantes que requieren servicios de apoyo de asesoramiento o tutorías</w:t>
            </w:r>
          </w:p>
        </w:tc>
        <w:tc>
          <w:tcPr>
            <w:tcW w:w="992" w:type="dxa"/>
            <w:vAlign w:val="center"/>
            <w:hideMark/>
          </w:tcPr>
          <w:p w14:paraId="2501539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EF19E6E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recibieron el servicio de asesoría o tutoría y permanecieron</w:t>
            </w:r>
          </w:p>
        </w:tc>
        <w:tc>
          <w:tcPr>
            <w:tcW w:w="1134" w:type="dxa"/>
            <w:vAlign w:val="center"/>
            <w:hideMark/>
          </w:tcPr>
          <w:p w14:paraId="5657A71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  <w:hideMark/>
          </w:tcPr>
          <w:p w14:paraId="7BB31CD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166300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84C96B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D3ECA1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CDBA58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16914D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4ACA8DF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63305B0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673.</w:t>
            </w:r>
          </w:p>
        </w:tc>
        <w:tc>
          <w:tcPr>
            <w:tcW w:w="1134" w:type="dxa"/>
            <w:vAlign w:val="center"/>
            <w:hideMark/>
          </w:tcPr>
          <w:p w14:paraId="51220CB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C1A1</w:t>
            </w:r>
          </w:p>
        </w:tc>
        <w:tc>
          <w:tcPr>
            <w:tcW w:w="1275" w:type="dxa"/>
            <w:vAlign w:val="center"/>
            <w:hideMark/>
          </w:tcPr>
          <w:p w14:paraId="224EA02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1418" w:type="dxa"/>
            <w:vAlign w:val="center"/>
            <w:hideMark/>
          </w:tcPr>
          <w:p w14:paraId="3D629936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Atención de estudiantes que requieren servicios de apoyo de asesoramiento o tutorías</w:t>
            </w:r>
          </w:p>
        </w:tc>
        <w:tc>
          <w:tcPr>
            <w:tcW w:w="992" w:type="dxa"/>
            <w:vAlign w:val="center"/>
            <w:hideMark/>
          </w:tcPr>
          <w:p w14:paraId="0A9C8A6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32776153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recibieron el servicio de asesoría o tutoría</w:t>
            </w:r>
          </w:p>
        </w:tc>
        <w:tc>
          <w:tcPr>
            <w:tcW w:w="1134" w:type="dxa"/>
            <w:vAlign w:val="center"/>
            <w:hideMark/>
          </w:tcPr>
          <w:p w14:paraId="28DD6BF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450</w:t>
            </w:r>
          </w:p>
        </w:tc>
        <w:tc>
          <w:tcPr>
            <w:tcW w:w="1134" w:type="dxa"/>
            <w:vAlign w:val="center"/>
            <w:hideMark/>
          </w:tcPr>
          <w:p w14:paraId="5182DEA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4A3BDC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8B4355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47001D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8041CE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0D69F5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279EFB0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4ED7570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3633074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C1A2</w:t>
            </w:r>
          </w:p>
        </w:tc>
        <w:tc>
          <w:tcPr>
            <w:tcW w:w="1275" w:type="dxa"/>
            <w:vAlign w:val="center"/>
            <w:hideMark/>
          </w:tcPr>
          <w:p w14:paraId="5EAB172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25396</w:t>
            </w:r>
          </w:p>
        </w:tc>
        <w:tc>
          <w:tcPr>
            <w:tcW w:w="1418" w:type="dxa"/>
            <w:vAlign w:val="center"/>
            <w:hideMark/>
          </w:tcPr>
          <w:p w14:paraId="64A4A76F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Detección de estudiantes en riesgo de reprobación y abandono escolar</w:t>
            </w:r>
          </w:p>
        </w:tc>
        <w:tc>
          <w:tcPr>
            <w:tcW w:w="992" w:type="dxa"/>
            <w:vAlign w:val="center"/>
            <w:hideMark/>
          </w:tcPr>
          <w:p w14:paraId="1BB82CD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039DBE1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reprobados en el primer parcial</w:t>
            </w:r>
          </w:p>
        </w:tc>
        <w:tc>
          <w:tcPr>
            <w:tcW w:w="1134" w:type="dxa"/>
            <w:vAlign w:val="center"/>
            <w:hideMark/>
          </w:tcPr>
          <w:p w14:paraId="5592BE8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79A49ED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B6E1E08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A82EBD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B9EE6F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7A0F19E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0615EA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04F0B64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3AECE87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2D9DDEB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C1A2</w:t>
            </w:r>
          </w:p>
        </w:tc>
        <w:tc>
          <w:tcPr>
            <w:tcW w:w="1275" w:type="dxa"/>
            <w:vAlign w:val="center"/>
            <w:hideMark/>
          </w:tcPr>
          <w:p w14:paraId="1C74E32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25396</w:t>
            </w:r>
          </w:p>
        </w:tc>
        <w:tc>
          <w:tcPr>
            <w:tcW w:w="1418" w:type="dxa"/>
            <w:vAlign w:val="center"/>
            <w:hideMark/>
          </w:tcPr>
          <w:p w14:paraId="4B3B012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Detección de estudiantes en riesgo de reprobación y abandono escolar</w:t>
            </w:r>
          </w:p>
        </w:tc>
        <w:tc>
          <w:tcPr>
            <w:tcW w:w="992" w:type="dxa"/>
            <w:vAlign w:val="center"/>
            <w:hideMark/>
          </w:tcPr>
          <w:p w14:paraId="31A7C83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0CB82B9D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1°, 2° y 3° año que reprobaron desde una asignatura en el primer parcial del periodo escolar.</w:t>
            </w:r>
          </w:p>
        </w:tc>
        <w:tc>
          <w:tcPr>
            <w:tcW w:w="1134" w:type="dxa"/>
            <w:vAlign w:val="center"/>
            <w:hideMark/>
          </w:tcPr>
          <w:p w14:paraId="106DECC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642107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21759A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4D6574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DDECD7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77DB23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C2B9DB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C52C901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6374C9E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127377B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C1A2</w:t>
            </w:r>
          </w:p>
        </w:tc>
        <w:tc>
          <w:tcPr>
            <w:tcW w:w="1275" w:type="dxa"/>
            <w:vAlign w:val="center"/>
            <w:hideMark/>
          </w:tcPr>
          <w:p w14:paraId="72C39F0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25396</w:t>
            </w:r>
          </w:p>
        </w:tc>
        <w:tc>
          <w:tcPr>
            <w:tcW w:w="1418" w:type="dxa"/>
            <w:vAlign w:val="center"/>
            <w:hideMark/>
          </w:tcPr>
          <w:p w14:paraId="55B8FF06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Detección de estudiantes en riesgo de reprobación y abandono escolar</w:t>
            </w:r>
          </w:p>
        </w:tc>
        <w:tc>
          <w:tcPr>
            <w:tcW w:w="992" w:type="dxa"/>
            <w:vAlign w:val="center"/>
            <w:hideMark/>
          </w:tcPr>
          <w:p w14:paraId="351C729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1F656D9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escuelas públicas de nivel Media Superior.</w:t>
            </w:r>
          </w:p>
        </w:tc>
        <w:tc>
          <w:tcPr>
            <w:tcW w:w="1134" w:type="dxa"/>
            <w:vAlign w:val="center"/>
            <w:hideMark/>
          </w:tcPr>
          <w:p w14:paraId="112A061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4373CE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627258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6D7A92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A81E3D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40F57D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1BA8F88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74189E7" w14:textId="77777777" w:rsidTr="0004335A">
        <w:trPr>
          <w:trHeight w:val="840"/>
          <w:jc w:val="center"/>
        </w:trPr>
        <w:tc>
          <w:tcPr>
            <w:tcW w:w="988" w:type="dxa"/>
            <w:vAlign w:val="center"/>
            <w:hideMark/>
          </w:tcPr>
          <w:p w14:paraId="4EF5F82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D3E441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68C60DB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25030</w:t>
            </w:r>
          </w:p>
        </w:tc>
        <w:tc>
          <w:tcPr>
            <w:tcW w:w="1418" w:type="dxa"/>
            <w:vAlign w:val="center"/>
            <w:hideMark/>
          </w:tcPr>
          <w:p w14:paraId="11097256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Servicios de apoyo psicopedagógicos canalizados</w:t>
            </w:r>
          </w:p>
        </w:tc>
        <w:tc>
          <w:tcPr>
            <w:tcW w:w="992" w:type="dxa"/>
            <w:vAlign w:val="center"/>
            <w:hideMark/>
          </w:tcPr>
          <w:p w14:paraId="327417F2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2AC77C6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servicios de apoyos psicopedagógicos a estudiantes canalizados</w:t>
            </w:r>
          </w:p>
        </w:tc>
        <w:tc>
          <w:tcPr>
            <w:tcW w:w="1134" w:type="dxa"/>
            <w:vAlign w:val="center"/>
            <w:hideMark/>
          </w:tcPr>
          <w:p w14:paraId="41FD2F7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29121E0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717B94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42CC459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4754A1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2A86AA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1210BD7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1B14D1B" w14:textId="77777777" w:rsidTr="0004335A">
        <w:trPr>
          <w:trHeight w:val="930"/>
          <w:jc w:val="center"/>
        </w:trPr>
        <w:tc>
          <w:tcPr>
            <w:tcW w:w="988" w:type="dxa"/>
            <w:vAlign w:val="center"/>
            <w:hideMark/>
          </w:tcPr>
          <w:p w14:paraId="18541D3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6DF1869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65C5573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25030</w:t>
            </w:r>
          </w:p>
        </w:tc>
        <w:tc>
          <w:tcPr>
            <w:tcW w:w="1418" w:type="dxa"/>
            <w:vAlign w:val="center"/>
            <w:hideMark/>
          </w:tcPr>
          <w:p w14:paraId="5EB016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Servicios de apoyo psicopedagógicos canalizados</w:t>
            </w:r>
          </w:p>
        </w:tc>
        <w:tc>
          <w:tcPr>
            <w:tcW w:w="992" w:type="dxa"/>
            <w:vAlign w:val="center"/>
            <w:hideMark/>
          </w:tcPr>
          <w:p w14:paraId="2449C8B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DA6A4FF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con servicios de apoyos psicopedagógicos canalizados</w:t>
            </w:r>
          </w:p>
        </w:tc>
        <w:tc>
          <w:tcPr>
            <w:tcW w:w="1134" w:type="dxa"/>
            <w:vAlign w:val="center"/>
            <w:hideMark/>
          </w:tcPr>
          <w:p w14:paraId="3D14962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59D1A6B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AF4C18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AB1EB4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69AFCD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52E1E6D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F60DAA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4E5796E" w14:textId="77777777" w:rsidTr="0004335A">
        <w:trPr>
          <w:trHeight w:val="915"/>
          <w:jc w:val="center"/>
        </w:trPr>
        <w:tc>
          <w:tcPr>
            <w:tcW w:w="988" w:type="dxa"/>
            <w:vAlign w:val="center"/>
            <w:hideMark/>
          </w:tcPr>
          <w:p w14:paraId="09E7B1C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189B857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215B3D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25030</w:t>
            </w:r>
          </w:p>
        </w:tc>
        <w:tc>
          <w:tcPr>
            <w:tcW w:w="1418" w:type="dxa"/>
            <w:vAlign w:val="center"/>
            <w:hideMark/>
          </w:tcPr>
          <w:p w14:paraId="445AB7B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Servicios de apoyo psicopedagógicos canalizados</w:t>
            </w:r>
          </w:p>
        </w:tc>
        <w:tc>
          <w:tcPr>
            <w:tcW w:w="992" w:type="dxa"/>
            <w:vAlign w:val="center"/>
            <w:hideMark/>
          </w:tcPr>
          <w:p w14:paraId="67467B5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15F7E12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en Educación Secundaria y Media Superior</w:t>
            </w:r>
          </w:p>
        </w:tc>
        <w:tc>
          <w:tcPr>
            <w:tcW w:w="1134" w:type="dxa"/>
            <w:vAlign w:val="center"/>
            <w:hideMark/>
          </w:tcPr>
          <w:p w14:paraId="61854F6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24367F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EF8A19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35BC11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20AB7C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038A71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586E920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7222B004" w14:textId="77777777" w:rsidTr="0004335A">
        <w:trPr>
          <w:trHeight w:val="615"/>
          <w:jc w:val="center"/>
        </w:trPr>
        <w:tc>
          <w:tcPr>
            <w:tcW w:w="988" w:type="dxa"/>
            <w:vAlign w:val="center"/>
            <w:hideMark/>
          </w:tcPr>
          <w:p w14:paraId="127024B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733E2DD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C2A1</w:t>
            </w:r>
          </w:p>
        </w:tc>
        <w:tc>
          <w:tcPr>
            <w:tcW w:w="1275" w:type="dxa"/>
            <w:vAlign w:val="center"/>
            <w:hideMark/>
          </w:tcPr>
          <w:p w14:paraId="337180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25045</w:t>
            </w:r>
          </w:p>
        </w:tc>
        <w:tc>
          <w:tcPr>
            <w:tcW w:w="1418" w:type="dxa"/>
            <w:vAlign w:val="center"/>
            <w:hideMark/>
          </w:tcPr>
          <w:p w14:paraId="2456B2A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en las escuelas de la Estrategia de Aliados por la Vida</w:t>
            </w:r>
          </w:p>
        </w:tc>
        <w:tc>
          <w:tcPr>
            <w:tcW w:w="992" w:type="dxa"/>
            <w:vAlign w:val="center"/>
            <w:hideMark/>
          </w:tcPr>
          <w:p w14:paraId="2D115B7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0DEF6636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escuelas con estrategias de Aliados por la Vida implementadas</w:t>
            </w:r>
          </w:p>
        </w:tc>
        <w:tc>
          <w:tcPr>
            <w:tcW w:w="1134" w:type="dxa"/>
            <w:vAlign w:val="center"/>
            <w:hideMark/>
          </w:tcPr>
          <w:p w14:paraId="3430E80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534145A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A1A08F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3D6916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9959D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7BD0929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0B951A6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170F1292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37C7780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7A55421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C2A1</w:t>
            </w:r>
          </w:p>
        </w:tc>
        <w:tc>
          <w:tcPr>
            <w:tcW w:w="1275" w:type="dxa"/>
            <w:vAlign w:val="center"/>
            <w:hideMark/>
          </w:tcPr>
          <w:p w14:paraId="33D5757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25045</w:t>
            </w:r>
          </w:p>
        </w:tc>
        <w:tc>
          <w:tcPr>
            <w:tcW w:w="1418" w:type="dxa"/>
            <w:vAlign w:val="center"/>
            <w:hideMark/>
          </w:tcPr>
          <w:p w14:paraId="1F088C6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en las escuelas de la Estrategia de Aliados por la Vida</w:t>
            </w:r>
          </w:p>
        </w:tc>
        <w:tc>
          <w:tcPr>
            <w:tcW w:w="992" w:type="dxa"/>
            <w:vAlign w:val="center"/>
            <w:hideMark/>
          </w:tcPr>
          <w:p w14:paraId="25FE54E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290B2E4E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escuelas con estrategias de Aliados por la Vida implementadas</w:t>
            </w:r>
          </w:p>
        </w:tc>
        <w:tc>
          <w:tcPr>
            <w:tcW w:w="1134" w:type="dxa"/>
            <w:vAlign w:val="center"/>
            <w:hideMark/>
          </w:tcPr>
          <w:p w14:paraId="2CFC35C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62A741F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  <w:p w14:paraId="459BAA67" w14:textId="77777777" w:rsidR="0004335A" w:rsidRPr="0004335A" w:rsidRDefault="0004335A" w:rsidP="0004335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FE5184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2E1DE2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E1416A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3B6872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6C6C6FE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195F65A3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3848308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479609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C2A1</w:t>
            </w:r>
          </w:p>
        </w:tc>
        <w:tc>
          <w:tcPr>
            <w:tcW w:w="1275" w:type="dxa"/>
            <w:vAlign w:val="center"/>
            <w:hideMark/>
          </w:tcPr>
          <w:p w14:paraId="7F7B3C4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25045</w:t>
            </w:r>
          </w:p>
        </w:tc>
        <w:tc>
          <w:tcPr>
            <w:tcW w:w="1418" w:type="dxa"/>
            <w:vAlign w:val="center"/>
            <w:hideMark/>
          </w:tcPr>
          <w:p w14:paraId="35C424D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en las escuelas de la Estrategia de Aliados por la Vida</w:t>
            </w:r>
          </w:p>
        </w:tc>
        <w:tc>
          <w:tcPr>
            <w:tcW w:w="992" w:type="dxa"/>
            <w:vAlign w:val="center"/>
            <w:hideMark/>
          </w:tcPr>
          <w:p w14:paraId="40C63D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101FDEC2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escuelas de Educación Básica y Media Superior</w:t>
            </w:r>
          </w:p>
        </w:tc>
        <w:tc>
          <w:tcPr>
            <w:tcW w:w="1134" w:type="dxa"/>
            <w:vAlign w:val="center"/>
            <w:hideMark/>
          </w:tcPr>
          <w:p w14:paraId="31B1683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7DF787C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C20C4E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02F4D4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1B56C5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8096E7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CDF9B8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8B81786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7BCAE9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327BBB3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4FC9789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25046</w:t>
            </w:r>
          </w:p>
        </w:tc>
        <w:tc>
          <w:tcPr>
            <w:tcW w:w="1418" w:type="dxa"/>
            <w:vAlign w:val="center"/>
            <w:hideMark/>
          </w:tcPr>
          <w:p w14:paraId="7F24AD6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Instalación de Consejos y comités escolares</w:t>
            </w:r>
          </w:p>
        </w:tc>
        <w:tc>
          <w:tcPr>
            <w:tcW w:w="992" w:type="dxa"/>
            <w:vAlign w:val="center"/>
            <w:hideMark/>
          </w:tcPr>
          <w:p w14:paraId="3D1DDD4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3DBECCE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consejos y comités escolares instalados</w:t>
            </w:r>
          </w:p>
        </w:tc>
        <w:tc>
          <w:tcPr>
            <w:tcW w:w="1134" w:type="dxa"/>
            <w:vAlign w:val="center"/>
            <w:hideMark/>
          </w:tcPr>
          <w:p w14:paraId="5BC87BA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353CDAE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AA5FDC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D0651F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0682C53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1D3FAE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1C4D9E2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4E5844D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796B711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29DE00B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44CDDD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25046</w:t>
            </w:r>
          </w:p>
        </w:tc>
        <w:tc>
          <w:tcPr>
            <w:tcW w:w="1418" w:type="dxa"/>
            <w:vAlign w:val="center"/>
            <w:hideMark/>
          </w:tcPr>
          <w:p w14:paraId="28BFBE0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Instalación de Consejos y comités escolares</w:t>
            </w:r>
          </w:p>
        </w:tc>
        <w:tc>
          <w:tcPr>
            <w:tcW w:w="992" w:type="dxa"/>
            <w:vAlign w:val="center"/>
            <w:hideMark/>
          </w:tcPr>
          <w:p w14:paraId="5EE8DD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26955024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escuelas con consejos y comités instalados</w:t>
            </w:r>
          </w:p>
        </w:tc>
        <w:tc>
          <w:tcPr>
            <w:tcW w:w="1134" w:type="dxa"/>
            <w:vAlign w:val="center"/>
            <w:hideMark/>
          </w:tcPr>
          <w:p w14:paraId="4930468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C0E6D8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08CAEA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014477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507103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3B06530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 (constante)</w:t>
            </w:r>
          </w:p>
        </w:tc>
        <w:tc>
          <w:tcPr>
            <w:tcW w:w="1276" w:type="dxa"/>
            <w:vAlign w:val="center"/>
            <w:hideMark/>
          </w:tcPr>
          <w:p w14:paraId="7CAC9B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8A8633D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741124D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50BFF02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6E6DC9A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25046</w:t>
            </w:r>
          </w:p>
        </w:tc>
        <w:tc>
          <w:tcPr>
            <w:tcW w:w="1418" w:type="dxa"/>
            <w:vAlign w:val="center"/>
            <w:hideMark/>
          </w:tcPr>
          <w:p w14:paraId="04DF288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Instalación de Consejos y comités escolares</w:t>
            </w:r>
          </w:p>
        </w:tc>
        <w:tc>
          <w:tcPr>
            <w:tcW w:w="992" w:type="dxa"/>
            <w:vAlign w:val="center"/>
            <w:hideMark/>
          </w:tcPr>
          <w:p w14:paraId="0022708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4443A856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escuelas de Educación Básica y Media Superior</w:t>
            </w:r>
          </w:p>
        </w:tc>
        <w:tc>
          <w:tcPr>
            <w:tcW w:w="1134" w:type="dxa"/>
            <w:vAlign w:val="center"/>
            <w:hideMark/>
          </w:tcPr>
          <w:p w14:paraId="729DB50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2737725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52B2DE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48DDC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155C5C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12926E5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169EE44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4833C9C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1EF4072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12C2736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C2A3</w:t>
            </w:r>
          </w:p>
        </w:tc>
        <w:tc>
          <w:tcPr>
            <w:tcW w:w="1275" w:type="dxa"/>
            <w:vAlign w:val="center"/>
            <w:hideMark/>
          </w:tcPr>
          <w:p w14:paraId="48D1036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25047</w:t>
            </w:r>
          </w:p>
        </w:tc>
        <w:tc>
          <w:tcPr>
            <w:tcW w:w="1418" w:type="dxa"/>
            <w:vAlign w:val="center"/>
            <w:hideMark/>
          </w:tcPr>
          <w:p w14:paraId="157CD5A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de las acciones de la estrategia integral de atención psicopedagógica</w:t>
            </w:r>
          </w:p>
        </w:tc>
        <w:tc>
          <w:tcPr>
            <w:tcW w:w="992" w:type="dxa"/>
            <w:vAlign w:val="center"/>
            <w:hideMark/>
          </w:tcPr>
          <w:p w14:paraId="711DEAF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23CD055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acciones de la estrategia integral de atención psicopedagógica implementadas</w:t>
            </w:r>
          </w:p>
        </w:tc>
        <w:tc>
          <w:tcPr>
            <w:tcW w:w="1134" w:type="dxa"/>
            <w:vAlign w:val="center"/>
            <w:hideMark/>
          </w:tcPr>
          <w:p w14:paraId="0B539AA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215FBDC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101147F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17C40B9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6CBEB5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780F9B2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09BF21E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6435BB9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39B8E2E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04E63EB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C2A3</w:t>
            </w:r>
          </w:p>
        </w:tc>
        <w:tc>
          <w:tcPr>
            <w:tcW w:w="1275" w:type="dxa"/>
            <w:vAlign w:val="center"/>
            <w:hideMark/>
          </w:tcPr>
          <w:p w14:paraId="0FFFE6A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25047</w:t>
            </w:r>
          </w:p>
        </w:tc>
        <w:tc>
          <w:tcPr>
            <w:tcW w:w="1418" w:type="dxa"/>
            <w:vAlign w:val="center"/>
            <w:hideMark/>
          </w:tcPr>
          <w:p w14:paraId="6740E3D8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Implementación de las acciones de la estrategia integral de atención psicopedagógica</w:t>
            </w:r>
          </w:p>
        </w:tc>
        <w:tc>
          <w:tcPr>
            <w:tcW w:w="992" w:type="dxa"/>
            <w:vAlign w:val="center"/>
            <w:hideMark/>
          </w:tcPr>
          <w:p w14:paraId="3F71B8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08BB0BBA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acciones de la estrategia integral de atención psicopedagógica implementadas</w:t>
            </w:r>
          </w:p>
        </w:tc>
        <w:tc>
          <w:tcPr>
            <w:tcW w:w="1134" w:type="dxa"/>
            <w:vAlign w:val="center"/>
            <w:hideMark/>
          </w:tcPr>
          <w:p w14:paraId="0ABD91A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258A48A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51302D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560E4D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13729A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6C45AB9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 (constante)</w:t>
            </w:r>
          </w:p>
        </w:tc>
        <w:tc>
          <w:tcPr>
            <w:tcW w:w="1276" w:type="dxa"/>
            <w:vAlign w:val="center"/>
            <w:hideMark/>
          </w:tcPr>
          <w:p w14:paraId="47D44A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99D465B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51228AB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3531804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C2A3</w:t>
            </w:r>
          </w:p>
        </w:tc>
        <w:tc>
          <w:tcPr>
            <w:tcW w:w="1275" w:type="dxa"/>
            <w:vAlign w:val="center"/>
            <w:hideMark/>
          </w:tcPr>
          <w:p w14:paraId="4712004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25047</w:t>
            </w:r>
          </w:p>
        </w:tc>
        <w:tc>
          <w:tcPr>
            <w:tcW w:w="1418" w:type="dxa"/>
            <w:vAlign w:val="center"/>
            <w:hideMark/>
          </w:tcPr>
          <w:p w14:paraId="18A256C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Implementación de las acciones de la estrategia integral de atención psicopedagógica</w:t>
            </w:r>
          </w:p>
        </w:tc>
        <w:tc>
          <w:tcPr>
            <w:tcW w:w="992" w:type="dxa"/>
            <w:vAlign w:val="center"/>
            <w:hideMark/>
          </w:tcPr>
          <w:p w14:paraId="26E7CAB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2559823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acciones de la estrategia integral de atención psicopedagógica planeadas</w:t>
            </w:r>
          </w:p>
        </w:tc>
        <w:tc>
          <w:tcPr>
            <w:tcW w:w="1134" w:type="dxa"/>
            <w:vAlign w:val="center"/>
            <w:hideMark/>
          </w:tcPr>
          <w:p w14:paraId="75E52B6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73BE194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EDDA2E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7C00C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DB14E9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3621938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4124BE1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7CD296D7" w14:textId="77777777" w:rsidTr="0004335A">
        <w:trPr>
          <w:trHeight w:val="990"/>
          <w:jc w:val="center"/>
        </w:trPr>
        <w:tc>
          <w:tcPr>
            <w:tcW w:w="988" w:type="dxa"/>
            <w:vAlign w:val="center"/>
            <w:hideMark/>
          </w:tcPr>
          <w:p w14:paraId="61A0EE4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75E1A56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6C93668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26219</w:t>
            </w:r>
          </w:p>
        </w:tc>
        <w:tc>
          <w:tcPr>
            <w:tcW w:w="1418" w:type="dxa"/>
            <w:vAlign w:val="center"/>
            <w:hideMark/>
          </w:tcPr>
          <w:p w14:paraId="6DD19B5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Programas educativos en modalidades flexibles ofertados</w:t>
            </w:r>
          </w:p>
        </w:tc>
        <w:tc>
          <w:tcPr>
            <w:tcW w:w="992" w:type="dxa"/>
            <w:vAlign w:val="center"/>
            <w:hideMark/>
          </w:tcPr>
          <w:p w14:paraId="1D4239E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0B3CA7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matriculados en programas educativos en modalidades flexibles</w:t>
            </w:r>
          </w:p>
        </w:tc>
        <w:tc>
          <w:tcPr>
            <w:tcW w:w="1134" w:type="dxa"/>
            <w:vAlign w:val="center"/>
            <w:hideMark/>
          </w:tcPr>
          <w:p w14:paraId="5C6A89D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7E363AA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74A15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25F22F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6CCF75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1417" w:type="dxa"/>
            <w:vAlign w:val="center"/>
            <w:hideMark/>
          </w:tcPr>
          <w:p w14:paraId="403A481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16EC284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52C3701" w14:textId="77777777" w:rsidTr="0004335A">
        <w:trPr>
          <w:trHeight w:val="825"/>
          <w:jc w:val="center"/>
        </w:trPr>
        <w:tc>
          <w:tcPr>
            <w:tcW w:w="988" w:type="dxa"/>
            <w:vAlign w:val="center"/>
            <w:hideMark/>
          </w:tcPr>
          <w:p w14:paraId="35F1AE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13CF332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0EEB10B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26219</w:t>
            </w:r>
          </w:p>
        </w:tc>
        <w:tc>
          <w:tcPr>
            <w:tcW w:w="1418" w:type="dxa"/>
            <w:vAlign w:val="center"/>
            <w:hideMark/>
          </w:tcPr>
          <w:p w14:paraId="6AED7F1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Programas educativos en modalidades flexibles ofertados</w:t>
            </w:r>
          </w:p>
        </w:tc>
        <w:tc>
          <w:tcPr>
            <w:tcW w:w="992" w:type="dxa"/>
            <w:vAlign w:val="center"/>
            <w:hideMark/>
          </w:tcPr>
          <w:p w14:paraId="3430A4A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4929E06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matriculados en programas educativos en modalidades flexibles</w:t>
            </w:r>
          </w:p>
        </w:tc>
        <w:tc>
          <w:tcPr>
            <w:tcW w:w="1134" w:type="dxa"/>
            <w:vAlign w:val="center"/>
            <w:hideMark/>
          </w:tcPr>
          <w:p w14:paraId="6692B6A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2576A38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36B361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3082E2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BE0A2A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1417" w:type="dxa"/>
            <w:vAlign w:val="center"/>
            <w:hideMark/>
          </w:tcPr>
          <w:p w14:paraId="73CBE75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0778B6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0941B6B" w14:textId="77777777" w:rsidTr="0004335A">
        <w:trPr>
          <w:trHeight w:val="915"/>
          <w:jc w:val="center"/>
        </w:trPr>
        <w:tc>
          <w:tcPr>
            <w:tcW w:w="988" w:type="dxa"/>
            <w:vAlign w:val="center"/>
            <w:hideMark/>
          </w:tcPr>
          <w:p w14:paraId="7C46DE9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5D5BCF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33BF2A7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26219</w:t>
            </w:r>
          </w:p>
        </w:tc>
        <w:tc>
          <w:tcPr>
            <w:tcW w:w="1418" w:type="dxa"/>
            <w:vAlign w:val="center"/>
            <w:hideMark/>
          </w:tcPr>
          <w:p w14:paraId="47CD162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Programas educativos en modalidades flexibles ofertados</w:t>
            </w:r>
          </w:p>
        </w:tc>
        <w:tc>
          <w:tcPr>
            <w:tcW w:w="992" w:type="dxa"/>
            <w:vAlign w:val="center"/>
            <w:hideMark/>
          </w:tcPr>
          <w:p w14:paraId="21D7F13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744CDDE2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alumnos matriculados en escuelas e instituciones de nivel medio superior públicas</w:t>
            </w:r>
          </w:p>
        </w:tc>
        <w:tc>
          <w:tcPr>
            <w:tcW w:w="1134" w:type="dxa"/>
            <w:vAlign w:val="center"/>
            <w:hideMark/>
          </w:tcPr>
          <w:p w14:paraId="43E9155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FE3CC1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11A993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475295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0DC02F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Variación Porcentual</w:t>
            </w:r>
          </w:p>
        </w:tc>
        <w:tc>
          <w:tcPr>
            <w:tcW w:w="1417" w:type="dxa"/>
            <w:vAlign w:val="center"/>
            <w:hideMark/>
          </w:tcPr>
          <w:p w14:paraId="20D8BE0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5FF5C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52BC99F5" w14:textId="77777777" w:rsidTr="0004335A">
        <w:trPr>
          <w:trHeight w:val="765"/>
          <w:jc w:val="center"/>
        </w:trPr>
        <w:tc>
          <w:tcPr>
            <w:tcW w:w="988" w:type="dxa"/>
            <w:vAlign w:val="center"/>
            <w:hideMark/>
          </w:tcPr>
          <w:p w14:paraId="6CEC89E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974097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039BCEE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25053</w:t>
            </w:r>
          </w:p>
        </w:tc>
        <w:tc>
          <w:tcPr>
            <w:tcW w:w="1418" w:type="dxa"/>
            <w:vAlign w:val="center"/>
            <w:hideMark/>
          </w:tcPr>
          <w:p w14:paraId="0B5D685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de programas educativos flexibles</w:t>
            </w:r>
          </w:p>
        </w:tc>
        <w:tc>
          <w:tcPr>
            <w:tcW w:w="992" w:type="dxa"/>
            <w:vAlign w:val="center"/>
            <w:hideMark/>
          </w:tcPr>
          <w:p w14:paraId="19794F3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5DE1AB61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programas educativos flexibles implementados</w:t>
            </w:r>
          </w:p>
        </w:tc>
        <w:tc>
          <w:tcPr>
            <w:tcW w:w="1134" w:type="dxa"/>
            <w:vAlign w:val="center"/>
            <w:hideMark/>
          </w:tcPr>
          <w:p w14:paraId="3578885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87.5</w:t>
            </w:r>
          </w:p>
        </w:tc>
        <w:tc>
          <w:tcPr>
            <w:tcW w:w="1134" w:type="dxa"/>
            <w:vAlign w:val="center"/>
            <w:hideMark/>
          </w:tcPr>
          <w:p w14:paraId="6C14801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982316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2ADB719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D5617E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ADF6F8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38C759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70221A1D" w14:textId="77777777" w:rsidTr="0004335A">
        <w:trPr>
          <w:trHeight w:val="855"/>
          <w:jc w:val="center"/>
        </w:trPr>
        <w:tc>
          <w:tcPr>
            <w:tcW w:w="988" w:type="dxa"/>
            <w:vAlign w:val="center"/>
            <w:hideMark/>
          </w:tcPr>
          <w:p w14:paraId="286B1CE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3041908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5E52827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25053</w:t>
            </w:r>
          </w:p>
        </w:tc>
        <w:tc>
          <w:tcPr>
            <w:tcW w:w="1418" w:type="dxa"/>
            <w:vAlign w:val="center"/>
            <w:hideMark/>
          </w:tcPr>
          <w:p w14:paraId="1E6470B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de programas educativos flexibles</w:t>
            </w:r>
          </w:p>
        </w:tc>
        <w:tc>
          <w:tcPr>
            <w:tcW w:w="992" w:type="dxa"/>
            <w:vAlign w:val="center"/>
            <w:hideMark/>
          </w:tcPr>
          <w:p w14:paraId="0E43FF2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619F841B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programas educativos en modalidad flexible</w:t>
            </w:r>
          </w:p>
        </w:tc>
        <w:tc>
          <w:tcPr>
            <w:tcW w:w="1134" w:type="dxa"/>
            <w:vAlign w:val="center"/>
            <w:hideMark/>
          </w:tcPr>
          <w:p w14:paraId="3F9BE7F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B1E8E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E44FF5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804029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CE378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D9A46F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32A146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4C0DC948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6750C99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215368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17D40FE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25053</w:t>
            </w:r>
          </w:p>
        </w:tc>
        <w:tc>
          <w:tcPr>
            <w:tcW w:w="1418" w:type="dxa"/>
            <w:vAlign w:val="center"/>
            <w:hideMark/>
          </w:tcPr>
          <w:p w14:paraId="3D73264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Implementación de programas educativos flexibles</w:t>
            </w:r>
          </w:p>
        </w:tc>
        <w:tc>
          <w:tcPr>
            <w:tcW w:w="992" w:type="dxa"/>
            <w:vAlign w:val="center"/>
            <w:hideMark/>
          </w:tcPr>
          <w:p w14:paraId="058F3F7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63828661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programas educativos en escuelas de Educación Media Superior</w:t>
            </w:r>
          </w:p>
        </w:tc>
        <w:tc>
          <w:tcPr>
            <w:tcW w:w="1134" w:type="dxa"/>
            <w:vAlign w:val="center"/>
            <w:hideMark/>
          </w:tcPr>
          <w:p w14:paraId="216A226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7FB6000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42D465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7EF8FD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C6DA24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34F6D3E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7C2C56E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41E9CEE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47EFBD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5340ED2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7CD6025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25054</w:t>
            </w:r>
          </w:p>
        </w:tc>
        <w:tc>
          <w:tcPr>
            <w:tcW w:w="1418" w:type="dxa"/>
            <w:vAlign w:val="center"/>
            <w:hideMark/>
          </w:tcPr>
          <w:p w14:paraId="3924F7B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Adecuación curricular de los programas educativos</w:t>
            </w:r>
          </w:p>
        </w:tc>
        <w:tc>
          <w:tcPr>
            <w:tcW w:w="992" w:type="dxa"/>
            <w:vAlign w:val="center"/>
            <w:hideMark/>
          </w:tcPr>
          <w:p w14:paraId="5A40B43F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7F4FC3A1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programas educativos con adecuaciones curriculares realizadas</w:t>
            </w:r>
          </w:p>
        </w:tc>
        <w:tc>
          <w:tcPr>
            <w:tcW w:w="1134" w:type="dxa"/>
            <w:vAlign w:val="center"/>
            <w:hideMark/>
          </w:tcPr>
          <w:p w14:paraId="3210E32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</w:tcPr>
          <w:p w14:paraId="4CE7767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B93DA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7FEC6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59C8A4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1727B0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1FE660D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9A8E6AB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057746F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BEA547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77B8025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25054</w:t>
            </w:r>
          </w:p>
        </w:tc>
        <w:tc>
          <w:tcPr>
            <w:tcW w:w="1418" w:type="dxa"/>
            <w:vAlign w:val="center"/>
            <w:hideMark/>
          </w:tcPr>
          <w:p w14:paraId="693DE57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Adecuación curricular de los programas educativos</w:t>
            </w:r>
          </w:p>
        </w:tc>
        <w:tc>
          <w:tcPr>
            <w:tcW w:w="992" w:type="dxa"/>
            <w:vAlign w:val="center"/>
            <w:hideMark/>
          </w:tcPr>
          <w:p w14:paraId="069A0D9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5F07DBCD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programas educativos con adecuaciones curriculares realizadas</w:t>
            </w:r>
          </w:p>
        </w:tc>
        <w:tc>
          <w:tcPr>
            <w:tcW w:w="1134" w:type="dxa"/>
            <w:vAlign w:val="center"/>
            <w:hideMark/>
          </w:tcPr>
          <w:p w14:paraId="4B883D0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449A5BE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0C3D03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3184D3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655F7B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5B0BFF3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649D62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54EA1E4E" w14:textId="77777777" w:rsidTr="0004335A">
        <w:trPr>
          <w:trHeight w:val="810"/>
          <w:jc w:val="center"/>
        </w:trPr>
        <w:tc>
          <w:tcPr>
            <w:tcW w:w="988" w:type="dxa"/>
            <w:vAlign w:val="center"/>
            <w:hideMark/>
          </w:tcPr>
          <w:p w14:paraId="2FA5DB9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08E6869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0EC68BC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25054</w:t>
            </w:r>
          </w:p>
        </w:tc>
        <w:tc>
          <w:tcPr>
            <w:tcW w:w="1418" w:type="dxa"/>
            <w:vAlign w:val="center"/>
            <w:hideMark/>
          </w:tcPr>
          <w:p w14:paraId="71EC1B5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Adecuación curricular de los programas educativos</w:t>
            </w:r>
          </w:p>
        </w:tc>
        <w:tc>
          <w:tcPr>
            <w:tcW w:w="992" w:type="dxa"/>
            <w:vAlign w:val="center"/>
            <w:hideMark/>
          </w:tcPr>
          <w:p w14:paraId="09E2BE1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5AA3433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programas educativos en escuelas e institutos de educación media superior</w:t>
            </w:r>
          </w:p>
        </w:tc>
        <w:tc>
          <w:tcPr>
            <w:tcW w:w="1134" w:type="dxa"/>
            <w:vAlign w:val="center"/>
            <w:hideMark/>
          </w:tcPr>
          <w:p w14:paraId="445633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A0A460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72C3E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75445B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703800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1C52903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267440E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995EF7E" w14:textId="77777777" w:rsidTr="0004335A">
        <w:trPr>
          <w:trHeight w:val="675"/>
          <w:jc w:val="center"/>
        </w:trPr>
        <w:tc>
          <w:tcPr>
            <w:tcW w:w="988" w:type="dxa"/>
            <w:vAlign w:val="center"/>
            <w:hideMark/>
          </w:tcPr>
          <w:p w14:paraId="3499680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7C37EE1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08B6C32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1418" w:type="dxa"/>
            <w:vAlign w:val="center"/>
            <w:hideMark/>
          </w:tcPr>
          <w:p w14:paraId="66686E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Servicios de apoyo en el idioma inglés otorgados</w:t>
            </w:r>
          </w:p>
        </w:tc>
        <w:tc>
          <w:tcPr>
            <w:tcW w:w="992" w:type="dxa"/>
            <w:vAlign w:val="center"/>
            <w:hideMark/>
          </w:tcPr>
          <w:p w14:paraId="4F5F4B3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5D55DDE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de Educación Básica y Media Superior que recibe los servicios educativos en idioma inglés</w:t>
            </w:r>
          </w:p>
        </w:tc>
        <w:tc>
          <w:tcPr>
            <w:tcW w:w="1134" w:type="dxa"/>
            <w:vAlign w:val="center"/>
            <w:hideMark/>
          </w:tcPr>
          <w:p w14:paraId="357EBBC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67.14</w:t>
            </w:r>
          </w:p>
        </w:tc>
        <w:tc>
          <w:tcPr>
            <w:tcW w:w="1134" w:type="dxa"/>
            <w:vAlign w:val="center"/>
          </w:tcPr>
          <w:p w14:paraId="59F7A37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C4770C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BBDC2D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9E81E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48EBB1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14FC996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FE43200" w14:textId="77777777" w:rsidTr="0004335A">
        <w:trPr>
          <w:trHeight w:val="705"/>
          <w:jc w:val="center"/>
        </w:trPr>
        <w:tc>
          <w:tcPr>
            <w:tcW w:w="988" w:type="dxa"/>
            <w:vAlign w:val="center"/>
            <w:hideMark/>
          </w:tcPr>
          <w:p w14:paraId="48117DE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6217EB8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4AB4318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25933</w:t>
            </w:r>
          </w:p>
        </w:tc>
        <w:tc>
          <w:tcPr>
            <w:tcW w:w="1418" w:type="dxa"/>
            <w:vAlign w:val="center"/>
            <w:hideMark/>
          </w:tcPr>
          <w:p w14:paraId="7DDCCF7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Servicios de apoyo en el idioma inglés otorgados</w:t>
            </w:r>
          </w:p>
        </w:tc>
        <w:tc>
          <w:tcPr>
            <w:tcW w:w="992" w:type="dxa"/>
            <w:vAlign w:val="center"/>
            <w:hideMark/>
          </w:tcPr>
          <w:p w14:paraId="1B0F4C9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4FA0038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Educación Básica y Media Superior que recibe los servicios educativos en idioma ingles</w:t>
            </w:r>
          </w:p>
        </w:tc>
        <w:tc>
          <w:tcPr>
            <w:tcW w:w="1134" w:type="dxa"/>
            <w:vAlign w:val="center"/>
            <w:hideMark/>
          </w:tcPr>
          <w:p w14:paraId="75E7232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2095</w:t>
            </w:r>
          </w:p>
        </w:tc>
        <w:tc>
          <w:tcPr>
            <w:tcW w:w="1134" w:type="dxa"/>
            <w:vAlign w:val="center"/>
            <w:hideMark/>
          </w:tcPr>
          <w:p w14:paraId="3F3BB16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012C05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A68F13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6F9B1C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7425017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4AB72A7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59070E2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205F1AF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7B9B58D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1</w:t>
            </w:r>
          </w:p>
        </w:tc>
        <w:tc>
          <w:tcPr>
            <w:tcW w:w="1275" w:type="dxa"/>
            <w:vAlign w:val="center"/>
            <w:hideMark/>
          </w:tcPr>
          <w:p w14:paraId="11AB1BE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25933</w:t>
            </w:r>
          </w:p>
        </w:tc>
        <w:tc>
          <w:tcPr>
            <w:tcW w:w="1418" w:type="dxa"/>
            <w:vAlign w:val="center"/>
            <w:hideMark/>
          </w:tcPr>
          <w:p w14:paraId="6C5A159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Servicios de apoyo en el idioma inglés otorgados</w:t>
            </w:r>
          </w:p>
        </w:tc>
        <w:tc>
          <w:tcPr>
            <w:tcW w:w="992" w:type="dxa"/>
            <w:vAlign w:val="center"/>
            <w:hideMark/>
          </w:tcPr>
          <w:p w14:paraId="56FBA6F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0F41FD13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matriculados en instituciones públicas de nivel Básico y Medio Superior</w:t>
            </w:r>
          </w:p>
        </w:tc>
        <w:tc>
          <w:tcPr>
            <w:tcW w:w="1134" w:type="dxa"/>
            <w:vAlign w:val="center"/>
            <w:hideMark/>
          </w:tcPr>
          <w:p w14:paraId="7196681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3120</w:t>
            </w:r>
          </w:p>
        </w:tc>
        <w:tc>
          <w:tcPr>
            <w:tcW w:w="1134" w:type="dxa"/>
            <w:vAlign w:val="center"/>
            <w:hideMark/>
          </w:tcPr>
          <w:p w14:paraId="322512C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34F1C7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D03BA7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315AB7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15FE99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7904AC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4751ECC2" w14:textId="77777777" w:rsidTr="0004335A">
        <w:trPr>
          <w:trHeight w:val="915"/>
          <w:jc w:val="center"/>
        </w:trPr>
        <w:tc>
          <w:tcPr>
            <w:tcW w:w="988" w:type="dxa"/>
            <w:vAlign w:val="center"/>
            <w:hideMark/>
          </w:tcPr>
          <w:p w14:paraId="01474C5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274989D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4B38DE5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25110</w:t>
            </w:r>
          </w:p>
        </w:tc>
        <w:tc>
          <w:tcPr>
            <w:tcW w:w="1418" w:type="dxa"/>
            <w:vAlign w:val="center"/>
            <w:hideMark/>
          </w:tcPr>
          <w:p w14:paraId="5FB64C3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6F95C5C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5FD10BD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niñas y mujeres que participan en proyectos Ciencia, Tecnología, Ingeniería y Matemáticas (STEM) implementados</w:t>
            </w:r>
          </w:p>
        </w:tc>
        <w:tc>
          <w:tcPr>
            <w:tcW w:w="1134" w:type="dxa"/>
            <w:vAlign w:val="center"/>
            <w:hideMark/>
          </w:tcPr>
          <w:p w14:paraId="71BFA83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  <w:hideMark/>
          </w:tcPr>
          <w:p w14:paraId="60A45A6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C2C41B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8E2A4D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9DB646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50A7FDD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57C1F7F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1C942991" w14:textId="77777777" w:rsidTr="0004335A">
        <w:trPr>
          <w:trHeight w:val="810"/>
          <w:jc w:val="center"/>
        </w:trPr>
        <w:tc>
          <w:tcPr>
            <w:tcW w:w="988" w:type="dxa"/>
            <w:vAlign w:val="center"/>
            <w:hideMark/>
          </w:tcPr>
          <w:p w14:paraId="2CF4B34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428DAA3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4FC7E58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25110</w:t>
            </w:r>
          </w:p>
        </w:tc>
        <w:tc>
          <w:tcPr>
            <w:tcW w:w="1418" w:type="dxa"/>
            <w:vAlign w:val="center"/>
            <w:hideMark/>
          </w:tcPr>
          <w:p w14:paraId="42BC8AC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562523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69D76C5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niñas y mujeres que participan en proyectos STEM</w:t>
            </w:r>
          </w:p>
        </w:tc>
        <w:tc>
          <w:tcPr>
            <w:tcW w:w="1134" w:type="dxa"/>
            <w:vAlign w:val="center"/>
            <w:hideMark/>
          </w:tcPr>
          <w:p w14:paraId="0863DEB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7A6399D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A1105D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A1A39B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B24D9D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FC564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22A4852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D3E02C3" w14:textId="77777777" w:rsidTr="0004335A">
        <w:trPr>
          <w:trHeight w:val="930"/>
          <w:jc w:val="center"/>
        </w:trPr>
        <w:tc>
          <w:tcPr>
            <w:tcW w:w="988" w:type="dxa"/>
            <w:vAlign w:val="center"/>
            <w:hideMark/>
          </w:tcPr>
          <w:p w14:paraId="7B0B6C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676.</w:t>
            </w:r>
          </w:p>
        </w:tc>
        <w:tc>
          <w:tcPr>
            <w:tcW w:w="1134" w:type="dxa"/>
            <w:vAlign w:val="center"/>
            <w:hideMark/>
          </w:tcPr>
          <w:p w14:paraId="005604B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7F00AE4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25110</w:t>
            </w:r>
          </w:p>
        </w:tc>
        <w:tc>
          <w:tcPr>
            <w:tcW w:w="1418" w:type="dxa"/>
            <w:vAlign w:val="center"/>
            <w:hideMark/>
          </w:tcPr>
          <w:p w14:paraId="582B086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05ED3BA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7915EA93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mujeres en Educación Básica y Media Superior en el grupo de edad de 8 a 17 años</w:t>
            </w:r>
          </w:p>
        </w:tc>
        <w:tc>
          <w:tcPr>
            <w:tcW w:w="1134" w:type="dxa"/>
            <w:vAlign w:val="center"/>
            <w:hideMark/>
          </w:tcPr>
          <w:p w14:paraId="58D50E1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008AC94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75937E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4C1B9A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6FD590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704DFF7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B4E7DD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572A52C8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1EFCB71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6009262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5A0896F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25111</w:t>
            </w:r>
          </w:p>
        </w:tc>
        <w:tc>
          <w:tcPr>
            <w:tcW w:w="1418" w:type="dxa"/>
            <w:vAlign w:val="center"/>
            <w:hideMark/>
          </w:tcPr>
          <w:p w14:paraId="1694F09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6ADF207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0CEDF50A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participan en proyectos Ciencia, Tecnología, Ingeniería y Matemáticas (STEM) implementados</w:t>
            </w:r>
          </w:p>
        </w:tc>
        <w:tc>
          <w:tcPr>
            <w:tcW w:w="1134" w:type="dxa"/>
            <w:vAlign w:val="center"/>
            <w:hideMark/>
          </w:tcPr>
          <w:p w14:paraId="1FDE38E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-998</w:t>
            </w:r>
          </w:p>
        </w:tc>
        <w:tc>
          <w:tcPr>
            <w:tcW w:w="1134" w:type="dxa"/>
            <w:vAlign w:val="center"/>
          </w:tcPr>
          <w:p w14:paraId="2B39DF9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429BDC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4622D20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569F52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2CEF7CF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A98E8D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4F232D7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0DB69D1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31B584C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1BB37EB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25111</w:t>
            </w:r>
          </w:p>
        </w:tc>
        <w:tc>
          <w:tcPr>
            <w:tcW w:w="1418" w:type="dxa"/>
            <w:vAlign w:val="center"/>
            <w:hideMark/>
          </w:tcPr>
          <w:p w14:paraId="501103B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37C7E65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0ADC31D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participan en proyectos STEM</w:t>
            </w:r>
          </w:p>
        </w:tc>
        <w:tc>
          <w:tcPr>
            <w:tcW w:w="1134" w:type="dxa"/>
            <w:vAlign w:val="center"/>
            <w:hideMark/>
          </w:tcPr>
          <w:p w14:paraId="3C7081E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-9.98</w:t>
            </w:r>
          </w:p>
        </w:tc>
        <w:tc>
          <w:tcPr>
            <w:tcW w:w="1134" w:type="dxa"/>
            <w:vAlign w:val="center"/>
            <w:hideMark/>
          </w:tcPr>
          <w:p w14:paraId="43339C3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DFC86A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BC78A7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118CFF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FEF793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510B2E0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B5451D7" w14:textId="77777777" w:rsidTr="0004335A">
        <w:trPr>
          <w:trHeight w:val="780"/>
          <w:jc w:val="center"/>
        </w:trPr>
        <w:tc>
          <w:tcPr>
            <w:tcW w:w="988" w:type="dxa"/>
            <w:vAlign w:val="center"/>
            <w:hideMark/>
          </w:tcPr>
          <w:p w14:paraId="4A95299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5769444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2</w:t>
            </w:r>
          </w:p>
        </w:tc>
        <w:tc>
          <w:tcPr>
            <w:tcW w:w="1275" w:type="dxa"/>
            <w:vAlign w:val="center"/>
            <w:hideMark/>
          </w:tcPr>
          <w:p w14:paraId="7C6CF0A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25111</w:t>
            </w:r>
          </w:p>
        </w:tc>
        <w:tc>
          <w:tcPr>
            <w:tcW w:w="1418" w:type="dxa"/>
            <w:vAlign w:val="center"/>
            <w:hideMark/>
          </w:tcPr>
          <w:p w14:paraId="7A59B5A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Proyectos de Ciencia, Tecnología, Ingeniería y Matemáticas (STEM) implementados</w:t>
            </w:r>
          </w:p>
        </w:tc>
        <w:tc>
          <w:tcPr>
            <w:tcW w:w="992" w:type="dxa"/>
            <w:vAlign w:val="center"/>
            <w:hideMark/>
          </w:tcPr>
          <w:p w14:paraId="5E9A7FF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682B03E9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en Educación Básica y Media Superior en el grupo de edad de 8 a 17 años</w:t>
            </w:r>
          </w:p>
        </w:tc>
        <w:tc>
          <w:tcPr>
            <w:tcW w:w="1134" w:type="dxa"/>
            <w:vAlign w:val="center"/>
            <w:hideMark/>
          </w:tcPr>
          <w:p w14:paraId="5541E6C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C40023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EA0E2B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D26B3A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0C66BA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71CADA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723F8EC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F79EDB4" w14:textId="77777777" w:rsidTr="0004335A">
        <w:trPr>
          <w:trHeight w:val="810"/>
          <w:jc w:val="center"/>
        </w:trPr>
        <w:tc>
          <w:tcPr>
            <w:tcW w:w="988" w:type="dxa"/>
            <w:vAlign w:val="center"/>
            <w:hideMark/>
          </w:tcPr>
          <w:p w14:paraId="3CD462C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3ADE0C3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73875BF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26017</w:t>
            </w:r>
          </w:p>
        </w:tc>
        <w:tc>
          <w:tcPr>
            <w:tcW w:w="1418" w:type="dxa"/>
            <w:vAlign w:val="center"/>
            <w:hideMark/>
          </w:tcPr>
          <w:p w14:paraId="2AE0FA1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concursos académicos y eventos socioculturales</w:t>
            </w:r>
          </w:p>
        </w:tc>
        <w:tc>
          <w:tcPr>
            <w:tcW w:w="992" w:type="dxa"/>
            <w:vAlign w:val="center"/>
            <w:hideMark/>
          </w:tcPr>
          <w:p w14:paraId="13E6FD87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F98EE39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participan en concursos académicos y eventos socioculturales realizados</w:t>
            </w:r>
          </w:p>
        </w:tc>
        <w:tc>
          <w:tcPr>
            <w:tcW w:w="1134" w:type="dxa"/>
            <w:vAlign w:val="center"/>
            <w:hideMark/>
          </w:tcPr>
          <w:p w14:paraId="48F7D3C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54.58</w:t>
            </w:r>
          </w:p>
        </w:tc>
        <w:tc>
          <w:tcPr>
            <w:tcW w:w="1134" w:type="dxa"/>
            <w:vAlign w:val="center"/>
          </w:tcPr>
          <w:p w14:paraId="66854A2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7B46A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E51AE15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E9057C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1284931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030C71E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18ED85B" w14:textId="77777777" w:rsidTr="0004335A">
        <w:trPr>
          <w:trHeight w:val="840"/>
          <w:jc w:val="center"/>
        </w:trPr>
        <w:tc>
          <w:tcPr>
            <w:tcW w:w="988" w:type="dxa"/>
            <w:vAlign w:val="center"/>
            <w:hideMark/>
          </w:tcPr>
          <w:p w14:paraId="53A0DCD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5D46369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69AA42E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26017</w:t>
            </w:r>
          </w:p>
        </w:tc>
        <w:tc>
          <w:tcPr>
            <w:tcW w:w="1418" w:type="dxa"/>
            <w:vAlign w:val="center"/>
            <w:hideMark/>
          </w:tcPr>
          <w:p w14:paraId="43D5B39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concursos académicos y eventos socioculturales</w:t>
            </w:r>
          </w:p>
        </w:tc>
        <w:tc>
          <w:tcPr>
            <w:tcW w:w="992" w:type="dxa"/>
            <w:vAlign w:val="center"/>
            <w:hideMark/>
          </w:tcPr>
          <w:p w14:paraId="78589F7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7AEAAE15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participan en concursos académicos y eventos socioculturales realizados</w:t>
            </w:r>
          </w:p>
        </w:tc>
        <w:tc>
          <w:tcPr>
            <w:tcW w:w="1134" w:type="dxa"/>
            <w:vAlign w:val="center"/>
            <w:hideMark/>
          </w:tcPr>
          <w:p w14:paraId="182566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1774</w:t>
            </w:r>
          </w:p>
        </w:tc>
        <w:tc>
          <w:tcPr>
            <w:tcW w:w="1134" w:type="dxa"/>
            <w:vAlign w:val="center"/>
            <w:hideMark/>
          </w:tcPr>
          <w:p w14:paraId="6DDEB98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47F583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468F5F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9B22FA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43DBB3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5E6FC96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76986129" w14:textId="77777777" w:rsidTr="0004335A">
        <w:trPr>
          <w:trHeight w:val="840"/>
          <w:jc w:val="center"/>
        </w:trPr>
        <w:tc>
          <w:tcPr>
            <w:tcW w:w="988" w:type="dxa"/>
            <w:vAlign w:val="center"/>
            <w:hideMark/>
          </w:tcPr>
          <w:p w14:paraId="600EBD4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30810D3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C2A2</w:t>
            </w:r>
          </w:p>
        </w:tc>
        <w:tc>
          <w:tcPr>
            <w:tcW w:w="1275" w:type="dxa"/>
            <w:vAlign w:val="center"/>
            <w:hideMark/>
          </w:tcPr>
          <w:p w14:paraId="61E3C40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26017</w:t>
            </w:r>
          </w:p>
        </w:tc>
        <w:tc>
          <w:tcPr>
            <w:tcW w:w="1418" w:type="dxa"/>
            <w:vAlign w:val="center"/>
            <w:hideMark/>
          </w:tcPr>
          <w:p w14:paraId="79E509D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concursos académicos y eventos socioculturales</w:t>
            </w:r>
          </w:p>
        </w:tc>
        <w:tc>
          <w:tcPr>
            <w:tcW w:w="992" w:type="dxa"/>
            <w:vAlign w:val="center"/>
            <w:hideMark/>
          </w:tcPr>
          <w:p w14:paraId="62B7D5F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41979887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en Educación Básica y Media Superior en el grupo de edad de 8 a 17 años</w:t>
            </w:r>
          </w:p>
        </w:tc>
        <w:tc>
          <w:tcPr>
            <w:tcW w:w="1134" w:type="dxa"/>
            <w:vAlign w:val="center"/>
            <w:hideMark/>
          </w:tcPr>
          <w:p w14:paraId="6FC3574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3250</w:t>
            </w:r>
          </w:p>
        </w:tc>
        <w:tc>
          <w:tcPr>
            <w:tcW w:w="1134" w:type="dxa"/>
            <w:vAlign w:val="center"/>
            <w:hideMark/>
          </w:tcPr>
          <w:p w14:paraId="33F8D9C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CC8433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9C6B81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7905B6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Promedio</w:t>
            </w:r>
          </w:p>
        </w:tc>
        <w:tc>
          <w:tcPr>
            <w:tcW w:w="1417" w:type="dxa"/>
            <w:vAlign w:val="center"/>
            <w:hideMark/>
          </w:tcPr>
          <w:p w14:paraId="380EBE6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8AC572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09E1C4B1" w14:textId="77777777" w:rsidTr="0004335A">
        <w:trPr>
          <w:trHeight w:val="1275"/>
          <w:jc w:val="center"/>
        </w:trPr>
        <w:tc>
          <w:tcPr>
            <w:tcW w:w="988" w:type="dxa"/>
            <w:vAlign w:val="center"/>
            <w:hideMark/>
          </w:tcPr>
          <w:p w14:paraId="4ED4549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42BEC21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2B29730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25112</w:t>
            </w:r>
          </w:p>
        </w:tc>
        <w:tc>
          <w:tcPr>
            <w:tcW w:w="1418" w:type="dxa"/>
            <w:vAlign w:val="center"/>
            <w:hideMark/>
          </w:tcPr>
          <w:p w14:paraId="702FB37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 de apoyo de educación artística y educación física otorgados</w:t>
            </w:r>
          </w:p>
        </w:tc>
        <w:tc>
          <w:tcPr>
            <w:tcW w:w="992" w:type="dxa"/>
            <w:vAlign w:val="center"/>
            <w:hideMark/>
          </w:tcPr>
          <w:p w14:paraId="710555E4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74BCEE5B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participan en la cultura artística y la educación física proporcionada</w:t>
            </w:r>
          </w:p>
        </w:tc>
        <w:tc>
          <w:tcPr>
            <w:tcW w:w="1134" w:type="dxa"/>
            <w:vAlign w:val="center"/>
            <w:hideMark/>
          </w:tcPr>
          <w:p w14:paraId="0F1113D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1D33FA6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E19F138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47ED33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0663A11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3728721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25AD715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6DC13EC1" w14:textId="77777777" w:rsidTr="0004335A">
        <w:trPr>
          <w:trHeight w:val="960"/>
          <w:jc w:val="center"/>
        </w:trPr>
        <w:tc>
          <w:tcPr>
            <w:tcW w:w="988" w:type="dxa"/>
            <w:vAlign w:val="center"/>
            <w:hideMark/>
          </w:tcPr>
          <w:p w14:paraId="3543629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752AF03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0B4F076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25112</w:t>
            </w:r>
          </w:p>
        </w:tc>
        <w:tc>
          <w:tcPr>
            <w:tcW w:w="1418" w:type="dxa"/>
            <w:vAlign w:val="center"/>
            <w:hideMark/>
          </w:tcPr>
          <w:p w14:paraId="71DC2A4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 de apoyo de educación artística y educación física otorgados</w:t>
            </w:r>
          </w:p>
        </w:tc>
        <w:tc>
          <w:tcPr>
            <w:tcW w:w="992" w:type="dxa"/>
            <w:vAlign w:val="center"/>
            <w:hideMark/>
          </w:tcPr>
          <w:p w14:paraId="264EA52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223C954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participan en las actividades deportivas, físicas y cívicas realizadas</w:t>
            </w:r>
          </w:p>
        </w:tc>
        <w:tc>
          <w:tcPr>
            <w:tcW w:w="1134" w:type="dxa"/>
            <w:vAlign w:val="center"/>
            <w:hideMark/>
          </w:tcPr>
          <w:p w14:paraId="21EF596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845</w:t>
            </w:r>
          </w:p>
        </w:tc>
        <w:tc>
          <w:tcPr>
            <w:tcW w:w="1134" w:type="dxa"/>
            <w:vAlign w:val="center"/>
            <w:hideMark/>
          </w:tcPr>
          <w:p w14:paraId="7645C5F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DC8971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359C2B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590EE6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417D20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20E0DE6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2A13346E" w14:textId="77777777" w:rsidTr="0004335A">
        <w:trPr>
          <w:trHeight w:val="915"/>
          <w:jc w:val="center"/>
        </w:trPr>
        <w:tc>
          <w:tcPr>
            <w:tcW w:w="988" w:type="dxa"/>
            <w:vAlign w:val="center"/>
            <w:hideMark/>
          </w:tcPr>
          <w:p w14:paraId="29915F6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4906FFC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Componente 3</w:t>
            </w:r>
          </w:p>
        </w:tc>
        <w:tc>
          <w:tcPr>
            <w:tcW w:w="1275" w:type="dxa"/>
            <w:vAlign w:val="center"/>
            <w:hideMark/>
          </w:tcPr>
          <w:p w14:paraId="2C8EBEE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25112</w:t>
            </w:r>
          </w:p>
        </w:tc>
        <w:tc>
          <w:tcPr>
            <w:tcW w:w="1418" w:type="dxa"/>
            <w:vAlign w:val="center"/>
            <w:hideMark/>
          </w:tcPr>
          <w:p w14:paraId="7B3E35F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Servicio de apoyo de educación artística y educación física otorgados</w:t>
            </w:r>
          </w:p>
        </w:tc>
        <w:tc>
          <w:tcPr>
            <w:tcW w:w="992" w:type="dxa"/>
            <w:vAlign w:val="center"/>
            <w:hideMark/>
          </w:tcPr>
          <w:p w14:paraId="1CA9890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2EFB40F1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escuelas públicas de Educación Básica y de los Organismos Públicos Descentralizados de Educación Media Superior</w:t>
            </w:r>
          </w:p>
        </w:tc>
        <w:tc>
          <w:tcPr>
            <w:tcW w:w="1134" w:type="dxa"/>
            <w:vAlign w:val="center"/>
            <w:hideMark/>
          </w:tcPr>
          <w:p w14:paraId="77F71E2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3250</w:t>
            </w:r>
          </w:p>
        </w:tc>
        <w:tc>
          <w:tcPr>
            <w:tcW w:w="1134" w:type="dxa"/>
            <w:vAlign w:val="center"/>
            <w:hideMark/>
          </w:tcPr>
          <w:p w14:paraId="5E4C149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7BE795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140BC1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B7CA9E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388DE95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Semestral</w:t>
            </w:r>
          </w:p>
        </w:tc>
        <w:tc>
          <w:tcPr>
            <w:tcW w:w="1276" w:type="dxa"/>
            <w:vAlign w:val="center"/>
            <w:hideMark/>
          </w:tcPr>
          <w:p w14:paraId="373C945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48262BE9" w14:textId="77777777" w:rsidTr="0004335A">
        <w:trPr>
          <w:trHeight w:val="1515"/>
          <w:jc w:val="center"/>
        </w:trPr>
        <w:tc>
          <w:tcPr>
            <w:tcW w:w="988" w:type="dxa"/>
            <w:vAlign w:val="center"/>
            <w:hideMark/>
          </w:tcPr>
          <w:p w14:paraId="3DCF389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51BB413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17C1A99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26019</w:t>
            </w:r>
          </w:p>
        </w:tc>
        <w:tc>
          <w:tcPr>
            <w:tcW w:w="1418" w:type="dxa"/>
            <w:vAlign w:val="center"/>
            <w:hideMark/>
          </w:tcPr>
          <w:p w14:paraId="7B93815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actividades deportivas, físicas y cívicas</w:t>
            </w:r>
          </w:p>
        </w:tc>
        <w:tc>
          <w:tcPr>
            <w:tcW w:w="992" w:type="dxa"/>
            <w:vAlign w:val="center"/>
            <w:hideMark/>
          </w:tcPr>
          <w:p w14:paraId="64D68428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498D55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participan en las actividades deportivas, físicas y cívicas realizadas</w:t>
            </w:r>
          </w:p>
        </w:tc>
        <w:tc>
          <w:tcPr>
            <w:tcW w:w="1134" w:type="dxa"/>
            <w:vAlign w:val="center"/>
            <w:hideMark/>
          </w:tcPr>
          <w:p w14:paraId="463E1AA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28.4</w:t>
            </w:r>
          </w:p>
        </w:tc>
        <w:tc>
          <w:tcPr>
            <w:tcW w:w="1134" w:type="dxa"/>
            <w:vAlign w:val="center"/>
          </w:tcPr>
          <w:p w14:paraId="5791C95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E609CA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A12558A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C6849B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7E1400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476350F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1A1CDAAA" w14:textId="77777777" w:rsidTr="0004335A">
        <w:trPr>
          <w:trHeight w:val="1230"/>
          <w:jc w:val="center"/>
        </w:trPr>
        <w:tc>
          <w:tcPr>
            <w:tcW w:w="988" w:type="dxa"/>
            <w:vAlign w:val="center"/>
            <w:hideMark/>
          </w:tcPr>
          <w:p w14:paraId="7B6F601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7AC7038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3FDF983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26019</w:t>
            </w:r>
          </w:p>
        </w:tc>
        <w:tc>
          <w:tcPr>
            <w:tcW w:w="1418" w:type="dxa"/>
            <w:vAlign w:val="center"/>
            <w:hideMark/>
          </w:tcPr>
          <w:p w14:paraId="7FDFD3D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actividades deportivas, físicas y cívicas</w:t>
            </w:r>
          </w:p>
        </w:tc>
        <w:tc>
          <w:tcPr>
            <w:tcW w:w="992" w:type="dxa"/>
            <w:vAlign w:val="center"/>
            <w:hideMark/>
          </w:tcPr>
          <w:p w14:paraId="48CED91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426B161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Total de estudiantes que participan en las actividades deportivas, físicas y cívicas realizadas</w:t>
            </w:r>
          </w:p>
        </w:tc>
        <w:tc>
          <w:tcPr>
            <w:tcW w:w="1134" w:type="dxa"/>
            <w:vAlign w:val="center"/>
            <w:hideMark/>
          </w:tcPr>
          <w:p w14:paraId="213BDFF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923</w:t>
            </w:r>
          </w:p>
        </w:tc>
        <w:tc>
          <w:tcPr>
            <w:tcW w:w="1134" w:type="dxa"/>
            <w:vAlign w:val="center"/>
            <w:hideMark/>
          </w:tcPr>
          <w:p w14:paraId="110C4F5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04B939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E6903E9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DC7BA2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223CCF4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11E85BF7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7B882C76" w14:textId="77777777" w:rsidTr="0004335A">
        <w:trPr>
          <w:trHeight w:val="1110"/>
          <w:jc w:val="center"/>
        </w:trPr>
        <w:tc>
          <w:tcPr>
            <w:tcW w:w="988" w:type="dxa"/>
            <w:vAlign w:val="center"/>
            <w:hideMark/>
          </w:tcPr>
          <w:p w14:paraId="5FFD6D9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186339A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C3A1</w:t>
            </w:r>
          </w:p>
        </w:tc>
        <w:tc>
          <w:tcPr>
            <w:tcW w:w="1275" w:type="dxa"/>
            <w:vAlign w:val="center"/>
            <w:hideMark/>
          </w:tcPr>
          <w:p w14:paraId="31A709F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26019</w:t>
            </w:r>
          </w:p>
        </w:tc>
        <w:tc>
          <w:tcPr>
            <w:tcW w:w="1418" w:type="dxa"/>
            <w:vAlign w:val="center"/>
            <w:hideMark/>
          </w:tcPr>
          <w:p w14:paraId="70371EB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Realización de actividades deportivas, físicas y cívicas</w:t>
            </w:r>
          </w:p>
        </w:tc>
        <w:tc>
          <w:tcPr>
            <w:tcW w:w="992" w:type="dxa"/>
            <w:vAlign w:val="center"/>
            <w:hideMark/>
          </w:tcPr>
          <w:p w14:paraId="0DA1B98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10575DAB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escuelas públicas de Educación Básica y de los Organismos Públicos Descentralizados de Educación Media Superior</w:t>
            </w:r>
          </w:p>
        </w:tc>
        <w:tc>
          <w:tcPr>
            <w:tcW w:w="1134" w:type="dxa"/>
            <w:vAlign w:val="center"/>
            <w:hideMark/>
          </w:tcPr>
          <w:p w14:paraId="02B112A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3250</w:t>
            </w:r>
          </w:p>
        </w:tc>
        <w:tc>
          <w:tcPr>
            <w:tcW w:w="1134" w:type="dxa"/>
            <w:vAlign w:val="center"/>
            <w:hideMark/>
          </w:tcPr>
          <w:p w14:paraId="5E249C7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D92F28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96FBEA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EF0CAD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56A2048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0947CE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E6FD0CC" w14:textId="77777777" w:rsidTr="0004335A">
        <w:trPr>
          <w:trHeight w:val="750"/>
          <w:jc w:val="center"/>
        </w:trPr>
        <w:tc>
          <w:tcPr>
            <w:tcW w:w="988" w:type="dxa"/>
            <w:vAlign w:val="center"/>
            <w:hideMark/>
          </w:tcPr>
          <w:p w14:paraId="321EB1D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5E9857A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1567420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26020</w:t>
            </w:r>
          </w:p>
        </w:tc>
        <w:tc>
          <w:tcPr>
            <w:tcW w:w="1418" w:type="dxa"/>
            <w:vAlign w:val="center"/>
            <w:hideMark/>
          </w:tcPr>
          <w:p w14:paraId="355D3F1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Creación de actividades artísticas escolares y semiprafesionales</w:t>
            </w:r>
          </w:p>
        </w:tc>
        <w:tc>
          <w:tcPr>
            <w:tcW w:w="992" w:type="dxa"/>
            <w:vAlign w:val="center"/>
            <w:hideMark/>
          </w:tcPr>
          <w:p w14:paraId="554A3DCE" w14:textId="77777777" w:rsidR="0004335A" w:rsidRPr="0004335A" w:rsidRDefault="0004335A" w:rsidP="0004335A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vAlign w:val="center"/>
            <w:hideMark/>
          </w:tcPr>
          <w:p w14:paraId="1C31E99F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Porcentaje de estudiantes que participan en las agrupaciones artísticas escolares y semiprafesionales creadas</w:t>
            </w:r>
          </w:p>
        </w:tc>
        <w:tc>
          <w:tcPr>
            <w:tcW w:w="1134" w:type="dxa"/>
            <w:vAlign w:val="center"/>
            <w:hideMark/>
          </w:tcPr>
          <w:p w14:paraId="41DC2DD0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9.41</w:t>
            </w:r>
          </w:p>
        </w:tc>
        <w:tc>
          <w:tcPr>
            <w:tcW w:w="1134" w:type="dxa"/>
            <w:vAlign w:val="center"/>
          </w:tcPr>
          <w:p w14:paraId="36D64F1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6A60179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93550D" w14:textId="77777777" w:rsidR="0004335A" w:rsidRPr="0004335A" w:rsidRDefault="0004335A" w:rsidP="0004335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4335A">
              <w:rPr>
                <w:rFonts w:ascii="Lato" w:hAnsi="Lato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432A23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0587328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2EA9AD73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57201372" w14:textId="77777777" w:rsidTr="0004335A">
        <w:trPr>
          <w:trHeight w:val="1321"/>
          <w:jc w:val="center"/>
        </w:trPr>
        <w:tc>
          <w:tcPr>
            <w:tcW w:w="988" w:type="dxa"/>
            <w:vAlign w:val="center"/>
            <w:hideMark/>
          </w:tcPr>
          <w:p w14:paraId="62A9E88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2B4AEC7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745DA3F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26020</w:t>
            </w:r>
          </w:p>
        </w:tc>
        <w:tc>
          <w:tcPr>
            <w:tcW w:w="1418" w:type="dxa"/>
            <w:vAlign w:val="center"/>
            <w:hideMark/>
          </w:tcPr>
          <w:p w14:paraId="4768DAD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Creación de actividades artísticas escolares y semiprafesionales</w:t>
            </w:r>
          </w:p>
        </w:tc>
        <w:tc>
          <w:tcPr>
            <w:tcW w:w="992" w:type="dxa"/>
            <w:vAlign w:val="center"/>
            <w:hideMark/>
          </w:tcPr>
          <w:p w14:paraId="1C9FE09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B</w:t>
            </w:r>
          </w:p>
        </w:tc>
        <w:tc>
          <w:tcPr>
            <w:tcW w:w="1701" w:type="dxa"/>
            <w:vAlign w:val="center"/>
            <w:hideMark/>
          </w:tcPr>
          <w:p w14:paraId="3C77D813" w14:textId="4143A4D0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que participan en las agrupaciones artísticas escolares y semi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profesionales creadas</w:t>
            </w:r>
          </w:p>
        </w:tc>
        <w:tc>
          <w:tcPr>
            <w:tcW w:w="1134" w:type="dxa"/>
            <w:vAlign w:val="center"/>
            <w:hideMark/>
          </w:tcPr>
          <w:p w14:paraId="5CA914DC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306</w:t>
            </w:r>
          </w:p>
        </w:tc>
        <w:tc>
          <w:tcPr>
            <w:tcW w:w="1134" w:type="dxa"/>
            <w:vAlign w:val="center"/>
            <w:hideMark/>
          </w:tcPr>
          <w:p w14:paraId="5D92327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CA699F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E6E061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4DECFE11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17DBBE3A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641D67B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  <w:tr w:rsidR="0004335A" w:rsidRPr="0004335A" w14:paraId="3BDE3B0D" w14:textId="77777777" w:rsidTr="0004335A">
        <w:trPr>
          <w:trHeight w:val="499"/>
          <w:jc w:val="center"/>
        </w:trPr>
        <w:tc>
          <w:tcPr>
            <w:tcW w:w="988" w:type="dxa"/>
            <w:vAlign w:val="center"/>
            <w:hideMark/>
          </w:tcPr>
          <w:p w14:paraId="0496D8F4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677.</w:t>
            </w:r>
          </w:p>
        </w:tc>
        <w:tc>
          <w:tcPr>
            <w:tcW w:w="1134" w:type="dxa"/>
            <w:vAlign w:val="center"/>
            <w:hideMark/>
          </w:tcPr>
          <w:p w14:paraId="2A0DC8A2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Actividad C3A2</w:t>
            </w:r>
          </w:p>
        </w:tc>
        <w:tc>
          <w:tcPr>
            <w:tcW w:w="1275" w:type="dxa"/>
            <w:vAlign w:val="center"/>
            <w:hideMark/>
          </w:tcPr>
          <w:p w14:paraId="6DD6A6F8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26020</w:t>
            </w:r>
          </w:p>
        </w:tc>
        <w:tc>
          <w:tcPr>
            <w:tcW w:w="1418" w:type="dxa"/>
            <w:vAlign w:val="center"/>
            <w:hideMark/>
          </w:tcPr>
          <w:p w14:paraId="5ED07A2B" w14:textId="042ACE80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Creación de actividade</w:t>
            </w:r>
            <w:r>
              <w:rPr>
                <w:rFonts w:ascii="Lato" w:hAnsi="Lato" w:cs="Calibri"/>
                <w:color w:val="000000"/>
                <w:sz w:val="20"/>
                <w:szCs w:val="20"/>
              </w:rPr>
              <w:t>s artísticas escolares y semi pro</w:t>
            </w:r>
            <w:r w:rsidRPr="0004335A">
              <w:rPr>
                <w:rFonts w:ascii="Lato" w:hAnsi="Lato" w:cs="Calibri"/>
                <w:color w:val="000000"/>
                <w:sz w:val="20"/>
                <w:szCs w:val="20"/>
              </w:rPr>
              <w:t>fesionales</w:t>
            </w:r>
          </w:p>
        </w:tc>
        <w:tc>
          <w:tcPr>
            <w:tcW w:w="992" w:type="dxa"/>
            <w:vAlign w:val="center"/>
            <w:hideMark/>
          </w:tcPr>
          <w:p w14:paraId="7EEBAA0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C</w:t>
            </w:r>
          </w:p>
        </w:tc>
        <w:tc>
          <w:tcPr>
            <w:tcW w:w="1701" w:type="dxa"/>
            <w:vAlign w:val="center"/>
            <w:hideMark/>
          </w:tcPr>
          <w:p w14:paraId="31E773D0" w14:textId="77777777" w:rsidR="0004335A" w:rsidRPr="0004335A" w:rsidRDefault="0004335A" w:rsidP="0004335A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04335A">
              <w:rPr>
                <w:rFonts w:ascii="Lato" w:hAnsi="Lato" w:cs="Calibri"/>
                <w:color w:val="000000"/>
                <w:sz w:val="18"/>
                <w:szCs w:val="18"/>
              </w:rPr>
              <w:t>Total de estudiantes de escuelas públicas de Educación Básica y de los Organismos Públicos Descentralizados de Educación Media Superior</w:t>
            </w:r>
          </w:p>
        </w:tc>
        <w:tc>
          <w:tcPr>
            <w:tcW w:w="1134" w:type="dxa"/>
            <w:vAlign w:val="center"/>
            <w:hideMark/>
          </w:tcPr>
          <w:p w14:paraId="1752CA4E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3250</w:t>
            </w:r>
          </w:p>
        </w:tc>
        <w:tc>
          <w:tcPr>
            <w:tcW w:w="1134" w:type="dxa"/>
            <w:vAlign w:val="center"/>
            <w:hideMark/>
          </w:tcPr>
          <w:p w14:paraId="5E27E0B6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AE47FC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B07EBEF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29F31175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Porcentaje</w:t>
            </w:r>
          </w:p>
        </w:tc>
        <w:tc>
          <w:tcPr>
            <w:tcW w:w="1417" w:type="dxa"/>
            <w:vAlign w:val="center"/>
            <w:hideMark/>
          </w:tcPr>
          <w:p w14:paraId="6CF1830D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Trimestral</w:t>
            </w:r>
          </w:p>
        </w:tc>
        <w:tc>
          <w:tcPr>
            <w:tcW w:w="1276" w:type="dxa"/>
            <w:vAlign w:val="center"/>
            <w:hideMark/>
          </w:tcPr>
          <w:p w14:paraId="083D89DB" w14:textId="77777777" w:rsidR="0004335A" w:rsidRPr="0004335A" w:rsidRDefault="0004335A" w:rsidP="0004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4335A">
              <w:rPr>
                <w:rFonts w:ascii="Lato" w:hAnsi="Lato"/>
                <w:sz w:val="20"/>
                <w:szCs w:val="20"/>
              </w:rPr>
              <w:t>Ascendente</w:t>
            </w:r>
          </w:p>
        </w:tc>
      </w:tr>
    </w:tbl>
    <w:p w14:paraId="3C09A9DE" w14:textId="77777777" w:rsidR="0004335A" w:rsidRPr="00AC73DD" w:rsidRDefault="0004335A" w:rsidP="00A012EE">
      <w:pPr>
        <w:rPr>
          <w:sz w:val="14"/>
          <w:szCs w:val="14"/>
        </w:rPr>
      </w:pPr>
    </w:p>
    <w:p w14:paraId="0C849C97" w14:textId="77777777" w:rsidR="0054565C" w:rsidRPr="0005508E" w:rsidRDefault="0054565C" w:rsidP="00A012EE">
      <w:pPr>
        <w:rPr>
          <w:sz w:val="14"/>
          <w:szCs w:val="14"/>
        </w:rPr>
      </w:pPr>
    </w:p>
    <w:p w14:paraId="09A3DD3E" w14:textId="0C8E8DF8" w:rsidR="00DC2CA9" w:rsidRDefault="00E05E38" w:rsidP="00A012EE">
      <w:r w:rsidRPr="007C1228">
        <w:rPr>
          <w:rFonts w:ascii="Bahnschrift Light" w:hAnsi="Bahnschrift Light"/>
          <w:noProof/>
          <w:sz w:val="14"/>
          <w:szCs w:val="14"/>
          <w:lang w:eastAsia="es-MX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93EB072" wp14:editId="4A074F5B">
                <wp:simplePos x="0" y="0"/>
                <wp:positionH relativeFrom="column">
                  <wp:posOffset>-192256</wp:posOffset>
                </wp:positionH>
                <wp:positionV relativeFrom="paragraph">
                  <wp:posOffset>3399</wp:posOffset>
                </wp:positionV>
                <wp:extent cx="8625205" cy="30797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20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D390" w14:textId="395B8CF6" w:rsidR="0004335A" w:rsidRPr="0004335A" w:rsidRDefault="0004335A" w:rsidP="00203BBA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4335A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Bajo protesta de decir la verdad declaramos que los Estados Financieros y sus notas son razonablemente correctos y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son</w:t>
                            </w:r>
                            <w:r w:rsidRPr="0004335A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responsabilidad del emisor.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EB0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15pt;margin-top:.25pt;width:679.15pt;height:24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" filled="f" stroked="f">
                <v:textbox>
                  <w:txbxContent>
                    <w:p w14:paraId="2E23D390" w14:textId="395B8CF6" w:rsidR="0004335A" w:rsidRPr="0004335A" w:rsidRDefault="0004335A" w:rsidP="00203BBA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04335A">
                        <w:rPr>
                          <w:rFonts w:ascii="Lato" w:hAnsi="Lato"/>
                          <w:sz w:val="20"/>
                          <w:szCs w:val="20"/>
                        </w:rPr>
                        <w:t>Bajo protesta de decir la verdad declaramos que los Estados Financieros y sus notas son razonablemente correctos y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 xml:space="preserve"> son</w:t>
                      </w:r>
                      <w:r w:rsidRPr="0004335A">
                        <w:rPr>
                          <w:rFonts w:ascii="Lato" w:hAnsi="Lato"/>
                          <w:sz w:val="20"/>
                          <w:szCs w:val="20"/>
                        </w:rPr>
                        <w:t xml:space="preserve"> responsabilidad del emisor.</w:t>
                      </w:r>
                    </w:p>
                  </w:txbxContent>
                </v:textbox>
              </v:shape>
            </w:pict>
          </mc:Fallback>
        </mc:AlternateContent>
      </w:r>
    </w:p>
    <w:p w14:paraId="5EFB5743" w14:textId="67E62ED8" w:rsidR="00203BBA" w:rsidRPr="00A012EE" w:rsidRDefault="002C29CC" w:rsidP="00A012EE">
      <w:r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31707" wp14:editId="049FF6C7">
                <wp:simplePos x="0" y="0"/>
                <wp:positionH relativeFrom="column">
                  <wp:posOffset>-8510639</wp:posOffset>
                </wp:positionH>
                <wp:positionV relativeFrom="paragraph">
                  <wp:posOffset>444736</wp:posOffset>
                </wp:positionV>
                <wp:extent cx="1928495" cy="507365"/>
                <wp:effectExtent l="0" t="0" r="0" b="698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78E7" w14:textId="77777777" w:rsidR="0004335A" w:rsidRPr="00203BBA" w:rsidRDefault="0004335A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3BBA">
                              <w:rPr>
                                <w:sz w:val="24"/>
                                <w:szCs w:val="24"/>
                              </w:rPr>
                              <w:t>Autorizó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1707" id="4 Cuadro de texto" o:spid="_x0000_s1027" type="#_x0000_t202" style="position:absolute;margin-left:-670.15pt;margin-top:35pt;width:151.85pt;height:3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OakgIAAJg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" fillcolor="white [3201]" stroked="f" strokeweight=".5pt">
                <v:textbox>
                  <w:txbxContent>
                    <w:p w14:paraId="562678E7" w14:textId="77777777" w:rsidR="0004335A" w:rsidRPr="00203BBA" w:rsidRDefault="0004335A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BBA">
                        <w:rPr>
                          <w:sz w:val="24"/>
                          <w:szCs w:val="24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4D5899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DB6A4" wp14:editId="0B5B3D99">
                <wp:simplePos x="0" y="0"/>
                <wp:positionH relativeFrom="column">
                  <wp:posOffset>-4994910</wp:posOffset>
                </wp:positionH>
                <wp:positionV relativeFrom="paragraph">
                  <wp:posOffset>735273</wp:posOffset>
                </wp:positionV>
                <wp:extent cx="1928495" cy="507365"/>
                <wp:effectExtent l="0" t="0" r="0" b="698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7D491" w14:textId="77777777" w:rsidR="0004335A" w:rsidRPr="00203BBA" w:rsidRDefault="0004335A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Revisó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B6A4" id="5 Cuadro de texto" o:spid="_x0000_s1028" type="#_x0000_t202" style="position:absolute;margin-left:-393.3pt;margin-top:57.9pt;width:151.85pt;height:3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yRkg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" fillcolor="white [3201]" stroked="f" strokeweight=".5pt">
                <v:textbox>
                  <w:txbxContent>
                    <w:p w14:paraId="1A17D491" w14:textId="77777777" w:rsidR="0004335A" w:rsidRPr="00203BBA" w:rsidRDefault="0004335A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A67C701" wp14:editId="4A4A388B">
                <wp:simplePos x="0" y="0"/>
                <wp:positionH relativeFrom="column">
                  <wp:posOffset>-7781290</wp:posOffset>
                </wp:positionH>
                <wp:positionV relativeFrom="paragraph">
                  <wp:posOffset>7948295</wp:posOffset>
                </wp:positionV>
                <wp:extent cx="890649" cy="1404620"/>
                <wp:effectExtent l="0" t="0" r="508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FD2" w14:textId="77777777" w:rsidR="0004335A" w:rsidRDefault="0004335A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C701" id="_x0000_s1029" type="#_x0000_t202" style="position:absolute;margin-left:-612.7pt;margin-top:625.85pt;width:70.1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" stroked="f">
                <v:textbox style="mso-fit-shape-to-text:t">
                  <w:txbxContent>
                    <w:p w14:paraId="79469FD2" w14:textId="77777777" w:rsidR="0004335A" w:rsidRDefault="0004335A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681BC4" wp14:editId="60FDFDED">
                <wp:simplePos x="0" y="0"/>
                <wp:positionH relativeFrom="column">
                  <wp:posOffset>-7628890</wp:posOffset>
                </wp:positionH>
                <wp:positionV relativeFrom="paragraph">
                  <wp:posOffset>8423275</wp:posOffset>
                </wp:positionV>
                <wp:extent cx="890649" cy="1404620"/>
                <wp:effectExtent l="0" t="0" r="508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0252" w14:textId="77777777" w:rsidR="0004335A" w:rsidRDefault="0004335A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81BC4" id="_x0000_s1030" type="#_x0000_t202" style="position:absolute;margin-left:-600.7pt;margin-top:663.25pt;width:70.1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" stroked="f">
                <v:textbox style="mso-fit-shape-to-text:t">
                  <w:txbxContent>
                    <w:p w14:paraId="10F00252" w14:textId="77777777" w:rsidR="0004335A" w:rsidRDefault="0004335A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91140">
        <w:rPr>
          <w:rFonts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35121" wp14:editId="15E4195F">
                <wp:simplePos x="0" y="0"/>
                <wp:positionH relativeFrom="column">
                  <wp:posOffset>-7781290</wp:posOffset>
                </wp:positionH>
                <wp:positionV relativeFrom="paragraph">
                  <wp:posOffset>8270875</wp:posOffset>
                </wp:positionV>
                <wp:extent cx="890649" cy="1404620"/>
                <wp:effectExtent l="0" t="0" r="508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2544" w14:textId="77777777" w:rsidR="0004335A" w:rsidRDefault="0004335A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35121" id="_x0000_s1031" type="#_x0000_t202" style="position:absolute;margin-left:-612.7pt;margin-top:651.25pt;width:70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" stroked="f">
                <v:textbox style="mso-fit-shape-to-text:t">
                  <w:txbxContent>
                    <w:p w14:paraId="23F52544" w14:textId="77777777" w:rsidR="0004335A" w:rsidRDefault="0004335A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BBA" w:rsidRPr="00A012EE" w:rsidSect="0004335A">
      <w:headerReference w:type="default" r:id="rId6"/>
      <w:pgSz w:w="20160" w:h="12240" w:orient="landscape" w:code="5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1367E" w14:textId="77777777" w:rsidR="0004335A" w:rsidRDefault="0004335A" w:rsidP="00203BBA">
      <w:pPr>
        <w:spacing w:after="0" w:line="240" w:lineRule="auto"/>
      </w:pPr>
      <w:r>
        <w:separator/>
      </w:r>
    </w:p>
  </w:endnote>
  <w:endnote w:type="continuationSeparator" w:id="0">
    <w:p w14:paraId="2F1A07D5" w14:textId="77777777" w:rsidR="0004335A" w:rsidRDefault="0004335A" w:rsidP="0020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6F33" w14:textId="77777777" w:rsidR="0004335A" w:rsidRDefault="0004335A" w:rsidP="00203BBA">
      <w:pPr>
        <w:spacing w:after="0" w:line="240" w:lineRule="auto"/>
      </w:pPr>
      <w:r>
        <w:separator/>
      </w:r>
    </w:p>
  </w:footnote>
  <w:footnote w:type="continuationSeparator" w:id="0">
    <w:p w14:paraId="495EDAF9" w14:textId="77777777" w:rsidR="0004335A" w:rsidRDefault="0004335A" w:rsidP="0020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18AD8" w14:textId="77777777" w:rsidR="0004335A" w:rsidRDefault="0004335A" w:rsidP="002B1798">
    <w:pPr>
      <w:spacing w:after="0" w:line="240" w:lineRule="auto"/>
      <w:jc w:val="center"/>
      <w:rPr>
        <w:rFonts w:cs="Arial"/>
        <w:b/>
        <w:sz w:val="20"/>
        <w:szCs w:val="20"/>
      </w:rPr>
    </w:pPr>
  </w:p>
  <w:p w14:paraId="6F27906A" w14:textId="77777777" w:rsidR="0004335A" w:rsidRDefault="0004335A" w:rsidP="002B1798">
    <w:pPr>
      <w:spacing w:after="0" w:line="240" w:lineRule="auto"/>
      <w:jc w:val="center"/>
      <w:rPr>
        <w:rFonts w:cs="Arial"/>
        <w:b/>
        <w:sz w:val="20"/>
        <w:szCs w:val="20"/>
      </w:rPr>
    </w:pPr>
  </w:p>
  <w:p w14:paraId="6D6A7E7C" w14:textId="77777777" w:rsidR="0004335A" w:rsidRDefault="0004335A" w:rsidP="002B1798">
    <w:pPr>
      <w:spacing w:after="0" w:line="240" w:lineRule="auto"/>
      <w:jc w:val="center"/>
      <w:rPr>
        <w:rFonts w:cs="Arial"/>
        <w:b/>
        <w:sz w:val="20"/>
        <w:szCs w:val="20"/>
      </w:rPr>
    </w:pPr>
  </w:p>
  <w:p w14:paraId="4AE4BB93" w14:textId="77777777" w:rsidR="0004335A" w:rsidRDefault="000433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E"/>
    <w:rsid w:val="00002B24"/>
    <w:rsid w:val="0002488D"/>
    <w:rsid w:val="00042AAF"/>
    <w:rsid w:val="0004335A"/>
    <w:rsid w:val="0005508E"/>
    <w:rsid w:val="00080B35"/>
    <w:rsid w:val="000D77DC"/>
    <w:rsid w:val="00102C7B"/>
    <w:rsid w:val="00116778"/>
    <w:rsid w:val="00151501"/>
    <w:rsid w:val="00191E26"/>
    <w:rsid w:val="00196727"/>
    <w:rsid w:val="001B23AE"/>
    <w:rsid w:val="00203BBA"/>
    <w:rsid w:val="00206E6D"/>
    <w:rsid w:val="00212CF7"/>
    <w:rsid w:val="00222814"/>
    <w:rsid w:val="0022727A"/>
    <w:rsid w:val="002304B8"/>
    <w:rsid w:val="00247B7D"/>
    <w:rsid w:val="00266044"/>
    <w:rsid w:val="0028789F"/>
    <w:rsid w:val="002B1798"/>
    <w:rsid w:val="002C29CC"/>
    <w:rsid w:val="003045D9"/>
    <w:rsid w:val="00340F18"/>
    <w:rsid w:val="00351D1A"/>
    <w:rsid w:val="003542FE"/>
    <w:rsid w:val="0035722D"/>
    <w:rsid w:val="00382805"/>
    <w:rsid w:val="00385212"/>
    <w:rsid w:val="003A4A28"/>
    <w:rsid w:val="003D6819"/>
    <w:rsid w:val="003F35A2"/>
    <w:rsid w:val="00422844"/>
    <w:rsid w:val="004744CF"/>
    <w:rsid w:val="00485CA4"/>
    <w:rsid w:val="004958D9"/>
    <w:rsid w:val="004A30CC"/>
    <w:rsid w:val="004D5899"/>
    <w:rsid w:val="004D796D"/>
    <w:rsid w:val="00515C94"/>
    <w:rsid w:val="005226AC"/>
    <w:rsid w:val="00523503"/>
    <w:rsid w:val="005246F7"/>
    <w:rsid w:val="0054565C"/>
    <w:rsid w:val="00554003"/>
    <w:rsid w:val="005809E8"/>
    <w:rsid w:val="00586E83"/>
    <w:rsid w:val="005A7493"/>
    <w:rsid w:val="005C5C66"/>
    <w:rsid w:val="005D5920"/>
    <w:rsid w:val="005F2F3B"/>
    <w:rsid w:val="00604734"/>
    <w:rsid w:val="00605501"/>
    <w:rsid w:val="00610A3E"/>
    <w:rsid w:val="00612605"/>
    <w:rsid w:val="00613A69"/>
    <w:rsid w:val="006344CE"/>
    <w:rsid w:val="006564BC"/>
    <w:rsid w:val="006C3978"/>
    <w:rsid w:val="0076152B"/>
    <w:rsid w:val="00764BF5"/>
    <w:rsid w:val="00782DF9"/>
    <w:rsid w:val="007865FD"/>
    <w:rsid w:val="00792C3C"/>
    <w:rsid w:val="007A2E0B"/>
    <w:rsid w:val="007B3B26"/>
    <w:rsid w:val="007B6B7C"/>
    <w:rsid w:val="007C1228"/>
    <w:rsid w:val="007E2BF5"/>
    <w:rsid w:val="0080273C"/>
    <w:rsid w:val="008635C6"/>
    <w:rsid w:val="008641D7"/>
    <w:rsid w:val="00886A29"/>
    <w:rsid w:val="008A2236"/>
    <w:rsid w:val="008F17F8"/>
    <w:rsid w:val="008F24F4"/>
    <w:rsid w:val="00902A4D"/>
    <w:rsid w:val="009060AF"/>
    <w:rsid w:val="00981EB7"/>
    <w:rsid w:val="009A5F59"/>
    <w:rsid w:val="009B7A6D"/>
    <w:rsid w:val="009E519F"/>
    <w:rsid w:val="009E5714"/>
    <w:rsid w:val="009F2A72"/>
    <w:rsid w:val="00A012EE"/>
    <w:rsid w:val="00A34103"/>
    <w:rsid w:val="00A347E7"/>
    <w:rsid w:val="00A464F0"/>
    <w:rsid w:val="00A639B6"/>
    <w:rsid w:val="00A719F0"/>
    <w:rsid w:val="00A90BC3"/>
    <w:rsid w:val="00AA0C86"/>
    <w:rsid w:val="00AC73DD"/>
    <w:rsid w:val="00AD1862"/>
    <w:rsid w:val="00AE2FE6"/>
    <w:rsid w:val="00B068F7"/>
    <w:rsid w:val="00B14187"/>
    <w:rsid w:val="00B4416C"/>
    <w:rsid w:val="00B512E6"/>
    <w:rsid w:val="00B71D40"/>
    <w:rsid w:val="00B85BCD"/>
    <w:rsid w:val="00BE57CD"/>
    <w:rsid w:val="00BE7BF4"/>
    <w:rsid w:val="00BF64DD"/>
    <w:rsid w:val="00C12309"/>
    <w:rsid w:val="00C33F4A"/>
    <w:rsid w:val="00C364DE"/>
    <w:rsid w:val="00C728F3"/>
    <w:rsid w:val="00C94115"/>
    <w:rsid w:val="00CA26F8"/>
    <w:rsid w:val="00CC79B5"/>
    <w:rsid w:val="00CC7A1C"/>
    <w:rsid w:val="00CD3332"/>
    <w:rsid w:val="00CD681C"/>
    <w:rsid w:val="00CE31B8"/>
    <w:rsid w:val="00CF2EAE"/>
    <w:rsid w:val="00D419C1"/>
    <w:rsid w:val="00D437DD"/>
    <w:rsid w:val="00D758E9"/>
    <w:rsid w:val="00D84378"/>
    <w:rsid w:val="00D84E3B"/>
    <w:rsid w:val="00DA3C5A"/>
    <w:rsid w:val="00DC2CA9"/>
    <w:rsid w:val="00DD4AB8"/>
    <w:rsid w:val="00DF3005"/>
    <w:rsid w:val="00E05E38"/>
    <w:rsid w:val="00E10478"/>
    <w:rsid w:val="00E22A8D"/>
    <w:rsid w:val="00E90415"/>
    <w:rsid w:val="00EA00A7"/>
    <w:rsid w:val="00F2300E"/>
    <w:rsid w:val="00F52803"/>
    <w:rsid w:val="00F70C0A"/>
    <w:rsid w:val="00F720C7"/>
    <w:rsid w:val="00F96CD4"/>
    <w:rsid w:val="00FA4978"/>
    <w:rsid w:val="00FB10AE"/>
    <w:rsid w:val="00FD3CA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09FDAD"/>
  <w15:docId w15:val="{5A575161-D4F8-41E6-B91A-36184AF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BBA"/>
  </w:style>
  <w:style w:type="paragraph" w:styleId="Piedepgina">
    <w:name w:val="footer"/>
    <w:basedOn w:val="Normal"/>
    <w:link w:val="Piedepgina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BBA"/>
  </w:style>
  <w:style w:type="paragraph" w:styleId="Textodeglobo">
    <w:name w:val="Balloon Text"/>
    <w:basedOn w:val="Normal"/>
    <w:link w:val="TextodegloboCar"/>
    <w:uiPriority w:val="99"/>
    <w:semiHidden/>
    <w:unhideWhenUsed/>
    <w:rsid w:val="0020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B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3BB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4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2052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cecytey-ralvarado</dc:creator>
  <cp:lastModifiedBy>Sharon Yanelli Lara Medrano</cp:lastModifiedBy>
  <cp:revision>2</cp:revision>
  <cp:lastPrinted>2021-10-06T17:39:00Z</cp:lastPrinted>
  <dcterms:created xsi:type="dcterms:W3CDTF">2026-04-24T16:55:00Z</dcterms:created>
  <dcterms:modified xsi:type="dcterms:W3CDTF">2026-04-24T16:55:00Z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004c953f-3854-4d28-aecc-0b2ca5553843</vt:lpwstr>
  </property>
</Properties>
</file>