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611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 xml:space="preserve">Informe </w:t>
      </w:r>
      <w:r w:rsidR="00E21EE3" w:rsidRPr="00806110">
        <w:rPr>
          <w:rFonts w:ascii="Lato" w:hAnsi="Lato" w:cs="Arial"/>
          <w:b/>
          <w:sz w:val="20"/>
          <w:szCs w:val="20"/>
        </w:rPr>
        <w:t>Sobre</w:t>
      </w:r>
      <w:r w:rsidRPr="00806110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806110" w:rsidRDefault="002B0C2A" w:rsidP="0027031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>A</w:t>
      </w:r>
      <w:r w:rsidR="0028199A" w:rsidRPr="00806110">
        <w:rPr>
          <w:rFonts w:ascii="Lato" w:hAnsi="Lato" w:cs="Arial"/>
          <w:b/>
          <w:sz w:val="20"/>
          <w:szCs w:val="20"/>
        </w:rPr>
        <w:t xml:space="preserve">l </w:t>
      </w:r>
      <w:r w:rsidR="00D55713" w:rsidRPr="00806110">
        <w:rPr>
          <w:rFonts w:ascii="Lato" w:hAnsi="Lato" w:cs="Arial"/>
          <w:b/>
          <w:sz w:val="20"/>
          <w:szCs w:val="20"/>
        </w:rPr>
        <w:t>3</w:t>
      </w:r>
      <w:r w:rsidR="002B0E5C">
        <w:rPr>
          <w:rFonts w:ascii="Lato" w:hAnsi="Lato" w:cs="Arial"/>
          <w:b/>
          <w:sz w:val="20"/>
          <w:szCs w:val="20"/>
        </w:rPr>
        <w:t>1 de marzo</w:t>
      </w:r>
      <w:r w:rsidR="00C05C40" w:rsidRPr="00806110">
        <w:rPr>
          <w:rFonts w:ascii="Lato" w:hAnsi="Lato" w:cs="Arial"/>
          <w:b/>
          <w:sz w:val="20"/>
          <w:szCs w:val="20"/>
        </w:rPr>
        <w:t xml:space="preserve"> </w:t>
      </w:r>
      <w:r w:rsidR="002B0E5C">
        <w:rPr>
          <w:rFonts w:ascii="Lato" w:hAnsi="Lato" w:cs="Arial"/>
          <w:b/>
          <w:sz w:val="20"/>
          <w:szCs w:val="20"/>
        </w:rPr>
        <w:t>de 2026</w:t>
      </w:r>
    </w:p>
    <w:p w:rsidR="006F3019" w:rsidRPr="0080611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>(</w:t>
      </w:r>
      <w:r w:rsidR="009726F1" w:rsidRPr="00806110">
        <w:rPr>
          <w:rFonts w:ascii="Lato" w:hAnsi="Lato" w:cs="Arial"/>
          <w:b/>
          <w:sz w:val="20"/>
          <w:szCs w:val="20"/>
        </w:rPr>
        <w:t xml:space="preserve">Cifras en </w:t>
      </w:r>
      <w:r w:rsidRPr="00806110">
        <w:rPr>
          <w:rFonts w:ascii="Lato" w:hAnsi="Lato" w:cs="Arial"/>
          <w:b/>
          <w:sz w:val="20"/>
          <w:szCs w:val="20"/>
        </w:rPr>
        <w:t>Pesos)</w:t>
      </w:r>
    </w:p>
    <w:p w:rsidR="006F3019" w:rsidRPr="0080611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E53106" w:rsidRPr="00806110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06110">
        <w:rPr>
          <w:rFonts w:ascii="Lato" w:hAnsi="Lato" w:cs="Arial"/>
          <w:b/>
          <w:sz w:val="20"/>
          <w:szCs w:val="20"/>
        </w:rPr>
        <w:t>Ente Público:</w:t>
      </w:r>
      <w:r w:rsidR="0027031F" w:rsidRPr="00806110">
        <w:rPr>
          <w:rFonts w:ascii="Lato" w:hAnsi="Lato" w:cs="Arial"/>
          <w:b/>
          <w:sz w:val="20"/>
          <w:szCs w:val="20"/>
        </w:rPr>
        <w:t xml:space="preserve"> COLEGIO DE BACHILLERES DEL ESTADO DE YUCATÁN</w:t>
      </w:r>
      <w:r w:rsidRPr="00806110">
        <w:rPr>
          <w:rFonts w:ascii="Lato" w:hAnsi="Lato" w:cs="Arial"/>
          <w:b/>
          <w:sz w:val="20"/>
          <w:szCs w:val="20"/>
        </w:rPr>
        <w:t xml:space="preserve">         </w:t>
      </w:r>
    </w:p>
    <w:p w:rsidR="00C05C40" w:rsidRPr="00806110" w:rsidRDefault="00C05C40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4F95" w:rsidRPr="00806110" w:rsidRDefault="00DD63EF" w:rsidP="006F3019">
      <w:pPr>
        <w:spacing w:line="240" w:lineRule="auto"/>
        <w:rPr>
          <w:rFonts w:ascii="Lato" w:hAnsi="Lato" w:cs="Arial"/>
          <w:sz w:val="20"/>
          <w:szCs w:val="20"/>
        </w:rPr>
      </w:pPr>
      <w:r w:rsidRPr="00806110">
        <w:rPr>
          <w:rFonts w:ascii="Lato" w:hAnsi="Lato" w:cs="Arial"/>
          <w:sz w:val="20"/>
          <w:szCs w:val="20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tbl>
      <w:tblPr>
        <w:tblW w:w="78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6"/>
        <w:gridCol w:w="2986"/>
      </w:tblGrid>
      <w:tr w:rsidR="005116D2" w:rsidRPr="005116D2" w:rsidTr="005116D2">
        <w:trPr>
          <w:trHeight w:val="816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  <w:t>TIPO DE DEMANDA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eastAsia="es-MX"/>
              </w:rPr>
              <w:t>NO. EXPEDIENTE</w:t>
            </w:r>
          </w:p>
        </w:tc>
      </w:tr>
      <w:tr w:rsidR="005116D2" w:rsidRPr="005116D2" w:rsidTr="005116D2">
        <w:trPr>
          <w:trHeight w:val="433"/>
          <w:jc w:val="center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Laboral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834641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101</w:t>
            </w:r>
          </w:p>
        </w:tc>
      </w:tr>
      <w:tr w:rsidR="005116D2" w:rsidRPr="005116D2" w:rsidTr="005116D2">
        <w:trPr>
          <w:trHeight w:val="433"/>
          <w:jc w:val="center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 xml:space="preserve">Penal 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</w:t>
            </w:r>
          </w:p>
        </w:tc>
      </w:tr>
      <w:tr w:rsidR="005116D2" w:rsidRPr="005116D2" w:rsidTr="005116D2">
        <w:trPr>
          <w:trHeight w:val="433"/>
          <w:jc w:val="center"/>
        </w:trPr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</w:t>
            </w:r>
          </w:p>
        </w:tc>
      </w:tr>
      <w:tr w:rsidR="005116D2" w:rsidRPr="005116D2" w:rsidTr="005116D2">
        <w:trPr>
          <w:trHeight w:val="484"/>
          <w:jc w:val="center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16D2" w:rsidRPr="005116D2" w:rsidRDefault="005116D2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5116D2"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  <w:t>Total de Demandas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16D2" w:rsidRPr="005116D2" w:rsidRDefault="00834641" w:rsidP="005116D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Arial"/>
                <w:b/>
                <w:bCs/>
                <w:i/>
                <w:iCs/>
                <w:sz w:val="20"/>
                <w:szCs w:val="20"/>
                <w:lang w:eastAsia="es-MX"/>
              </w:rPr>
              <w:t>101</w:t>
            </w:r>
          </w:p>
        </w:tc>
      </w:tr>
    </w:tbl>
    <w:p w:rsidR="00DD63EF" w:rsidRPr="00806110" w:rsidRDefault="00DD63EF" w:rsidP="006F3019">
      <w:pPr>
        <w:spacing w:line="240" w:lineRule="auto"/>
        <w:rPr>
          <w:rFonts w:ascii="Lato" w:hAnsi="Lato" w:cs="Arial"/>
          <w:sz w:val="20"/>
          <w:szCs w:val="20"/>
        </w:rPr>
      </w:pPr>
    </w:p>
    <w:p w:rsidR="00DD63EF" w:rsidRPr="00806110" w:rsidRDefault="00DD63EF" w:rsidP="006F3019">
      <w:pPr>
        <w:spacing w:line="240" w:lineRule="auto"/>
        <w:rPr>
          <w:rFonts w:ascii="Lato" w:hAnsi="Lato" w:cs="Arial"/>
          <w:sz w:val="20"/>
          <w:szCs w:val="20"/>
        </w:rPr>
      </w:pPr>
    </w:p>
    <w:sectPr w:rsidR="00DD63EF" w:rsidRPr="00806110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316"/>
    <w:rsid w:val="00031359"/>
    <w:rsid w:val="0005235C"/>
    <w:rsid w:val="000A2800"/>
    <w:rsid w:val="000A744D"/>
    <w:rsid w:val="000B3A2F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87AEB"/>
    <w:rsid w:val="00294667"/>
    <w:rsid w:val="002B0C2A"/>
    <w:rsid w:val="002B0E5C"/>
    <w:rsid w:val="002C3AF3"/>
    <w:rsid w:val="002F439F"/>
    <w:rsid w:val="00305BFD"/>
    <w:rsid w:val="003129FF"/>
    <w:rsid w:val="00335F4C"/>
    <w:rsid w:val="00337F46"/>
    <w:rsid w:val="003F07EE"/>
    <w:rsid w:val="00405842"/>
    <w:rsid w:val="00426C67"/>
    <w:rsid w:val="00442E26"/>
    <w:rsid w:val="00457893"/>
    <w:rsid w:val="00462E33"/>
    <w:rsid w:val="004A164B"/>
    <w:rsid w:val="004B52EB"/>
    <w:rsid w:val="005116D2"/>
    <w:rsid w:val="005535E5"/>
    <w:rsid w:val="0056292C"/>
    <w:rsid w:val="005A3523"/>
    <w:rsid w:val="005A5F12"/>
    <w:rsid w:val="005F2440"/>
    <w:rsid w:val="005F2615"/>
    <w:rsid w:val="00630150"/>
    <w:rsid w:val="0068018E"/>
    <w:rsid w:val="00680331"/>
    <w:rsid w:val="00694B2D"/>
    <w:rsid w:val="006C3C7B"/>
    <w:rsid w:val="006F3019"/>
    <w:rsid w:val="007361BA"/>
    <w:rsid w:val="00770CAD"/>
    <w:rsid w:val="00784CCA"/>
    <w:rsid w:val="007A2830"/>
    <w:rsid w:val="0080132B"/>
    <w:rsid w:val="00806110"/>
    <w:rsid w:val="00832050"/>
    <w:rsid w:val="00834641"/>
    <w:rsid w:val="00853041"/>
    <w:rsid w:val="008618C2"/>
    <w:rsid w:val="00877EB6"/>
    <w:rsid w:val="008F7254"/>
    <w:rsid w:val="009472B6"/>
    <w:rsid w:val="009726F1"/>
    <w:rsid w:val="00976087"/>
    <w:rsid w:val="009A0706"/>
    <w:rsid w:val="009F0748"/>
    <w:rsid w:val="00A544C1"/>
    <w:rsid w:val="00A6177B"/>
    <w:rsid w:val="00AD27F7"/>
    <w:rsid w:val="00AE55B9"/>
    <w:rsid w:val="00B164B5"/>
    <w:rsid w:val="00B33602"/>
    <w:rsid w:val="00B5326A"/>
    <w:rsid w:val="00B610A4"/>
    <w:rsid w:val="00BB52D8"/>
    <w:rsid w:val="00BC0DE5"/>
    <w:rsid w:val="00BD7B7B"/>
    <w:rsid w:val="00BF6CAF"/>
    <w:rsid w:val="00C05C40"/>
    <w:rsid w:val="00C0724B"/>
    <w:rsid w:val="00C20A45"/>
    <w:rsid w:val="00C74351"/>
    <w:rsid w:val="00CB3A3D"/>
    <w:rsid w:val="00CC6A22"/>
    <w:rsid w:val="00CD64C8"/>
    <w:rsid w:val="00CF2C3A"/>
    <w:rsid w:val="00CF409F"/>
    <w:rsid w:val="00D02A36"/>
    <w:rsid w:val="00D15572"/>
    <w:rsid w:val="00D206B0"/>
    <w:rsid w:val="00D55713"/>
    <w:rsid w:val="00D732FD"/>
    <w:rsid w:val="00D83798"/>
    <w:rsid w:val="00DA1AC3"/>
    <w:rsid w:val="00DA3F8D"/>
    <w:rsid w:val="00DD154E"/>
    <w:rsid w:val="00DD63EF"/>
    <w:rsid w:val="00E117F9"/>
    <w:rsid w:val="00E21EE3"/>
    <w:rsid w:val="00E53106"/>
    <w:rsid w:val="00EE5E79"/>
    <w:rsid w:val="00F44F95"/>
    <w:rsid w:val="00F679A8"/>
    <w:rsid w:val="00FA3172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C7FF"/>
  <w15:docId w15:val="{3C6B71D4-AC67-49B9-948E-8284710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28</cp:revision>
  <cp:lastPrinted>2025-01-20T20:14:00Z</cp:lastPrinted>
  <dcterms:created xsi:type="dcterms:W3CDTF">2021-03-01T22:53:00Z</dcterms:created>
  <dcterms:modified xsi:type="dcterms:W3CDTF">2026-04-23T20:43:00Z</dcterms:modified>
</cp:coreProperties>
</file>