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47FE6C" w14:textId="525CC2A0" w:rsidR="006F3019" w:rsidRPr="009676EC" w:rsidRDefault="006F0BF0" w:rsidP="00FC55DB">
      <w:pPr>
        <w:spacing w:line="240" w:lineRule="auto"/>
        <w:jc w:val="center"/>
        <w:rPr>
          <w:rFonts w:ascii="Barlow" w:hAnsi="Barlow" w:cs="Calibri"/>
          <w:b/>
          <w:sz w:val="20"/>
          <w:szCs w:val="20"/>
          <w:lang w:val="es-ES"/>
        </w:rPr>
      </w:pPr>
      <w:r w:rsidRPr="009676EC">
        <w:rPr>
          <w:rFonts w:ascii="Barlow" w:hAnsi="Barlow" w:cs="Calibri"/>
          <w:b/>
          <w:sz w:val="20"/>
          <w:szCs w:val="20"/>
          <w:lang w:val="es-ES"/>
        </w:rPr>
        <w:t>Notas a los Estados Financieros</w:t>
      </w:r>
    </w:p>
    <w:p w14:paraId="79F828C8" w14:textId="7F8F6606" w:rsidR="001D1B1D" w:rsidRDefault="00504EBF" w:rsidP="00504EBF">
      <w:pPr>
        <w:spacing w:line="240" w:lineRule="auto"/>
        <w:ind w:left="5664"/>
        <w:rPr>
          <w:rFonts w:ascii="Barlow" w:hAnsi="Barlow" w:cs="Calibri"/>
          <w:b/>
          <w:sz w:val="20"/>
          <w:szCs w:val="20"/>
          <w:lang w:val="es-ES"/>
        </w:rPr>
      </w:pPr>
      <w:r>
        <w:rPr>
          <w:rFonts w:ascii="Barlow" w:hAnsi="Barlow" w:cs="Calibri"/>
          <w:b/>
          <w:sz w:val="20"/>
          <w:szCs w:val="20"/>
          <w:lang w:val="es-ES"/>
        </w:rPr>
        <w:t xml:space="preserve">     </w:t>
      </w:r>
      <w:r w:rsidR="00CA7ABC">
        <w:rPr>
          <w:rFonts w:ascii="Barlow" w:hAnsi="Barlow" w:cs="Calibri"/>
          <w:b/>
          <w:sz w:val="20"/>
          <w:szCs w:val="20"/>
          <w:lang w:val="es-ES"/>
        </w:rPr>
        <w:t xml:space="preserve">  </w:t>
      </w:r>
      <w:r w:rsidR="001D1B1D" w:rsidRPr="009676EC">
        <w:rPr>
          <w:rFonts w:ascii="Barlow" w:hAnsi="Barlow" w:cs="Calibri"/>
          <w:b/>
          <w:sz w:val="20"/>
          <w:szCs w:val="20"/>
          <w:lang w:val="es-ES"/>
        </w:rPr>
        <w:t xml:space="preserve">Al </w:t>
      </w:r>
      <w:r w:rsidR="00F80B07">
        <w:rPr>
          <w:rFonts w:ascii="Barlow" w:hAnsi="Barlow" w:cs="Calibri"/>
          <w:b/>
          <w:sz w:val="20"/>
          <w:szCs w:val="20"/>
          <w:lang w:val="es-ES"/>
        </w:rPr>
        <w:t>31 de marzo</w:t>
      </w:r>
      <w:r w:rsidR="00CC130B">
        <w:rPr>
          <w:rFonts w:ascii="Barlow" w:hAnsi="Barlow" w:cs="Calibri"/>
          <w:b/>
          <w:sz w:val="20"/>
          <w:szCs w:val="20"/>
          <w:lang w:val="es-ES"/>
        </w:rPr>
        <w:t xml:space="preserve"> 2025</w:t>
      </w:r>
    </w:p>
    <w:p w14:paraId="31E64B28" w14:textId="05E40EDF" w:rsidR="00383A98" w:rsidRDefault="00383A98" w:rsidP="00383A98">
      <w:pPr>
        <w:spacing w:line="240" w:lineRule="auto"/>
        <w:rPr>
          <w:rFonts w:ascii="Barlow" w:hAnsi="Barlow" w:cs="Calibri"/>
          <w:b/>
          <w:sz w:val="20"/>
          <w:szCs w:val="20"/>
          <w:lang w:val="es-ES"/>
        </w:rPr>
      </w:pPr>
      <w:r>
        <w:rPr>
          <w:rFonts w:ascii="Barlow" w:hAnsi="Barlow" w:cs="Calibri"/>
          <w:b/>
          <w:sz w:val="20"/>
          <w:szCs w:val="20"/>
          <w:lang w:val="es-ES"/>
        </w:rPr>
        <w:t xml:space="preserve">                                                                                                                                        </w:t>
      </w:r>
      <w:r w:rsidR="00CA7ABC">
        <w:rPr>
          <w:rFonts w:ascii="Barlow" w:hAnsi="Barlow" w:cs="Calibri"/>
          <w:b/>
          <w:sz w:val="20"/>
          <w:szCs w:val="20"/>
          <w:lang w:val="es-ES"/>
        </w:rPr>
        <w:t xml:space="preserve">               </w:t>
      </w:r>
      <w:r w:rsidR="006F3019" w:rsidRPr="009676EC">
        <w:rPr>
          <w:rFonts w:ascii="Barlow" w:hAnsi="Barlow" w:cs="Calibri"/>
          <w:b/>
          <w:sz w:val="20"/>
          <w:szCs w:val="20"/>
          <w:lang w:val="es-ES"/>
        </w:rPr>
        <w:t>(</w:t>
      </w:r>
      <w:r w:rsidR="00CA7ABC">
        <w:rPr>
          <w:rFonts w:ascii="Barlow" w:hAnsi="Barlow" w:cs="Calibri"/>
          <w:b/>
          <w:sz w:val="20"/>
          <w:szCs w:val="20"/>
          <w:lang w:val="es-ES"/>
        </w:rPr>
        <w:t xml:space="preserve">Cifras en </w:t>
      </w:r>
      <w:r w:rsidR="006F3019" w:rsidRPr="009676EC">
        <w:rPr>
          <w:rFonts w:ascii="Barlow" w:hAnsi="Barlow" w:cs="Calibri"/>
          <w:b/>
          <w:sz w:val="20"/>
          <w:szCs w:val="20"/>
          <w:lang w:val="es-ES"/>
        </w:rPr>
        <w:t>Pesos)</w:t>
      </w:r>
    </w:p>
    <w:p w14:paraId="7E3A9CC1" w14:textId="3BEB5FBE" w:rsidR="00383A98" w:rsidRDefault="00383A98" w:rsidP="00CA7ABC">
      <w:pPr>
        <w:pStyle w:val="Prrafodelista"/>
        <w:spacing w:line="240" w:lineRule="auto"/>
        <w:rPr>
          <w:rFonts w:ascii="Barlow" w:hAnsi="Barlow" w:cs="Calibri"/>
          <w:b/>
          <w:sz w:val="20"/>
          <w:szCs w:val="20"/>
          <w:lang w:val="es-ES"/>
        </w:rPr>
      </w:pPr>
      <w:r w:rsidRPr="00534977">
        <w:rPr>
          <w:rFonts w:ascii="Barlow" w:hAnsi="Barlow" w:cs="Calibri"/>
          <w:b/>
          <w:sz w:val="20"/>
          <w:szCs w:val="20"/>
          <w:lang w:val="es-ES"/>
        </w:rPr>
        <w:t>Ente Público</w:t>
      </w:r>
      <w:r w:rsidR="00456168" w:rsidRPr="00534977">
        <w:rPr>
          <w:rFonts w:ascii="Barlow" w:hAnsi="Barlow" w:cs="Calibri"/>
          <w:b/>
          <w:sz w:val="20"/>
          <w:szCs w:val="20"/>
          <w:lang w:val="es-ES"/>
        </w:rPr>
        <w:t>: INSTITUTO</w:t>
      </w:r>
      <w:r w:rsidRPr="00534977">
        <w:rPr>
          <w:rFonts w:ascii="Barlow" w:hAnsi="Barlow" w:cs="Calibri"/>
          <w:b/>
          <w:sz w:val="20"/>
          <w:szCs w:val="20"/>
          <w:lang w:val="es-ES"/>
        </w:rPr>
        <w:t xml:space="preserve"> PARA LA INCLUSIÓN DE LAS PERSONAS CON DISCAPACIDAD DEL ESTADO DE YUCATÁN</w:t>
      </w:r>
    </w:p>
    <w:p w14:paraId="0E4ABE6A" w14:textId="7431DAC1" w:rsidR="00CB45B7" w:rsidRDefault="00AE4FC0" w:rsidP="00CB45B7">
      <w:pPr>
        <w:spacing w:line="240" w:lineRule="auto"/>
        <w:jc w:val="center"/>
        <w:rPr>
          <w:rFonts w:ascii="Barlow" w:hAnsi="Barlow" w:cs="Arial"/>
          <w:b/>
          <w:sz w:val="20"/>
          <w:szCs w:val="20"/>
        </w:rPr>
      </w:pPr>
      <w:r>
        <w:rPr>
          <w:rFonts w:ascii="Barlow" w:hAnsi="Barlow" w:cs="Arial"/>
          <w:b/>
          <w:sz w:val="20"/>
          <w:szCs w:val="20"/>
        </w:rPr>
        <w:t>a</w:t>
      </w:r>
      <w:r w:rsidR="00CB45B7" w:rsidRPr="009676EC">
        <w:rPr>
          <w:rFonts w:ascii="Barlow" w:hAnsi="Barlow" w:cs="Arial"/>
          <w:b/>
          <w:sz w:val="20"/>
          <w:szCs w:val="20"/>
        </w:rPr>
        <w:t>) NOTAS DE GESTIÓN ADMINISTRATIVO</w:t>
      </w:r>
    </w:p>
    <w:p w14:paraId="6477AEB7" w14:textId="77777777" w:rsidR="00CB45B7" w:rsidRPr="009676EC" w:rsidRDefault="00CB45B7" w:rsidP="00CB45B7">
      <w:pPr>
        <w:spacing w:line="240" w:lineRule="auto"/>
        <w:jc w:val="center"/>
        <w:rPr>
          <w:rFonts w:ascii="Barlow" w:hAnsi="Barlow" w:cs="Arial"/>
          <w:b/>
          <w:sz w:val="20"/>
          <w:szCs w:val="20"/>
        </w:rPr>
      </w:pPr>
    </w:p>
    <w:p w14:paraId="5E7683E3" w14:textId="67677A96" w:rsidR="00CB45B7" w:rsidRPr="009676EC" w:rsidRDefault="00CB45B7" w:rsidP="00CB45B7">
      <w:pPr>
        <w:spacing w:line="240" w:lineRule="auto"/>
        <w:jc w:val="both"/>
        <w:rPr>
          <w:rFonts w:ascii="Barlow" w:hAnsi="Barlow" w:cs="Arial"/>
          <w:b/>
          <w:sz w:val="20"/>
          <w:szCs w:val="20"/>
        </w:rPr>
      </w:pPr>
      <w:r w:rsidRPr="009676EC">
        <w:rPr>
          <w:rFonts w:ascii="Barlow" w:hAnsi="Barlow" w:cs="Arial"/>
          <w:b/>
          <w:sz w:val="20"/>
          <w:szCs w:val="20"/>
        </w:rPr>
        <w:t xml:space="preserve"> Introducción</w:t>
      </w:r>
    </w:p>
    <w:p w14:paraId="03AE7A67" w14:textId="77777777" w:rsidR="00CB45B7" w:rsidRPr="009676EC" w:rsidRDefault="00CB45B7" w:rsidP="00CB45B7">
      <w:pPr>
        <w:spacing w:line="240" w:lineRule="auto"/>
        <w:jc w:val="both"/>
        <w:rPr>
          <w:rFonts w:ascii="Barlow" w:hAnsi="Barlow" w:cs="Arial"/>
          <w:sz w:val="20"/>
          <w:szCs w:val="20"/>
        </w:rPr>
      </w:pPr>
      <w:r w:rsidRPr="009676EC">
        <w:rPr>
          <w:rFonts w:ascii="Barlow" w:hAnsi="Barlow" w:cs="Arial"/>
          <w:sz w:val="20"/>
          <w:szCs w:val="20"/>
        </w:rPr>
        <w:t xml:space="preserve">Los estados financieros del Instituto para la Inclusión de las personas con Discapacidad, provee de información financiera a los principales usuarios de la misma, al Congreso, las dependencias y a los ciudadanos. </w:t>
      </w:r>
    </w:p>
    <w:p w14:paraId="15EEDF30" w14:textId="17BD69F7" w:rsidR="00CB45B7" w:rsidRDefault="00CB45B7" w:rsidP="00CB45B7">
      <w:pPr>
        <w:spacing w:line="240" w:lineRule="auto"/>
        <w:jc w:val="both"/>
        <w:rPr>
          <w:rFonts w:ascii="Barlow" w:hAnsi="Barlow" w:cs="Arial"/>
          <w:sz w:val="20"/>
          <w:szCs w:val="20"/>
        </w:rPr>
      </w:pPr>
      <w:r w:rsidRPr="009676EC">
        <w:rPr>
          <w:rFonts w:ascii="Barlow" w:hAnsi="Barlow" w:cs="Arial"/>
          <w:sz w:val="20"/>
          <w:szCs w:val="20"/>
        </w:rPr>
        <w:t>El objetivo de este documento es la presentación del panorama económico y financiero, historia, organización social, políticas aplicadas en los reportes, sobre todo presentar información relevante e importante que compete a este Instituto para la transparencia de sus operaciones durante todos los periodos del año.</w:t>
      </w:r>
    </w:p>
    <w:p w14:paraId="32F904E4" w14:textId="6CD50112" w:rsidR="00CB45B7" w:rsidRPr="009676EC" w:rsidRDefault="00CB45B7" w:rsidP="00CB45B7">
      <w:pPr>
        <w:spacing w:line="240" w:lineRule="auto"/>
        <w:jc w:val="both"/>
        <w:rPr>
          <w:rFonts w:ascii="Barlow" w:hAnsi="Barlow" w:cs="Arial"/>
          <w:b/>
          <w:sz w:val="20"/>
          <w:szCs w:val="20"/>
        </w:rPr>
      </w:pPr>
      <w:r>
        <w:rPr>
          <w:rFonts w:ascii="Barlow" w:hAnsi="Barlow" w:cs="Arial"/>
          <w:b/>
          <w:sz w:val="20"/>
          <w:szCs w:val="20"/>
        </w:rPr>
        <w:t>1</w:t>
      </w:r>
      <w:r w:rsidRPr="009676EC">
        <w:rPr>
          <w:rFonts w:ascii="Barlow" w:hAnsi="Barlow" w:cs="Arial"/>
          <w:b/>
          <w:sz w:val="20"/>
          <w:szCs w:val="20"/>
        </w:rPr>
        <w:t>.- Autorización e Historia</w:t>
      </w:r>
    </w:p>
    <w:p w14:paraId="163D65B7" w14:textId="77777777" w:rsidR="00CB45B7" w:rsidRPr="009676EC" w:rsidRDefault="00CB45B7" w:rsidP="00CB45B7">
      <w:pPr>
        <w:spacing w:line="240" w:lineRule="auto"/>
        <w:jc w:val="both"/>
        <w:rPr>
          <w:rFonts w:ascii="Barlow" w:hAnsi="Barlow" w:cs="Arial"/>
          <w:sz w:val="20"/>
          <w:szCs w:val="20"/>
        </w:rPr>
      </w:pPr>
      <w:r w:rsidRPr="009676EC">
        <w:rPr>
          <w:rFonts w:ascii="Barlow" w:hAnsi="Barlow" w:cs="Arial"/>
          <w:sz w:val="20"/>
          <w:szCs w:val="20"/>
        </w:rPr>
        <w:t>Se informa sobre:</w:t>
      </w:r>
    </w:p>
    <w:p w14:paraId="4C73CA83" w14:textId="22DE521B" w:rsidR="00CB45B7" w:rsidRPr="005040E7" w:rsidRDefault="00CB45B7" w:rsidP="00C839F3">
      <w:pPr>
        <w:spacing w:line="240" w:lineRule="auto"/>
        <w:jc w:val="both"/>
        <w:rPr>
          <w:rFonts w:ascii="Barlow" w:hAnsi="Barlow" w:cs="Arial"/>
          <w:sz w:val="20"/>
          <w:szCs w:val="20"/>
        </w:rPr>
      </w:pPr>
      <w:r w:rsidRPr="00C839F3">
        <w:rPr>
          <w:rFonts w:ascii="Barlow" w:hAnsi="Barlow" w:cs="Arial"/>
          <w:b/>
          <w:sz w:val="20"/>
          <w:szCs w:val="20"/>
        </w:rPr>
        <w:t>a)</w:t>
      </w:r>
      <w:r w:rsidRPr="009676EC">
        <w:rPr>
          <w:rFonts w:ascii="Barlow" w:hAnsi="Barlow" w:cs="Arial"/>
          <w:sz w:val="20"/>
          <w:szCs w:val="20"/>
        </w:rPr>
        <w:tab/>
        <w:t>Fecha de creación:  Instituto para la Inclusión de las personas con Discapacidad, con personalidad Jurídica y Patrimonio Propio.  Con Registro Federal de Contribuyentes IIP190101CP8 y Domicilio</w:t>
      </w:r>
      <w:r>
        <w:rPr>
          <w:rFonts w:ascii="Barlow" w:hAnsi="Barlow" w:cs="Arial"/>
          <w:sz w:val="20"/>
          <w:szCs w:val="20"/>
        </w:rPr>
        <w:t xml:space="preserve"> fiscal</w:t>
      </w:r>
      <w:r w:rsidRPr="009676EC">
        <w:rPr>
          <w:rFonts w:ascii="Barlow" w:hAnsi="Barlow" w:cs="Arial"/>
          <w:sz w:val="20"/>
          <w:szCs w:val="20"/>
        </w:rPr>
        <w:t xml:space="preserve"> en la cal</w:t>
      </w:r>
      <w:r w:rsidR="00E578F0">
        <w:rPr>
          <w:rFonts w:ascii="Barlow" w:hAnsi="Barlow" w:cs="Arial"/>
          <w:sz w:val="20"/>
          <w:szCs w:val="20"/>
        </w:rPr>
        <w:t xml:space="preserve">le 59 N. Ex penitenciaría </w:t>
      </w:r>
      <w:proofErr w:type="spellStart"/>
      <w:r w:rsidR="00E578F0">
        <w:rPr>
          <w:rFonts w:ascii="Barlow" w:hAnsi="Barlow" w:cs="Arial"/>
          <w:sz w:val="20"/>
          <w:szCs w:val="20"/>
        </w:rPr>
        <w:t>Num</w:t>
      </w:r>
      <w:proofErr w:type="spellEnd"/>
      <w:r w:rsidR="00E578F0">
        <w:rPr>
          <w:rFonts w:ascii="Barlow" w:hAnsi="Barlow" w:cs="Arial"/>
          <w:sz w:val="20"/>
          <w:szCs w:val="20"/>
        </w:rPr>
        <w:t xml:space="preserve"> .</w:t>
      </w:r>
      <w:proofErr w:type="spellStart"/>
      <w:r w:rsidRPr="009676EC">
        <w:rPr>
          <w:rFonts w:ascii="Barlow" w:hAnsi="Barlow" w:cs="Arial"/>
          <w:sz w:val="20"/>
          <w:szCs w:val="20"/>
        </w:rPr>
        <w:t>int</w:t>
      </w:r>
      <w:proofErr w:type="spellEnd"/>
      <w:r w:rsidRPr="009676EC">
        <w:rPr>
          <w:rFonts w:ascii="Barlow" w:hAnsi="Barlow" w:cs="Arial"/>
          <w:sz w:val="20"/>
          <w:szCs w:val="20"/>
        </w:rPr>
        <w:t xml:space="preserve"> 1 Entre Av. </w:t>
      </w:r>
      <w:proofErr w:type="spellStart"/>
      <w:r w:rsidRPr="009676EC">
        <w:rPr>
          <w:rFonts w:ascii="Barlow" w:hAnsi="Barlow" w:cs="Arial"/>
          <w:sz w:val="20"/>
          <w:szCs w:val="20"/>
        </w:rPr>
        <w:t>Itzaes</w:t>
      </w:r>
      <w:proofErr w:type="spellEnd"/>
      <w:r w:rsidRPr="009676EC">
        <w:rPr>
          <w:rFonts w:ascii="Barlow" w:hAnsi="Barlow" w:cs="Arial"/>
          <w:sz w:val="20"/>
          <w:szCs w:val="20"/>
        </w:rPr>
        <w:t xml:space="preserve"> 86 y 90 </w:t>
      </w:r>
      <w:proofErr w:type="spellStart"/>
      <w:r w:rsidRPr="009676EC">
        <w:rPr>
          <w:rFonts w:ascii="Barlow" w:hAnsi="Barlow" w:cs="Arial"/>
          <w:sz w:val="20"/>
          <w:szCs w:val="20"/>
        </w:rPr>
        <w:t>Fracc</w:t>
      </w:r>
      <w:proofErr w:type="spellEnd"/>
      <w:r w:rsidRPr="009676EC">
        <w:rPr>
          <w:rFonts w:ascii="Barlow" w:hAnsi="Barlow" w:cs="Arial"/>
          <w:sz w:val="20"/>
          <w:szCs w:val="20"/>
        </w:rPr>
        <w:t xml:space="preserve">. Zona Dorada Mérida Yucatán. Fue constituida por el </w:t>
      </w:r>
      <w:r w:rsidRPr="009676EC">
        <w:rPr>
          <w:rFonts w:ascii="Barlow" w:hAnsi="Barlow" w:cs="Calibri"/>
          <w:bCs/>
          <w:sz w:val="20"/>
          <w:szCs w:val="20"/>
        </w:rPr>
        <w:t xml:space="preserve">Decreto 9/2018 publico publicado el día 3 de diciembre 2018, como </w:t>
      </w:r>
      <w:r w:rsidRPr="009676EC">
        <w:rPr>
          <w:rFonts w:ascii="Barlow" w:hAnsi="Barlow" w:cs="Arial"/>
          <w:sz w:val="20"/>
          <w:szCs w:val="20"/>
        </w:rPr>
        <w:t xml:space="preserve">un organismo público Descentralizado de la Administración pública estatal, con </w:t>
      </w:r>
      <w:r w:rsidRPr="005040E7">
        <w:rPr>
          <w:rFonts w:ascii="Barlow" w:hAnsi="Barlow" w:cs="Arial"/>
          <w:sz w:val="20"/>
          <w:szCs w:val="20"/>
        </w:rPr>
        <w:t>Financiamiento de Recursos Estatales.</w:t>
      </w:r>
      <w:r w:rsidR="001104C6">
        <w:rPr>
          <w:rFonts w:ascii="Barlow" w:hAnsi="Barlow" w:cs="Arial"/>
          <w:sz w:val="20"/>
          <w:szCs w:val="20"/>
        </w:rPr>
        <w:t xml:space="preserve"> Actualmente ubicado en calle 86 letra B, Número 499 letra C por 59 y 61 Interior </w:t>
      </w:r>
      <w:proofErr w:type="gramStart"/>
      <w:r w:rsidR="001104C6">
        <w:rPr>
          <w:rFonts w:ascii="Barlow" w:hAnsi="Barlow" w:cs="Arial"/>
          <w:sz w:val="20"/>
          <w:szCs w:val="20"/>
        </w:rPr>
        <w:t xml:space="preserve">1  </w:t>
      </w:r>
      <w:proofErr w:type="spellStart"/>
      <w:r w:rsidR="001104C6">
        <w:rPr>
          <w:rFonts w:ascii="Barlow" w:hAnsi="Barlow" w:cs="Arial"/>
          <w:sz w:val="20"/>
          <w:szCs w:val="20"/>
        </w:rPr>
        <w:t>Expenitenciaría</w:t>
      </w:r>
      <w:proofErr w:type="spellEnd"/>
      <w:proofErr w:type="gramEnd"/>
      <w:r w:rsidR="001104C6">
        <w:rPr>
          <w:rFonts w:ascii="Barlow" w:hAnsi="Barlow" w:cs="Arial"/>
          <w:sz w:val="20"/>
          <w:szCs w:val="20"/>
        </w:rPr>
        <w:t xml:space="preserve"> Juárez  Colonia Centro.</w:t>
      </w:r>
    </w:p>
    <w:p w14:paraId="53EED5C4" w14:textId="56F56D95" w:rsidR="00CB45B7" w:rsidRDefault="00CB45B7" w:rsidP="00C839F3">
      <w:pPr>
        <w:spacing w:line="240" w:lineRule="auto"/>
        <w:jc w:val="both"/>
        <w:rPr>
          <w:rFonts w:ascii="Barlow" w:hAnsi="Barlow" w:cs="Arial"/>
          <w:sz w:val="20"/>
          <w:szCs w:val="20"/>
        </w:rPr>
      </w:pPr>
      <w:r w:rsidRPr="00C839F3">
        <w:rPr>
          <w:rFonts w:ascii="Barlow" w:hAnsi="Barlow" w:cs="Arial"/>
          <w:b/>
          <w:sz w:val="20"/>
          <w:szCs w:val="20"/>
        </w:rPr>
        <w:t>b)</w:t>
      </w:r>
      <w:r w:rsidRPr="005040E7">
        <w:rPr>
          <w:rFonts w:ascii="Barlow" w:hAnsi="Barlow" w:cs="Arial"/>
          <w:sz w:val="20"/>
          <w:szCs w:val="20"/>
        </w:rPr>
        <w:tab/>
        <w:t>Princi</w:t>
      </w:r>
      <w:r>
        <w:rPr>
          <w:rFonts w:ascii="Barlow" w:hAnsi="Barlow" w:cs="Arial"/>
          <w:sz w:val="20"/>
          <w:szCs w:val="20"/>
        </w:rPr>
        <w:t>pales cambios en su estructura. Esta tuvo cambios para 2023 lo que</w:t>
      </w:r>
      <w:r w:rsidR="00F43696">
        <w:rPr>
          <w:rFonts w:ascii="Barlow" w:hAnsi="Barlow" w:cs="Arial"/>
          <w:sz w:val="20"/>
          <w:szCs w:val="20"/>
        </w:rPr>
        <w:t xml:space="preserve"> se visualiza en el organigrama</w:t>
      </w:r>
      <w:r w:rsidR="001104C6">
        <w:rPr>
          <w:rFonts w:ascii="Barlow" w:hAnsi="Barlow" w:cs="Arial"/>
          <w:sz w:val="20"/>
          <w:szCs w:val="20"/>
        </w:rPr>
        <w:t>.</w:t>
      </w:r>
    </w:p>
    <w:p w14:paraId="2079D116" w14:textId="77777777" w:rsidR="00CA7ABC" w:rsidRPr="009676EC" w:rsidRDefault="00CA7ABC" w:rsidP="00C839F3">
      <w:pPr>
        <w:spacing w:line="240" w:lineRule="auto"/>
        <w:jc w:val="both"/>
        <w:rPr>
          <w:rFonts w:ascii="Barlow" w:hAnsi="Barlow" w:cs="Arial"/>
          <w:sz w:val="20"/>
          <w:szCs w:val="20"/>
        </w:rPr>
      </w:pPr>
    </w:p>
    <w:p w14:paraId="5C4F5DAE" w14:textId="77777777" w:rsidR="00CB45B7" w:rsidRPr="009676EC" w:rsidRDefault="00CB45B7" w:rsidP="00CB45B7">
      <w:pPr>
        <w:spacing w:line="240" w:lineRule="auto"/>
        <w:jc w:val="both"/>
        <w:rPr>
          <w:rFonts w:ascii="Barlow" w:hAnsi="Barlow" w:cs="Arial"/>
          <w:b/>
          <w:sz w:val="20"/>
          <w:szCs w:val="20"/>
        </w:rPr>
      </w:pPr>
      <w:r w:rsidRPr="009676EC">
        <w:rPr>
          <w:rFonts w:ascii="Barlow" w:hAnsi="Barlow" w:cs="Arial"/>
          <w:b/>
          <w:sz w:val="20"/>
          <w:szCs w:val="20"/>
        </w:rPr>
        <w:lastRenderedPageBreak/>
        <w:t>2.- Panorama Económico y Financiero</w:t>
      </w:r>
    </w:p>
    <w:p w14:paraId="6BC9C3E9" w14:textId="77777777" w:rsidR="00CB45B7" w:rsidRPr="009676EC" w:rsidRDefault="00CB45B7" w:rsidP="00CB45B7">
      <w:pPr>
        <w:spacing w:line="240" w:lineRule="auto"/>
        <w:jc w:val="both"/>
        <w:rPr>
          <w:rFonts w:ascii="Barlow" w:hAnsi="Barlow" w:cs="Arial"/>
          <w:sz w:val="20"/>
          <w:szCs w:val="20"/>
        </w:rPr>
      </w:pPr>
      <w:r w:rsidRPr="009676EC">
        <w:rPr>
          <w:rFonts w:ascii="Barlow" w:hAnsi="Barlow" w:cs="Arial"/>
          <w:sz w:val="20"/>
          <w:szCs w:val="20"/>
        </w:rPr>
        <w:t xml:space="preserve">Se informa sobre las condiciones económico-financieras bajo las cuales el IIPEDEY está operando. </w:t>
      </w:r>
    </w:p>
    <w:p w14:paraId="2923500D" w14:textId="135A76A8" w:rsidR="00CB45B7" w:rsidRPr="009676EC" w:rsidRDefault="00CB45B7" w:rsidP="00C839F3">
      <w:pPr>
        <w:spacing w:line="240" w:lineRule="auto"/>
        <w:jc w:val="both"/>
        <w:rPr>
          <w:rFonts w:ascii="Barlow" w:hAnsi="Barlow" w:cs="Arial"/>
          <w:sz w:val="20"/>
          <w:szCs w:val="20"/>
        </w:rPr>
      </w:pPr>
      <w:r w:rsidRPr="009676EC">
        <w:rPr>
          <w:rFonts w:ascii="Barlow" w:hAnsi="Barlow" w:cs="Arial"/>
          <w:sz w:val="20"/>
          <w:szCs w:val="20"/>
        </w:rPr>
        <w:t>El com</w:t>
      </w:r>
      <w:r>
        <w:rPr>
          <w:rFonts w:ascii="Barlow" w:hAnsi="Barlow" w:cs="Arial"/>
          <w:sz w:val="20"/>
          <w:szCs w:val="20"/>
        </w:rPr>
        <w:t xml:space="preserve">portamiento financiero. - </w:t>
      </w:r>
      <w:r w:rsidRPr="009676EC">
        <w:rPr>
          <w:rFonts w:ascii="Barlow" w:hAnsi="Barlow" w:cs="Arial"/>
          <w:sz w:val="20"/>
          <w:szCs w:val="20"/>
        </w:rPr>
        <w:t>En el IIPEDEY se está operando bajo los principios de Austeridad y Ahorro.</w:t>
      </w:r>
    </w:p>
    <w:p w14:paraId="7F66FF51" w14:textId="77777777" w:rsidR="00C839F3" w:rsidRDefault="00CB45B7" w:rsidP="00C839F3">
      <w:pPr>
        <w:spacing w:line="240" w:lineRule="auto"/>
        <w:rPr>
          <w:rFonts w:ascii="Barlow" w:hAnsi="Barlow" w:cs="Arial"/>
          <w:b/>
          <w:sz w:val="20"/>
          <w:szCs w:val="20"/>
        </w:rPr>
      </w:pPr>
      <w:r>
        <w:rPr>
          <w:rFonts w:ascii="Barlow" w:hAnsi="Barlow" w:cs="Arial"/>
          <w:b/>
          <w:sz w:val="20"/>
          <w:szCs w:val="20"/>
        </w:rPr>
        <w:t>3</w:t>
      </w:r>
      <w:r w:rsidRPr="009676EC">
        <w:rPr>
          <w:rFonts w:ascii="Barlow" w:hAnsi="Barlow" w:cs="Arial"/>
          <w:b/>
          <w:sz w:val="20"/>
          <w:szCs w:val="20"/>
        </w:rPr>
        <w:t>.</w:t>
      </w:r>
      <w:r w:rsidRPr="009676EC">
        <w:rPr>
          <w:rFonts w:ascii="Barlow" w:hAnsi="Barlow" w:cs="Arial"/>
          <w:b/>
          <w:sz w:val="20"/>
          <w:szCs w:val="20"/>
        </w:rPr>
        <w:tab/>
        <w:t>Organización y Objeto Social</w:t>
      </w:r>
    </w:p>
    <w:p w14:paraId="2EDF65A5" w14:textId="62E4D25C" w:rsidR="00CB45B7" w:rsidRPr="00C839F3" w:rsidRDefault="00CB45B7" w:rsidP="00C839F3">
      <w:pPr>
        <w:spacing w:line="240" w:lineRule="auto"/>
        <w:rPr>
          <w:rFonts w:ascii="Barlow" w:hAnsi="Barlow" w:cs="Arial"/>
          <w:b/>
          <w:sz w:val="20"/>
          <w:szCs w:val="20"/>
        </w:rPr>
      </w:pPr>
      <w:r w:rsidRPr="00C839F3">
        <w:rPr>
          <w:rFonts w:ascii="Barlow" w:hAnsi="Barlow" w:cs="Arial"/>
          <w:b/>
          <w:sz w:val="20"/>
          <w:szCs w:val="20"/>
        </w:rPr>
        <w:t>a)</w:t>
      </w:r>
      <w:r w:rsidRPr="00C839F3">
        <w:rPr>
          <w:rFonts w:ascii="Barlow" w:hAnsi="Barlow" w:cs="Arial"/>
          <w:b/>
          <w:sz w:val="20"/>
          <w:szCs w:val="20"/>
        </w:rPr>
        <w:tab/>
        <w:t xml:space="preserve">Objeto social. </w:t>
      </w:r>
    </w:p>
    <w:p w14:paraId="4B4B2A8E" w14:textId="4E613D3E" w:rsidR="00CB45B7" w:rsidRPr="00A0629C" w:rsidRDefault="00CB45B7" w:rsidP="00CB45B7">
      <w:pPr>
        <w:spacing w:line="240" w:lineRule="auto"/>
        <w:rPr>
          <w:rFonts w:ascii="Barlow" w:hAnsi="Barlow" w:cs="Calibri"/>
          <w:bCs/>
          <w:sz w:val="20"/>
          <w:szCs w:val="20"/>
        </w:rPr>
      </w:pPr>
      <w:r w:rsidRPr="006C6F9B">
        <w:rPr>
          <w:rFonts w:ascii="Barlow" w:hAnsi="Barlow" w:cs="Calibri"/>
          <w:bCs/>
          <w:sz w:val="20"/>
          <w:szCs w:val="20"/>
        </w:rPr>
        <w:t>El Instituto para la Inclusión de las personas con Discapacidad del Estado de Yucatán es un Organismo Público descentralizado de la Administración Pública Estatal, con personalidad Jurídica y Patrimonio propios, que tiene por objeto, coadyuvar con el poder Ejecutivo y las Dependencias y Entidades de la Administración Pública Estatal en la Inclusión y desarrollo de la personas con discapacidad; Este Organismo se encuentra regulado mediante el Decreto 9/2018  que de conformidad con su  Transit</w:t>
      </w:r>
      <w:r w:rsidR="00F43696">
        <w:rPr>
          <w:rFonts w:ascii="Barlow" w:hAnsi="Barlow" w:cs="Calibri"/>
          <w:bCs/>
          <w:sz w:val="20"/>
          <w:szCs w:val="20"/>
        </w:rPr>
        <w:t>orio y</w:t>
      </w:r>
      <w:r w:rsidRPr="006C6F9B">
        <w:rPr>
          <w:rFonts w:ascii="Barlow" w:hAnsi="Barlow" w:cs="Calibri"/>
          <w:bCs/>
          <w:sz w:val="20"/>
          <w:szCs w:val="20"/>
        </w:rPr>
        <w:t xml:space="preserve"> entró en vigor el día 1 de Enero del 2019.</w:t>
      </w:r>
    </w:p>
    <w:p w14:paraId="28D6A66E" w14:textId="3AB1CBA8" w:rsidR="00C839F3" w:rsidRPr="00C839F3" w:rsidRDefault="00C839F3" w:rsidP="00C839F3">
      <w:pPr>
        <w:spacing w:line="240" w:lineRule="auto"/>
        <w:rPr>
          <w:rFonts w:ascii="Barlow" w:hAnsi="Barlow" w:cs="Calibri"/>
          <w:sz w:val="20"/>
          <w:szCs w:val="20"/>
        </w:rPr>
      </w:pPr>
      <w:r w:rsidRPr="006C6F9B">
        <w:rPr>
          <w:rFonts w:ascii="Barlow" w:hAnsi="Barlow" w:cs="Calibri"/>
          <w:bCs/>
          <w:sz w:val="20"/>
          <w:szCs w:val="20"/>
        </w:rPr>
        <w:t xml:space="preserve">El OBJETIVO GENERAL: </w:t>
      </w:r>
      <w:r w:rsidRPr="006C6F9B">
        <w:rPr>
          <w:rFonts w:ascii="Barlow" w:hAnsi="Barlow" w:cs="Calibri"/>
          <w:sz w:val="20"/>
          <w:szCs w:val="20"/>
        </w:rPr>
        <w:t>Mejorar las oportunidades, desarrollo y calidad de vida de las personas con discapacidad a través de la transversalización de sus derechos en las dependencias y entidades que conforman la Administración Pública del estado de Yucatán, en coordinación con las organizaciones de la sociedad civil en la materia; para</w:t>
      </w:r>
      <w:r>
        <w:rPr>
          <w:rFonts w:ascii="Barlow" w:hAnsi="Barlow" w:cs="Calibri"/>
          <w:sz w:val="20"/>
          <w:szCs w:val="20"/>
        </w:rPr>
        <w:t xml:space="preserve"> favorecer su inclusión social.</w:t>
      </w:r>
    </w:p>
    <w:p w14:paraId="2ED8EB91" w14:textId="5ACCDC07" w:rsidR="00C839F3" w:rsidRPr="00C839F3" w:rsidRDefault="00C839F3" w:rsidP="00C839F3">
      <w:pPr>
        <w:spacing w:line="240" w:lineRule="auto"/>
        <w:rPr>
          <w:rFonts w:ascii="Barlow" w:hAnsi="Barlow" w:cs="Calibri"/>
          <w:sz w:val="20"/>
          <w:szCs w:val="20"/>
        </w:rPr>
      </w:pPr>
      <w:r w:rsidRPr="006C6F9B">
        <w:rPr>
          <w:rFonts w:ascii="Barlow" w:hAnsi="Barlow" w:cs="Calibri"/>
          <w:bCs/>
          <w:sz w:val="20"/>
          <w:szCs w:val="20"/>
        </w:rPr>
        <w:t>La MISIÓN:</w:t>
      </w:r>
      <w:r w:rsidRPr="006C6F9B">
        <w:rPr>
          <w:rFonts w:ascii="Barlow" w:hAnsi="Barlow" w:cs="Calibri"/>
          <w:sz w:val="20"/>
          <w:szCs w:val="20"/>
        </w:rPr>
        <w:t xml:space="preserve"> Contribuir a la inclusión social de las personas con discapacidad a través de la: Investigación, Vinculación, Difusión, Capacitación y Desarrollo Institucional Que nos permita ayudar a las dependencias y entidades que conforman la Administración Pública del Estado, en el diseño de las políticas públicas que en materia de derechos de este sector de la población</w:t>
      </w:r>
      <w:r>
        <w:rPr>
          <w:rFonts w:ascii="Barlow" w:hAnsi="Barlow" w:cs="Calibri"/>
          <w:sz w:val="20"/>
          <w:szCs w:val="20"/>
        </w:rPr>
        <w:t xml:space="preserve"> que se implementen en Yucatán.</w:t>
      </w:r>
    </w:p>
    <w:p w14:paraId="56FFD418" w14:textId="5C234DDA" w:rsidR="00C839F3" w:rsidRDefault="00C839F3" w:rsidP="00C839F3">
      <w:pPr>
        <w:spacing w:line="240" w:lineRule="auto"/>
        <w:rPr>
          <w:rFonts w:ascii="Barlow" w:hAnsi="Barlow" w:cs="Calibri"/>
          <w:sz w:val="20"/>
          <w:szCs w:val="20"/>
        </w:rPr>
      </w:pPr>
      <w:r w:rsidRPr="006C6F9B">
        <w:rPr>
          <w:rFonts w:ascii="Barlow" w:hAnsi="Barlow" w:cs="Calibri"/>
          <w:bCs/>
          <w:sz w:val="20"/>
          <w:szCs w:val="20"/>
        </w:rPr>
        <w:t>La VISIÓN</w:t>
      </w:r>
      <w:r w:rsidR="00CC130B">
        <w:rPr>
          <w:rFonts w:ascii="Barlow" w:hAnsi="Barlow" w:cs="Calibri"/>
          <w:sz w:val="20"/>
          <w:szCs w:val="20"/>
        </w:rPr>
        <w:t>: 2025</w:t>
      </w:r>
      <w:r w:rsidRPr="006C6F9B">
        <w:rPr>
          <w:rFonts w:ascii="Barlow" w:hAnsi="Barlow" w:cs="Calibri"/>
          <w:sz w:val="20"/>
          <w:szCs w:val="20"/>
        </w:rPr>
        <w:t xml:space="preserve"> Ser reconocido como un instituto sólido que contribuye a la inclusión social de las personas con discapacidad, en coordinación con las dependencias y entidades que conforman la Administración Pública del estado de Yucatán para el diseño e implementación de políticas públicas en materia de derechos de este sector de la población. 2030. Ser reconocido en el estado de Yucatán, como el instituto garante del cumplimiento de la Convención sobre los Derechos de las Personas con Discapacidad.</w:t>
      </w:r>
    </w:p>
    <w:p w14:paraId="1DAC6B98" w14:textId="199B1D6A" w:rsidR="00CB45B7" w:rsidRPr="00C839F3" w:rsidRDefault="00C839F3" w:rsidP="00CB45B7">
      <w:pPr>
        <w:spacing w:line="240" w:lineRule="auto"/>
        <w:rPr>
          <w:rFonts w:ascii="Barlow" w:hAnsi="Barlow" w:cs="Calibri"/>
          <w:sz w:val="20"/>
          <w:szCs w:val="20"/>
        </w:rPr>
      </w:pPr>
      <w:r w:rsidRPr="006C6F9B">
        <w:rPr>
          <w:rFonts w:ascii="Barlow" w:hAnsi="Barlow" w:cs="Calibri"/>
          <w:sz w:val="20"/>
          <w:szCs w:val="20"/>
        </w:rPr>
        <w:t xml:space="preserve">Los </w:t>
      </w:r>
      <w:r w:rsidRPr="006C6F9B">
        <w:rPr>
          <w:rFonts w:ascii="Barlow" w:hAnsi="Barlow" w:cs="Calibri"/>
          <w:bCs/>
          <w:sz w:val="20"/>
          <w:szCs w:val="20"/>
        </w:rPr>
        <w:t>VALORES:</w:t>
      </w:r>
      <w:r w:rsidRPr="006C6F9B">
        <w:rPr>
          <w:rFonts w:ascii="Barlow" w:hAnsi="Barlow" w:cs="Calibri"/>
          <w:sz w:val="20"/>
          <w:szCs w:val="20"/>
        </w:rPr>
        <w:t xml:space="preserve"> </w:t>
      </w:r>
      <w:r w:rsidRPr="006C6F9B">
        <w:rPr>
          <w:rFonts w:ascii="Barlow" w:hAnsi="Barlow" w:cs="Calibri"/>
          <w:bCs/>
          <w:sz w:val="20"/>
          <w:szCs w:val="20"/>
        </w:rPr>
        <w:t>I</w:t>
      </w:r>
      <w:r w:rsidRPr="006C6F9B">
        <w:rPr>
          <w:rFonts w:ascii="Barlow" w:hAnsi="Barlow" w:cs="Calibri"/>
          <w:sz w:val="20"/>
          <w:szCs w:val="20"/>
        </w:rPr>
        <w:t xml:space="preserve">nclusión, </w:t>
      </w:r>
      <w:r w:rsidRPr="006C6F9B">
        <w:rPr>
          <w:rFonts w:ascii="Barlow" w:hAnsi="Barlow" w:cs="Calibri"/>
          <w:bCs/>
          <w:sz w:val="20"/>
          <w:szCs w:val="20"/>
        </w:rPr>
        <w:t>G</w:t>
      </w:r>
      <w:r w:rsidRPr="006C6F9B">
        <w:rPr>
          <w:rFonts w:ascii="Barlow" w:hAnsi="Barlow" w:cs="Calibri"/>
          <w:sz w:val="20"/>
          <w:szCs w:val="20"/>
        </w:rPr>
        <w:t xml:space="preserve">arantía, </w:t>
      </w:r>
      <w:r w:rsidRPr="006C6F9B">
        <w:rPr>
          <w:rFonts w:ascii="Barlow" w:hAnsi="Barlow" w:cs="Calibri"/>
          <w:bCs/>
          <w:sz w:val="20"/>
          <w:szCs w:val="20"/>
        </w:rPr>
        <w:t>U</w:t>
      </w:r>
      <w:r w:rsidRPr="006C6F9B">
        <w:rPr>
          <w:rFonts w:ascii="Barlow" w:hAnsi="Barlow" w:cs="Calibri"/>
          <w:sz w:val="20"/>
          <w:szCs w:val="20"/>
        </w:rPr>
        <w:t xml:space="preserve">niversalidad, </w:t>
      </w:r>
      <w:r w:rsidRPr="006C6F9B">
        <w:rPr>
          <w:rFonts w:ascii="Barlow" w:hAnsi="Barlow" w:cs="Calibri"/>
          <w:bCs/>
          <w:sz w:val="20"/>
          <w:szCs w:val="20"/>
        </w:rPr>
        <w:t>A</w:t>
      </w:r>
      <w:r w:rsidRPr="006C6F9B">
        <w:rPr>
          <w:rFonts w:ascii="Barlow" w:hAnsi="Barlow" w:cs="Calibri"/>
          <w:sz w:val="20"/>
          <w:szCs w:val="20"/>
        </w:rPr>
        <w:t xml:space="preserve">ccesibilidad, </w:t>
      </w:r>
      <w:r w:rsidRPr="006C6F9B">
        <w:rPr>
          <w:rFonts w:ascii="Barlow" w:hAnsi="Barlow" w:cs="Calibri"/>
          <w:bCs/>
          <w:sz w:val="20"/>
          <w:szCs w:val="20"/>
        </w:rPr>
        <w:t>L</w:t>
      </w:r>
      <w:r w:rsidRPr="006C6F9B">
        <w:rPr>
          <w:rFonts w:ascii="Barlow" w:hAnsi="Barlow" w:cs="Calibri"/>
          <w:sz w:val="20"/>
          <w:szCs w:val="20"/>
        </w:rPr>
        <w:t xml:space="preserve">ibertad, </w:t>
      </w:r>
      <w:r w:rsidRPr="006C6F9B">
        <w:rPr>
          <w:rFonts w:ascii="Barlow" w:hAnsi="Barlow" w:cs="Calibri"/>
          <w:bCs/>
          <w:sz w:val="20"/>
          <w:szCs w:val="20"/>
        </w:rPr>
        <w:t>D</w:t>
      </w:r>
      <w:r w:rsidRPr="006C6F9B">
        <w:rPr>
          <w:rFonts w:ascii="Barlow" w:hAnsi="Barlow" w:cs="Calibri"/>
          <w:sz w:val="20"/>
          <w:szCs w:val="20"/>
        </w:rPr>
        <w:t xml:space="preserve">ignidad, </w:t>
      </w:r>
      <w:r w:rsidRPr="006C6F9B">
        <w:rPr>
          <w:rFonts w:ascii="Barlow" w:hAnsi="Barlow" w:cs="Calibri"/>
          <w:bCs/>
          <w:sz w:val="20"/>
          <w:szCs w:val="20"/>
        </w:rPr>
        <w:t>A</w:t>
      </w:r>
      <w:r w:rsidRPr="006C6F9B">
        <w:rPr>
          <w:rFonts w:ascii="Barlow" w:hAnsi="Barlow" w:cs="Calibri"/>
          <w:sz w:val="20"/>
          <w:szCs w:val="20"/>
        </w:rPr>
        <w:t xml:space="preserve">utonomía y </w:t>
      </w:r>
      <w:r w:rsidRPr="006C6F9B">
        <w:rPr>
          <w:rFonts w:ascii="Barlow" w:hAnsi="Barlow" w:cs="Calibri"/>
          <w:bCs/>
          <w:sz w:val="20"/>
          <w:szCs w:val="20"/>
        </w:rPr>
        <w:t>D</w:t>
      </w:r>
      <w:r>
        <w:rPr>
          <w:rFonts w:ascii="Barlow" w:hAnsi="Barlow" w:cs="Calibri"/>
          <w:sz w:val="20"/>
          <w:szCs w:val="20"/>
        </w:rPr>
        <w:t>iversidad</w:t>
      </w:r>
      <w:r w:rsidR="00CB45B7">
        <w:rPr>
          <w:rFonts w:ascii="Barlow" w:hAnsi="Barlow" w:cs="Arial"/>
          <w:sz w:val="20"/>
          <w:szCs w:val="20"/>
        </w:rPr>
        <w:tab/>
      </w:r>
    </w:p>
    <w:p w14:paraId="2AE42C8A" w14:textId="2976441E" w:rsidR="00CB45B7" w:rsidRDefault="00C839F3" w:rsidP="00CB45B7">
      <w:pPr>
        <w:spacing w:line="240" w:lineRule="auto"/>
        <w:rPr>
          <w:rFonts w:ascii="Barlow" w:hAnsi="Barlow" w:cs="Arial"/>
          <w:sz w:val="20"/>
          <w:szCs w:val="20"/>
        </w:rPr>
      </w:pPr>
      <w:r>
        <w:rPr>
          <w:rFonts w:ascii="Barlow" w:hAnsi="Barlow" w:cs="Arial"/>
          <w:b/>
          <w:sz w:val="20"/>
          <w:szCs w:val="20"/>
        </w:rPr>
        <w:t xml:space="preserve"> b)  </w:t>
      </w:r>
      <w:r w:rsidR="00CB45B7" w:rsidRPr="00C839F3">
        <w:rPr>
          <w:rFonts w:ascii="Barlow" w:hAnsi="Barlow" w:cs="Arial"/>
          <w:b/>
          <w:sz w:val="20"/>
          <w:szCs w:val="20"/>
        </w:rPr>
        <w:t>Principal actividad</w:t>
      </w:r>
      <w:r w:rsidR="00CB45B7">
        <w:rPr>
          <w:rFonts w:ascii="Barlow" w:hAnsi="Barlow" w:cs="Arial"/>
          <w:sz w:val="20"/>
          <w:szCs w:val="20"/>
        </w:rPr>
        <w:t>.</w:t>
      </w:r>
      <w:r w:rsidR="00CB45B7">
        <w:rPr>
          <w:rFonts w:ascii="Barlow" w:hAnsi="Barlow" w:cs="Arial"/>
          <w:sz w:val="20"/>
          <w:szCs w:val="20"/>
        </w:rPr>
        <w:tab/>
      </w:r>
    </w:p>
    <w:p w14:paraId="0E8D7AFC" w14:textId="77777777" w:rsidR="00CB45B7" w:rsidRPr="009676EC" w:rsidRDefault="00CB45B7" w:rsidP="00CB45B7">
      <w:pPr>
        <w:spacing w:line="240" w:lineRule="auto"/>
        <w:rPr>
          <w:rFonts w:ascii="Barlow" w:hAnsi="Barlow" w:cs="Arial"/>
          <w:sz w:val="20"/>
          <w:szCs w:val="20"/>
        </w:rPr>
      </w:pPr>
      <w:r w:rsidRPr="009676EC">
        <w:rPr>
          <w:rFonts w:ascii="Barlow" w:hAnsi="Barlow" w:cs="Arial"/>
          <w:sz w:val="20"/>
          <w:szCs w:val="20"/>
        </w:rPr>
        <w:t xml:space="preserve">1.- </w:t>
      </w:r>
      <w:r w:rsidRPr="00C80A20">
        <w:rPr>
          <w:rFonts w:ascii="Barlow" w:hAnsi="Barlow"/>
          <w:sz w:val="20"/>
          <w:szCs w:val="20"/>
          <w:lang w:eastAsia="es-MX"/>
        </w:rPr>
        <w:t>Informes de investigación o diagnósticos</w:t>
      </w:r>
    </w:p>
    <w:p w14:paraId="64B3C8A5" w14:textId="77777777" w:rsidR="00CB45B7" w:rsidRDefault="00CB45B7" w:rsidP="00CB45B7">
      <w:pPr>
        <w:spacing w:line="240" w:lineRule="auto"/>
        <w:rPr>
          <w:rFonts w:ascii="Barlow" w:hAnsi="Barlow"/>
          <w:sz w:val="20"/>
          <w:szCs w:val="20"/>
          <w:lang w:eastAsia="es-MX"/>
        </w:rPr>
      </w:pPr>
      <w:r w:rsidRPr="009676EC">
        <w:rPr>
          <w:rFonts w:ascii="Barlow" w:hAnsi="Barlow" w:cs="Arial"/>
          <w:sz w:val="20"/>
          <w:szCs w:val="20"/>
        </w:rPr>
        <w:lastRenderedPageBreak/>
        <w:t xml:space="preserve">2.- </w:t>
      </w:r>
      <w:r>
        <w:rPr>
          <w:rFonts w:ascii="Barlow" w:hAnsi="Barlow"/>
          <w:sz w:val="20"/>
          <w:szCs w:val="20"/>
          <w:lang w:eastAsia="es-MX"/>
        </w:rPr>
        <w:t>Diagnóstico de accesibilidad y diseño universal.</w:t>
      </w:r>
    </w:p>
    <w:p w14:paraId="60255D7F" w14:textId="0F1D0F0C" w:rsidR="00CB45B7" w:rsidRPr="009676EC" w:rsidRDefault="00CB45B7" w:rsidP="00CB45B7">
      <w:pPr>
        <w:spacing w:line="240" w:lineRule="auto"/>
        <w:rPr>
          <w:rFonts w:ascii="Barlow" w:hAnsi="Barlow" w:cs="Arial"/>
          <w:sz w:val="20"/>
          <w:szCs w:val="20"/>
        </w:rPr>
      </w:pPr>
      <w:r>
        <w:rPr>
          <w:rFonts w:ascii="Barlow" w:hAnsi="Barlow"/>
          <w:sz w:val="20"/>
          <w:szCs w:val="20"/>
          <w:lang w:eastAsia="es-MX"/>
        </w:rPr>
        <w:t xml:space="preserve">3.-Campañas </w:t>
      </w:r>
      <w:r w:rsidR="00F43696">
        <w:rPr>
          <w:rFonts w:ascii="Barlow" w:hAnsi="Barlow"/>
          <w:sz w:val="20"/>
          <w:szCs w:val="20"/>
          <w:lang w:eastAsia="es-MX"/>
        </w:rPr>
        <w:t xml:space="preserve">de difusión </w:t>
      </w:r>
      <w:r>
        <w:rPr>
          <w:rFonts w:ascii="Barlow" w:hAnsi="Barlow"/>
          <w:sz w:val="20"/>
          <w:szCs w:val="20"/>
          <w:lang w:eastAsia="es-MX"/>
        </w:rPr>
        <w:t>publicadas.</w:t>
      </w:r>
    </w:p>
    <w:p w14:paraId="1480BF22" w14:textId="77777777" w:rsidR="00CB45B7" w:rsidRDefault="00CB45B7" w:rsidP="00CB45B7">
      <w:pPr>
        <w:spacing w:line="240" w:lineRule="auto"/>
        <w:rPr>
          <w:rFonts w:ascii="Barlow" w:hAnsi="Barlow" w:cs="Arial"/>
          <w:sz w:val="20"/>
          <w:szCs w:val="20"/>
        </w:rPr>
      </w:pPr>
      <w:r>
        <w:rPr>
          <w:rFonts w:ascii="Barlow" w:hAnsi="Barlow" w:cs="Arial"/>
          <w:sz w:val="20"/>
          <w:szCs w:val="20"/>
        </w:rPr>
        <w:t>4</w:t>
      </w:r>
      <w:r w:rsidRPr="009676EC">
        <w:rPr>
          <w:rFonts w:ascii="Barlow" w:hAnsi="Barlow" w:cs="Arial"/>
          <w:sz w:val="20"/>
          <w:szCs w:val="20"/>
        </w:rPr>
        <w:t>.</w:t>
      </w:r>
      <w:r>
        <w:rPr>
          <w:rFonts w:ascii="Barlow" w:hAnsi="Barlow" w:cs="Arial"/>
          <w:sz w:val="20"/>
          <w:szCs w:val="20"/>
        </w:rPr>
        <w:t>-</w:t>
      </w:r>
      <w:r w:rsidRPr="000F4ED7">
        <w:rPr>
          <w:rFonts w:ascii="Barlow" w:hAnsi="Barlow"/>
          <w:sz w:val="20"/>
          <w:szCs w:val="20"/>
          <w:lang w:eastAsia="es-MX"/>
        </w:rPr>
        <w:t xml:space="preserve"> </w:t>
      </w:r>
      <w:r>
        <w:rPr>
          <w:rFonts w:ascii="Barlow" w:hAnsi="Barlow"/>
          <w:sz w:val="20"/>
          <w:szCs w:val="20"/>
          <w:lang w:eastAsia="es-MX"/>
        </w:rPr>
        <w:t>Evento de promoción de derechos de personas con discapacidad.</w:t>
      </w:r>
    </w:p>
    <w:p w14:paraId="2A3147B5" w14:textId="38CDD516" w:rsidR="00CB45B7" w:rsidRDefault="00CB45B7" w:rsidP="00CB45B7">
      <w:pPr>
        <w:spacing w:line="240" w:lineRule="auto"/>
        <w:rPr>
          <w:rFonts w:ascii="Barlow" w:hAnsi="Barlow"/>
          <w:sz w:val="20"/>
          <w:szCs w:val="20"/>
          <w:lang w:eastAsia="es-MX"/>
        </w:rPr>
      </w:pPr>
      <w:r>
        <w:rPr>
          <w:rFonts w:ascii="Barlow" w:hAnsi="Barlow" w:cs="Arial"/>
          <w:sz w:val="20"/>
          <w:szCs w:val="20"/>
        </w:rPr>
        <w:t xml:space="preserve">5.- </w:t>
      </w:r>
      <w:r w:rsidR="00E66332" w:rsidRPr="00C80A20">
        <w:rPr>
          <w:rFonts w:ascii="Barlow" w:hAnsi="Barlow"/>
          <w:sz w:val="20"/>
          <w:szCs w:val="20"/>
          <w:lang w:eastAsia="es-MX"/>
        </w:rPr>
        <w:t>Asesorías</w:t>
      </w:r>
      <w:r w:rsidR="00E66332">
        <w:rPr>
          <w:rFonts w:ascii="Barlow" w:hAnsi="Barlow"/>
          <w:sz w:val="20"/>
          <w:szCs w:val="20"/>
          <w:lang w:eastAsia="es-MX"/>
        </w:rPr>
        <w:t xml:space="preserve"> a </w:t>
      </w:r>
      <w:r>
        <w:rPr>
          <w:rFonts w:ascii="Barlow" w:hAnsi="Barlow"/>
          <w:sz w:val="20"/>
          <w:szCs w:val="20"/>
          <w:lang w:eastAsia="es-MX"/>
        </w:rPr>
        <w:t>personas con discapacidad, administración pública y Organizaciones.</w:t>
      </w:r>
    </w:p>
    <w:p w14:paraId="102151EE" w14:textId="30B256DA" w:rsidR="00C839F3" w:rsidRPr="00C839F3" w:rsidRDefault="00CB45B7" w:rsidP="00CB45B7">
      <w:pPr>
        <w:spacing w:line="240" w:lineRule="auto"/>
        <w:rPr>
          <w:rFonts w:ascii="Barlow" w:hAnsi="Barlow"/>
          <w:sz w:val="20"/>
          <w:szCs w:val="20"/>
          <w:lang w:eastAsia="es-MX"/>
        </w:rPr>
      </w:pPr>
      <w:r>
        <w:rPr>
          <w:rFonts w:ascii="Barlow" w:hAnsi="Barlow"/>
          <w:sz w:val="20"/>
          <w:szCs w:val="20"/>
          <w:lang w:eastAsia="es-MX"/>
        </w:rPr>
        <w:t>6.-</w:t>
      </w:r>
      <w:r w:rsidRPr="000F4ED7">
        <w:rPr>
          <w:rFonts w:ascii="Barlow" w:hAnsi="Barlow"/>
          <w:sz w:val="20"/>
          <w:szCs w:val="20"/>
          <w:lang w:eastAsia="es-MX"/>
        </w:rPr>
        <w:t xml:space="preserve"> </w:t>
      </w:r>
      <w:r>
        <w:rPr>
          <w:rFonts w:ascii="Barlow" w:hAnsi="Barlow"/>
          <w:sz w:val="20"/>
          <w:szCs w:val="20"/>
          <w:lang w:eastAsia="es-MX"/>
        </w:rPr>
        <w:t xml:space="preserve">Cursos sobre enfoque de derechos para las personas con discapacidad. </w:t>
      </w:r>
      <w:r w:rsidRPr="00C80A20">
        <w:rPr>
          <w:rFonts w:ascii="Barlow" w:hAnsi="Barlow"/>
          <w:sz w:val="20"/>
          <w:szCs w:val="20"/>
          <w:lang w:eastAsia="es-MX"/>
        </w:rPr>
        <w:t xml:space="preserve"> </w:t>
      </w:r>
      <w:r w:rsidR="001104C6">
        <w:rPr>
          <w:rFonts w:ascii="Barlow" w:hAnsi="Barlow" w:cs="Arial"/>
          <w:sz w:val="20"/>
          <w:szCs w:val="20"/>
        </w:rPr>
        <w:tab/>
      </w:r>
    </w:p>
    <w:p w14:paraId="656CC90F" w14:textId="52F80695" w:rsidR="00CB45B7" w:rsidRPr="00C839F3" w:rsidRDefault="001104C6" w:rsidP="00CB45B7">
      <w:pPr>
        <w:spacing w:line="240" w:lineRule="auto"/>
        <w:rPr>
          <w:rFonts w:ascii="Barlow" w:hAnsi="Barlow" w:cs="Arial"/>
          <w:b/>
          <w:sz w:val="20"/>
          <w:szCs w:val="20"/>
        </w:rPr>
      </w:pPr>
      <w:r w:rsidRPr="00C839F3">
        <w:rPr>
          <w:rFonts w:ascii="Barlow" w:hAnsi="Barlow" w:cs="Arial"/>
          <w:b/>
          <w:sz w:val="20"/>
          <w:szCs w:val="20"/>
        </w:rPr>
        <w:t xml:space="preserve">c)   </w:t>
      </w:r>
      <w:r w:rsidR="00CB45B7" w:rsidRPr="00C839F3">
        <w:rPr>
          <w:rFonts w:ascii="Barlow" w:hAnsi="Barlow" w:cs="Arial"/>
          <w:b/>
          <w:sz w:val="20"/>
          <w:szCs w:val="20"/>
        </w:rPr>
        <w:t>Ejercicio Fiscal.</w:t>
      </w:r>
    </w:p>
    <w:p w14:paraId="1AA0FEC6" w14:textId="4C430189" w:rsidR="00C839F3" w:rsidRDefault="00CB45B7" w:rsidP="00C839F3">
      <w:pPr>
        <w:spacing w:line="240" w:lineRule="auto"/>
        <w:rPr>
          <w:rFonts w:ascii="Barlow" w:hAnsi="Barlow" w:cs="Arial"/>
          <w:sz w:val="20"/>
          <w:szCs w:val="20"/>
        </w:rPr>
      </w:pPr>
      <w:r>
        <w:rPr>
          <w:rFonts w:ascii="Barlow" w:hAnsi="Barlow" w:cs="Arial"/>
          <w:sz w:val="20"/>
          <w:szCs w:val="20"/>
        </w:rPr>
        <w:t>Ejercicio</w:t>
      </w:r>
      <w:r w:rsidR="00CC130B">
        <w:rPr>
          <w:rFonts w:ascii="Barlow" w:hAnsi="Barlow" w:cs="Arial"/>
          <w:sz w:val="20"/>
          <w:szCs w:val="20"/>
        </w:rPr>
        <w:t xml:space="preserve"> fiscal 2025</w:t>
      </w:r>
    </w:p>
    <w:p w14:paraId="17FEC436" w14:textId="2114161C" w:rsidR="00CB45B7" w:rsidRDefault="001104C6" w:rsidP="00C839F3">
      <w:pPr>
        <w:spacing w:line="240" w:lineRule="auto"/>
        <w:rPr>
          <w:rFonts w:ascii="Barlow" w:hAnsi="Barlow" w:cs="Arial"/>
          <w:sz w:val="20"/>
          <w:szCs w:val="20"/>
        </w:rPr>
      </w:pPr>
      <w:r w:rsidRPr="00C839F3">
        <w:rPr>
          <w:rFonts w:ascii="Barlow" w:hAnsi="Barlow" w:cs="Arial"/>
          <w:b/>
          <w:sz w:val="20"/>
          <w:szCs w:val="20"/>
        </w:rPr>
        <w:t>d)</w:t>
      </w:r>
      <w:r w:rsidR="00CB45B7" w:rsidRPr="00C839F3">
        <w:rPr>
          <w:rFonts w:ascii="Barlow" w:hAnsi="Barlow" w:cs="Arial"/>
          <w:b/>
          <w:sz w:val="20"/>
          <w:szCs w:val="20"/>
        </w:rPr>
        <w:t xml:space="preserve"> Régimen Jurídico</w:t>
      </w:r>
      <w:r w:rsidR="00CB45B7">
        <w:rPr>
          <w:rFonts w:ascii="Barlow" w:hAnsi="Barlow" w:cs="Arial"/>
          <w:sz w:val="20"/>
          <w:szCs w:val="20"/>
        </w:rPr>
        <w:t>.</w:t>
      </w:r>
    </w:p>
    <w:p w14:paraId="74601306" w14:textId="77777777" w:rsidR="00C839F3" w:rsidRDefault="00EE1482" w:rsidP="00C839F3">
      <w:pPr>
        <w:spacing w:line="240" w:lineRule="auto"/>
        <w:rPr>
          <w:rFonts w:ascii="Barlow" w:hAnsi="Barlow" w:cs="Arial"/>
          <w:sz w:val="20"/>
          <w:szCs w:val="20"/>
        </w:rPr>
      </w:pPr>
      <w:r>
        <w:rPr>
          <w:rFonts w:ascii="Barlow" w:hAnsi="Barlow" w:cs="Arial"/>
          <w:sz w:val="20"/>
          <w:szCs w:val="20"/>
        </w:rPr>
        <w:t>Código de la Administración Pública de Yucatán</w:t>
      </w:r>
    </w:p>
    <w:p w14:paraId="2CB9A7D4" w14:textId="49D46629" w:rsidR="00EE1482" w:rsidRDefault="00EE1482" w:rsidP="00C839F3">
      <w:pPr>
        <w:spacing w:line="240" w:lineRule="auto"/>
        <w:rPr>
          <w:rFonts w:ascii="Barlow" w:hAnsi="Barlow" w:cs="Arial"/>
          <w:sz w:val="20"/>
          <w:szCs w:val="20"/>
        </w:rPr>
      </w:pPr>
      <w:r>
        <w:rPr>
          <w:rFonts w:ascii="Barlow" w:hAnsi="Barlow" w:cs="Arial"/>
          <w:sz w:val="20"/>
          <w:szCs w:val="20"/>
        </w:rPr>
        <w:t>Reglamento del Código de la Administración Pública de Yucatán</w:t>
      </w:r>
    </w:p>
    <w:p w14:paraId="2A5531C3" w14:textId="4F376185" w:rsidR="00EE1482" w:rsidRDefault="00EE1482" w:rsidP="00C839F3">
      <w:pPr>
        <w:spacing w:line="240" w:lineRule="auto"/>
        <w:rPr>
          <w:rFonts w:ascii="Barlow" w:hAnsi="Barlow" w:cs="Arial"/>
          <w:sz w:val="20"/>
          <w:szCs w:val="20"/>
        </w:rPr>
      </w:pPr>
      <w:r>
        <w:rPr>
          <w:rFonts w:ascii="Barlow" w:hAnsi="Barlow" w:cs="Arial"/>
          <w:sz w:val="20"/>
          <w:szCs w:val="20"/>
        </w:rPr>
        <w:t>Decreto 9/2018 por el que se regula al Instituto para la Inclusión de las personas con Discapacidad del Estado de Yucatán.</w:t>
      </w:r>
    </w:p>
    <w:p w14:paraId="0C66B83B" w14:textId="4F5083D7" w:rsidR="00C839F3" w:rsidRDefault="00EE1482" w:rsidP="00C839F3">
      <w:pPr>
        <w:spacing w:line="240" w:lineRule="auto"/>
        <w:rPr>
          <w:rFonts w:ascii="Barlow" w:hAnsi="Barlow" w:cs="Arial"/>
          <w:sz w:val="20"/>
          <w:szCs w:val="20"/>
        </w:rPr>
      </w:pPr>
      <w:r>
        <w:rPr>
          <w:rFonts w:ascii="Barlow" w:hAnsi="Barlow" w:cs="Arial"/>
          <w:sz w:val="20"/>
          <w:szCs w:val="20"/>
        </w:rPr>
        <w:t>Estatuto Orgánico del Instituto para la Inclusi</w:t>
      </w:r>
      <w:r w:rsidR="00C839F3">
        <w:rPr>
          <w:rFonts w:ascii="Barlow" w:hAnsi="Barlow" w:cs="Arial"/>
          <w:sz w:val="20"/>
          <w:szCs w:val="20"/>
        </w:rPr>
        <w:t>ón de las personas con Discapacidad del Estado de Yucatán.</w:t>
      </w:r>
    </w:p>
    <w:p w14:paraId="02AA1CA3" w14:textId="0A8C27C4" w:rsidR="00CB45B7" w:rsidRPr="00C839F3" w:rsidRDefault="00C839F3" w:rsidP="00C839F3">
      <w:pPr>
        <w:spacing w:line="240" w:lineRule="auto"/>
        <w:rPr>
          <w:rFonts w:ascii="Barlow" w:hAnsi="Barlow" w:cs="Arial"/>
          <w:b/>
          <w:sz w:val="20"/>
          <w:szCs w:val="20"/>
        </w:rPr>
      </w:pPr>
      <w:r w:rsidRPr="00C839F3">
        <w:rPr>
          <w:rFonts w:ascii="Barlow" w:hAnsi="Barlow" w:cs="Arial"/>
          <w:b/>
          <w:sz w:val="20"/>
          <w:szCs w:val="20"/>
        </w:rPr>
        <w:t xml:space="preserve">e) </w:t>
      </w:r>
      <w:r w:rsidR="00CB45B7" w:rsidRPr="00C839F3">
        <w:rPr>
          <w:rFonts w:ascii="Barlow" w:hAnsi="Barlow" w:cs="Arial"/>
          <w:b/>
          <w:sz w:val="20"/>
          <w:szCs w:val="20"/>
        </w:rPr>
        <w:t>Consideraciones fiscales del ente.</w:t>
      </w:r>
    </w:p>
    <w:p w14:paraId="53194007" w14:textId="1C9E6762" w:rsidR="00CB45B7" w:rsidRPr="008279EB" w:rsidRDefault="00CB45B7" w:rsidP="00CB45B7">
      <w:pPr>
        <w:spacing w:line="240" w:lineRule="auto"/>
        <w:rPr>
          <w:rFonts w:ascii="Barlow" w:hAnsi="Barlow" w:cs="Arial"/>
          <w:sz w:val="20"/>
          <w:szCs w:val="20"/>
        </w:rPr>
      </w:pPr>
      <w:r w:rsidRPr="008279EB">
        <w:rPr>
          <w:rFonts w:ascii="Barlow" w:hAnsi="Barlow" w:cs="Arial"/>
          <w:sz w:val="20"/>
          <w:szCs w:val="20"/>
        </w:rPr>
        <w:t xml:space="preserve"> Las obligaciones fiscales son de retención de ISR por sueldos y salarios</w:t>
      </w:r>
      <w:r w:rsidRPr="0053190E">
        <w:rPr>
          <w:rFonts w:ascii="Barlow" w:hAnsi="Barlow" w:cs="Arial"/>
          <w:sz w:val="20"/>
          <w:szCs w:val="20"/>
        </w:rPr>
        <w:t>,</w:t>
      </w:r>
      <w:r w:rsidRPr="008279EB">
        <w:rPr>
          <w:rFonts w:ascii="Barlow" w:hAnsi="Barlow" w:cs="Arial"/>
          <w:sz w:val="20"/>
          <w:szCs w:val="20"/>
        </w:rPr>
        <w:t xml:space="preserve"> declaraciones an</w:t>
      </w:r>
      <w:r>
        <w:rPr>
          <w:rFonts w:ascii="Barlow" w:hAnsi="Barlow" w:cs="Arial"/>
          <w:sz w:val="20"/>
          <w:szCs w:val="20"/>
        </w:rPr>
        <w:t>uales de sueldos y salarios</w:t>
      </w:r>
      <w:r w:rsidR="00C839F3">
        <w:rPr>
          <w:rFonts w:ascii="Barlow" w:hAnsi="Barlow" w:cs="Arial"/>
          <w:sz w:val="20"/>
          <w:szCs w:val="20"/>
        </w:rPr>
        <w:t xml:space="preserve"> y las retenciones de </w:t>
      </w:r>
      <w:r w:rsidR="002B009A" w:rsidRPr="008279EB">
        <w:rPr>
          <w:rFonts w:ascii="Barlow" w:hAnsi="Barlow" w:cs="Arial"/>
          <w:sz w:val="20"/>
          <w:szCs w:val="20"/>
        </w:rPr>
        <w:t>cuota</w:t>
      </w:r>
      <w:r w:rsidR="002B009A">
        <w:rPr>
          <w:rFonts w:ascii="Barlow" w:hAnsi="Barlow" w:cs="Arial"/>
          <w:sz w:val="20"/>
          <w:szCs w:val="20"/>
        </w:rPr>
        <w:t xml:space="preserve">s </w:t>
      </w:r>
      <w:r w:rsidR="002B009A" w:rsidRPr="008279EB">
        <w:rPr>
          <w:rFonts w:ascii="Barlow" w:hAnsi="Barlow" w:cs="Arial"/>
          <w:sz w:val="20"/>
          <w:szCs w:val="20"/>
        </w:rPr>
        <w:t>ISSTEY</w:t>
      </w:r>
      <w:r w:rsidRPr="008279EB">
        <w:rPr>
          <w:rFonts w:ascii="Barlow" w:hAnsi="Barlow" w:cs="Arial"/>
          <w:sz w:val="20"/>
          <w:szCs w:val="20"/>
        </w:rPr>
        <w:t xml:space="preserve">. El impuesto del 4% sobre nóminas se encuentra exento según oficio AAFY/DJ/LC/82/2019 con fecha del 7 de julio del </w:t>
      </w:r>
      <w:r>
        <w:rPr>
          <w:rFonts w:ascii="Barlow" w:hAnsi="Barlow" w:cs="Arial"/>
          <w:sz w:val="20"/>
          <w:szCs w:val="20"/>
        </w:rPr>
        <w:t>2019. Y AAFY/DSC/CEO/128/2023 con fecha 14 de septiembre 2023.</w:t>
      </w:r>
    </w:p>
    <w:p w14:paraId="160517E9" w14:textId="02A668DC" w:rsidR="00C839F3" w:rsidRDefault="00C839F3" w:rsidP="00CB45B7">
      <w:pPr>
        <w:spacing w:line="240" w:lineRule="auto"/>
        <w:rPr>
          <w:rFonts w:ascii="Barlow" w:hAnsi="Barlow" w:cs="Arial"/>
          <w:b/>
          <w:sz w:val="20"/>
          <w:szCs w:val="20"/>
        </w:rPr>
      </w:pPr>
      <w:r w:rsidRPr="00C839F3">
        <w:rPr>
          <w:rFonts w:ascii="Barlow" w:hAnsi="Barlow" w:cs="Arial"/>
          <w:b/>
          <w:sz w:val="20"/>
          <w:szCs w:val="20"/>
        </w:rPr>
        <w:t xml:space="preserve">f) </w:t>
      </w:r>
      <w:r w:rsidR="00CB45B7" w:rsidRPr="00C839F3">
        <w:rPr>
          <w:rFonts w:ascii="Barlow" w:hAnsi="Barlow" w:cs="Arial"/>
          <w:b/>
          <w:sz w:val="20"/>
          <w:szCs w:val="20"/>
        </w:rPr>
        <w:t xml:space="preserve"> Es</w:t>
      </w:r>
      <w:r>
        <w:rPr>
          <w:rFonts w:ascii="Barlow" w:hAnsi="Barlow" w:cs="Arial"/>
          <w:b/>
          <w:sz w:val="20"/>
          <w:szCs w:val="20"/>
        </w:rPr>
        <w:t>tructura organizacional básica</w:t>
      </w:r>
    </w:p>
    <w:p w14:paraId="2A27ADE2" w14:textId="1566E47F" w:rsidR="00CA7ABC" w:rsidRDefault="00CA7ABC" w:rsidP="00CB45B7">
      <w:pPr>
        <w:spacing w:line="240" w:lineRule="auto"/>
        <w:rPr>
          <w:rFonts w:ascii="Barlow" w:hAnsi="Barlow" w:cs="Arial"/>
          <w:b/>
          <w:sz w:val="20"/>
          <w:szCs w:val="20"/>
        </w:rPr>
      </w:pPr>
    </w:p>
    <w:p w14:paraId="38F947FB" w14:textId="5B0DEBF9" w:rsidR="00CB45B7" w:rsidRPr="009676EC" w:rsidRDefault="00CA7ABC" w:rsidP="00CB45B7">
      <w:pPr>
        <w:spacing w:line="240" w:lineRule="auto"/>
        <w:rPr>
          <w:rFonts w:ascii="Barlow" w:hAnsi="Barlow" w:cs="Calibri"/>
          <w:b/>
          <w:sz w:val="20"/>
          <w:szCs w:val="20"/>
        </w:rPr>
      </w:pPr>
      <w:r>
        <w:rPr>
          <w:rFonts w:ascii="Barlow" w:hAnsi="Barlow" w:cs="Calibri"/>
          <w:b/>
          <w:noProof/>
          <w:sz w:val="20"/>
          <w:szCs w:val="20"/>
          <w:lang w:eastAsia="es-MX"/>
        </w:rPr>
        <w:lastRenderedPageBreak/>
        <mc:AlternateContent>
          <mc:Choice Requires="wps">
            <w:drawing>
              <wp:anchor distT="0" distB="0" distL="114300" distR="114300" simplePos="0" relativeHeight="251660288" behindDoc="0" locked="0" layoutInCell="1" allowOverlap="1" wp14:anchorId="73F271E7" wp14:editId="619E75A8">
                <wp:simplePos x="0" y="0"/>
                <wp:positionH relativeFrom="margin">
                  <wp:posOffset>-45085</wp:posOffset>
                </wp:positionH>
                <wp:positionV relativeFrom="paragraph">
                  <wp:posOffset>-295910</wp:posOffset>
                </wp:positionV>
                <wp:extent cx="8927465" cy="295275"/>
                <wp:effectExtent l="0" t="0" r="0" b="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7465" cy="295275"/>
                        </a:xfrm>
                        <a:prstGeom prst="rect">
                          <a:avLst/>
                        </a:prstGeom>
                        <a:noFill/>
                        <a:ln w="9525">
                          <a:noFill/>
                          <a:miter lim="800000"/>
                          <a:headEnd/>
                          <a:tailEnd/>
                        </a:ln>
                      </wps:spPr>
                      <wps:txbx>
                        <w:txbxContent>
                          <w:p w14:paraId="0BA26269" w14:textId="77777777" w:rsidR="00632CFF" w:rsidRPr="009676EC" w:rsidRDefault="00632CFF" w:rsidP="00CB45B7">
                            <w:pPr>
                              <w:pStyle w:val="NormalWeb"/>
                              <w:kinsoku w:val="0"/>
                              <w:overflowPunct w:val="0"/>
                              <w:spacing w:before="0" w:beforeAutospacing="0" w:after="0" w:afterAutospacing="0"/>
                              <w:textAlignment w:val="baseline"/>
                            </w:pPr>
                            <w:r>
                              <w:rPr>
                                <w:rFonts w:ascii="Panton ExtraBold" w:hAnsi="Panton ExtraBold"/>
                                <w:b/>
                                <w:bCs/>
                                <w:color w:val="002060"/>
                                <w:lang w:val="es-ES"/>
                              </w:rPr>
                              <w:t xml:space="preserve">                                                                                            </w:t>
                            </w:r>
                            <w:proofErr w:type="gramStart"/>
                            <w:r w:rsidRPr="009676EC">
                              <w:rPr>
                                <w:rFonts w:ascii="Panton ExtraBold" w:hAnsi="Panton ExtraBold"/>
                                <w:b/>
                                <w:bCs/>
                                <w:color w:val="002060"/>
                                <w:lang w:val="es-ES"/>
                              </w:rPr>
                              <w:t>ORGANIGRAMA  IIPEDEY</w:t>
                            </w:r>
                            <w:proofErr w:type="gramEnd"/>
                          </w:p>
                        </w:txbxContent>
                      </wps:txbx>
                      <wps:bodyPr wrap="square">
                        <a:noAutofit/>
                      </wps:bodyPr>
                    </wps:wsp>
                  </a:graphicData>
                </a:graphic>
                <wp14:sizeRelH relativeFrom="page">
                  <wp14:pctWidth>0</wp14:pctWidth>
                </wp14:sizeRelH>
                <wp14:sizeRelV relativeFrom="page">
                  <wp14:pctHeight>0</wp14:pctHeight>
                </wp14:sizeRelV>
              </wp:anchor>
            </w:drawing>
          </mc:Choice>
          <mc:Fallback>
            <w:pict>
              <v:shapetype w14:anchorId="73F271E7" id="_x0000_t202" coordsize="21600,21600" o:spt="202" path="m,l,21600r21600,l21600,xe">
                <v:stroke joinstyle="miter"/>
                <v:path gradientshapeok="t" o:connecttype="rect"/>
              </v:shapetype>
              <v:shape id="Rectangle 2" o:spid="_x0000_s1026" type="#_x0000_t202" style="position:absolute;margin-left:-3.55pt;margin-top:-23.3pt;width:702.95pt;height:23.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" filled="f" stroked="f">
                <v:textbox>
                  <w:txbxContent>
                    <w:p w14:paraId="0BA26269" w14:textId="77777777" w:rsidR="00632CFF" w:rsidRPr="009676EC" w:rsidRDefault="00632CFF" w:rsidP="00CB45B7">
                      <w:pPr>
                        <w:pStyle w:val="NormalWeb"/>
                        <w:kinsoku w:val="0"/>
                        <w:overflowPunct w:val="0"/>
                        <w:spacing w:before="0" w:beforeAutospacing="0" w:after="0" w:afterAutospacing="0"/>
                        <w:textAlignment w:val="baseline"/>
                      </w:pPr>
                      <w:r>
                        <w:rPr>
                          <w:rFonts w:ascii="Panton ExtraBold" w:hAnsi="Panton ExtraBold"/>
                          <w:b/>
                          <w:bCs/>
                          <w:color w:val="002060"/>
                          <w:lang w:val="es-ES"/>
                        </w:rPr>
                        <w:t xml:space="preserve">                                                                                            </w:t>
                      </w:r>
                      <w:proofErr w:type="gramStart"/>
                      <w:r w:rsidRPr="009676EC">
                        <w:rPr>
                          <w:rFonts w:ascii="Panton ExtraBold" w:hAnsi="Panton ExtraBold"/>
                          <w:b/>
                          <w:bCs/>
                          <w:color w:val="002060"/>
                          <w:lang w:val="es-ES"/>
                        </w:rPr>
                        <w:t>ORGANIGRAMA  IIPEDEY</w:t>
                      </w:r>
                      <w:proofErr w:type="gramEnd"/>
                    </w:p>
                  </w:txbxContent>
                </v:textbox>
                <w10:wrap anchorx="margin"/>
              </v:shape>
            </w:pict>
          </mc:Fallback>
        </mc:AlternateContent>
      </w:r>
      <w:r w:rsidR="00CB45B7">
        <w:rPr>
          <w:rFonts w:ascii="Barlow" w:hAnsi="Barlow" w:cs="Calibri"/>
          <w:b/>
          <w:bCs/>
          <w:noProof/>
          <w:sz w:val="20"/>
          <w:szCs w:val="20"/>
          <w:lang w:eastAsia="es-MX"/>
        </w:rPr>
        <mc:AlternateContent>
          <mc:Choice Requires="wpg">
            <w:drawing>
              <wp:anchor distT="0" distB="0" distL="114300" distR="114300" simplePos="0" relativeHeight="251659264" behindDoc="0" locked="0" layoutInCell="1" allowOverlap="1" wp14:anchorId="61B68026" wp14:editId="113FF652">
                <wp:simplePos x="0" y="0"/>
                <wp:positionH relativeFrom="margin">
                  <wp:posOffset>-168910</wp:posOffset>
                </wp:positionH>
                <wp:positionV relativeFrom="paragraph">
                  <wp:posOffset>189865</wp:posOffset>
                </wp:positionV>
                <wp:extent cx="8877300" cy="4010552"/>
                <wp:effectExtent l="0" t="0" r="19050" b="28575"/>
                <wp:wrapNone/>
                <wp:docPr id="13" name="Grupo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77300" cy="4010552"/>
                          <a:chOff x="-348657" y="110082"/>
                          <a:chExt cx="13829470" cy="4382680"/>
                        </a:xfrm>
                      </wpg:grpSpPr>
                      <wps:wsp>
                        <wps:cNvPr id="15" name="2 Rectángulo"/>
                        <wps:cNvSpPr>
                          <a:spLocks noChangeArrowheads="1"/>
                        </wps:cNvSpPr>
                        <wps:spPr bwMode="auto">
                          <a:xfrm>
                            <a:off x="5893510" y="3569675"/>
                            <a:ext cx="1726531" cy="892358"/>
                          </a:xfrm>
                          <a:prstGeom prst="rect">
                            <a:avLst/>
                          </a:prstGeom>
                          <a:solidFill>
                            <a:srgbClr val="FFFFFF"/>
                          </a:solidFill>
                          <a:ln w="25400" algn="ctr">
                            <a:solidFill>
                              <a:srgbClr val="385D8A"/>
                            </a:solidFill>
                            <a:miter lim="800000"/>
                            <a:headEnd/>
                            <a:tailEnd/>
                          </a:ln>
                        </wps:spPr>
                        <wps:txbx>
                          <w:txbxContent>
                            <w:p w14:paraId="6FA61F1F" w14:textId="77777777" w:rsidR="00632CFF" w:rsidRDefault="00632CFF" w:rsidP="00CB45B7">
                              <w:pPr>
                                <w:pStyle w:val="NormalWeb"/>
                                <w:spacing w:before="0" w:beforeAutospacing="0" w:after="0" w:afterAutospacing="0"/>
                                <w:jc w:val="center"/>
                                <w:textAlignment w:val="baseline"/>
                              </w:pPr>
                              <w:r w:rsidRPr="00441F40">
                                <w:rPr>
                                  <w:rFonts w:ascii="Calibri" w:hAnsi="Calibri"/>
                                  <w:color w:val="000000"/>
                                  <w:kern w:val="24"/>
                                  <w:lang w:val="es-ES"/>
                                </w:rPr>
                                <w:t>Coordinación Contable</w:t>
                              </w:r>
                            </w:p>
                            <w:p w14:paraId="5304E551" w14:textId="77777777" w:rsidR="00632CFF" w:rsidRDefault="00632CFF" w:rsidP="00CB45B7">
                              <w:pPr>
                                <w:pStyle w:val="NormalWeb"/>
                                <w:spacing w:before="0" w:beforeAutospacing="0" w:after="0" w:afterAutospacing="0"/>
                                <w:jc w:val="center"/>
                                <w:textAlignment w:val="baseline"/>
                              </w:pPr>
                              <w:r w:rsidRPr="00441F40">
                                <w:rPr>
                                  <w:rFonts w:ascii="Calibri" w:hAnsi="Calibri"/>
                                  <w:color w:val="000000"/>
                                  <w:kern w:val="24"/>
                                  <w:lang w:val="es-ES"/>
                                </w:rPr>
                                <w:t xml:space="preserve">                  MM0013</w:t>
                              </w:r>
                            </w:p>
                          </w:txbxContent>
                        </wps:txbx>
                        <wps:bodyPr rot="0" vert="horz" wrap="square" lIns="91440" tIns="45720" rIns="91440" bIns="45720" anchor="ctr" anchorCtr="0" upright="1">
                          <a:noAutofit/>
                        </wps:bodyPr>
                      </wps:wsp>
                      <wps:wsp>
                        <wps:cNvPr id="16" name="3 Rectángulo"/>
                        <wps:cNvSpPr>
                          <a:spLocks noChangeArrowheads="1"/>
                        </wps:cNvSpPr>
                        <wps:spPr bwMode="auto">
                          <a:xfrm>
                            <a:off x="-348657" y="3583381"/>
                            <a:ext cx="1958565" cy="878660"/>
                          </a:xfrm>
                          <a:prstGeom prst="rect">
                            <a:avLst/>
                          </a:prstGeom>
                          <a:solidFill>
                            <a:srgbClr val="FFFFFF"/>
                          </a:solidFill>
                          <a:ln w="25400" algn="ctr">
                            <a:solidFill>
                              <a:srgbClr val="385D8A"/>
                            </a:solidFill>
                            <a:miter lim="800000"/>
                            <a:headEnd/>
                            <a:tailEnd/>
                          </a:ln>
                        </wps:spPr>
                        <wps:txbx>
                          <w:txbxContent>
                            <w:p w14:paraId="7DDE3468" w14:textId="77777777" w:rsidR="00632CFF" w:rsidRDefault="00632CFF" w:rsidP="00CB45B7">
                              <w:pPr>
                                <w:pStyle w:val="NormalWeb"/>
                                <w:spacing w:before="0" w:beforeAutospacing="0" w:after="0" w:afterAutospacing="0"/>
                                <w:jc w:val="center"/>
                                <w:textAlignment w:val="baseline"/>
                              </w:pPr>
                              <w:r w:rsidRPr="00441F40">
                                <w:rPr>
                                  <w:rFonts w:ascii="Calibri" w:hAnsi="Calibri"/>
                                  <w:color w:val="000000"/>
                                  <w:kern w:val="24"/>
                                  <w:sz w:val="22"/>
                                  <w:szCs w:val="22"/>
                                  <w:lang w:val="es-ES"/>
                                </w:rPr>
                                <w:t xml:space="preserve">Coordinación de </w:t>
                              </w:r>
                              <w:r>
                                <w:rPr>
                                  <w:rFonts w:ascii="Calibri" w:hAnsi="Calibri"/>
                                  <w:color w:val="000000"/>
                                  <w:kern w:val="24"/>
                                  <w:sz w:val="22"/>
                                  <w:szCs w:val="22"/>
                                  <w:lang w:val="es-ES"/>
                                </w:rPr>
                                <w:t>Transversalización</w:t>
                              </w:r>
                            </w:p>
                            <w:p w14:paraId="508D6DC5" w14:textId="77777777" w:rsidR="00632CFF" w:rsidRDefault="00632CFF" w:rsidP="00CB45B7">
                              <w:pPr>
                                <w:pStyle w:val="NormalWeb"/>
                                <w:spacing w:before="0" w:beforeAutospacing="0" w:after="0" w:afterAutospacing="0"/>
                                <w:jc w:val="center"/>
                                <w:textAlignment w:val="baseline"/>
                              </w:pPr>
                              <w:r>
                                <w:rPr>
                                  <w:rFonts w:ascii="Calibri" w:hAnsi="Calibri"/>
                                  <w:color w:val="000000"/>
                                  <w:kern w:val="24"/>
                                  <w:sz w:val="22"/>
                                  <w:szCs w:val="22"/>
                                  <w:lang w:val="es-ES"/>
                                </w:rPr>
                                <w:t>MM0013</w:t>
                              </w:r>
                            </w:p>
                          </w:txbxContent>
                        </wps:txbx>
                        <wps:bodyPr rot="0" vert="horz" wrap="square" lIns="91440" tIns="45720" rIns="91440" bIns="45720" anchor="ctr" anchorCtr="0" upright="1">
                          <a:noAutofit/>
                        </wps:bodyPr>
                      </wps:wsp>
                      <wps:wsp>
                        <wps:cNvPr id="17" name="4 Rectángulo"/>
                        <wps:cNvSpPr>
                          <a:spLocks noChangeArrowheads="1"/>
                        </wps:cNvSpPr>
                        <wps:spPr bwMode="auto">
                          <a:xfrm>
                            <a:off x="245316" y="1041839"/>
                            <a:ext cx="3143323" cy="877249"/>
                          </a:xfrm>
                          <a:prstGeom prst="rect">
                            <a:avLst/>
                          </a:prstGeom>
                          <a:solidFill>
                            <a:srgbClr val="FFFFFF"/>
                          </a:solidFill>
                          <a:ln w="25400" algn="ctr">
                            <a:solidFill>
                              <a:srgbClr val="385D8A"/>
                            </a:solidFill>
                            <a:miter lim="800000"/>
                            <a:headEnd/>
                            <a:tailEnd/>
                          </a:ln>
                        </wps:spPr>
                        <wps:txbx>
                          <w:txbxContent>
                            <w:p w14:paraId="5CB8FF4C" w14:textId="77777777" w:rsidR="00632CFF" w:rsidRDefault="00632CFF" w:rsidP="00CB45B7">
                              <w:pPr>
                                <w:pStyle w:val="NormalWeb"/>
                                <w:spacing w:before="0" w:beforeAutospacing="0" w:after="0" w:afterAutospacing="0"/>
                                <w:jc w:val="center"/>
                                <w:textAlignment w:val="baseline"/>
                              </w:pPr>
                              <w:r w:rsidRPr="00441F40">
                                <w:rPr>
                                  <w:rFonts w:ascii="Calibri" w:hAnsi="Calibri"/>
                                  <w:color w:val="000000"/>
                                  <w:kern w:val="24"/>
                                  <w:sz w:val="28"/>
                                  <w:szCs w:val="28"/>
                                  <w:lang w:val="es-ES"/>
                                </w:rPr>
                                <w:t>Departamento de Transversa</w:t>
                              </w:r>
                              <w:r>
                                <w:rPr>
                                  <w:rFonts w:ascii="Calibri" w:hAnsi="Calibri"/>
                                  <w:color w:val="000000"/>
                                  <w:kern w:val="24"/>
                                  <w:sz w:val="28"/>
                                  <w:szCs w:val="28"/>
                                  <w:lang w:val="es-ES"/>
                                </w:rPr>
                                <w:t>lización y Vinculación    SC0144</w:t>
                              </w:r>
                            </w:p>
                          </w:txbxContent>
                        </wps:txbx>
                        <wps:bodyPr rot="0" vert="horz" wrap="square" lIns="91440" tIns="45720" rIns="91440" bIns="45720" anchor="ctr" anchorCtr="0" upright="1">
                          <a:noAutofit/>
                        </wps:bodyPr>
                      </wps:wsp>
                      <wps:wsp>
                        <wps:cNvPr id="18" name="5 Rectángulo"/>
                        <wps:cNvSpPr>
                          <a:spLocks noChangeArrowheads="1"/>
                        </wps:cNvSpPr>
                        <wps:spPr bwMode="auto">
                          <a:xfrm>
                            <a:off x="8294970" y="1029517"/>
                            <a:ext cx="3080579" cy="837885"/>
                          </a:xfrm>
                          <a:prstGeom prst="rect">
                            <a:avLst/>
                          </a:prstGeom>
                          <a:solidFill>
                            <a:srgbClr val="FFFFFF"/>
                          </a:solidFill>
                          <a:ln w="25400" algn="ctr">
                            <a:solidFill>
                              <a:srgbClr val="385D8A"/>
                            </a:solidFill>
                            <a:miter lim="800000"/>
                            <a:headEnd/>
                            <a:tailEnd/>
                          </a:ln>
                        </wps:spPr>
                        <wps:txbx>
                          <w:txbxContent>
                            <w:p w14:paraId="4026F38E" w14:textId="0363ECE2" w:rsidR="00632CFF" w:rsidRDefault="00632CFF" w:rsidP="00CB45B7">
                              <w:pPr>
                                <w:pStyle w:val="NormalWeb"/>
                                <w:spacing w:before="0" w:beforeAutospacing="0" w:after="0" w:afterAutospacing="0"/>
                                <w:jc w:val="center"/>
                                <w:textAlignment w:val="baseline"/>
                              </w:pPr>
                              <w:r w:rsidRPr="00441F40">
                                <w:rPr>
                                  <w:rFonts w:ascii="Calibri" w:hAnsi="Calibri"/>
                                  <w:color w:val="000000"/>
                                  <w:kern w:val="24"/>
                                  <w:sz w:val="28"/>
                                  <w:szCs w:val="28"/>
                                  <w:lang w:val="es-ES"/>
                                </w:rPr>
                                <w:t>Departamento de Capacitación y Difusión</w:t>
                              </w:r>
                            </w:p>
                            <w:p w14:paraId="315A6C79" w14:textId="77777777" w:rsidR="00632CFF" w:rsidRDefault="00632CFF" w:rsidP="00CB45B7">
                              <w:pPr>
                                <w:pStyle w:val="NormalWeb"/>
                                <w:spacing w:before="0" w:beforeAutospacing="0" w:after="0" w:afterAutospacing="0"/>
                                <w:jc w:val="center"/>
                                <w:textAlignment w:val="baseline"/>
                              </w:pPr>
                              <w:r w:rsidRPr="00441F40">
                                <w:rPr>
                                  <w:rFonts w:ascii="Calibri" w:hAnsi="Calibri"/>
                                  <w:color w:val="000000"/>
                                  <w:kern w:val="24"/>
                                  <w:sz w:val="28"/>
                                  <w:szCs w:val="28"/>
                                  <w:lang w:val="es-ES"/>
                                </w:rPr>
                                <w:t>SC0144</w:t>
                              </w:r>
                            </w:p>
                          </w:txbxContent>
                        </wps:txbx>
                        <wps:bodyPr rot="0" vert="horz" wrap="square" lIns="91440" tIns="45720" rIns="91440" bIns="45720" anchor="ctr" anchorCtr="0" upright="1">
                          <a:noAutofit/>
                        </wps:bodyPr>
                      </wps:wsp>
                      <wps:wsp>
                        <wps:cNvPr id="19" name="6 Rectángulo"/>
                        <wps:cNvSpPr>
                          <a:spLocks noChangeArrowheads="1"/>
                        </wps:cNvSpPr>
                        <wps:spPr bwMode="auto">
                          <a:xfrm>
                            <a:off x="4279323" y="110082"/>
                            <a:ext cx="2837995" cy="537990"/>
                          </a:xfrm>
                          <a:prstGeom prst="rect">
                            <a:avLst/>
                          </a:prstGeom>
                          <a:solidFill>
                            <a:srgbClr val="FFFFFF"/>
                          </a:solidFill>
                          <a:ln w="25400" algn="ctr">
                            <a:solidFill>
                              <a:srgbClr val="385D8A"/>
                            </a:solidFill>
                            <a:miter lim="800000"/>
                            <a:headEnd/>
                            <a:tailEnd/>
                          </a:ln>
                        </wps:spPr>
                        <wps:txbx>
                          <w:txbxContent>
                            <w:p w14:paraId="75002848" w14:textId="77777777" w:rsidR="00632CFF" w:rsidRDefault="00632CFF" w:rsidP="00CB45B7">
                              <w:pPr>
                                <w:pStyle w:val="NormalWeb"/>
                                <w:spacing w:before="0" w:beforeAutospacing="0" w:after="0" w:afterAutospacing="0"/>
                                <w:jc w:val="center"/>
                                <w:textAlignment w:val="baseline"/>
                              </w:pPr>
                              <w:r w:rsidRPr="00441F40">
                                <w:rPr>
                                  <w:rFonts w:ascii="Calibri" w:hAnsi="Calibri"/>
                                  <w:color w:val="000000"/>
                                  <w:kern w:val="24"/>
                                  <w:lang w:val="es-ES"/>
                                </w:rPr>
                                <w:t>Dirección General.</w:t>
                              </w:r>
                            </w:p>
                            <w:p w14:paraId="2216598E" w14:textId="77777777" w:rsidR="00632CFF" w:rsidRDefault="00632CFF" w:rsidP="00CB45B7">
                              <w:pPr>
                                <w:pStyle w:val="NormalWeb"/>
                                <w:spacing w:before="0" w:beforeAutospacing="0" w:after="0" w:afterAutospacing="0"/>
                                <w:jc w:val="center"/>
                                <w:textAlignment w:val="baseline"/>
                              </w:pPr>
                              <w:r w:rsidRPr="00441F40">
                                <w:rPr>
                                  <w:rFonts w:ascii="Calibri" w:hAnsi="Calibri"/>
                                  <w:color w:val="000000"/>
                                  <w:kern w:val="24"/>
                                  <w:lang w:val="es-ES"/>
                                </w:rPr>
                                <w:tab/>
                                <w:t>SC0013</w:t>
                              </w:r>
                            </w:p>
                          </w:txbxContent>
                        </wps:txbx>
                        <wps:bodyPr rot="0" vert="horz" wrap="square" lIns="91440" tIns="45720" rIns="91440" bIns="45720" anchor="ctr" anchorCtr="0" upright="1">
                          <a:noAutofit/>
                        </wps:bodyPr>
                      </wps:wsp>
                      <wps:wsp>
                        <wps:cNvPr id="20" name="7 Rectángulo"/>
                        <wps:cNvSpPr>
                          <a:spLocks noChangeArrowheads="1"/>
                        </wps:cNvSpPr>
                        <wps:spPr bwMode="auto">
                          <a:xfrm>
                            <a:off x="1840000" y="3592924"/>
                            <a:ext cx="1905559" cy="826285"/>
                          </a:xfrm>
                          <a:prstGeom prst="rect">
                            <a:avLst/>
                          </a:prstGeom>
                          <a:solidFill>
                            <a:srgbClr val="FFFFFF"/>
                          </a:solidFill>
                          <a:ln w="25400" algn="ctr">
                            <a:solidFill>
                              <a:srgbClr val="385D8A"/>
                            </a:solidFill>
                            <a:miter lim="800000"/>
                            <a:headEnd/>
                            <a:tailEnd/>
                          </a:ln>
                        </wps:spPr>
                        <wps:txbx>
                          <w:txbxContent>
                            <w:p w14:paraId="4E7658C1" w14:textId="77777777" w:rsidR="00632CFF" w:rsidRDefault="00632CFF" w:rsidP="00CB45B7">
                              <w:pPr>
                                <w:pStyle w:val="NormalWeb"/>
                                <w:spacing w:before="0" w:beforeAutospacing="0" w:after="0" w:afterAutospacing="0"/>
                                <w:jc w:val="center"/>
                                <w:textAlignment w:val="baseline"/>
                              </w:pPr>
                              <w:r w:rsidRPr="00441F40">
                                <w:rPr>
                                  <w:rFonts w:ascii="Calibri" w:hAnsi="Calibri"/>
                                  <w:color w:val="000000"/>
                                  <w:kern w:val="24"/>
                                  <w:sz w:val="22"/>
                                  <w:szCs w:val="22"/>
                                  <w:lang w:val="es-ES"/>
                                </w:rPr>
                                <w:t>Coordinación Atención Ciudadana</w:t>
                              </w:r>
                            </w:p>
                            <w:p w14:paraId="2D37B87C" w14:textId="77777777" w:rsidR="00632CFF" w:rsidRDefault="00632CFF" w:rsidP="00CB45B7">
                              <w:pPr>
                                <w:pStyle w:val="NormalWeb"/>
                                <w:spacing w:before="0" w:beforeAutospacing="0" w:after="0" w:afterAutospacing="0"/>
                                <w:jc w:val="center"/>
                                <w:textAlignment w:val="baseline"/>
                              </w:pPr>
                              <w:r w:rsidRPr="00441F40">
                                <w:rPr>
                                  <w:rFonts w:ascii="Calibri" w:hAnsi="Calibri"/>
                                  <w:color w:val="000000"/>
                                  <w:kern w:val="24"/>
                                  <w:sz w:val="22"/>
                                  <w:szCs w:val="22"/>
                                  <w:lang w:val="es-ES"/>
                                </w:rPr>
                                <w:t>MM0013</w:t>
                              </w:r>
                            </w:p>
                          </w:txbxContent>
                        </wps:txbx>
                        <wps:bodyPr rot="0" vert="horz" wrap="square" lIns="91440" tIns="45720" rIns="91440" bIns="45720" anchor="ctr" anchorCtr="0" upright="1">
                          <a:noAutofit/>
                        </wps:bodyPr>
                      </wps:wsp>
                      <wps:wsp>
                        <wps:cNvPr id="21" name="9 Rectángulo"/>
                        <wps:cNvSpPr>
                          <a:spLocks noChangeArrowheads="1"/>
                        </wps:cNvSpPr>
                        <wps:spPr bwMode="auto">
                          <a:xfrm>
                            <a:off x="4005987" y="3569675"/>
                            <a:ext cx="1693935" cy="892358"/>
                          </a:xfrm>
                          <a:prstGeom prst="rect">
                            <a:avLst/>
                          </a:prstGeom>
                          <a:solidFill>
                            <a:srgbClr val="FFFFFF"/>
                          </a:solidFill>
                          <a:ln w="25400" algn="ctr">
                            <a:solidFill>
                              <a:srgbClr val="385D8A"/>
                            </a:solidFill>
                            <a:miter lim="800000"/>
                            <a:headEnd/>
                            <a:tailEnd/>
                          </a:ln>
                        </wps:spPr>
                        <wps:txbx>
                          <w:txbxContent>
                            <w:p w14:paraId="4DAD34C1" w14:textId="77777777" w:rsidR="00632CFF" w:rsidRDefault="00632CFF" w:rsidP="00CB45B7">
                              <w:pPr>
                                <w:pStyle w:val="NormalWeb"/>
                                <w:spacing w:before="0" w:beforeAutospacing="0" w:after="0" w:afterAutospacing="0"/>
                                <w:jc w:val="center"/>
                                <w:textAlignment w:val="baseline"/>
                              </w:pPr>
                              <w:r w:rsidRPr="00441F40">
                                <w:rPr>
                                  <w:rFonts w:ascii="Calibri" w:hAnsi="Calibri"/>
                                  <w:color w:val="000000"/>
                                  <w:kern w:val="24"/>
                                  <w:lang w:val="es-ES"/>
                                </w:rPr>
                                <w:t>Coordinación Jurídica</w:t>
                              </w:r>
                            </w:p>
                            <w:p w14:paraId="08CDA370" w14:textId="77777777" w:rsidR="00632CFF" w:rsidRDefault="00632CFF" w:rsidP="00CB45B7">
                              <w:pPr>
                                <w:pStyle w:val="NormalWeb"/>
                                <w:spacing w:before="0" w:beforeAutospacing="0" w:after="0" w:afterAutospacing="0"/>
                                <w:jc w:val="center"/>
                                <w:textAlignment w:val="baseline"/>
                              </w:pPr>
                              <w:r w:rsidRPr="00441F40">
                                <w:rPr>
                                  <w:rFonts w:ascii="Calibri" w:hAnsi="Calibri"/>
                                  <w:color w:val="000000"/>
                                  <w:kern w:val="24"/>
                                  <w:lang w:val="es-ES"/>
                                </w:rPr>
                                <w:t>SC0087</w:t>
                              </w:r>
                            </w:p>
                          </w:txbxContent>
                        </wps:txbx>
                        <wps:bodyPr rot="0" vert="horz" wrap="square" lIns="91440" tIns="45720" rIns="91440" bIns="45720" anchor="ctr" anchorCtr="0" upright="1">
                          <a:noAutofit/>
                        </wps:bodyPr>
                      </wps:wsp>
                      <wps:wsp>
                        <wps:cNvPr id="40" name="10 Rectángulo"/>
                        <wps:cNvSpPr>
                          <a:spLocks noChangeArrowheads="1"/>
                        </wps:cNvSpPr>
                        <wps:spPr bwMode="auto">
                          <a:xfrm>
                            <a:off x="11870740" y="3576211"/>
                            <a:ext cx="1610073" cy="892357"/>
                          </a:xfrm>
                          <a:prstGeom prst="rect">
                            <a:avLst/>
                          </a:prstGeom>
                          <a:solidFill>
                            <a:srgbClr val="FFFFFF"/>
                          </a:solidFill>
                          <a:ln w="25400" algn="ctr">
                            <a:solidFill>
                              <a:srgbClr val="385D8A"/>
                            </a:solidFill>
                            <a:miter lim="800000"/>
                            <a:headEnd/>
                            <a:tailEnd/>
                          </a:ln>
                        </wps:spPr>
                        <wps:txbx>
                          <w:txbxContent>
                            <w:p w14:paraId="5403B290" w14:textId="77777777" w:rsidR="00632CFF" w:rsidRDefault="00632CFF" w:rsidP="00CB45B7">
                              <w:pPr>
                                <w:pStyle w:val="NormalWeb"/>
                                <w:spacing w:before="0" w:beforeAutospacing="0" w:after="0" w:afterAutospacing="0"/>
                                <w:jc w:val="center"/>
                                <w:textAlignment w:val="baseline"/>
                              </w:pPr>
                              <w:r w:rsidRPr="00441F40">
                                <w:rPr>
                                  <w:rFonts w:ascii="Calibri" w:hAnsi="Calibri"/>
                                  <w:color w:val="000000"/>
                                  <w:kern w:val="24"/>
                                  <w:lang w:val="es-ES"/>
                                </w:rPr>
                                <w:t>Coordinación de Difusión</w:t>
                              </w:r>
                            </w:p>
                            <w:p w14:paraId="2CE624F7" w14:textId="77777777" w:rsidR="00632CFF" w:rsidRDefault="00632CFF" w:rsidP="00CB45B7">
                              <w:pPr>
                                <w:pStyle w:val="NormalWeb"/>
                                <w:spacing w:before="0" w:beforeAutospacing="0" w:after="0" w:afterAutospacing="0"/>
                                <w:jc w:val="center"/>
                                <w:textAlignment w:val="baseline"/>
                              </w:pPr>
                              <w:r w:rsidRPr="00441F40">
                                <w:rPr>
                                  <w:rFonts w:ascii="Calibri" w:hAnsi="Calibri"/>
                                  <w:color w:val="000000"/>
                                  <w:kern w:val="24"/>
                                  <w:lang w:val="es-ES"/>
                                </w:rPr>
                                <w:t xml:space="preserve">               MM0013</w:t>
                              </w:r>
                            </w:p>
                          </w:txbxContent>
                        </wps:txbx>
                        <wps:bodyPr rot="0" vert="horz" wrap="square" lIns="91440" tIns="45720" rIns="91440" bIns="45720" anchor="ctr" anchorCtr="0" upright="1">
                          <a:noAutofit/>
                        </wps:bodyPr>
                      </wps:wsp>
                      <wps:wsp>
                        <wps:cNvPr id="42" name="11 Rectángulo"/>
                        <wps:cNvSpPr>
                          <a:spLocks noChangeArrowheads="1"/>
                        </wps:cNvSpPr>
                        <wps:spPr bwMode="auto">
                          <a:xfrm>
                            <a:off x="7795663" y="3569518"/>
                            <a:ext cx="1711157" cy="923244"/>
                          </a:xfrm>
                          <a:prstGeom prst="rect">
                            <a:avLst/>
                          </a:prstGeom>
                          <a:solidFill>
                            <a:srgbClr val="FFFFFF"/>
                          </a:solidFill>
                          <a:ln w="25400" algn="ctr">
                            <a:solidFill>
                              <a:srgbClr val="385D8A"/>
                            </a:solidFill>
                            <a:miter lim="800000"/>
                            <a:headEnd/>
                            <a:tailEnd/>
                          </a:ln>
                        </wps:spPr>
                        <wps:txbx>
                          <w:txbxContent>
                            <w:p w14:paraId="1424EBBA" w14:textId="77777777" w:rsidR="00632CFF" w:rsidRDefault="00632CFF" w:rsidP="00CB45B7">
                              <w:pPr>
                                <w:pStyle w:val="NormalWeb"/>
                                <w:spacing w:before="0" w:beforeAutospacing="0" w:after="0" w:afterAutospacing="0"/>
                                <w:jc w:val="center"/>
                                <w:textAlignment w:val="baseline"/>
                              </w:pPr>
                              <w:r w:rsidRPr="00441F40">
                                <w:rPr>
                                  <w:rFonts w:ascii="Calibri" w:hAnsi="Calibri"/>
                                  <w:color w:val="000000"/>
                                  <w:kern w:val="24"/>
                                  <w:lang w:val="es-ES"/>
                                </w:rPr>
                                <w:t>Coordinación Técnica</w:t>
                              </w:r>
                            </w:p>
                            <w:p w14:paraId="677409CC" w14:textId="055170BE" w:rsidR="00632CFF" w:rsidRDefault="00632CFF" w:rsidP="00CB45B7">
                              <w:pPr>
                                <w:pStyle w:val="NormalWeb"/>
                                <w:spacing w:before="0" w:beforeAutospacing="0" w:after="0" w:afterAutospacing="0"/>
                                <w:jc w:val="center"/>
                                <w:textAlignment w:val="baseline"/>
                              </w:pPr>
                              <w:r>
                                <w:rPr>
                                  <w:rFonts w:ascii="Calibri" w:hAnsi="Calibri"/>
                                  <w:color w:val="000000"/>
                                  <w:kern w:val="24"/>
                                  <w:lang w:val="es-ES"/>
                                </w:rPr>
                                <w:t xml:space="preserve">             </w:t>
                              </w:r>
                              <w:r w:rsidRPr="00441F40">
                                <w:rPr>
                                  <w:rFonts w:ascii="Calibri" w:hAnsi="Calibri"/>
                                  <w:color w:val="000000"/>
                                  <w:kern w:val="24"/>
                                  <w:lang w:val="es-ES"/>
                                </w:rPr>
                                <w:t>MM0013</w:t>
                              </w:r>
                            </w:p>
                          </w:txbxContent>
                        </wps:txbx>
                        <wps:bodyPr rot="0" vert="horz" wrap="square" lIns="91440" tIns="45720" rIns="91440" bIns="45720" anchor="ctr" anchorCtr="0" upright="1">
                          <a:noAutofit/>
                        </wps:bodyPr>
                      </wps:wsp>
                      <wps:wsp>
                        <wps:cNvPr id="43" name="12 Conector angular"/>
                        <wps:cNvCnPr>
                          <a:cxnSpLocks noChangeShapeType="1"/>
                        </wps:cNvCnPr>
                        <wps:spPr bwMode="auto">
                          <a:xfrm rot="5400000">
                            <a:off x="3319960" y="-1017941"/>
                            <a:ext cx="375302" cy="3685278"/>
                          </a:xfrm>
                          <a:prstGeom prst="bentConnector3">
                            <a:avLst>
                              <a:gd name="adj1" fmla="val 50000"/>
                            </a:avLst>
                          </a:prstGeom>
                          <a:noFill/>
                          <a:ln w="25400" algn="ctr">
                            <a:solidFill>
                              <a:srgbClr val="000000"/>
                            </a:solidFill>
                            <a:miter lim="800000"/>
                            <a:headEnd/>
                            <a:tailEnd type="triangle" w="med" len="med"/>
                          </a:ln>
                          <a:effectLst>
                            <a:outerShdw blurRad="40000" dist="23000" dir="5400000" rotWithShape="0">
                              <a:srgbClr val="000000">
                                <a:alpha val="34999"/>
                              </a:srgbClr>
                            </a:outerShdw>
                          </a:effectLst>
                          <a:extLst>
                            <a:ext uri="{909E8E84-426E-40DD-AFC4-6F175D3DCCD1}">
                              <a14:hiddenFill xmlns:a14="http://schemas.microsoft.com/office/drawing/2010/main">
                                <a:noFill/>
                              </a14:hiddenFill>
                            </a:ext>
                          </a:extLst>
                        </wps:spPr>
                        <wps:bodyPr/>
                      </wps:wsp>
                      <wps:wsp>
                        <wps:cNvPr id="44" name="13 Conector angular"/>
                        <wps:cNvCnPr>
                          <a:cxnSpLocks noChangeShapeType="1"/>
                        </wps:cNvCnPr>
                        <wps:spPr bwMode="auto">
                          <a:xfrm rot="16200000" flipH="1">
                            <a:off x="7419872" y="-1430379"/>
                            <a:ext cx="389864" cy="4543900"/>
                          </a:xfrm>
                          <a:prstGeom prst="bentConnector3">
                            <a:avLst>
                              <a:gd name="adj1" fmla="val 50000"/>
                            </a:avLst>
                          </a:prstGeom>
                          <a:noFill/>
                          <a:ln w="25400" algn="ctr">
                            <a:solidFill>
                              <a:srgbClr val="000000"/>
                            </a:solidFill>
                            <a:miter lim="800000"/>
                            <a:headEnd/>
                            <a:tailEnd type="triangle" w="med" len="med"/>
                          </a:ln>
                          <a:effectLst>
                            <a:outerShdw blurRad="40000" dist="23000" dir="5400000" rotWithShape="0">
                              <a:srgbClr val="000000">
                                <a:alpha val="34999"/>
                              </a:srgbClr>
                            </a:outerShdw>
                          </a:effectLst>
                          <a:extLst>
                            <a:ext uri="{909E8E84-426E-40DD-AFC4-6F175D3DCCD1}">
                              <a14:hiddenFill xmlns:a14="http://schemas.microsoft.com/office/drawing/2010/main">
                                <a:noFill/>
                              </a14:hiddenFill>
                            </a:ext>
                          </a:extLst>
                        </wps:spPr>
                        <wps:bodyPr/>
                      </wps:wsp>
                      <wps:wsp>
                        <wps:cNvPr id="45" name="14 Rectángulo"/>
                        <wps:cNvSpPr>
                          <a:spLocks noChangeArrowheads="1"/>
                        </wps:cNvSpPr>
                        <wps:spPr bwMode="auto">
                          <a:xfrm>
                            <a:off x="4289026" y="955949"/>
                            <a:ext cx="3024678" cy="1045836"/>
                          </a:xfrm>
                          <a:prstGeom prst="rect">
                            <a:avLst/>
                          </a:prstGeom>
                          <a:solidFill>
                            <a:srgbClr val="FFFFFF"/>
                          </a:solidFill>
                          <a:ln w="25400" algn="ctr">
                            <a:solidFill>
                              <a:srgbClr val="385D8A"/>
                            </a:solidFill>
                            <a:miter lim="800000"/>
                            <a:headEnd/>
                            <a:tailEnd/>
                          </a:ln>
                        </wps:spPr>
                        <wps:txbx>
                          <w:txbxContent>
                            <w:p w14:paraId="69A8BF08" w14:textId="77777777" w:rsidR="00632CFF" w:rsidRDefault="00632CFF" w:rsidP="00CB45B7">
                              <w:pPr>
                                <w:pStyle w:val="NormalWeb"/>
                                <w:spacing w:before="0" w:beforeAutospacing="0" w:after="0" w:afterAutospacing="0"/>
                                <w:jc w:val="center"/>
                                <w:textAlignment w:val="baseline"/>
                              </w:pPr>
                              <w:r w:rsidRPr="00441F40">
                                <w:rPr>
                                  <w:rFonts w:ascii="Calibri" w:hAnsi="Calibri"/>
                                  <w:color w:val="000000"/>
                                  <w:kern w:val="24"/>
                                  <w:sz w:val="28"/>
                                  <w:szCs w:val="28"/>
                                  <w:lang w:val="es-ES"/>
                                </w:rPr>
                                <w:t>Departamento de Administración                                SC0144</w:t>
                              </w:r>
                            </w:p>
                          </w:txbxContent>
                        </wps:txbx>
                        <wps:bodyPr rot="0" vert="horz" wrap="square" lIns="91440" tIns="45720" rIns="91440" bIns="45720" anchor="ctr" anchorCtr="0" upright="1">
                          <a:noAutofit/>
                        </wps:bodyPr>
                      </wps:wsp>
                      <wps:wsp>
                        <wps:cNvPr id="46" name="15 Conector recto de flecha"/>
                        <wps:cNvCnPr>
                          <a:cxnSpLocks noChangeShapeType="1"/>
                        </wps:cNvCnPr>
                        <wps:spPr bwMode="auto">
                          <a:xfrm>
                            <a:off x="8145945" y="841456"/>
                            <a:ext cx="97946" cy="2710468"/>
                          </a:xfrm>
                          <a:prstGeom prst="straightConnector1">
                            <a:avLst/>
                          </a:prstGeom>
                          <a:noFill/>
                          <a:ln w="12700" algn="ctr">
                            <a:solidFill>
                              <a:srgbClr val="000000"/>
                            </a:solidFill>
                            <a:round/>
                            <a:headEnd/>
                            <a:tailEnd type="triangle" w="med" len="med"/>
                          </a:ln>
                          <a:effectLst>
                            <a:outerShdw blurRad="40000" dist="23000" dir="5400000" rotWithShape="0">
                              <a:srgbClr val="000000">
                                <a:alpha val="34999"/>
                              </a:srgbClr>
                            </a:outerShdw>
                          </a:effectLst>
                          <a:extLst>
                            <a:ext uri="{909E8E84-426E-40DD-AFC4-6F175D3DCCD1}">
                              <a14:hiddenFill xmlns:a14="http://schemas.microsoft.com/office/drawing/2010/main">
                                <a:noFill/>
                              </a14:hiddenFill>
                            </a:ext>
                          </a:extLst>
                        </wps:spPr>
                        <wps:bodyPr/>
                      </wps:wsp>
                      <wps:wsp>
                        <wps:cNvPr id="47" name="18 Conector recto de flecha"/>
                        <wps:cNvCnPr>
                          <a:cxnSpLocks noChangeShapeType="1"/>
                        </wps:cNvCnPr>
                        <wps:spPr bwMode="auto">
                          <a:xfrm flipH="1">
                            <a:off x="4887691" y="2047153"/>
                            <a:ext cx="44965" cy="1446632"/>
                          </a:xfrm>
                          <a:prstGeom prst="straightConnector1">
                            <a:avLst/>
                          </a:prstGeom>
                          <a:noFill/>
                          <a:ln w="12700" algn="ctr">
                            <a:solidFill>
                              <a:srgbClr val="000000"/>
                            </a:solidFill>
                            <a:round/>
                            <a:headEnd/>
                            <a:tailEnd type="triangle" w="med" len="med"/>
                          </a:ln>
                          <a:effectLst>
                            <a:outerShdw blurRad="40000" dist="23000" dir="5400000" rotWithShape="0">
                              <a:srgbClr val="000000">
                                <a:alpha val="34999"/>
                              </a:srgbClr>
                            </a:outerShdw>
                          </a:effectLst>
                          <a:extLst>
                            <a:ext uri="{909E8E84-426E-40DD-AFC4-6F175D3DCCD1}">
                              <a14:hiddenFill xmlns:a14="http://schemas.microsoft.com/office/drawing/2010/main">
                                <a:noFill/>
                              </a14:hiddenFill>
                            </a:ext>
                          </a:extLst>
                        </wps:spPr>
                        <wps:bodyPr/>
                      </wps:wsp>
                      <wps:wsp>
                        <wps:cNvPr id="48" name="21 Conector recto de flecha"/>
                        <wps:cNvCnPr>
                          <a:cxnSpLocks noChangeShapeType="1"/>
                        </wps:cNvCnPr>
                        <wps:spPr bwMode="auto">
                          <a:xfrm>
                            <a:off x="5350250" y="607558"/>
                            <a:ext cx="0" cy="371905"/>
                          </a:xfrm>
                          <a:prstGeom prst="straightConnector1">
                            <a:avLst/>
                          </a:prstGeom>
                          <a:noFill/>
                          <a:ln w="25400" algn="ctr">
                            <a:solidFill>
                              <a:srgbClr val="000000"/>
                            </a:solidFill>
                            <a:round/>
                            <a:headEnd/>
                            <a:tailEnd type="triangle" w="med" len="med"/>
                          </a:ln>
                          <a:effectLst>
                            <a:outerShdw blurRad="40000" dist="23000" dir="5400000" rotWithShape="0">
                              <a:srgbClr val="000000">
                                <a:alpha val="34999"/>
                              </a:srgbClr>
                            </a:outerShdw>
                          </a:effectLst>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1B68026" id="Grupo 7" o:spid="_x0000_s1027" style="position:absolute;margin-left:-13.3pt;margin-top:14.95pt;width:699pt;height:315.8pt;z-index:251659264;mso-position-horizontal-relative:margin" coordorigin="-3486,1100" coordsize="138294,43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">
                <v:rect id="2 Rectángulo" o:spid="_x0000_s1028" style="position:absolute;left:58935;top:35696;width:17265;height:89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" strokecolor="#385d8a" strokeweight="2pt">
                  <v:textbox>
                    <w:txbxContent>
                      <w:p w14:paraId="6FA61F1F" w14:textId="77777777" w:rsidR="00632CFF" w:rsidRDefault="00632CFF" w:rsidP="00CB45B7">
                        <w:pPr>
                          <w:pStyle w:val="NormalWeb"/>
                          <w:spacing w:before="0" w:beforeAutospacing="0" w:after="0" w:afterAutospacing="0"/>
                          <w:jc w:val="center"/>
                          <w:textAlignment w:val="baseline"/>
                        </w:pPr>
                        <w:r w:rsidRPr="00441F40">
                          <w:rPr>
                            <w:rFonts w:ascii="Calibri" w:hAnsi="Calibri"/>
                            <w:color w:val="000000"/>
                            <w:kern w:val="24"/>
                            <w:lang w:val="es-ES"/>
                          </w:rPr>
                          <w:t>Coordinación Contable</w:t>
                        </w:r>
                      </w:p>
                      <w:p w14:paraId="5304E551" w14:textId="77777777" w:rsidR="00632CFF" w:rsidRDefault="00632CFF" w:rsidP="00CB45B7">
                        <w:pPr>
                          <w:pStyle w:val="NormalWeb"/>
                          <w:spacing w:before="0" w:beforeAutospacing="0" w:after="0" w:afterAutospacing="0"/>
                          <w:jc w:val="center"/>
                          <w:textAlignment w:val="baseline"/>
                        </w:pPr>
                        <w:r w:rsidRPr="00441F40">
                          <w:rPr>
                            <w:rFonts w:ascii="Calibri" w:hAnsi="Calibri"/>
                            <w:color w:val="000000"/>
                            <w:kern w:val="24"/>
                            <w:lang w:val="es-ES"/>
                          </w:rPr>
                          <w:t xml:space="preserve">                  MM0013</w:t>
                        </w:r>
                      </w:p>
                    </w:txbxContent>
                  </v:textbox>
                </v:rect>
                <v:rect id="3 Rectángulo" o:spid="_x0000_s1029" style="position:absolute;left:-3486;top:35833;width:19585;height:87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" strokecolor="#385d8a" strokeweight="2pt">
                  <v:textbox>
                    <w:txbxContent>
                      <w:p w14:paraId="7DDE3468" w14:textId="77777777" w:rsidR="00632CFF" w:rsidRDefault="00632CFF" w:rsidP="00CB45B7">
                        <w:pPr>
                          <w:pStyle w:val="NormalWeb"/>
                          <w:spacing w:before="0" w:beforeAutospacing="0" w:after="0" w:afterAutospacing="0"/>
                          <w:jc w:val="center"/>
                          <w:textAlignment w:val="baseline"/>
                        </w:pPr>
                        <w:r w:rsidRPr="00441F40">
                          <w:rPr>
                            <w:rFonts w:ascii="Calibri" w:hAnsi="Calibri"/>
                            <w:color w:val="000000"/>
                            <w:kern w:val="24"/>
                            <w:sz w:val="22"/>
                            <w:szCs w:val="22"/>
                            <w:lang w:val="es-ES"/>
                          </w:rPr>
                          <w:t xml:space="preserve">Coordinación de </w:t>
                        </w:r>
                        <w:r>
                          <w:rPr>
                            <w:rFonts w:ascii="Calibri" w:hAnsi="Calibri"/>
                            <w:color w:val="000000"/>
                            <w:kern w:val="24"/>
                            <w:sz w:val="22"/>
                            <w:szCs w:val="22"/>
                            <w:lang w:val="es-ES"/>
                          </w:rPr>
                          <w:t>Transversalización</w:t>
                        </w:r>
                      </w:p>
                      <w:p w14:paraId="508D6DC5" w14:textId="77777777" w:rsidR="00632CFF" w:rsidRDefault="00632CFF" w:rsidP="00CB45B7">
                        <w:pPr>
                          <w:pStyle w:val="NormalWeb"/>
                          <w:spacing w:before="0" w:beforeAutospacing="0" w:after="0" w:afterAutospacing="0"/>
                          <w:jc w:val="center"/>
                          <w:textAlignment w:val="baseline"/>
                        </w:pPr>
                        <w:r>
                          <w:rPr>
                            <w:rFonts w:ascii="Calibri" w:hAnsi="Calibri"/>
                            <w:color w:val="000000"/>
                            <w:kern w:val="24"/>
                            <w:sz w:val="22"/>
                            <w:szCs w:val="22"/>
                            <w:lang w:val="es-ES"/>
                          </w:rPr>
                          <w:t>MM0013</w:t>
                        </w:r>
                      </w:p>
                    </w:txbxContent>
                  </v:textbox>
                </v:rect>
                <v:rect id="_x0000_s1030" style="position:absolute;left:2453;top:10418;width:31433;height:8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" strokecolor="#385d8a" strokeweight="2pt">
                  <v:textbox>
                    <w:txbxContent>
                      <w:p w14:paraId="5CB8FF4C" w14:textId="77777777" w:rsidR="00632CFF" w:rsidRDefault="00632CFF" w:rsidP="00CB45B7">
                        <w:pPr>
                          <w:pStyle w:val="NormalWeb"/>
                          <w:spacing w:before="0" w:beforeAutospacing="0" w:after="0" w:afterAutospacing="0"/>
                          <w:jc w:val="center"/>
                          <w:textAlignment w:val="baseline"/>
                        </w:pPr>
                        <w:r w:rsidRPr="00441F40">
                          <w:rPr>
                            <w:rFonts w:ascii="Calibri" w:hAnsi="Calibri"/>
                            <w:color w:val="000000"/>
                            <w:kern w:val="24"/>
                            <w:sz w:val="28"/>
                            <w:szCs w:val="28"/>
                            <w:lang w:val="es-ES"/>
                          </w:rPr>
                          <w:t>Departamento de Transversa</w:t>
                        </w:r>
                        <w:r>
                          <w:rPr>
                            <w:rFonts w:ascii="Calibri" w:hAnsi="Calibri"/>
                            <w:color w:val="000000"/>
                            <w:kern w:val="24"/>
                            <w:sz w:val="28"/>
                            <w:szCs w:val="28"/>
                            <w:lang w:val="es-ES"/>
                          </w:rPr>
                          <w:t>lización y Vinculación    SC0144</w:t>
                        </w:r>
                      </w:p>
                    </w:txbxContent>
                  </v:textbox>
                </v:rect>
                <v:rect id="5 Rectángulo" o:spid="_x0000_s1031" style="position:absolute;left:82949;top:10295;width:30806;height:83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" strokecolor="#385d8a" strokeweight="2pt">
                  <v:textbox>
                    <w:txbxContent>
                      <w:p w14:paraId="4026F38E" w14:textId="0363ECE2" w:rsidR="00632CFF" w:rsidRDefault="00632CFF" w:rsidP="00CB45B7">
                        <w:pPr>
                          <w:pStyle w:val="NormalWeb"/>
                          <w:spacing w:before="0" w:beforeAutospacing="0" w:after="0" w:afterAutospacing="0"/>
                          <w:jc w:val="center"/>
                          <w:textAlignment w:val="baseline"/>
                        </w:pPr>
                        <w:r w:rsidRPr="00441F40">
                          <w:rPr>
                            <w:rFonts w:ascii="Calibri" w:hAnsi="Calibri"/>
                            <w:color w:val="000000"/>
                            <w:kern w:val="24"/>
                            <w:sz w:val="28"/>
                            <w:szCs w:val="28"/>
                            <w:lang w:val="es-ES"/>
                          </w:rPr>
                          <w:t>Departamento de Capacitación y Difusión</w:t>
                        </w:r>
                      </w:p>
                      <w:p w14:paraId="315A6C79" w14:textId="77777777" w:rsidR="00632CFF" w:rsidRDefault="00632CFF" w:rsidP="00CB45B7">
                        <w:pPr>
                          <w:pStyle w:val="NormalWeb"/>
                          <w:spacing w:before="0" w:beforeAutospacing="0" w:after="0" w:afterAutospacing="0"/>
                          <w:jc w:val="center"/>
                          <w:textAlignment w:val="baseline"/>
                        </w:pPr>
                        <w:r w:rsidRPr="00441F40">
                          <w:rPr>
                            <w:rFonts w:ascii="Calibri" w:hAnsi="Calibri"/>
                            <w:color w:val="000000"/>
                            <w:kern w:val="24"/>
                            <w:sz w:val="28"/>
                            <w:szCs w:val="28"/>
                            <w:lang w:val="es-ES"/>
                          </w:rPr>
                          <w:t>SC0144</w:t>
                        </w:r>
                      </w:p>
                    </w:txbxContent>
                  </v:textbox>
                </v:rect>
                <v:rect id="6 Rectángulo" o:spid="_x0000_s1032" style="position:absolute;left:42793;top:1100;width:28380;height:53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" strokecolor="#385d8a" strokeweight="2pt">
                  <v:textbox>
                    <w:txbxContent>
                      <w:p w14:paraId="75002848" w14:textId="77777777" w:rsidR="00632CFF" w:rsidRDefault="00632CFF" w:rsidP="00CB45B7">
                        <w:pPr>
                          <w:pStyle w:val="NormalWeb"/>
                          <w:spacing w:before="0" w:beforeAutospacing="0" w:after="0" w:afterAutospacing="0"/>
                          <w:jc w:val="center"/>
                          <w:textAlignment w:val="baseline"/>
                        </w:pPr>
                        <w:r w:rsidRPr="00441F40">
                          <w:rPr>
                            <w:rFonts w:ascii="Calibri" w:hAnsi="Calibri"/>
                            <w:color w:val="000000"/>
                            <w:kern w:val="24"/>
                            <w:lang w:val="es-ES"/>
                          </w:rPr>
                          <w:t>Dirección General.</w:t>
                        </w:r>
                      </w:p>
                      <w:p w14:paraId="2216598E" w14:textId="77777777" w:rsidR="00632CFF" w:rsidRDefault="00632CFF" w:rsidP="00CB45B7">
                        <w:pPr>
                          <w:pStyle w:val="NormalWeb"/>
                          <w:spacing w:before="0" w:beforeAutospacing="0" w:after="0" w:afterAutospacing="0"/>
                          <w:jc w:val="center"/>
                          <w:textAlignment w:val="baseline"/>
                        </w:pPr>
                        <w:r w:rsidRPr="00441F40">
                          <w:rPr>
                            <w:rFonts w:ascii="Calibri" w:hAnsi="Calibri"/>
                            <w:color w:val="000000"/>
                            <w:kern w:val="24"/>
                            <w:lang w:val="es-ES"/>
                          </w:rPr>
                          <w:tab/>
                          <w:t>SC0013</w:t>
                        </w:r>
                      </w:p>
                    </w:txbxContent>
                  </v:textbox>
                </v:rect>
                <v:rect id="7 Rectángulo" o:spid="_x0000_s1033" style="position:absolute;left:18400;top:35929;width:19055;height:82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" strokecolor="#385d8a" strokeweight="2pt">
                  <v:textbox>
                    <w:txbxContent>
                      <w:p w14:paraId="4E7658C1" w14:textId="77777777" w:rsidR="00632CFF" w:rsidRDefault="00632CFF" w:rsidP="00CB45B7">
                        <w:pPr>
                          <w:pStyle w:val="NormalWeb"/>
                          <w:spacing w:before="0" w:beforeAutospacing="0" w:after="0" w:afterAutospacing="0"/>
                          <w:jc w:val="center"/>
                          <w:textAlignment w:val="baseline"/>
                        </w:pPr>
                        <w:r w:rsidRPr="00441F40">
                          <w:rPr>
                            <w:rFonts w:ascii="Calibri" w:hAnsi="Calibri"/>
                            <w:color w:val="000000"/>
                            <w:kern w:val="24"/>
                            <w:sz w:val="22"/>
                            <w:szCs w:val="22"/>
                            <w:lang w:val="es-ES"/>
                          </w:rPr>
                          <w:t>Coordinación Atención Ciudadana</w:t>
                        </w:r>
                      </w:p>
                      <w:p w14:paraId="2D37B87C" w14:textId="77777777" w:rsidR="00632CFF" w:rsidRDefault="00632CFF" w:rsidP="00CB45B7">
                        <w:pPr>
                          <w:pStyle w:val="NormalWeb"/>
                          <w:spacing w:before="0" w:beforeAutospacing="0" w:after="0" w:afterAutospacing="0"/>
                          <w:jc w:val="center"/>
                          <w:textAlignment w:val="baseline"/>
                        </w:pPr>
                        <w:r w:rsidRPr="00441F40">
                          <w:rPr>
                            <w:rFonts w:ascii="Calibri" w:hAnsi="Calibri"/>
                            <w:color w:val="000000"/>
                            <w:kern w:val="24"/>
                            <w:sz w:val="22"/>
                            <w:szCs w:val="22"/>
                            <w:lang w:val="es-ES"/>
                          </w:rPr>
                          <w:t>MM0013</w:t>
                        </w:r>
                      </w:p>
                    </w:txbxContent>
                  </v:textbox>
                </v:rect>
                <v:rect id="9 Rectángulo" o:spid="_x0000_s1034" style="position:absolute;left:40059;top:35696;width:16940;height:89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" strokecolor="#385d8a" strokeweight="2pt">
                  <v:textbox>
                    <w:txbxContent>
                      <w:p w14:paraId="4DAD34C1" w14:textId="77777777" w:rsidR="00632CFF" w:rsidRDefault="00632CFF" w:rsidP="00CB45B7">
                        <w:pPr>
                          <w:pStyle w:val="NormalWeb"/>
                          <w:spacing w:before="0" w:beforeAutospacing="0" w:after="0" w:afterAutospacing="0"/>
                          <w:jc w:val="center"/>
                          <w:textAlignment w:val="baseline"/>
                        </w:pPr>
                        <w:r w:rsidRPr="00441F40">
                          <w:rPr>
                            <w:rFonts w:ascii="Calibri" w:hAnsi="Calibri"/>
                            <w:color w:val="000000"/>
                            <w:kern w:val="24"/>
                            <w:lang w:val="es-ES"/>
                          </w:rPr>
                          <w:t>Coordinación Jurídica</w:t>
                        </w:r>
                      </w:p>
                      <w:p w14:paraId="08CDA370" w14:textId="77777777" w:rsidR="00632CFF" w:rsidRDefault="00632CFF" w:rsidP="00CB45B7">
                        <w:pPr>
                          <w:pStyle w:val="NormalWeb"/>
                          <w:spacing w:before="0" w:beforeAutospacing="0" w:after="0" w:afterAutospacing="0"/>
                          <w:jc w:val="center"/>
                          <w:textAlignment w:val="baseline"/>
                        </w:pPr>
                        <w:r w:rsidRPr="00441F40">
                          <w:rPr>
                            <w:rFonts w:ascii="Calibri" w:hAnsi="Calibri"/>
                            <w:color w:val="000000"/>
                            <w:kern w:val="24"/>
                            <w:lang w:val="es-ES"/>
                          </w:rPr>
                          <w:t>SC0087</w:t>
                        </w:r>
                      </w:p>
                    </w:txbxContent>
                  </v:textbox>
                </v:rect>
                <v:rect id="_x0000_s1035" style="position:absolute;left:118707;top:35762;width:16101;height:89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" strokecolor="#385d8a" strokeweight="2pt">
                  <v:textbox>
                    <w:txbxContent>
                      <w:p w14:paraId="5403B290" w14:textId="77777777" w:rsidR="00632CFF" w:rsidRDefault="00632CFF" w:rsidP="00CB45B7">
                        <w:pPr>
                          <w:pStyle w:val="NormalWeb"/>
                          <w:spacing w:before="0" w:beforeAutospacing="0" w:after="0" w:afterAutospacing="0"/>
                          <w:jc w:val="center"/>
                          <w:textAlignment w:val="baseline"/>
                        </w:pPr>
                        <w:r w:rsidRPr="00441F40">
                          <w:rPr>
                            <w:rFonts w:ascii="Calibri" w:hAnsi="Calibri"/>
                            <w:color w:val="000000"/>
                            <w:kern w:val="24"/>
                            <w:lang w:val="es-ES"/>
                          </w:rPr>
                          <w:t>Coordinación de Difusión</w:t>
                        </w:r>
                      </w:p>
                      <w:p w14:paraId="2CE624F7" w14:textId="77777777" w:rsidR="00632CFF" w:rsidRDefault="00632CFF" w:rsidP="00CB45B7">
                        <w:pPr>
                          <w:pStyle w:val="NormalWeb"/>
                          <w:spacing w:before="0" w:beforeAutospacing="0" w:after="0" w:afterAutospacing="0"/>
                          <w:jc w:val="center"/>
                          <w:textAlignment w:val="baseline"/>
                        </w:pPr>
                        <w:r w:rsidRPr="00441F40">
                          <w:rPr>
                            <w:rFonts w:ascii="Calibri" w:hAnsi="Calibri"/>
                            <w:color w:val="000000"/>
                            <w:kern w:val="24"/>
                            <w:lang w:val="es-ES"/>
                          </w:rPr>
                          <w:t xml:space="preserve">               MM0013</w:t>
                        </w:r>
                      </w:p>
                    </w:txbxContent>
                  </v:textbox>
                </v:rect>
                <v:rect id="11 Rectángulo" o:spid="_x0000_s1036" style="position:absolute;left:77956;top:35695;width:17112;height:92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" strokecolor="#385d8a" strokeweight="2pt">
                  <v:textbox>
                    <w:txbxContent>
                      <w:p w14:paraId="1424EBBA" w14:textId="77777777" w:rsidR="00632CFF" w:rsidRDefault="00632CFF" w:rsidP="00CB45B7">
                        <w:pPr>
                          <w:pStyle w:val="NormalWeb"/>
                          <w:spacing w:before="0" w:beforeAutospacing="0" w:after="0" w:afterAutospacing="0"/>
                          <w:jc w:val="center"/>
                          <w:textAlignment w:val="baseline"/>
                        </w:pPr>
                        <w:r w:rsidRPr="00441F40">
                          <w:rPr>
                            <w:rFonts w:ascii="Calibri" w:hAnsi="Calibri"/>
                            <w:color w:val="000000"/>
                            <w:kern w:val="24"/>
                            <w:lang w:val="es-ES"/>
                          </w:rPr>
                          <w:t>Coordinación Técnica</w:t>
                        </w:r>
                      </w:p>
                      <w:p w14:paraId="677409CC" w14:textId="055170BE" w:rsidR="00632CFF" w:rsidRDefault="00632CFF" w:rsidP="00CB45B7">
                        <w:pPr>
                          <w:pStyle w:val="NormalWeb"/>
                          <w:spacing w:before="0" w:beforeAutospacing="0" w:after="0" w:afterAutospacing="0"/>
                          <w:jc w:val="center"/>
                          <w:textAlignment w:val="baseline"/>
                        </w:pPr>
                        <w:r>
                          <w:rPr>
                            <w:rFonts w:ascii="Calibri" w:hAnsi="Calibri"/>
                            <w:color w:val="000000"/>
                            <w:kern w:val="24"/>
                            <w:lang w:val="es-ES"/>
                          </w:rPr>
                          <w:t xml:space="preserve">             </w:t>
                        </w:r>
                        <w:r w:rsidRPr="00441F40">
                          <w:rPr>
                            <w:rFonts w:ascii="Calibri" w:hAnsi="Calibri"/>
                            <w:color w:val="000000"/>
                            <w:kern w:val="24"/>
                            <w:lang w:val="es-ES"/>
                          </w:rPr>
                          <w:t>MM0013</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12 Conector angular" o:spid="_x0000_s1037" type="#_x0000_t34" style="position:absolute;left:33199;top:-10180;width:3753;height:3685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" strokeweight="2pt">
                  <v:stroke endarrow="block"/>
                  <v:shadow on="t" color="black" opacity="22936f" origin=",.5" offset="0,.63889mm"/>
                </v:shape>
                <v:shape id="13 Conector angular" o:spid="_x0000_s1038" type="#_x0000_t34" style="position:absolute;left:74198;top:-14304;width:3899;height:4543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" strokeweight="2pt">
                  <v:stroke endarrow="block"/>
                  <v:shadow on="t" color="black" opacity="22936f" origin=",.5" offset="0,.63889mm"/>
                </v:shape>
                <v:rect id="14 Rectángulo" o:spid="_x0000_s1039" style="position:absolute;left:42890;top:9559;width:30247;height:10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" strokecolor="#385d8a" strokeweight="2pt">
                  <v:textbox>
                    <w:txbxContent>
                      <w:p w14:paraId="69A8BF08" w14:textId="77777777" w:rsidR="00632CFF" w:rsidRDefault="00632CFF" w:rsidP="00CB45B7">
                        <w:pPr>
                          <w:pStyle w:val="NormalWeb"/>
                          <w:spacing w:before="0" w:beforeAutospacing="0" w:after="0" w:afterAutospacing="0"/>
                          <w:jc w:val="center"/>
                          <w:textAlignment w:val="baseline"/>
                        </w:pPr>
                        <w:r w:rsidRPr="00441F40">
                          <w:rPr>
                            <w:rFonts w:ascii="Calibri" w:hAnsi="Calibri"/>
                            <w:color w:val="000000"/>
                            <w:kern w:val="24"/>
                            <w:sz w:val="28"/>
                            <w:szCs w:val="28"/>
                            <w:lang w:val="es-ES"/>
                          </w:rPr>
                          <w:t>Departamento de Administración                                SC0144</w:t>
                        </w:r>
                      </w:p>
                    </w:txbxContent>
                  </v:textbox>
                </v:rect>
                <v:shapetype id="_x0000_t32" coordsize="21600,21600" o:spt="32" o:oned="t" path="m,l21600,21600e" filled="f">
                  <v:path arrowok="t" fillok="f" o:connecttype="none"/>
                  <o:lock v:ext="edit" shapetype="t"/>
                </v:shapetype>
                <v:shape id="15 Conector recto de flecha" o:spid="_x0000_s1040" type="#_x0000_t32" style="position:absolute;left:81459;top:8414;width:979;height:271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" strokeweight="1pt">
                  <v:stroke endarrow="block"/>
                  <v:shadow on="t" color="black" opacity="22936f" origin=",.5" offset="0,.63889mm"/>
                </v:shape>
                <v:shape id="18 Conector recto de flecha" o:spid="_x0000_s1041" type="#_x0000_t32" style="position:absolute;left:48876;top:20471;width:450;height:1446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" strokeweight="1pt">
                  <v:stroke endarrow="block"/>
                  <v:shadow on="t" color="black" opacity="22936f" origin=",.5" offset="0,.63889mm"/>
                </v:shape>
                <v:shape id="21 Conector recto de flecha" o:spid="_x0000_s1042" type="#_x0000_t32" style="position:absolute;left:53502;top:6075;width:0;height:37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" strokeweight="2pt">
                  <v:stroke endarrow="block"/>
                  <v:shadow on="t" color="black" opacity="22936f" origin=",.5" offset="0,.63889mm"/>
                </v:shape>
                <w10:wrap anchorx="margin"/>
              </v:group>
            </w:pict>
          </mc:Fallback>
        </mc:AlternateContent>
      </w:r>
    </w:p>
    <w:p w14:paraId="4E4B4D90" w14:textId="77777777" w:rsidR="00CB45B7" w:rsidRPr="009676EC" w:rsidRDefault="00CB45B7" w:rsidP="00CB45B7">
      <w:pPr>
        <w:spacing w:line="240" w:lineRule="auto"/>
        <w:rPr>
          <w:rFonts w:ascii="Barlow" w:hAnsi="Barlow" w:cs="Calibri"/>
          <w:b/>
          <w:sz w:val="20"/>
          <w:szCs w:val="20"/>
        </w:rPr>
      </w:pPr>
    </w:p>
    <w:p w14:paraId="39EB5DF0" w14:textId="77777777" w:rsidR="00CB45B7" w:rsidRPr="009676EC" w:rsidRDefault="00CB45B7" w:rsidP="00CB45B7">
      <w:pPr>
        <w:spacing w:line="240" w:lineRule="auto"/>
        <w:rPr>
          <w:rFonts w:ascii="Barlow" w:hAnsi="Barlow" w:cs="Calibri"/>
          <w:b/>
          <w:sz w:val="20"/>
          <w:szCs w:val="20"/>
        </w:rPr>
      </w:pPr>
    </w:p>
    <w:p w14:paraId="157F84C0" w14:textId="77777777" w:rsidR="00CB45B7" w:rsidRPr="009676EC" w:rsidRDefault="00CB45B7" w:rsidP="00CB45B7">
      <w:pPr>
        <w:spacing w:line="240" w:lineRule="auto"/>
        <w:rPr>
          <w:rFonts w:ascii="Barlow" w:hAnsi="Barlow" w:cs="Calibri"/>
          <w:b/>
          <w:sz w:val="20"/>
          <w:szCs w:val="20"/>
        </w:rPr>
      </w:pPr>
    </w:p>
    <w:p w14:paraId="581474F1" w14:textId="77777777" w:rsidR="00CB45B7" w:rsidRPr="009676EC" w:rsidRDefault="00CB45B7" w:rsidP="00CB45B7">
      <w:pPr>
        <w:spacing w:line="240" w:lineRule="auto"/>
        <w:rPr>
          <w:rFonts w:ascii="Barlow" w:hAnsi="Barlow" w:cs="Calibri"/>
          <w:b/>
          <w:sz w:val="20"/>
          <w:szCs w:val="20"/>
        </w:rPr>
      </w:pPr>
    </w:p>
    <w:p w14:paraId="23D72E6C" w14:textId="62F18058" w:rsidR="00CB45B7" w:rsidRPr="009676EC" w:rsidRDefault="00CB45B7" w:rsidP="00CB45B7">
      <w:pPr>
        <w:spacing w:line="240" w:lineRule="auto"/>
        <w:rPr>
          <w:rFonts w:ascii="Barlow" w:hAnsi="Barlow" w:cs="Calibri"/>
          <w:b/>
          <w:sz w:val="20"/>
          <w:szCs w:val="20"/>
        </w:rPr>
      </w:pPr>
    </w:p>
    <w:p w14:paraId="111CBC28" w14:textId="14A9AFF8" w:rsidR="00CB45B7" w:rsidRPr="009676EC" w:rsidRDefault="00605A14" w:rsidP="00CB45B7">
      <w:pPr>
        <w:spacing w:line="240" w:lineRule="auto"/>
        <w:rPr>
          <w:rFonts w:ascii="Barlow" w:hAnsi="Barlow" w:cs="Calibri"/>
          <w:b/>
          <w:sz w:val="20"/>
          <w:szCs w:val="20"/>
        </w:rPr>
      </w:pPr>
      <w:r>
        <w:rPr>
          <w:noProof/>
          <w:lang w:eastAsia="es-MX"/>
        </w:rPr>
        <mc:AlternateContent>
          <mc:Choice Requires="wps">
            <w:drawing>
              <wp:anchor distT="0" distB="0" distL="114300" distR="114300" simplePos="0" relativeHeight="251662336" behindDoc="0" locked="0" layoutInCell="1" allowOverlap="1" wp14:anchorId="3AB53141" wp14:editId="731F4DF3">
                <wp:simplePos x="0" y="0"/>
                <wp:positionH relativeFrom="column">
                  <wp:posOffset>6526531</wp:posOffset>
                </wp:positionH>
                <wp:positionV relativeFrom="paragraph">
                  <wp:posOffset>151765</wp:posOffset>
                </wp:positionV>
                <wp:extent cx="45719" cy="1474470"/>
                <wp:effectExtent l="38100" t="19050" r="69215" b="87630"/>
                <wp:wrapNone/>
                <wp:docPr id="52" name="20 Conector recto de flecha"/>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1474470"/>
                        </a:xfrm>
                        <a:prstGeom prst="straightConnector1">
                          <a:avLst/>
                        </a:prstGeom>
                        <a:noFill/>
                        <a:ln w="12700" algn="ctr">
                          <a:solidFill>
                            <a:srgbClr val="000000"/>
                          </a:solidFill>
                          <a:round/>
                          <a:headEnd/>
                          <a:tailEnd type="triangle" w="med" len="med"/>
                        </a:ln>
                        <a:effectLst>
                          <a:outerShdw blurRad="40000"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3307459" id="20 Conector recto de flecha" o:spid="_x0000_s1026" type="#_x0000_t32" style="position:absolute;margin-left:513.9pt;margin-top:11.95pt;width:3.6pt;height:116.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" strokeweight="1pt">
                <v:stroke endarrow="block"/>
                <v:shadow on="t" color="black" opacity="22936f" origin=",.5" offset="0,.63889mm"/>
              </v:shape>
            </w:pict>
          </mc:Fallback>
        </mc:AlternateContent>
      </w:r>
      <w:r>
        <w:rPr>
          <w:noProof/>
          <w:lang w:eastAsia="es-MX"/>
        </w:rPr>
        <mc:AlternateContent>
          <mc:Choice Requires="wps">
            <w:drawing>
              <wp:anchor distT="0" distB="0" distL="114300" distR="114300" simplePos="0" relativeHeight="251669504" behindDoc="0" locked="0" layoutInCell="1" allowOverlap="1" wp14:anchorId="29090B30" wp14:editId="16C14142">
                <wp:simplePos x="0" y="0"/>
                <wp:positionH relativeFrom="column">
                  <wp:posOffset>7277100</wp:posOffset>
                </wp:positionH>
                <wp:positionV relativeFrom="paragraph">
                  <wp:posOffset>132715</wp:posOffset>
                </wp:positionV>
                <wp:extent cx="869315" cy="1504950"/>
                <wp:effectExtent l="57150" t="19050" r="83185" b="95250"/>
                <wp:wrapNone/>
                <wp:docPr id="49" name="20 Conector recto de flecha"/>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9315" cy="1504950"/>
                        </a:xfrm>
                        <a:prstGeom prst="straightConnector1">
                          <a:avLst/>
                        </a:prstGeom>
                        <a:noFill/>
                        <a:ln w="12700" algn="ctr">
                          <a:solidFill>
                            <a:srgbClr val="000000"/>
                          </a:solidFill>
                          <a:round/>
                          <a:headEnd/>
                          <a:tailEnd type="triangle" w="med" len="med"/>
                        </a:ln>
                        <a:effectLst>
                          <a:outerShdw blurRad="40000"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610E119" id="20 Conector recto de flecha" o:spid="_x0000_s1026" type="#_x0000_t32" style="position:absolute;margin-left:573pt;margin-top:10.45pt;width:68.45pt;height:11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" strokeweight="1pt">
                <v:stroke endarrow="block"/>
                <v:shadow on="t" color="black" opacity="22936f" origin=",.5" offset="0,.63889mm"/>
              </v:shape>
            </w:pict>
          </mc:Fallback>
        </mc:AlternateContent>
      </w:r>
      <w:r>
        <w:rPr>
          <w:noProof/>
          <w:lang w:eastAsia="es-MX"/>
        </w:rPr>
        <mc:AlternateContent>
          <mc:Choice Requires="wps">
            <w:drawing>
              <wp:anchor distT="0" distB="0" distL="114300" distR="114300" simplePos="0" relativeHeight="251667456" behindDoc="0" locked="0" layoutInCell="1" allowOverlap="1" wp14:anchorId="04907F19" wp14:editId="0D1A22EF">
                <wp:simplePos x="0" y="0"/>
                <wp:positionH relativeFrom="column">
                  <wp:posOffset>1345564</wp:posOffset>
                </wp:positionH>
                <wp:positionV relativeFrom="paragraph">
                  <wp:posOffset>227965</wp:posOffset>
                </wp:positionV>
                <wp:extent cx="45719" cy="231295"/>
                <wp:effectExtent l="76200" t="19050" r="69215" b="92710"/>
                <wp:wrapNone/>
                <wp:docPr id="50" name="18 Conector recto de flecha"/>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19" cy="231295"/>
                        </a:xfrm>
                        <a:prstGeom prst="straightConnector1">
                          <a:avLst/>
                        </a:prstGeom>
                        <a:noFill/>
                        <a:ln w="12700" algn="ctr">
                          <a:solidFill>
                            <a:srgbClr val="000000"/>
                          </a:solidFill>
                          <a:round/>
                          <a:headEnd/>
                          <a:tailEnd type="triangle" w="med" len="med"/>
                        </a:ln>
                        <a:effectLst>
                          <a:outerShdw blurRad="40000"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C10F7E4" id="18 Conector recto de flecha" o:spid="_x0000_s1026" type="#_x0000_t32" style="position:absolute;margin-left:105.95pt;margin-top:17.95pt;width:3.6pt;height:18.2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" strokeweight="1pt">
                <v:stroke endarrow="block"/>
                <v:shadow on="t" color="black" opacity="22936f" origin=",.5" offset="0,.63889mm"/>
              </v:shape>
            </w:pict>
          </mc:Fallback>
        </mc:AlternateContent>
      </w:r>
      <w:r>
        <w:rPr>
          <w:noProof/>
          <w:lang w:eastAsia="es-MX"/>
        </w:rPr>
        <mc:AlternateContent>
          <mc:Choice Requires="wps">
            <w:drawing>
              <wp:anchor distT="0" distB="0" distL="114300" distR="114300" simplePos="0" relativeHeight="251670528" behindDoc="0" locked="0" layoutInCell="1" allowOverlap="1" wp14:anchorId="671E6B06" wp14:editId="19D28C46">
                <wp:simplePos x="0" y="0"/>
                <wp:positionH relativeFrom="margin">
                  <wp:posOffset>373380</wp:posOffset>
                </wp:positionH>
                <wp:positionV relativeFrom="paragraph">
                  <wp:posOffset>208915</wp:posOffset>
                </wp:positionV>
                <wp:extent cx="45719" cy="1476375"/>
                <wp:effectExtent l="57150" t="19050" r="69215" b="85725"/>
                <wp:wrapNone/>
                <wp:docPr id="51" name="18 Conector recto de flecha"/>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19" cy="1476375"/>
                        </a:xfrm>
                        <a:prstGeom prst="straightConnector1">
                          <a:avLst/>
                        </a:prstGeom>
                        <a:noFill/>
                        <a:ln w="12700" algn="ctr">
                          <a:solidFill>
                            <a:srgbClr val="000000"/>
                          </a:solidFill>
                          <a:round/>
                          <a:headEnd/>
                          <a:tailEnd type="triangle" w="med" len="med"/>
                        </a:ln>
                        <a:effectLst>
                          <a:outerShdw blurRad="40000"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269E482" id="18 Conector recto de flecha" o:spid="_x0000_s1026" type="#_x0000_t32" style="position:absolute;margin-left:29.4pt;margin-top:16.45pt;width:3.6pt;height:116.25pt;flip:x;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" strokeweight="1pt">
                <v:stroke endarrow="block"/>
                <v:shadow on="t" color="black" opacity="22936f" origin=",.5" offset="0,.63889mm"/>
                <w10:wrap anchorx="margin"/>
              </v:shape>
            </w:pict>
          </mc:Fallback>
        </mc:AlternateContent>
      </w:r>
    </w:p>
    <w:p w14:paraId="166AF29F" w14:textId="611F9BD2" w:rsidR="00CB45B7" w:rsidRPr="009676EC" w:rsidRDefault="00605A14" w:rsidP="00CB45B7">
      <w:pPr>
        <w:spacing w:line="240" w:lineRule="auto"/>
        <w:rPr>
          <w:rFonts w:ascii="Barlow" w:hAnsi="Barlow" w:cs="Calibri"/>
          <w:b/>
          <w:sz w:val="20"/>
          <w:szCs w:val="20"/>
        </w:rPr>
      </w:pPr>
      <w:r>
        <w:rPr>
          <w:noProof/>
          <w:lang w:eastAsia="es-MX"/>
        </w:rPr>
        <mc:AlternateContent>
          <mc:Choice Requires="wps">
            <w:drawing>
              <wp:anchor distT="0" distB="0" distL="114300" distR="114300" simplePos="0" relativeHeight="251665408" behindDoc="0" locked="0" layoutInCell="1" allowOverlap="1" wp14:anchorId="3AEB13C5" wp14:editId="6C9B613F">
                <wp:simplePos x="0" y="0"/>
                <wp:positionH relativeFrom="column">
                  <wp:posOffset>4164964</wp:posOffset>
                </wp:positionH>
                <wp:positionV relativeFrom="paragraph">
                  <wp:posOffset>43815</wp:posOffset>
                </wp:positionV>
                <wp:extent cx="45719" cy="1327150"/>
                <wp:effectExtent l="76200" t="19050" r="69215" b="101600"/>
                <wp:wrapNone/>
                <wp:docPr id="53" name="18 Conector recto de flecha"/>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19" cy="1327150"/>
                        </a:xfrm>
                        <a:prstGeom prst="straightConnector1">
                          <a:avLst/>
                        </a:prstGeom>
                        <a:noFill/>
                        <a:ln w="12700" algn="ctr">
                          <a:solidFill>
                            <a:srgbClr val="000000"/>
                          </a:solidFill>
                          <a:round/>
                          <a:headEnd/>
                          <a:tailEnd type="triangle" w="med" len="med"/>
                        </a:ln>
                        <a:effectLst>
                          <a:outerShdw blurRad="40000"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25A66D5" id="18 Conector recto de flecha" o:spid="_x0000_s1026" type="#_x0000_t32" style="position:absolute;margin-left:327.95pt;margin-top:3.45pt;width:3.6pt;height:104.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" strokeweight="1pt">
                <v:stroke endarrow="block"/>
                <v:shadow on="t" color="black" opacity="22936f" origin=",.5" offset="0,.63889mm"/>
              </v:shape>
            </w:pict>
          </mc:Fallback>
        </mc:AlternateContent>
      </w:r>
      <w:r w:rsidR="00CB45B7">
        <w:rPr>
          <w:noProof/>
          <w:lang w:eastAsia="es-MX"/>
        </w:rPr>
        <mc:AlternateContent>
          <mc:Choice Requires="wps">
            <w:drawing>
              <wp:anchor distT="0" distB="0" distL="114300" distR="114300" simplePos="0" relativeHeight="251666432" behindDoc="0" locked="0" layoutInCell="1" allowOverlap="1" wp14:anchorId="3C65614C" wp14:editId="18526399">
                <wp:simplePos x="0" y="0"/>
                <wp:positionH relativeFrom="margin">
                  <wp:posOffset>774065</wp:posOffset>
                </wp:positionH>
                <wp:positionV relativeFrom="paragraph">
                  <wp:posOffset>207010</wp:posOffset>
                </wp:positionV>
                <wp:extent cx="1581150" cy="838200"/>
                <wp:effectExtent l="0" t="0" r="19050" b="19050"/>
                <wp:wrapNone/>
                <wp:docPr id="54" name="4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0" cy="838200"/>
                        </a:xfrm>
                        <a:prstGeom prst="rect">
                          <a:avLst/>
                        </a:prstGeom>
                        <a:solidFill>
                          <a:srgbClr val="FFFFFF"/>
                        </a:solidFill>
                        <a:ln w="25400" algn="ctr">
                          <a:solidFill>
                            <a:srgbClr val="385D8A"/>
                          </a:solidFill>
                          <a:miter lim="800000"/>
                          <a:headEnd/>
                          <a:tailEnd/>
                        </a:ln>
                      </wps:spPr>
                      <wps:txbx>
                        <w:txbxContent>
                          <w:p w14:paraId="09B593A4" w14:textId="0C6CE4C0" w:rsidR="00632CFF" w:rsidRDefault="00632CFF" w:rsidP="00CB45B7">
                            <w:pPr>
                              <w:pStyle w:val="NormalWeb"/>
                              <w:spacing w:before="0" w:beforeAutospacing="0" w:after="0" w:afterAutospacing="0"/>
                              <w:textAlignment w:val="baseline"/>
                              <w:rPr>
                                <w:rFonts w:ascii="Calibri" w:hAnsi="Calibri"/>
                                <w:color w:val="000000"/>
                                <w:kern w:val="24"/>
                                <w:sz w:val="28"/>
                                <w:szCs w:val="28"/>
                                <w:lang w:val="es-ES"/>
                              </w:rPr>
                            </w:pPr>
                            <w:r>
                              <w:rPr>
                                <w:rFonts w:ascii="Calibri" w:hAnsi="Calibri"/>
                                <w:color w:val="000000"/>
                                <w:kern w:val="24"/>
                                <w:sz w:val="28"/>
                                <w:szCs w:val="28"/>
                                <w:lang w:val="es-ES"/>
                              </w:rPr>
                              <w:t xml:space="preserve"> Líder de Proyecto  </w:t>
                            </w:r>
                          </w:p>
                          <w:p w14:paraId="15EDA61D" w14:textId="77777777" w:rsidR="00632CFF" w:rsidRDefault="00632CFF" w:rsidP="00CB45B7">
                            <w:pPr>
                              <w:pStyle w:val="NormalWeb"/>
                              <w:spacing w:before="0" w:beforeAutospacing="0" w:after="0" w:afterAutospacing="0"/>
                              <w:textAlignment w:val="baseline"/>
                            </w:pPr>
                            <w:r>
                              <w:rPr>
                                <w:rFonts w:ascii="Calibri" w:hAnsi="Calibri"/>
                                <w:color w:val="000000"/>
                                <w:kern w:val="24"/>
                                <w:sz w:val="28"/>
                                <w:szCs w:val="28"/>
                                <w:lang w:val="es-ES"/>
                              </w:rPr>
                              <w:t xml:space="preserve">          SC0068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C65614C" id="4 Rectángulo" o:spid="_x0000_s1043" style="position:absolute;margin-left:60.95pt;margin-top:16.3pt;width:124.5pt;height:66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" strokecolor="#385d8a" strokeweight="2pt">
                <v:textbox>
                  <w:txbxContent>
                    <w:p w14:paraId="09B593A4" w14:textId="0C6CE4C0" w:rsidR="00632CFF" w:rsidRDefault="00632CFF" w:rsidP="00CB45B7">
                      <w:pPr>
                        <w:pStyle w:val="NormalWeb"/>
                        <w:spacing w:before="0" w:beforeAutospacing="0" w:after="0" w:afterAutospacing="0"/>
                        <w:textAlignment w:val="baseline"/>
                        <w:rPr>
                          <w:rFonts w:ascii="Calibri" w:hAnsi="Calibri"/>
                          <w:color w:val="000000"/>
                          <w:kern w:val="24"/>
                          <w:sz w:val="28"/>
                          <w:szCs w:val="28"/>
                          <w:lang w:val="es-ES"/>
                        </w:rPr>
                      </w:pPr>
                      <w:r>
                        <w:rPr>
                          <w:rFonts w:ascii="Calibri" w:hAnsi="Calibri"/>
                          <w:color w:val="000000"/>
                          <w:kern w:val="24"/>
                          <w:sz w:val="28"/>
                          <w:szCs w:val="28"/>
                          <w:lang w:val="es-ES"/>
                        </w:rPr>
                        <w:t xml:space="preserve"> Líder de Proyecto  </w:t>
                      </w:r>
                    </w:p>
                    <w:p w14:paraId="15EDA61D" w14:textId="77777777" w:rsidR="00632CFF" w:rsidRDefault="00632CFF" w:rsidP="00CB45B7">
                      <w:pPr>
                        <w:pStyle w:val="NormalWeb"/>
                        <w:spacing w:before="0" w:beforeAutospacing="0" w:after="0" w:afterAutospacing="0"/>
                        <w:textAlignment w:val="baseline"/>
                      </w:pPr>
                      <w:r>
                        <w:rPr>
                          <w:rFonts w:ascii="Calibri" w:hAnsi="Calibri"/>
                          <w:color w:val="000000"/>
                          <w:kern w:val="24"/>
                          <w:sz w:val="28"/>
                          <w:szCs w:val="28"/>
                          <w:lang w:val="es-ES"/>
                        </w:rPr>
                        <w:t xml:space="preserve">          SC0068  </w:t>
                      </w:r>
                    </w:p>
                  </w:txbxContent>
                </v:textbox>
                <w10:wrap anchorx="margin"/>
              </v:rect>
            </w:pict>
          </mc:Fallback>
        </mc:AlternateContent>
      </w:r>
    </w:p>
    <w:p w14:paraId="1FEA780F" w14:textId="77777777" w:rsidR="00CB45B7" w:rsidRPr="009676EC" w:rsidRDefault="00CB45B7" w:rsidP="00CB45B7">
      <w:pPr>
        <w:spacing w:line="240" w:lineRule="auto"/>
        <w:rPr>
          <w:rFonts w:ascii="Barlow" w:hAnsi="Barlow" w:cs="Calibri"/>
          <w:b/>
          <w:sz w:val="20"/>
          <w:szCs w:val="20"/>
        </w:rPr>
      </w:pPr>
    </w:p>
    <w:p w14:paraId="010C9711" w14:textId="77777777" w:rsidR="00CB45B7" w:rsidRPr="009676EC" w:rsidRDefault="00CB45B7" w:rsidP="00CB45B7">
      <w:pPr>
        <w:spacing w:line="240" w:lineRule="auto"/>
        <w:rPr>
          <w:rFonts w:ascii="Barlow" w:hAnsi="Barlow" w:cs="Calibri"/>
          <w:b/>
          <w:sz w:val="20"/>
          <w:szCs w:val="20"/>
        </w:rPr>
      </w:pPr>
    </w:p>
    <w:p w14:paraId="5B0C22D1" w14:textId="527C8623" w:rsidR="00CB45B7" w:rsidRDefault="00605A14" w:rsidP="00CB45B7">
      <w:pPr>
        <w:spacing w:line="240" w:lineRule="auto"/>
        <w:rPr>
          <w:rFonts w:ascii="Barlow" w:hAnsi="Barlow" w:cs="Calibri"/>
          <w:b/>
          <w:sz w:val="20"/>
          <w:szCs w:val="20"/>
        </w:rPr>
      </w:pPr>
      <w:r>
        <w:rPr>
          <w:noProof/>
          <w:lang w:eastAsia="es-MX"/>
        </w:rPr>
        <mc:AlternateContent>
          <mc:Choice Requires="wps">
            <w:drawing>
              <wp:anchor distT="0" distB="0" distL="114300" distR="114300" simplePos="0" relativeHeight="251671552" behindDoc="0" locked="0" layoutInCell="1" allowOverlap="1" wp14:anchorId="2BC3A6E5" wp14:editId="1533778F">
                <wp:simplePos x="0" y="0"/>
                <wp:positionH relativeFrom="column">
                  <wp:posOffset>1758950</wp:posOffset>
                </wp:positionH>
                <wp:positionV relativeFrom="paragraph">
                  <wp:posOffset>216535</wp:posOffset>
                </wp:positionV>
                <wp:extent cx="45719" cy="330712"/>
                <wp:effectExtent l="76200" t="19050" r="69215" b="88900"/>
                <wp:wrapNone/>
                <wp:docPr id="55" name="18 Conector recto de flecha"/>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19" cy="330712"/>
                        </a:xfrm>
                        <a:prstGeom prst="straightConnector1">
                          <a:avLst/>
                        </a:prstGeom>
                        <a:noFill/>
                        <a:ln w="12700" algn="ctr">
                          <a:solidFill>
                            <a:srgbClr val="000000"/>
                          </a:solidFill>
                          <a:round/>
                          <a:headEnd/>
                          <a:tailEnd type="triangle" w="med" len="med"/>
                        </a:ln>
                        <a:effectLst>
                          <a:outerShdw blurRad="40000"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E0E36E1" id="18 Conector recto de flecha" o:spid="_x0000_s1026" type="#_x0000_t32" style="position:absolute;margin-left:138.5pt;margin-top:17.05pt;width:3.6pt;height:26.0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" strokeweight="1pt">
                <v:stroke endarrow="block"/>
                <v:shadow on="t" color="black" opacity="22936f" origin=",.5" offset="0,.63889mm"/>
              </v:shape>
            </w:pict>
          </mc:Fallback>
        </mc:AlternateContent>
      </w:r>
    </w:p>
    <w:p w14:paraId="7BA09C3E" w14:textId="6A94332F" w:rsidR="00CB45B7" w:rsidRDefault="00CB45B7" w:rsidP="00CB45B7">
      <w:pPr>
        <w:spacing w:line="240" w:lineRule="auto"/>
        <w:rPr>
          <w:rFonts w:ascii="Barlow" w:hAnsi="Barlow" w:cs="Arial"/>
          <w:sz w:val="20"/>
          <w:szCs w:val="20"/>
        </w:rPr>
      </w:pPr>
    </w:p>
    <w:p w14:paraId="5B96E68A" w14:textId="77777777" w:rsidR="00CB45B7" w:rsidRDefault="00CB45B7" w:rsidP="00CB45B7">
      <w:pPr>
        <w:spacing w:line="240" w:lineRule="auto"/>
        <w:rPr>
          <w:rFonts w:ascii="Barlow" w:hAnsi="Barlow" w:cs="Arial"/>
          <w:sz w:val="20"/>
          <w:szCs w:val="20"/>
        </w:rPr>
      </w:pPr>
      <w:r>
        <w:rPr>
          <w:noProof/>
          <w:lang w:eastAsia="es-MX"/>
        </w:rPr>
        <mc:AlternateContent>
          <mc:Choice Requires="wps">
            <w:drawing>
              <wp:anchor distT="0" distB="0" distL="114300" distR="114300" simplePos="0" relativeHeight="251661312" behindDoc="0" locked="0" layoutInCell="1" allowOverlap="1" wp14:anchorId="2250EA01" wp14:editId="152DF40B">
                <wp:simplePos x="0" y="0"/>
                <wp:positionH relativeFrom="column">
                  <wp:posOffset>6426835</wp:posOffset>
                </wp:positionH>
                <wp:positionV relativeFrom="paragraph">
                  <wp:posOffset>10160</wp:posOffset>
                </wp:positionV>
                <wp:extent cx="1047750" cy="838200"/>
                <wp:effectExtent l="0" t="0" r="19050" b="19050"/>
                <wp:wrapNone/>
                <wp:docPr id="56" name="10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838200"/>
                        </a:xfrm>
                        <a:prstGeom prst="rect">
                          <a:avLst/>
                        </a:prstGeom>
                        <a:solidFill>
                          <a:srgbClr val="FFFFFF"/>
                        </a:solidFill>
                        <a:ln w="25400" algn="ctr">
                          <a:solidFill>
                            <a:srgbClr val="385D8A"/>
                          </a:solidFill>
                          <a:miter lim="800000"/>
                          <a:headEnd/>
                          <a:tailEnd/>
                        </a:ln>
                      </wps:spPr>
                      <wps:txbx>
                        <w:txbxContent>
                          <w:p w14:paraId="590A6E77" w14:textId="77777777" w:rsidR="00632CFF" w:rsidRDefault="00632CFF" w:rsidP="00CB45B7">
                            <w:pPr>
                              <w:pStyle w:val="NormalWeb"/>
                              <w:spacing w:before="0" w:beforeAutospacing="0" w:after="0" w:afterAutospacing="0"/>
                              <w:jc w:val="center"/>
                              <w:textAlignment w:val="baseline"/>
                            </w:pPr>
                            <w:r w:rsidRPr="00441F40">
                              <w:rPr>
                                <w:rFonts w:ascii="Calibri" w:hAnsi="Calibri"/>
                                <w:color w:val="000000"/>
                                <w:kern w:val="24"/>
                                <w:lang w:val="es-ES"/>
                              </w:rPr>
                              <w:t>Coordinació</w:t>
                            </w:r>
                            <w:r>
                              <w:rPr>
                                <w:rFonts w:ascii="Calibri" w:hAnsi="Calibri"/>
                                <w:color w:val="000000"/>
                                <w:kern w:val="24"/>
                                <w:lang w:val="es-ES"/>
                              </w:rPr>
                              <w:t>n de Capacitación</w:t>
                            </w:r>
                            <w:r w:rsidRPr="00441F40">
                              <w:rPr>
                                <w:rFonts w:ascii="Calibri" w:hAnsi="Calibri"/>
                                <w:color w:val="000000"/>
                                <w:kern w:val="24"/>
                                <w:lang w:val="es-ES"/>
                              </w:rPr>
                              <w:t xml:space="preserve">             </w:t>
                            </w:r>
                            <w:r>
                              <w:rPr>
                                <w:rFonts w:ascii="Calibri" w:hAnsi="Calibri"/>
                                <w:color w:val="000000"/>
                                <w:kern w:val="24"/>
                                <w:lang w:val="es-ES"/>
                              </w:rPr>
                              <w:t>MM0013</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250EA01" id="10 Rectángulo" o:spid="_x0000_s1044" style="position:absolute;margin-left:506.05pt;margin-top:.8pt;width:82.5pt;height: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" strokecolor="#385d8a" strokeweight="2pt">
                <v:textbox>
                  <w:txbxContent>
                    <w:p w14:paraId="590A6E77" w14:textId="77777777" w:rsidR="00632CFF" w:rsidRDefault="00632CFF" w:rsidP="00CB45B7">
                      <w:pPr>
                        <w:pStyle w:val="NormalWeb"/>
                        <w:spacing w:before="0" w:beforeAutospacing="0" w:after="0" w:afterAutospacing="0"/>
                        <w:jc w:val="center"/>
                        <w:textAlignment w:val="baseline"/>
                      </w:pPr>
                      <w:r w:rsidRPr="00441F40">
                        <w:rPr>
                          <w:rFonts w:ascii="Calibri" w:hAnsi="Calibri"/>
                          <w:color w:val="000000"/>
                          <w:kern w:val="24"/>
                          <w:lang w:val="es-ES"/>
                        </w:rPr>
                        <w:t>Coordinació</w:t>
                      </w:r>
                      <w:r>
                        <w:rPr>
                          <w:rFonts w:ascii="Calibri" w:hAnsi="Calibri"/>
                          <w:color w:val="000000"/>
                          <w:kern w:val="24"/>
                          <w:lang w:val="es-ES"/>
                        </w:rPr>
                        <w:t>n de Capacitación</w:t>
                      </w:r>
                      <w:r w:rsidRPr="00441F40">
                        <w:rPr>
                          <w:rFonts w:ascii="Calibri" w:hAnsi="Calibri"/>
                          <w:color w:val="000000"/>
                          <w:kern w:val="24"/>
                          <w:lang w:val="es-ES"/>
                        </w:rPr>
                        <w:t xml:space="preserve">             </w:t>
                      </w:r>
                      <w:r>
                        <w:rPr>
                          <w:rFonts w:ascii="Calibri" w:hAnsi="Calibri"/>
                          <w:color w:val="000000"/>
                          <w:kern w:val="24"/>
                          <w:lang w:val="es-ES"/>
                        </w:rPr>
                        <w:t>MM0013</w:t>
                      </w:r>
                    </w:p>
                  </w:txbxContent>
                </v:textbox>
              </v:rect>
            </w:pict>
          </mc:Fallback>
        </mc:AlternateContent>
      </w:r>
    </w:p>
    <w:p w14:paraId="47172B40" w14:textId="77777777" w:rsidR="00CB45B7" w:rsidRPr="009676EC" w:rsidRDefault="00CB45B7" w:rsidP="00CB45B7">
      <w:pPr>
        <w:spacing w:line="240" w:lineRule="auto"/>
        <w:rPr>
          <w:rFonts w:ascii="Barlow" w:hAnsi="Barlow" w:cs="Arial"/>
          <w:sz w:val="20"/>
          <w:szCs w:val="20"/>
        </w:rPr>
      </w:pPr>
    </w:p>
    <w:p w14:paraId="5EE31E66" w14:textId="3273236E" w:rsidR="00CB45B7" w:rsidRDefault="00605A14" w:rsidP="00CB45B7">
      <w:pPr>
        <w:spacing w:line="240" w:lineRule="auto"/>
        <w:rPr>
          <w:rFonts w:ascii="Barlow" w:hAnsi="Barlow" w:cs="Arial"/>
          <w:b/>
          <w:sz w:val="20"/>
          <w:szCs w:val="20"/>
        </w:rPr>
      </w:pPr>
      <w:r>
        <w:rPr>
          <w:noProof/>
          <w:lang w:eastAsia="es-MX"/>
        </w:rPr>
        <mc:AlternateContent>
          <mc:Choice Requires="wps">
            <w:drawing>
              <wp:anchor distT="0" distB="0" distL="114300" distR="114300" simplePos="0" relativeHeight="251672576" behindDoc="0" locked="0" layoutInCell="1" allowOverlap="1" wp14:anchorId="1EF80F02" wp14:editId="149D9C8B">
                <wp:simplePos x="0" y="0"/>
                <wp:positionH relativeFrom="column">
                  <wp:posOffset>4307840</wp:posOffset>
                </wp:positionH>
                <wp:positionV relativeFrom="paragraph">
                  <wp:posOffset>259714</wp:posOffset>
                </wp:positionV>
                <wp:extent cx="45719" cy="295275"/>
                <wp:effectExtent l="57150" t="19050" r="88265" b="85725"/>
                <wp:wrapNone/>
                <wp:docPr id="57" name="18 Conector recto de flecha"/>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295275"/>
                        </a:xfrm>
                        <a:prstGeom prst="straightConnector1">
                          <a:avLst/>
                        </a:prstGeom>
                        <a:noFill/>
                        <a:ln w="12700" algn="ctr">
                          <a:solidFill>
                            <a:srgbClr val="000000"/>
                          </a:solidFill>
                          <a:round/>
                          <a:headEnd/>
                          <a:tailEnd type="triangle" w="med" len="med"/>
                        </a:ln>
                        <a:effectLst>
                          <a:outerShdw blurRad="40000"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BE3ED14" id="18 Conector recto de flecha" o:spid="_x0000_s1026" type="#_x0000_t32" style="position:absolute;margin-left:339.2pt;margin-top:20.45pt;width:3.6pt;height:23.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" strokeweight="1pt">
                <v:stroke endarrow="block"/>
                <v:shadow on="t" color="black" opacity="22936f" origin=",.5" offset="0,.63889mm"/>
              </v:shape>
            </w:pict>
          </mc:Fallback>
        </mc:AlternateContent>
      </w:r>
    </w:p>
    <w:p w14:paraId="4A121B53" w14:textId="45964F75" w:rsidR="00CB45B7" w:rsidRPr="009676EC" w:rsidRDefault="00605A14" w:rsidP="00CB45B7">
      <w:pPr>
        <w:spacing w:line="240" w:lineRule="auto"/>
        <w:rPr>
          <w:rFonts w:ascii="Barlow" w:hAnsi="Barlow" w:cs="Calibri"/>
          <w:b/>
          <w:sz w:val="20"/>
          <w:szCs w:val="20"/>
        </w:rPr>
      </w:pPr>
      <w:r>
        <w:rPr>
          <w:noProof/>
          <w:lang w:eastAsia="es-MX"/>
        </w:rPr>
        <mc:AlternateContent>
          <mc:Choice Requires="wps">
            <w:drawing>
              <wp:anchor distT="0" distB="0" distL="114300" distR="114300" simplePos="0" relativeHeight="251668480" behindDoc="0" locked="0" layoutInCell="1" allowOverlap="1" wp14:anchorId="0350B04C" wp14:editId="371D88C0">
                <wp:simplePos x="0" y="0"/>
                <wp:positionH relativeFrom="column">
                  <wp:posOffset>7232015</wp:posOffset>
                </wp:positionH>
                <wp:positionV relativeFrom="paragraph">
                  <wp:posOffset>27940</wp:posOffset>
                </wp:positionV>
                <wp:extent cx="45719" cy="266700"/>
                <wp:effectExtent l="57150" t="19050" r="69215" b="95250"/>
                <wp:wrapNone/>
                <wp:docPr id="58" name="20 Conector recto de flecha"/>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266700"/>
                        </a:xfrm>
                        <a:prstGeom prst="straightConnector1">
                          <a:avLst/>
                        </a:prstGeom>
                        <a:noFill/>
                        <a:ln w="12700" algn="ctr">
                          <a:solidFill>
                            <a:srgbClr val="000000"/>
                          </a:solidFill>
                          <a:round/>
                          <a:headEnd/>
                          <a:tailEnd type="triangle" w="med" len="med"/>
                        </a:ln>
                        <a:effectLst>
                          <a:outerShdw blurRad="40000"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3D406A7" id="20 Conector recto de flecha" o:spid="_x0000_s1026" type="#_x0000_t32" style="position:absolute;margin-left:569.45pt;margin-top:2.2pt;width:3.6pt;height: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" strokeweight="1pt">
                <v:stroke endarrow="block"/>
                <v:shadow on="t" color="black" opacity="22936f" origin=",.5" offset="0,.63889mm"/>
              </v:shape>
            </w:pict>
          </mc:Fallback>
        </mc:AlternateContent>
      </w:r>
    </w:p>
    <w:p w14:paraId="33AF2B0D" w14:textId="5644E1EC" w:rsidR="00CB45B7" w:rsidRDefault="00CB45B7" w:rsidP="00CB45B7">
      <w:pPr>
        <w:spacing w:line="240" w:lineRule="auto"/>
        <w:rPr>
          <w:rFonts w:ascii="Barlow" w:hAnsi="Barlow" w:cs="Calibri"/>
          <w:b/>
          <w:sz w:val="20"/>
          <w:szCs w:val="20"/>
        </w:rPr>
      </w:pPr>
      <w:r>
        <w:rPr>
          <w:noProof/>
          <w:lang w:eastAsia="es-MX"/>
        </w:rPr>
        <mc:AlternateContent>
          <mc:Choice Requires="wps">
            <w:drawing>
              <wp:anchor distT="0" distB="0" distL="114300" distR="114300" simplePos="0" relativeHeight="251663360" behindDoc="0" locked="0" layoutInCell="1" allowOverlap="1" wp14:anchorId="50443581" wp14:editId="22B02FA4">
                <wp:simplePos x="0" y="0"/>
                <wp:positionH relativeFrom="column">
                  <wp:posOffset>6622415</wp:posOffset>
                </wp:positionH>
                <wp:positionV relativeFrom="paragraph">
                  <wp:posOffset>8255</wp:posOffset>
                </wp:positionV>
                <wp:extent cx="1114425" cy="723900"/>
                <wp:effectExtent l="0" t="0" r="28575" b="19050"/>
                <wp:wrapNone/>
                <wp:docPr id="59" name="10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723900"/>
                        </a:xfrm>
                        <a:prstGeom prst="rect">
                          <a:avLst/>
                        </a:prstGeom>
                        <a:solidFill>
                          <a:srgbClr val="FFFFFF"/>
                        </a:solidFill>
                        <a:ln w="25400" algn="ctr">
                          <a:solidFill>
                            <a:srgbClr val="385D8A"/>
                          </a:solidFill>
                          <a:miter lim="800000"/>
                          <a:headEnd/>
                          <a:tailEnd/>
                        </a:ln>
                      </wps:spPr>
                      <wps:txbx>
                        <w:txbxContent>
                          <w:p w14:paraId="028DDD05" w14:textId="77777777" w:rsidR="00632CFF" w:rsidRDefault="00632CFF" w:rsidP="00CB45B7">
                            <w:pPr>
                              <w:pStyle w:val="NormalWeb"/>
                              <w:spacing w:before="0" w:beforeAutospacing="0" w:after="0" w:afterAutospacing="0"/>
                              <w:jc w:val="center"/>
                              <w:textAlignment w:val="baseline"/>
                            </w:pPr>
                            <w:r>
                              <w:rPr>
                                <w:rFonts w:ascii="Calibri" w:hAnsi="Calibri"/>
                                <w:color w:val="000000"/>
                                <w:kern w:val="24"/>
                                <w:lang w:val="es-ES"/>
                              </w:rPr>
                              <w:t>Analista Administrativo</w:t>
                            </w:r>
                          </w:p>
                          <w:p w14:paraId="1764BA46" w14:textId="77777777" w:rsidR="00632CFF" w:rsidRDefault="00632CFF" w:rsidP="00CB45B7">
                            <w:pPr>
                              <w:pStyle w:val="NormalWeb"/>
                              <w:spacing w:before="0" w:beforeAutospacing="0" w:after="0" w:afterAutospacing="0"/>
                              <w:jc w:val="center"/>
                              <w:textAlignment w:val="baseline"/>
                            </w:pPr>
                            <w:r w:rsidRPr="00441F40">
                              <w:rPr>
                                <w:rFonts w:ascii="Calibri" w:hAnsi="Calibri"/>
                                <w:color w:val="000000"/>
                                <w:kern w:val="24"/>
                                <w:lang w:val="es-ES"/>
                              </w:rPr>
                              <w:t>MM00</w:t>
                            </w:r>
                            <w:r>
                              <w:rPr>
                                <w:rFonts w:ascii="Calibri" w:hAnsi="Calibri"/>
                                <w:color w:val="000000"/>
                                <w:kern w:val="24"/>
                                <w:lang w:val="es-ES"/>
                              </w:rPr>
                              <w:t>57</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0443581" id="_x0000_s1045" style="position:absolute;margin-left:521.45pt;margin-top:.65pt;width:87.75pt;height:5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" strokecolor="#385d8a" strokeweight="2pt">
                <v:textbox>
                  <w:txbxContent>
                    <w:p w14:paraId="028DDD05" w14:textId="77777777" w:rsidR="00632CFF" w:rsidRDefault="00632CFF" w:rsidP="00CB45B7">
                      <w:pPr>
                        <w:pStyle w:val="NormalWeb"/>
                        <w:spacing w:before="0" w:beforeAutospacing="0" w:after="0" w:afterAutospacing="0"/>
                        <w:jc w:val="center"/>
                        <w:textAlignment w:val="baseline"/>
                      </w:pPr>
                      <w:r>
                        <w:rPr>
                          <w:rFonts w:ascii="Calibri" w:hAnsi="Calibri"/>
                          <w:color w:val="000000"/>
                          <w:kern w:val="24"/>
                          <w:lang w:val="es-ES"/>
                        </w:rPr>
                        <w:t>Analista Administrativo</w:t>
                      </w:r>
                    </w:p>
                    <w:p w14:paraId="1764BA46" w14:textId="77777777" w:rsidR="00632CFF" w:rsidRDefault="00632CFF" w:rsidP="00CB45B7">
                      <w:pPr>
                        <w:pStyle w:val="NormalWeb"/>
                        <w:spacing w:before="0" w:beforeAutospacing="0" w:after="0" w:afterAutospacing="0"/>
                        <w:jc w:val="center"/>
                        <w:textAlignment w:val="baseline"/>
                      </w:pPr>
                      <w:r w:rsidRPr="00441F40">
                        <w:rPr>
                          <w:rFonts w:ascii="Calibri" w:hAnsi="Calibri"/>
                          <w:color w:val="000000"/>
                          <w:kern w:val="24"/>
                          <w:lang w:val="es-ES"/>
                        </w:rPr>
                        <w:t>MM00</w:t>
                      </w:r>
                      <w:r>
                        <w:rPr>
                          <w:rFonts w:ascii="Calibri" w:hAnsi="Calibri"/>
                          <w:color w:val="000000"/>
                          <w:kern w:val="24"/>
                          <w:lang w:val="es-ES"/>
                        </w:rPr>
                        <w:t>57</w:t>
                      </w:r>
                    </w:p>
                  </w:txbxContent>
                </v:textbox>
              </v:rect>
            </w:pict>
          </mc:Fallback>
        </mc:AlternateContent>
      </w:r>
      <w:r>
        <w:rPr>
          <w:noProof/>
          <w:lang w:eastAsia="es-MX"/>
        </w:rPr>
        <mc:AlternateContent>
          <mc:Choice Requires="wps">
            <w:drawing>
              <wp:anchor distT="0" distB="0" distL="114300" distR="114300" simplePos="0" relativeHeight="251664384" behindDoc="0" locked="0" layoutInCell="1" allowOverlap="1" wp14:anchorId="026AC9D6" wp14:editId="0EAD71C7">
                <wp:simplePos x="0" y="0"/>
                <wp:positionH relativeFrom="column">
                  <wp:posOffset>3764915</wp:posOffset>
                </wp:positionH>
                <wp:positionV relativeFrom="paragraph">
                  <wp:posOffset>8255</wp:posOffset>
                </wp:positionV>
                <wp:extent cx="1143000" cy="723900"/>
                <wp:effectExtent l="0" t="0" r="19050" b="19050"/>
                <wp:wrapNone/>
                <wp:docPr id="60" name="10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723900"/>
                        </a:xfrm>
                        <a:prstGeom prst="rect">
                          <a:avLst/>
                        </a:prstGeom>
                        <a:solidFill>
                          <a:srgbClr val="FFFFFF"/>
                        </a:solidFill>
                        <a:ln w="25400" algn="ctr">
                          <a:solidFill>
                            <a:srgbClr val="385D8A"/>
                          </a:solidFill>
                          <a:miter lim="800000"/>
                          <a:headEnd/>
                          <a:tailEnd/>
                        </a:ln>
                      </wps:spPr>
                      <wps:txbx>
                        <w:txbxContent>
                          <w:p w14:paraId="003CB376" w14:textId="77777777" w:rsidR="00632CFF" w:rsidRDefault="00632CFF" w:rsidP="00CB45B7">
                            <w:pPr>
                              <w:pStyle w:val="NormalWeb"/>
                              <w:spacing w:before="0" w:beforeAutospacing="0" w:after="0" w:afterAutospacing="0"/>
                              <w:jc w:val="center"/>
                              <w:textAlignment w:val="baseline"/>
                            </w:pPr>
                            <w:r>
                              <w:rPr>
                                <w:rFonts w:ascii="Calibri" w:hAnsi="Calibri"/>
                                <w:color w:val="000000"/>
                                <w:kern w:val="24"/>
                                <w:lang w:val="es-ES"/>
                              </w:rPr>
                              <w:t>Analista Administrativo</w:t>
                            </w:r>
                          </w:p>
                          <w:p w14:paraId="33BD5C62" w14:textId="77777777" w:rsidR="00632CFF" w:rsidRDefault="00632CFF" w:rsidP="00CB45B7">
                            <w:pPr>
                              <w:pStyle w:val="NormalWeb"/>
                              <w:spacing w:before="0" w:beforeAutospacing="0" w:after="0" w:afterAutospacing="0"/>
                              <w:jc w:val="center"/>
                              <w:textAlignment w:val="baseline"/>
                            </w:pPr>
                            <w:r w:rsidRPr="00441F40">
                              <w:rPr>
                                <w:rFonts w:ascii="Calibri" w:hAnsi="Calibri"/>
                                <w:color w:val="000000"/>
                                <w:kern w:val="24"/>
                                <w:lang w:val="es-ES"/>
                              </w:rPr>
                              <w:t>MM00</w:t>
                            </w:r>
                            <w:r>
                              <w:rPr>
                                <w:rFonts w:ascii="Calibri" w:hAnsi="Calibri"/>
                                <w:color w:val="000000"/>
                                <w:kern w:val="24"/>
                                <w:lang w:val="es-ES"/>
                              </w:rPr>
                              <w:t>57</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26AC9D6" id="_x0000_s1046" style="position:absolute;margin-left:296.45pt;margin-top:.65pt;width:90pt;height:5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" strokecolor="#385d8a" strokeweight="2pt">
                <v:textbox>
                  <w:txbxContent>
                    <w:p w14:paraId="003CB376" w14:textId="77777777" w:rsidR="00632CFF" w:rsidRDefault="00632CFF" w:rsidP="00CB45B7">
                      <w:pPr>
                        <w:pStyle w:val="NormalWeb"/>
                        <w:spacing w:before="0" w:beforeAutospacing="0" w:after="0" w:afterAutospacing="0"/>
                        <w:jc w:val="center"/>
                        <w:textAlignment w:val="baseline"/>
                      </w:pPr>
                      <w:r>
                        <w:rPr>
                          <w:rFonts w:ascii="Calibri" w:hAnsi="Calibri"/>
                          <w:color w:val="000000"/>
                          <w:kern w:val="24"/>
                          <w:lang w:val="es-ES"/>
                        </w:rPr>
                        <w:t>Analista Administrativo</w:t>
                      </w:r>
                    </w:p>
                    <w:p w14:paraId="33BD5C62" w14:textId="77777777" w:rsidR="00632CFF" w:rsidRDefault="00632CFF" w:rsidP="00CB45B7">
                      <w:pPr>
                        <w:pStyle w:val="NormalWeb"/>
                        <w:spacing w:before="0" w:beforeAutospacing="0" w:after="0" w:afterAutospacing="0"/>
                        <w:jc w:val="center"/>
                        <w:textAlignment w:val="baseline"/>
                      </w:pPr>
                      <w:r w:rsidRPr="00441F40">
                        <w:rPr>
                          <w:rFonts w:ascii="Calibri" w:hAnsi="Calibri"/>
                          <w:color w:val="000000"/>
                          <w:kern w:val="24"/>
                          <w:lang w:val="es-ES"/>
                        </w:rPr>
                        <w:t>MM00</w:t>
                      </w:r>
                      <w:r>
                        <w:rPr>
                          <w:rFonts w:ascii="Calibri" w:hAnsi="Calibri"/>
                          <w:color w:val="000000"/>
                          <w:kern w:val="24"/>
                          <w:lang w:val="es-ES"/>
                        </w:rPr>
                        <w:t>57</w:t>
                      </w:r>
                    </w:p>
                  </w:txbxContent>
                </v:textbox>
              </v:rect>
            </w:pict>
          </mc:Fallback>
        </mc:AlternateContent>
      </w:r>
    </w:p>
    <w:p w14:paraId="3EB9BE5A" w14:textId="07726A9E" w:rsidR="00CB45B7" w:rsidRPr="009676EC" w:rsidRDefault="00CB45B7" w:rsidP="00CB45B7">
      <w:pPr>
        <w:spacing w:line="240" w:lineRule="auto"/>
        <w:rPr>
          <w:rFonts w:ascii="Barlow" w:hAnsi="Barlow" w:cs="Arial"/>
          <w:b/>
          <w:sz w:val="20"/>
          <w:szCs w:val="20"/>
        </w:rPr>
      </w:pPr>
      <w:r>
        <w:rPr>
          <w:rFonts w:ascii="Barlow" w:hAnsi="Barlow" w:cs="Arial"/>
          <w:b/>
          <w:sz w:val="20"/>
          <w:szCs w:val="20"/>
        </w:rPr>
        <w:lastRenderedPageBreak/>
        <w:t>4</w:t>
      </w:r>
      <w:r w:rsidR="00A57872">
        <w:rPr>
          <w:rFonts w:ascii="Barlow" w:hAnsi="Barlow" w:cs="Arial"/>
          <w:b/>
          <w:sz w:val="20"/>
          <w:szCs w:val="20"/>
        </w:rPr>
        <w:t xml:space="preserve">. </w:t>
      </w:r>
      <w:r w:rsidRPr="009676EC">
        <w:rPr>
          <w:rFonts w:ascii="Barlow" w:hAnsi="Barlow" w:cs="Arial"/>
          <w:b/>
          <w:sz w:val="20"/>
          <w:szCs w:val="20"/>
        </w:rPr>
        <w:t>Bases de Preparación de los Estados Financieros</w:t>
      </w:r>
    </w:p>
    <w:p w14:paraId="76C846A7" w14:textId="7598588D" w:rsidR="00CB45B7" w:rsidRPr="009676EC" w:rsidRDefault="00A57872" w:rsidP="00CB45B7">
      <w:pPr>
        <w:spacing w:line="240" w:lineRule="auto"/>
        <w:rPr>
          <w:rFonts w:ascii="Barlow" w:hAnsi="Barlow" w:cs="Arial"/>
          <w:sz w:val="20"/>
          <w:szCs w:val="20"/>
        </w:rPr>
      </w:pPr>
      <w:r>
        <w:rPr>
          <w:rFonts w:ascii="Barlow" w:hAnsi="Barlow" w:cs="Arial"/>
          <w:sz w:val="20"/>
          <w:szCs w:val="20"/>
        </w:rPr>
        <w:t xml:space="preserve">a) </w:t>
      </w:r>
      <w:r w:rsidR="00CB45B7" w:rsidRPr="009676EC">
        <w:rPr>
          <w:rFonts w:ascii="Barlow" w:hAnsi="Barlow" w:cs="Arial"/>
          <w:sz w:val="20"/>
          <w:szCs w:val="20"/>
        </w:rPr>
        <w:t xml:space="preserve">El IIPEDEY es un Instituto que empezó el 1 de </w:t>
      </w:r>
      <w:r w:rsidR="00AE4FC0" w:rsidRPr="009676EC">
        <w:rPr>
          <w:rFonts w:ascii="Barlow" w:hAnsi="Barlow" w:cs="Arial"/>
          <w:sz w:val="20"/>
          <w:szCs w:val="20"/>
        </w:rPr>
        <w:t>enero</w:t>
      </w:r>
      <w:r w:rsidR="00CB45B7" w:rsidRPr="009676EC">
        <w:rPr>
          <w:rFonts w:ascii="Barlow" w:hAnsi="Barlow" w:cs="Arial"/>
          <w:sz w:val="20"/>
          <w:szCs w:val="20"/>
        </w:rPr>
        <w:t xml:space="preserve"> </w:t>
      </w:r>
      <w:r w:rsidR="00AE4FC0" w:rsidRPr="009676EC">
        <w:rPr>
          <w:rFonts w:ascii="Barlow" w:hAnsi="Barlow" w:cs="Arial"/>
          <w:sz w:val="20"/>
          <w:szCs w:val="20"/>
        </w:rPr>
        <w:t>2019, al</w:t>
      </w:r>
      <w:r w:rsidR="00CB45B7" w:rsidRPr="009676EC">
        <w:rPr>
          <w:rFonts w:ascii="Barlow" w:hAnsi="Barlow" w:cs="Arial"/>
          <w:sz w:val="20"/>
          <w:szCs w:val="20"/>
        </w:rPr>
        <w:t xml:space="preserve"> presente</w:t>
      </w:r>
      <w:r w:rsidR="00CB45B7">
        <w:rPr>
          <w:rFonts w:ascii="Barlow" w:hAnsi="Barlow" w:cs="Arial"/>
          <w:sz w:val="20"/>
          <w:szCs w:val="20"/>
        </w:rPr>
        <w:t xml:space="preserve"> año el Instituto ya cuenta con </w:t>
      </w:r>
      <w:r w:rsidR="00AE4FC0">
        <w:rPr>
          <w:rFonts w:ascii="Barlow" w:hAnsi="Barlow" w:cs="Arial"/>
          <w:sz w:val="20"/>
          <w:szCs w:val="20"/>
        </w:rPr>
        <w:t>el Sistema</w:t>
      </w:r>
      <w:r w:rsidR="00CB45B7">
        <w:rPr>
          <w:rFonts w:ascii="Barlow" w:hAnsi="Barlow" w:cs="Arial"/>
          <w:sz w:val="20"/>
          <w:szCs w:val="20"/>
        </w:rPr>
        <w:t xml:space="preserve"> SIGGY, sistema implementado por la Secretaría de Administración y Finanzas del Estado para </w:t>
      </w:r>
      <w:r w:rsidR="00AE4FC0">
        <w:rPr>
          <w:rFonts w:ascii="Barlow" w:hAnsi="Barlow" w:cs="Arial"/>
          <w:sz w:val="20"/>
          <w:szCs w:val="20"/>
        </w:rPr>
        <w:t>cumplir</w:t>
      </w:r>
      <w:r w:rsidR="00AE4FC0" w:rsidRPr="009676EC">
        <w:rPr>
          <w:rFonts w:ascii="Barlow" w:hAnsi="Barlow" w:cs="Arial"/>
          <w:sz w:val="20"/>
          <w:szCs w:val="20"/>
        </w:rPr>
        <w:t xml:space="preserve"> la</w:t>
      </w:r>
      <w:r w:rsidR="00CB45B7" w:rsidRPr="009676EC">
        <w:rPr>
          <w:rFonts w:ascii="Barlow" w:hAnsi="Barlow" w:cs="Arial"/>
          <w:sz w:val="20"/>
          <w:szCs w:val="20"/>
        </w:rPr>
        <w:t xml:space="preserve"> normatividad emitida por el CONAC y las disposiciones legales</w:t>
      </w:r>
      <w:r w:rsidR="00CB45B7">
        <w:rPr>
          <w:rFonts w:ascii="Barlow" w:hAnsi="Barlow" w:cs="Arial"/>
          <w:sz w:val="20"/>
          <w:szCs w:val="20"/>
        </w:rPr>
        <w:t xml:space="preserve"> aplicables</w:t>
      </w:r>
      <w:r w:rsidR="00CB45B7" w:rsidRPr="009676EC">
        <w:rPr>
          <w:rFonts w:ascii="Barlow" w:hAnsi="Barlow" w:cs="Arial"/>
          <w:sz w:val="20"/>
          <w:szCs w:val="20"/>
        </w:rPr>
        <w:t xml:space="preserve"> </w:t>
      </w:r>
      <w:r w:rsidR="00AE4FC0" w:rsidRPr="009676EC">
        <w:rPr>
          <w:rFonts w:ascii="Barlow" w:hAnsi="Barlow" w:cs="Arial"/>
          <w:sz w:val="20"/>
          <w:szCs w:val="20"/>
        </w:rPr>
        <w:t>a políticas</w:t>
      </w:r>
      <w:r w:rsidR="00CB45B7" w:rsidRPr="009676EC">
        <w:rPr>
          <w:rFonts w:ascii="Barlow" w:hAnsi="Barlow" w:cs="Arial"/>
          <w:sz w:val="20"/>
          <w:szCs w:val="20"/>
        </w:rPr>
        <w:t xml:space="preserve"> para la reducción del gasto de la Administración Pública Estatal el día 21 de </w:t>
      </w:r>
      <w:r w:rsidR="00AE4FC0" w:rsidRPr="009676EC">
        <w:rPr>
          <w:rFonts w:ascii="Barlow" w:hAnsi="Barlow" w:cs="Arial"/>
          <w:sz w:val="20"/>
          <w:szCs w:val="20"/>
        </w:rPr>
        <w:t>mayo</w:t>
      </w:r>
      <w:r w:rsidR="00CB45B7" w:rsidRPr="009676EC">
        <w:rPr>
          <w:rFonts w:ascii="Barlow" w:hAnsi="Barlow" w:cs="Arial"/>
          <w:sz w:val="20"/>
          <w:szCs w:val="20"/>
        </w:rPr>
        <w:t xml:space="preserve"> en Diario Oficial, en su Art 1</w:t>
      </w:r>
      <w:r w:rsidR="00CB45B7">
        <w:rPr>
          <w:rFonts w:ascii="Barlow" w:hAnsi="Barlow" w:cs="Arial"/>
          <w:sz w:val="20"/>
          <w:szCs w:val="20"/>
        </w:rPr>
        <w:t xml:space="preserve">6. </w:t>
      </w:r>
    </w:p>
    <w:p w14:paraId="7C4B6B34" w14:textId="005A99EE" w:rsidR="00CB45B7" w:rsidRDefault="00A57872" w:rsidP="00CB45B7">
      <w:pPr>
        <w:spacing w:line="240" w:lineRule="auto"/>
        <w:rPr>
          <w:rFonts w:ascii="Barlow" w:hAnsi="Barlow" w:cs="Arial"/>
          <w:sz w:val="20"/>
          <w:szCs w:val="20"/>
        </w:rPr>
      </w:pPr>
      <w:r>
        <w:rPr>
          <w:rFonts w:ascii="Barlow" w:hAnsi="Barlow" w:cs="Arial"/>
          <w:sz w:val="20"/>
          <w:szCs w:val="20"/>
        </w:rPr>
        <w:t xml:space="preserve">b) </w:t>
      </w:r>
      <w:r w:rsidR="00CB45B7" w:rsidRPr="009676EC">
        <w:rPr>
          <w:rFonts w:ascii="Barlow" w:hAnsi="Barlow" w:cs="Arial"/>
          <w:sz w:val="20"/>
          <w:szCs w:val="20"/>
        </w:rPr>
        <w:t>La normatividad aplicada para el reconocimiento, valuación y revelación de los diferentes rubros de la información financiera, así como las bases de medición utilizadas para la elaboración de los estados financieros es el costo histórico o valor de factura y los criterios de aplicación de los mismos son los establecidos en los criterios d</w:t>
      </w:r>
      <w:r w:rsidR="00CB45B7">
        <w:rPr>
          <w:rFonts w:ascii="Barlow" w:hAnsi="Barlow" w:cs="Arial"/>
          <w:sz w:val="20"/>
          <w:szCs w:val="20"/>
        </w:rPr>
        <w:t xml:space="preserve">e </w:t>
      </w:r>
      <w:r w:rsidR="00AE4FC0">
        <w:rPr>
          <w:rFonts w:ascii="Barlow" w:hAnsi="Barlow" w:cs="Arial"/>
          <w:sz w:val="20"/>
          <w:szCs w:val="20"/>
        </w:rPr>
        <w:t>la Ley</w:t>
      </w:r>
      <w:r w:rsidR="00CB45B7">
        <w:rPr>
          <w:rFonts w:ascii="Barlow" w:hAnsi="Barlow" w:cs="Arial"/>
          <w:sz w:val="20"/>
          <w:szCs w:val="20"/>
        </w:rPr>
        <w:t xml:space="preserve"> de Contabilidad Gubernamental</w:t>
      </w:r>
    </w:p>
    <w:p w14:paraId="48EBCF50" w14:textId="5E5802DD" w:rsidR="00812453" w:rsidRPr="00A57872" w:rsidRDefault="00A57872" w:rsidP="00CB45B7">
      <w:pPr>
        <w:spacing w:line="240" w:lineRule="auto"/>
        <w:rPr>
          <w:rFonts w:ascii="Barlow" w:hAnsi="Barlow" w:cs="Arial"/>
          <w:sz w:val="20"/>
          <w:szCs w:val="20"/>
        </w:rPr>
      </w:pPr>
      <w:r>
        <w:rPr>
          <w:rFonts w:ascii="Barlow" w:hAnsi="Barlow" w:cs="Arial"/>
          <w:sz w:val="20"/>
          <w:szCs w:val="20"/>
        </w:rPr>
        <w:t xml:space="preserve">c) Los Postulados básicos </w:t>
      </w:r>
      <w:r w:rsidRPr="00A57872">
        <w:rPr>
          <w:rFonts w:ascii="Barlow" w:hAnsi="Barlow" w:cs="Arial"/>
          <w:sz w:val="20"/>
          <w:szCs w:val="20"/>
        </w:rPr>
        <w:t>de</w:t>
      </w:r>
      <w:r w:rsidRPr="00206541">
        <w:rPr>
          <w:rFonts w:cstheme="minorHAnsi"/>
          <w:color w:val="000000"/>
          <w:sz w:val="24"/>
          <w:szCs w:val="24"/>
        </w:rPr>
        <w:t xml:space="preserve"> </w:t>
      </w:r>
      <w:r w:rsidRPr="00A57872">
        <w:rPr>
          <w:rFonts w:ascii="Barlow" w:hAnsi="Barlow" w:cs="Arial"/>
          <w:sz w:val="20"/>
          <w:szCs w:val="20"/>
        </w:rPr>
        <w:t xml:space="preserve">Contabilidad Gubernamental, aprobados por el CONAC </w:t>
      </w:r>
      <w:r>
        <w:rPr>
          <w:rFonts w:ascii="Barlow" w:hAnsi="Barlow" w:cs="Arial"/>
          <w:sz w:val="20"/>
          <w:szCs w:val="20"/>
        </w:rPr>
        <w:t xml:space="preserve">son aplicados </w:t>
      </w:r>
      <w:r w:rsidRPr="00A57872">
        <w:rPr>
          <w:rFonts w:ascii="Barlow" w:hAnsi="Barlow" w:cs="Arial"/>
          <w:sz w:val="20"/>
          <w:szCs w:val="20"/>
        </w:rPr>
        <w:t>de forma tal que la información que proporcionen sea oportuna, confiable y compar</w:t>
      </w:r>
      <w:r>
        <w:rPr>
          <w:rFonts w:ascii="Barlow" w:hAnsi="Barlow" w:cs="Arial"/>
          <w:sz w:val="20"/>
          <w:szCs w:val="20"/>
        </w:rPr>
        <w:t>able para la toma de decisiones</w:t>
      </w:r>
    </w:p>
    <w:p w14:paraId="6A72725A" w14:textId="6D033E4E" w:rsidR="00EC08D9" w:rsidRPr="009676EC" w:rsidRDefault="00EC08D9" w:rsidP="00CB45B7">
      <w:pPr>
        <w:spacing w:line="240" w:lineRule="auto"/>
        <w:rPr>
          <w:rFonts w:ascii="Barlow" w:hAnsi="Barlow" w:cs="Arial"/>
          <w:sz w:val="20"/>
          <w:szCs w:val="20"/>
        </w:rPr>
      </w:pPr>
      <w:r>
        <w:rPr>
          <w:rFonts w:ascii="Barlow" w:hAnsi="Barlow" w:cs="Arial"/>
          <w:sz w:val="20"/>
          <w:szCs w:val="20"/>
        </w:rPr>
        <w:t xml:space="preserve">d)  La normatividad supletoria es la emitida por las unidades Administrativas </w:t>
      </w:r>
      <w:proofErr w:type="spellStart"/>
      <w:r>
        <w:rPr>
          <w:rFonts w:ascii="Barlow" w:hAnsi="Barlow" w:cs="Arial"/>
          <w:sz w:val="20"/>
          <w:szCs w:val="20"/>
        </w:rPr>
        <w:t>ó</w:t>
      </w:r>
      <w:proofErr w:type="spellEnd"/>
      <w:r>
        <w:rPr>
          <w:rFonts w:ascii="Barlow" w:hAnsi="Barlow" w:cs="Arial"/>
          <w:sz w:val="20"/>
          <w:szCs w:val="20"/>
        </w:rPr>
        <w:t xml:space="preserve"> instancias competentes en materia de Contabilidad Gubernamental.  </w:t>
      </w:r>
    </w:p>
    <w:p w14:paraId="78CC93DD" w14:textId="1C572712" w:rsidR="00B3511F" w:rsidRPr="009676EC" w:rsidRDefault="00CB45B7" w:rsidP="00CB45B7">
      <w:pPr>
        <w:spacing w:line="240" w:lineRule="auto"/>
        <w:rPr>
          <w:rFonts w:ascii="Barlow" w:hAnsi="Barlow" w:cs="Arial"/>
          <w:b/>
          <w:sz w:val="20"/>
          <w:szCs w:val="20"/>
        </w:rPr>
      </w:pPr>
      <w:r>
        <w:rPr>
          <w:rFonts w:ascii="Barlow" w:hAnsi="Barlow" w:cs="Arial"/>
          <w:b/>
          <w:sz w:val="20"/>
          <w:szCs w:val="20"/>
        </w:rPr>
        <w:t>5</w:t>
      </w:r>
      <w:r w:rsidRPr="009676EC">
        <w:rPr>
          <w:rFonts w:ascii="Barlow" w:hAnsi="Barlow" w:cs="Arial"/>
          <w:b/>
          <w:sz w:val="20"/>
          <w:szCs w:val="20"/>
        </w:rPr>
        <w:t>.</w:t>
      </w:r>
      <w:r w:rsidRPr="009676EC">
        <w:rPr>
          <w:rFonts w:ascii="Barlow" w:hAnsi="Barlow" w:cs="Arial"/>
          <w:b/>
          <w:sz w:val="20"/>
          <w:szCs w:val="20"/>
        </w:rPr>
        <w:tab/>
        <w:t>Políticas de Contabilidad Significativas</w:t>
      </w:r>
      <w:r w:rsidR="00B3511F">
        <w:rPr>
          <w:rFonts w:ascii="Barlow" w:hAnsi="Barlow" w:cs="Arial"/>
          <w:b/>
          <w:sz w:val="20"/>
          <w:szCs w:val="20"/>
        </w:rPr>
        <w:t xml:space="preserve"> </w:t>
      </w:r>
    </w:p>
    <w:p w14:paraId="696DC371" w14:textId="5B4EF7B1" w:rsidR="00812453" w:rsidRDefault="00812453" w:rsidP="00A57872">
      <w:pPr>
        <w:spacing w:line="240" w:lineRule="auto"/>
        <w:rPr>
          <w:rFonts w:ascii="Barlow" w:hAnsi="Barlow" w:cs="Arial"/>
          <w:sz w:val="20"/>
          <w:szCs w:val="20"/>
        </w:rPr>
      </w:pPr>
      <w:r>
        <w:rPr>
          <w:rFonts w:ascii="Barlow" w:hAnsi="Barlow" w:cs="Arial"/>
          <w:sz w:val="20"/>
          <w:szCs w:val="20"/>
        </w:rPr>
        <w:t xml:space="preserve">a) </w:t>
      </w:r>
      <w:r w:rsidR="00B3511F">
        <w:rPr>
          <w:rFonts w:ascii="Barlow" w:hAnsi="Barlow" w:cs="Arial"/>
          <w:sz w:val="20"/>
          <w:szCs w:val="20"/>
        </w:rPr>
        <w:t>se informa que el método utilizado para la Actualización del valor de los activos, pasivos y hacienda pública patrimonio</w:t>
      </w:r>
      <w:r w:rsidR="00A57872">
        <w:rPr>
          <w:rFonts w:ascii="Barlow" w:hAnsi="Barlow" w:cs="Arial"/>
          <w:sz w:val="20"/>
          <w:szCs w:val="20"/>
        </w:rPr>
        <w:t xml:space="preserve"> es por medio de su Depreciación </w:t>
      </w:r>
      <w:proofErr w:type="spellStart"/>
      <w:r w:rsidR="00A57872">
        <w:rPr>
          <w:rFonts w:ascii="Barlow" w:hAnsi="Barlow" w:cs="Arial"/>
          <w:sz w:val="20"/>
          <w:szCs w:val="20"/>
        </w:rPr>
        <w:t>ó</w:t>
      </w:r>
      <w:proofErr w:type="spellEnd"/>
      <w:r w:rsidR="00A57872">
        <w:rPr>
          <w:rFonts w:ascii="Barlow" w:hAnsi="Barlow" w:cs="Arial"/>
          <w:sz w:val="20"/>
          <w:szCs w:val="20"/>
        </w:rPr>
        <w:t xml:space="preserve"> Amortización tomando en cuenta las normativas del CONAC</w:t>
      </w:r>
    </w:p>
    <w:p w14:paraId="22FED0ED" w14:textId="71137E37" w:rsidR="00526EF0" w:rsidRDefault="00CB45B7" w:rsidP="00A57872">
      <w:pPr>
        <w:spacing w:line="240" w:lineRule="auto"/>
        <w:rPr>
          <w:rFonts w:ascii="Barlow" w:hAnsi="Barlow" w:cs="Arial"/>
          <w:sz w:val="20"/>
          <w:szCs w:val="20"/>
        </w:rPr>
      </w:pPr>
      <w:r>
        <w:rPr>
          <w:rFonts w:ascii="Barlow" w:hAnsi="Barlow" w:cs="Arial"/>
          <w:sz w:val="20"/>
          <w:szCs w:val="20"/>
        </w:rPr>
        <w:t>b)</w:t>
      </w:r>
      <w:r w:rsidR="00526EF0">
        <w:rPr>
          <w:rFonts w:ascii="Barlow" w:hAnsi="Barlow" w:cs="Arial"/>
          <w:sz w:val="20"/>
          <w:szCs w:val="20"/>
        </w:rPr>
        <w:t xml:space="preserve">   No aplica</w:t>
      </w:r>
    </w:p>
    <w:p w14:paraId="191A5BD6" w14:textId="77777777" w:rsidR="00526EF0" w:rsidRDefault="00526EF0" w:rsidP="00A57872">
      <w:pPr>
        <w:spacing w:line="240" w:lineRule="auto"/>
        <w:rPr>
          <w:rFonts w:ascii="Barlow" w:hAnsi="Barlow" w:cs="Arial"/>
          <w:sz w:val="20"/>
          <w:szCs w:val="20"/>
        </w:rPr>
      </w:pPr>
      <w:r>
        <w:rPr>
          <w:rFonts w:ascii="Barlow" w:hAnsi="Barlow" w:cs="Arial"/>
          <w:sz w:val="20"/>
          <w:szCs w:val="20"/>
        </w:rPr>
        <w:t xml:space="preserve">c) No aplica </w:t>
      </w:r>
    </w:p>
    <w:p w14:paraId="46ADCBE5" w14:textId="77777777" w:rsidR="00526EF0" w:rsidRDefault="00526EF0" w:rsidP="00A57872">
      <w:pPr>
        <w:spacing w:line="240" w:lineRule="auto"/>
        <w:rPr>
          <w:rFonts w:ascii="Barlow" w:hAnsi="Barlow" w:cs="Arial"/>
          <w:sz w:val="20"/>
          <w:szCs w:val="20"/>
        </w:rPr>
      </w:pPr>
      <w:r>
        <w:rPr>
          <w:rFonts w:ascii="Barlow" w:hAnsi="Barlow" w:cs="Arial"/>
          <w:sz w:val="20"/>
          <w:szCs w:val="20"/>
        </w:rPr>
        <w:t>d) No aplica</w:t>
      </w:r>
    </w:p>
    <w:p w14:paraId="6AE99D5A" w14:textId="21942663" w:rsidR="00CB45B7" w:rsidRPr="009676EC" w:rsidRDefault="00632D83" w:rsidP="00632D83">
      <w:pPr>
        <w:spacing w:line="240" w:lineRule="auto"/>
        <w:rPr>
          <w:rFonts w:ascii="Barlow" w:hAnsi="Barlow" w:cs="Arial"/>
          <w:sz w:val="20"/>
          <w:szCs w:val="20"/>
        </w:rPr>
      </w:pPr>
      <w:r>
        <w:rPr>
          <w:rFonts w:ascii="Barlow" w:hAnsi="Barlow" w:cs="Arial"/>
          <w:sz w:val="20"/>
          <w:szCs w:val="20"/>
        </w:rPr>
        <w:t xml:space="preserve"> e)  E</w:t>
      </w:r>
      <w:r w:rsidR="00CB45B7">
        <w:rPr>
          <w:rFonts w:ascii="Barlow" w:hAnsi="Barlow" w:cs="Arial"/>
          <w:sz w:val="20"/>
          <w:szCs w:val="20"/>
        </w:rPr>
        <w:t xml:space="preserve">l Instituto cuenta con contrato con el Instituto de Seguridad social de los trabajadores al Servicio del Estado de Yucatán, en el que los trabajadores tienen derecho a los beneficios de seguridad social, salud, préstamos, guarderías, hipotecarios.  </w:t>
      </w:r>
    </w:p>
    <w:p w14:paraId="1F467B7C" w14:textId="1973AC58" w:rsidR="00CB45B7" w:rsidRPr="009676EC" w:rsidRDefault="00632D83" w:rsidP="00632D83">
      <w:pPr>
        <w:spacing w:line="240" w:lineRule="auto"/>
        <w:rPr>
          <w:rFonts w:ascii="Barlow" w:hAnsi="Barlow" w:cs="Arial"/>
          <w:sz w:val="20"/>
          <w:szCs w:val="20"/>
        </w:rPr>
      </w:pPr>
      <w:r>
        <w:rPr>
          <w:rFonts w:ascii="Barlow" w:hAnsi="Barlow" w:cs="Arial"/>
          <w:sz w:val="20"/>
          <w:szCs w:val="20"/>
        </w:rPr>
        <w:t>f)</w:t>
      </w:r>
      <w:r w:rsidR="00CB45B7" w:rsidRPr="009676EC">
        <w:rPr>
          <w:rFonts w:ascii="Barlow" w:hAnsi="Barlow" w:cs="Arial"/>
          <w:sz w:val="20"/>
          <w:szCs w:val="20"/>
        </w:rPr>
        <w:t xml:space="preserve"> Aun no se aplican provisiones laborales.</w:t>
      </w:r>
    </w:p>
    <w:p w14:paraId="33E4B8FC" w14:textId="77777777" w:rsidR="00632D83" w:rsidRDefault="00632D83" w:rsidP="00632D83">
      <w:pPr>
        <w:spacing w:line="240" w:lineRule="auto"/>
        <w:rPr>
          <w:rFonts w:ascii="Barlow" w:hAnsi="Barlow" w:cs="Arial"/>
          <w:sz w:val="20"/>
          <w:szCs w:val="20"/>
        </w:rPr>
      </w:pPr>
      <w:r>
        <w:rPr>
          <w:rFonts w:ascii="Barlow" w:hAnsi="Barlow" w:cs="Arial"/>
          <w:sz w:val="20"/>
          <w:szCs w:val="20"/>
        </w:rPr>
        <w:t>g)  No aplica</w:t>
      </w:r>
    </w:p>
    <w:p w14:paraId="796CFDA8" w14:textId="5DFCC9BA" w:rsidR="00CB45B7" w:rsidRPr="009676EC" w:rsidRDefault="00100F55" w:rsidP="00E66332">
      <w:pPr>
        <w:spacing w:line="240" w:lineRule="auto"/>
        <w:rPr>
          <w:rFonts w:ascii="Barlow" w:hAnsi="Barlow" w:cs="Arial"/>
          <w:sz w:val="20"/>
          <w:szCs w:val="20"/>
        </w:rPr>
      </w:pPr>
      <w:r>
        <w:rPr>
          <w:rFonts w:ascii="Barlow" w:hAnsi="Barlow" w:cs="Arial"/>
          <w:sz w:val="20"/>
          <w:szCs w:val="20"/>
        </w:rPr>
        <w:t>h</w:t>
      </w:r>
      <w:r w:rsidR="00583BE4">
        <w:rPr>
          <w:rFonts w:ascii="Barlow" w:hAnsi="Barlow" w:cs="Arial"/>
          <w:sz w:val="20"/>
          <w:szCs w:val="20"/>
        </w:rPr>
        <w:t xml:space="preserve">) </w:t>
      </w:r>
      <w:r w:rsidR="00E66332">
        <w:rPr>
          <w:rFonts w:ascii="Barlow" w:hAnsi="Barlow" w:cs="Arial"/>
          <w:sz w:val="20"/>
          <w:szCs w:val="20"/>
        </w:rPr>
        <w:t>No aplica</w:t>
      </w:r>
    </w:p>
    <w:p w14:paraId="2F37F900" w14:textId="280745FA" w:rsidR="00CB45B7" w:rsidRPr="009676EC" w:rsidRDefault="00CB45B7" w:rsidP="00CB45B7">
      <w:pPr>
        <w:spacing w:line="240" w:lineRule="auto"/>
        <w:rPr>
          <w:rFonts w:ascii="Barlow" w:hAnsi="Barlow" w:cs="Arial"/>
          <w:b/>
          <w:sz w:val="20"/>
          <w:szCs w:val="20"/>
        </w:rPr>
      </w:pPr>
      <w:r>
        <w:rPr>
          <w:rFonts w:ascii="Barlow" w:hAnsi="Barlow" w:cs="Arial"/>
          <w:b/>
          <w:sz w:val="20"/>
          <w:szCs w:val="20"/>
        </w:rPr>
        <w:lastRenderedPageBreak/>
        <w:t>6</w:t>
      </w:r>
      <w:r w:rsidRPr="009676EC">
        <w:rPr>
          <w:rFonts w:ascii="Barlow" w:hAnsi="Barlow" w:cs="Arial"/>
          <w:b/>
          <w:sz w:val="20"/>
          <w:szCs w:val="20"/>
        </w:rPr>
        <w:t>.</w:t>
      </w:r>
      <w:r w:rsidRPr="009676EC">
        <w:rPr>
          <w:rFonts w:ascii="Barlow" w:hAnsi="Barlow" w:cs="Arial"/>
          <w:b/>
          <w:sz w:val="20"/>
          <w:szCs w:val="20"/>
        </w:rPr>
        <w:tab/>
        <w:t>Posición en Moneda Extranjera y Protección por Riesgo Cambiario. N</w:t>
      </w:r>
      <w:r>
        <w:rPr>
          <w:rFonts w:ascii="Barlow" w:hAnsi="Barlow" w:cs="Arial"/>
          <w:b/>
          <w:sz w:val="20"/>
          <w:szCs w:val="20"/>
        </w:rPr>
        <w:t>/</w:t>
      </w:r>
      <w:r w:rsidRPr="009676EC">
        <w:rPr>
          <w:rFonts w:ascii="Barlow" w:hAnsi="Barlow" w:cs="Arial"/>
          <w:b/>
          <w:sz w:val="20"/>
          <w:szCs w:val="20"/>
        </w:rPr>
        <w:t>A</w:t>
      </w:r>
    </w:p>
    <w:p w14:paraId="11583298" w14:textId="274B8C77" w:rsidR="00CB45B7" w:rsidRPr="009676EC" w:rsidRDefault="00AE4FC0" w:rsidP="00CB45B7">
      <w:pPr>
        <w:spacing w:line="240" w:lineRule="auto"/>
        <w:rPr>
          <w:rFonts w:ascii="Barlow" w:hAnsi="Barlow" w:cs="Arial"/>
          <w:b/>
          <w:sz w:val="20"/>
          <w:szCs w:val="20"/>
        </w:rPr>
      </w:pPr>
      <w:r>
        <w:rPr>
          <w:rFonts w:ascii="Barlow" w:hAnsi="Barlow" w:cs="Arial"/>
          <w:b/>
          <w:sz w:val="20"/>
          <w:szCs w:val="20"/>
        </w:rPr>
        <w:t>7</w:t>
      </w:r>
      <w:r w:rsidR="00CB45B7" w:rsidRPr="009676EC">
        <w:rPr>
          <w:rFonts w:ascii="Barlow" w:hAnsi="Barlow" w:cs="Arial"/>
          <w:b/>
          <w:sz w:val="20"/>
          <w:szCs w:val="20"/>
        </w:rPr>
        <w:t>.            Reporte Analítico del Activo</w:t>
      </w:r>
    </w:p>
    <w:p w14:paraId="7F99B088" w14:textId="707616EC" w:rsidR="00CB45B7" w:rsidRPr="009676EC" w:rsidRDefault="00CB45B7" w:rsidP="00CB45B7">
      <w:pPr>
        <w:spacing w:line="240" w:lineRule="auto"/>
        <w:ind w:firstLine="708"/>
        <w:rPr>
          <w:rFonts w:ascii="Barlow" w:hAnsi="Barlow" w:cs="Arial"/>
          <w:sz w:val="20"/>
          <w:szCs w:val="20"/>
        </w:rPr>
      </w:pPr>
      <w:r>
        <w:rPr>
          <w:rFonts w:ascii="Barlow" w:hAnsi="Barlow" w:cs="Arial"/>
          <w:sz w:val="20"/>
          <w:szCs w:val="20"/>
        </w:rPr>
        <w:t xml:space="preserve">a)      </w:t>
      </w:r>
      <w:r w:rsidR="00847D62">
        <w:rPr>
          <w:rFonts w:ascii="Barlow" w:hAnsi="Barlow" w:cs="Arial"/>
          <w:sz w:val="20"/>
          <w:szCs w:val="20"/>
        </w:rPr>
        <w:t xml:space="preserve">     </w:t>
      </w:r>
      <w:r w:rsidR="00536E85">
        <w:rPr>
          <w:rFonts w:ascii="Barlow" w:hAnsi="Barlow" w:cs="Arial"/>
          <w:sz w:val="20"/>
          <w:szCs w:val="20"/>
        </w:rPr>
        <w:t xml:space="preserve">se presenta en las notas de desglose punto II Bienes muebles el monto de Depreciación y porcentaje por rubros. </w:t>
      </w:r>
    </w:p>
    <w:p w14:paraId="7D50FCEE" w14:textId="77777777" w:rsidR="00536E85" w:rsidRDefault="00CB45B7" w:rsidP="00812453">
      <w:pPr>
        <w:spacing w:line="240" w:lineRule="auto"/>
        <w:ind w:firstLine="708"/>
        <w:rPr>
          <w:rFonts w:ascii="Barlow" w:hAnsi="Barlow" w:cs="Arial"/>
          <w:sz w:val="20"/>
          <w:szCs w:val="20"/>
        </w:rPr>
      </w:pPr>
      <w:r w:rsidRPr="009676EC">
        <w:rPr>
          <w:rFonts w:ascii="Barlow" w:hAnsi="Barlow" w:cs="Arial"/>
          <w:sz w:val="20"/>
          <w:szCs w:val="20"/>
        </w:rPr>
        <w:t>b)            N</w:t>
      </w:r>
      <w:r>
        <w:rPr>
          <w:rFonts w:ascii="Barlow" w:hAnsi="Barlow" w:cs="Arial"/>
          <w:sz w:val="20"/>
          <w:szCs w:val="20"/>
        </w:rPr>
        <w:t>/</w:t>
      </w:r>
      <w:r w:rsidRPr="009676EC">
        <w:rPr>
          <w:rFonts w:ascii="Barlow" w:hAnsi="Barlow" w:cs="Arial"/>
          <w:sz w:val="20"/>
          <w:szCs w:val="20"/>
        </w:rPr>
        <w:t>A.</w:t>
      </w:r>
    </w:p>
    <w:p w14:paraId="2F593AEF" w14:textId="04F60776" w:rsidR="00812453" w:rsidRDefault="00812453" w:rsidP="00812453">
      <w:pPr>
        <w:spacing w:line="240" w:lineRule="auto"/>
        <w:ind w:firstLine="708"/>
        <w:rPr>
          <w:rFonts w:ascii="Barlow" w:hAnsi="Barlow" w:cs="Arial"/>
          <w:sz w:val="20"/>
          <w:szCs w:val="20"/>
        </w:rPr>
      </w:pPr>
      <w:r w:rsidRPr="00812453">
        <w:rPr>
          <w:rFonts w:ascii="Barlow" w:hAnsi="Barlow" w:cs="Arial"/>
          <w:sz w:val="20"/>
          <w:szCs w:val="20"/>
        </w:rPr>
        <w:t xml:space="preserve"> </w:t>
      </w:r>
      <w:r w:rsidRPr="009676EC">
        <w:rPr>
          <w:rFonts w:ascii="Barlow" w:hAnsi="Barlow" w:cs="Arial"/>
          <w:sz w:val="20"/>
          <w:szCs w:val="20"/>
        </w:rPr>
        <w:t xml:space="preserve">Actualización: se informa que el IIPEDEY </w:t>
      </w:r>
      <w:r w:rsidR="00CC130B">
        <w:rPr>
          <w:rFonts w:ascii="Barlow" w:hAnsi="Barlow" w:cs="Arial"/>
          <w:sz w:val="20"/>
          <w:szCs w:val="20"/>
        </w:rPr>
        <w:t>a la fecha tiene seis</w:t>
      </w:r>
      <w:r w:rsidR="00536E85">
        <w:rPr>
          <w:rFonts w:ascii="Barlow" w:hAnsi="Barlow" w:cs="Arial"/>
          <w:sz w:val="20"/>
          <w:szCs w:val="20"/>
        </w:rPr>
        <w:t xml:space="preserve"> </w:t>
      </w:r>
      <w:r w:rsidR="003F5406">
        <w:rPr>
          <w:rFonts w:ascii="Barlow" w:hAnsi="Barlow" w:cs="Arial"/>
          <w:sz w:val="20"/>
          <w:szCs w:val="20"/>
        </w:rPr>
        <w:t>años</w:t>
      </w:r>
      <w:r w:rsidR="00F80B07">
        <w:rPr>
          <w:rFonts w:ascii="Barlow" w:hAnsi="Barlow" w:cs="Arial"/>
          <w:sz w:val="20"/>
          <w:szCs w:val="20"/>
        </w:rPr>
        <w:t xml:space="preserve"> tres</w:t>
      </w:r>
      <w:r w:rsidR="00766789">
        <w:rPr>
          <w:rFonts w:ascii="Barlow" w:hAnsi="Barlow" w:cs="Arial"/>
          <w:sz w:val="20"/>
          <w:szCs w:val="20"/>
        </w:rPr>
        <w:t xml:space="preserve"> meses</w:t>
      </w:r>
      <w:r w:rsidR="003F5406">
        <w:rPr>
          <w:rFonts w:ascii="Barlow" w:hAnsi="Barlow" w:cs="Arial"/>
          <w:sz w:val="20"/>
          <w:szCs w:val="20"/>
        </w:rPr>
        <w:t xml:space="preserve"> de</w:t>
      </w:r>
      <w:r w:rsidR="00766789">
        <w:rPr>
          <w:rFonts w:ascii="Barlow" w:hAnsi="Barlow" w:cs="Arial"/>
          <w:sz w:val="20"/>
          <w:szCs w:val="20"/>
        </w:rPr>
        <w:t xml:space="preserve"> haberse creado</w:t>
      </w:r>
      <w:r w:rsidRPr="0092242E">
        <w:rPr>
          <w:rFonts w:ascii="Barlow" w:hAnsi="Barlow" w:cs="Arial"/>
          <w:sz w:val="20"/>
          <w:szCs w:val="20"/>
        </w:rPr>
        <w:t xml:space="preserve"> y en constante crecimiento por lo cual los Activos se encuentran a precio actualizado.</w:t>
      </w:r>
    </w:p>
    <w:p w14:paraId="46163DE7" w14:textId="1282E444" w:rsidR="00CB45B7" w:rsidRPr="009676EC" w:rsidRDefault="00CB45B7" w:rsidP="00CB45B7">
      <w:pPr>
        <w:spacing w:line="240" w:lineRule="auto"/>
        <w:ind w:firstLine="708"/>
        <w:rPr>
          <w:rFonts w:ascii="Barlow" w:hAnsi="Barlow" w:cs="Arial"/>
          <w:sz w:val="20"/>
          <w:szCs w:val="20"/>
        </w:rPr>
      </w:pPr>
    </w:p>
    <w:p w14:paraId="5E51A15B" w14:textId="6C5C362A" w:rsidR="00CB45B7" w:rsidRPr="009676EC" w:rsidRDefault="00CB45B7" w:rsidP="00CB45B7">
      <w:pPr>
        <w:spacing w:line="240" w:lineRule="auto"/>
        <w:ind w:firstLine="708"/>
        <w:rPr>
          <w:rFonts w:ascii="Barlow" w:hAnsi="Barlow" w:cs="Arial"/>
          <w:sz w:val="20"/>
          <w:szCs w:val="20"/>
        </w:rPr>
      </w:pPr>
      <w:r>
        <w:rPr>
          <w:rFonts w:ascii="Barlow" w:hAnsi="Barlow" w:cs="Arial"/>
          <w:sz w:val="20"/>
          <w:szCs w:val="20"/>
        </w:rPr>
        <w:t xml:space="preserve">c)            </w:t>
      </w:r>
      <w:r w:rsidRPr="009676EC">
        <w:rPr>
          <w:rFonts w:ascii="Barlow" w:hAnsi="Barlow" w:cs="Arial"/>
          <w:sz w:val="20"/>
          <w:szCs w:val="20"/>
        </w:rPr>
        <w:t xml:space="preserve"> N</w:t>
      </w:r>
      <w:r>
        <w:rPr>
          <w:rFonts w:ascii="Barlow" w:hAnsi="Barlow" w:cs="Arial"/>
          <w:sz w:val="20"/>
          <w:szCs w:val="20"/>
        </w:rPr>
        <w:t>/</w:t>
      </w:r>
      <w:r w:rsidRPr="009676EC">
        <w:rPr>
          <w:rFonts w:ascii="Barlow" w:hAnsi="Barlow" w:cs="Arial"/>
          <w:sz w:val="20"/>
          <w:szCs w:val="20"/>
        </w:rPr>
        <w:t>A</w:t>
      </w:r>
    </w:p>
    <w:p w14:paraId="7CA8031C" w14:textId="1C0AD016" w:rsidR="00CB45B7" w:rsidRPr="009676EC" w:rsidRDefault="00CB45B7" w:rsidP="00CB45B7">
      <w:pPr>
        <w:spacing w:line="240" w:lineRule="auto"/>
        <w:ind w:firstLine="708"/>
        <w:rPr>
          <w:rFonts w:ascii="Barlow" w:hAnsi="Barlow" w:cs="Arial"/>
          <w:sz w:val="20"/>
          <w:szCs w:val="20"/>
        </w:rPr>
      </w:pPr>
      <w:r>
        <w:rPr>
          <w:rFonts w:ascii="Barlow" w:hAnsi="Barlow" w:cs="Arial"/>
          <w:sz w:val="20"/>
          <w:szCs w:val="20"/>
        </w:rPr>
        <w:t xml:space="preserve">d)             </w:t>
      </w:r>
      <w:r w:rsidRPr="009676EC">
        <w:rPr>
          <w:rFonts w:ascii="Barlow" w:hAnsi="Barlow" w:cs="Arial"/>
          <w:sz w:val="20"/>
          <w:szCs w:val="20"/>
        </w:rPr>
        <w:t>N</w:t>
      </w:r>
      <w:r>
        <w:rPr>
          <w:rFonts w:ascii="Barlow" w:hAnsi="Barlow" w:cs="Arial"/>
          <w:sz w:val="20"/>
          <w:szCs w:val="20"/>
        </w:rPr>
        <w:t>/</w:t>
      </w:r>
      <w:r w:rsidRPr="009676EC">
        <w:rPr>
          <w:rFonts w:ascii="Barlow" w:hAnsi="Barlow" w:cs="Arial"/>
          <w:sz w:val="20"/>
          <w:szCs w:val="20"/>
        </w:rPr>
        <w:t>A</w:t>
      </w:r>
    </w:p>
    <w:p w14:paraId="548C4E52" w14:textId="34FAD3D2" w:rsidR="00CB45B7" w:rsidRPr="009676EC" w:rsidRDefault="00CB45B7" w:rsidP="00CB45B7">
      <w:pPr>
        <w:spacing w:line="240" w:lineRule="auto"/>
        <w:ind w:firstLine="708"/>
        <w:rPr>
          <w:rFonts w:ascii="Barlow" w:hAnsi="Barlow" w:cs="Arial"/>
          <w:sz w:val="20"/>
          <w:szCs w:val="20"/>
        </w:rPr>
      </w:pPr>
      <w:r>
        <w:rPr>
          <w:rFonts w:ascii="Barlow" w:hAnsi="Barlow" w:cs="Arial"/>
          <w:sz w:val="20"/>
          <w:szCs w:val="20"/>
        </w:rPr>
        <w:t>e)</w:t>
      </w:r>
      <w:r>
        <w:rPr>
          <w:rFonts w:ascii="Barlow" w:hAnsi="Barlow" w:cs="Arial"/>
          <w:sz w:val="20"/>
          <w:szCs w:val="20"/>
        </w:rPr>
        <w:tab/>
      </w:r>
      <w:r w:rsidRPr="009676EC">
        <w:rPr>
          <w:rFonts w:ascii="Barlow" w:hAnsi="Barlow" w:cs="Arial"/>
          <w:sz w:val="20"/>
          <w:szCs w:val="20"/>
        </w:rPr>
        <w:t>N</w:t>
      </w:r>
      <w:r>
        <w:rPr>
          <w:rFonts w:ascii="Barlow" w:hAnsi="Barlow" w:cs="Arial"/>
          <w:sz w:val="20"/>
          <w:szCs w:val="20"/>
        </w:rPr>
        <w:t>/</w:t>
      </w:r>
      <w:r w:rsidRPr="009676EC">
        <w:rPr>
          <w:rFonts w:ascii="Barlow" w:hAnsi="Barlow" w:cs="Arial"/>
          <w:sz w:val="20"/>
          <w:szCs w:val="20"/>
        </w:rPr>
        <w:t>A</w:t>
      </w:r>
    </w:p>
    <w:p w14:paraId="25A57117" w14:textId="3174EA22" w:rsidR="00CB45B7" w:rsidRPr="009676EC" w:rsidRDefault="00CB45B7" w:rsidP="00CB45B7">
      <w:pPr>
        <w:spacing w:line="240" w:lineRule="auto"/>
        <w:ind w:firstLine="708"/>
        <w:rPr>
          <w:rFonts w:ascii="Barlow" w:hAnsi="Barlow" w:cs="Arial"/>
          <w:sz w:val="20"/>
          <w:szCs w:val="20"/>
        </w:rPr>
      </w:pPr>
      <w:r>
        <w:rPr>
          <w:rFonts w:ascii="Barlow" w:hAnsi="Barlow" w:cs="Arial"/>
          <w:sz w:val="20"/>
          <w:szCs w:val="20"/>
        </w:rPr>
        <w:t>f)</w:t>
      </w:r>
      <w:r>
        <w:rPr>
          <w:rFonts w:ascii="Barlow" w:hAnsi="Barlow" w:cs="Arial"/>
          <w:sz w:val="20"/>
          <w:szCs w:val="20"/>
        </w:rPr>
        <w:tab/>
      </w:r>
      <w:r w:rsidRPr="009676EC">
        <w:rPr>
          <w:rFonts w:ascii="Barlow" w:hAnsi="Barlow" w:cs="Arial"/>
          <w:sz w:val="20"/>
          <w:szCs w:val="20"/>
        </w:rPr>
        <w:t>N</w:t>
      </w:r>
      <w:r>
        <w:rPr>
          <w:rFonts w:ascii="Barlow" w:hAnsi="Barlow" w:cs="Arial"/>
          <w:sz w:val="20"/>
          <w:szCs w:val="20"/>
        </w:rPr>
        <w:t>/</w:t>
      </w:r>
      <w:r w:rsidRPr="009676EC">
        <w:rPr>
          <w:rFonts w:ascii="Barlow" w:hAnsi="Barlow" w:cs="Arial"/>
          <w:sz w:val="20"/>
          <w:szCs w:val="20"/>
        </w:rPr>
        <w:t>A</w:t>
      </w:r>
    </w:p>
    <w:p w14:paraId="56F035E7" w14:textId="6C21FF5F" w:rsidR="00CB45B7" w:rsidRPr="009676EC" w:rsidRDefault="00536E85" w:rsidP="00CB45B7">
      <w:pPr>
        <w:spacing w:line="240" w:lineRule="auto"/>
        <w:ind w:firstLine="708"/>
        <w:rPr>
          <w:rFonts w:ascii="Barlow" w:hAnsi="Barlow" w:cs="Arial"/>
          <w:sz w:val="20"/>
          <w:szCs w:val="20"/>
        </w:rPr>
      </w:pPr>
      <w:r>
        <w:rPr>
          <w:rFonts w:ascii="Barlow" w:hAnsi="Barlow" w:cs="Arial"/>
          <w:sz w:val="20"/>
          <w:szCs w:val="20"/>
        </w:rPr>
        <w:t>g)            N/A</w:t>
      </w:r>
    </w:p>
    <w:p w14:paraId="5850C1BF" w14:textId="33DEE948" w:rsidR="00CB45B7" w:rsidRDefault="00536E85" w:rsidP="00CB45B7">
      <w:pPr>
        <w:spacing w:line="240" w:lineRule="auto"/>
        <w:ind w:firstLine="708"/>
        <w:rPr>
          <w:rFonts w:ascii="Barlow" w:hAnsi="Barlow" w:cs="Arial"/>
          <w:sz w:val="20"/>
          <w:szCs w:val="20"/>
        </w:rPr>
      </w:pPr>
      <w:r>
        <w:rPr>
          <w:rFonts w:ascii="Barlow" w:hAnsi="Barlow" w:cs="Arial"/>
          <w:sz w:val="20"/>
          <w:szCs w:val="20"/>
        </w:rPr>
        <w:t xml:space="preserve">h)           </w:t>
      </w:r>
      <w:r w:rsidR="000B7C61">
        <w:rPr>
          <w:rFonts w:ascii="Barlow" w:hAnsi="Barlow" w:cs="Arial"/>
          <w:sz w:val="20"/>
          <w:szCs w:val="20"/>
        </w:rPr>
        <w:t xml:space="preserve">Los Bienes del Instituto se encuentran </w:t>
      </w:r>
      <w:r w:rsidR="00B325A8">
        <w:rPr>
          <w:rFonts w:ascii="Barlow" w:hAnsi="Barlow" w:cs="Arial"/>
          <w:sz w:val="20"/>
          <w:szCs w:val="20"/>
        </w:rPr>
        <w:t>en proceso de aseguramiento.</w:t>
      </w:r>
    </w:p>
    <w:p w14:paraId="2D25ACA1" w14:textId="484D402C" w:rsidR="00CB45B7" w:rsidRPr="009676EC" w:rsidRDefault="00AE4FC0" w:rsidP="00CB45B7">
      <w:pPr>
        <w:spacing w:line="240" w:lineRule="auto"/>
        <w:rPr>
          <w:rFonts w:ascii="Barlow" w:hAnsi="Barlow" w:cs="Arial"/>
          <w:b/>
          <w:sz w:val="20"/>
          <w:szCs w:val="20"/>
        </w:rPr>
      </w:pPr>
      <w:r>
        <w:rPr>
          <w:rFonts w:ascii="Barlow" w:hAnsi="Barlow" w:cs="Arial"/>
          <w:b/>
          <w:sz w:val="20"/>
          <w:szCs w:val="20"/>
        </w:rPr>
        <w:t>8</w:t>
      </w:r>
      <w:r w:rsidR="00CB45B7" w:rsidRPr="009676EC">
        <w:rPr>
          <w:rFonts w:ascii="Barlow" w:hAnsi="Barlow" w:cs="Arial"/>
          <w:b/>
          <w:sz w:val="20"/>
          <w:szCs w:val="20"/>
        </w:rPr>
        <w:t>.</w:t>
      </w:r>
      <w:r w:rsidR="00CB45B7" w:rsidRPr="009676EC">
        <w:rPr>
          <w:rFonts w:ascii="Barlow" w:hAnsi="Barlow" w:cs="Arial"/>
          <w:b/>
          <w:sz w:val="20"/>
          <w:szCs w:val="20"/>
        </w:rPr>
        <w:tab/>
        <w:t>Fideicomisos, Mandatos y Análogos. NA</w:t>
      </w:r>
    </w:p>
    <w:p w14:paraId="195C7A14" w14:textId="32FF4230" w:rsidR="00CB45B7" w:rsidRPr="009676EC" w:rsidRDefault="00AE4FC0" w:rsidP="00CB45B7">
      <w:pPr>
        <w:spacing w:line="240" w:lineRule="auto"/>
        <w:rPr>
          <w:rFonts w:ascii="Barlow" w:hAnsi="Barlow" w:cs="Arial"/>
          <w:b/>
          <w:sz w:val="20"/>
          <w:szCs w:val="20"/>
        </w:rPr>
      </w:pPr>
      <w:r>
        <w:rPr>
          <w:rFonts w:ascii="Barlow" w:hAnsi="Barlow" w:cs="Arial"/>
          <w:b/>
          <w:sz w:val="20"/>
          <w:szCs w:val="20"/>
        </w:rPr>
        <w:t>9</w:t>
      </w:r>
      <w:r w:rsidR="00CB45B7" w:rsidRPr="009676EC">
        <w:rPr>
          <w:rFonts w:ascii="Barlow" w:hAnsi="Barlow" w:cs="Arial"/>
          <w:b/>
          <w:sz w:val="20"/>
          <w:szCs w:val="20"/>
        </w:rPr>
        <w:t>.</w:t>
      </w:r>
      <w:r w:rsidR="00CB45B7" w:rsidRPr="009676EC">
        <w:rPr>
          <w:rFonts w:ascii="Barlow" w:hAnsi="Barlow" w:cs="Arial"/>
          <w:b/>
          <w:sz w:val="20"/>
          <w:szCs w:val="20"/>
        </w:rPr>
        <w:tab/>
        <w:t>Reporte de la Recaudación. NA</w:t>
      </w:r>
    </w:p>
    <w:p w14:paraId="0BC3FFBA" w14:textId="38FEEF17" w:rsidR="00CB45B7" w:rsidRPr="009676EC" w:rsidRDefault="00AE4FC0" w:rsidP="00CB45B7">
      <w:pPr>
        <w:spacing w:line="240" w:lineRule="auto"/>
        <w:rPr>
          <w:rFonts w:ascii="Barlow" w:hAnsi="Barlow" w:cs="Arial"/>
          <w:b/>
          <w:sz w:val="20"/>
          <w:szCs w:val="20"/>
        </w:rPr>
      </w:pPr>
      <w:r>
        <w:rPr>
          <w:rFonts w:ascii="Barlow" w:hAnsi="Barlow" w:cs="Arial"/>
          <w:b/>
          <w:sz w:val="20"/>
          <w:szCs w:val="20"/>
        </w:rPr>
        <w:t>10</w:t>
      </w:r>
      <w:r w:rsidR="00CB45B7" w:rsidRPr="009676EC">
        <w:rPr>
          <w:rFonts w:ascii="Barlow" w:hAnsi="Barlow" w:cs="Arial"/>
          <w:b/>
          <w:sz w:val="20"/>
          <w:szCs w:val="20"/>
        </w:rPr>
        <w:t>.</w:t>
      </w:r>
      <w:r w:rsidR="00CB45B7" w:rsidRPr="009676EC">
        <w:rPr>
          <w:rFonts w:ascii="Barlow" w:hAnsi="Barlow" w:cs="Arial"/>
          <w:b/>
          <w:sz w:val="20"/>
          <w:szCs w:val="20"/>
        </w:rPr>
        <w:tab/>
        <w:t>Información sobre la Deuda y el Reporte Analítico de la Deuda NA</w:t>
      </w:r>
    </w:p>
    <w:p w14:paraId="7936275B" w14:textId="365388E3" w:rsidR="00CB45B7" w:rsidRPr="009676EC" w:rsidRDefault="00AE4FC0" w:rsidP="00CB45B7">
      <w:pPr>
        <w:spacing w:line="240" w:lineRule="auto"/>
        <w:rPr>
          <w:rFonts w:ascii="Barlow" w:hAnsi="Barlow" w:cs="Arial"/>
          <w:b/>
          <w:sz w:val="20"/>
          <w:szCs w:val="20"/>
        </w:rPr>
      </w:pPr>
      <w:r>
        <w:rPr>
          <w:rFonts w:ascii="Barlow" w:hAnsi="Barlow" w:cs="Arial"/>
          <w:b/>
          <w:sz w:val="20"/>
          <w:szCs w:val="20"/>
        </w:rPr>
        <w:t>11</w:t>
      </w:r>
      <w:r w:rsidR="00CB45B7" w:rsidRPr="009676EC">
        <w:rPr>
          <w:rFonts w:ascii="Barlow" w:hAnsi="Barlow" w:cs="Arial"/>
          <w:b/>
          <w:sz w:val="20"/>
          <w:szCs w:val="20"/>
        </w:rPr>
        <w:t xml:space="preserve">. </w:t>
      </w:r>
      <w:r w:rsidR="00CB45B7">
        <w:rPr>
          <w:rFonts w:ascii="Barlow" w:hAnsi="Barlow" w:cs="Arial"/>
          <w:b/>
          <w:sz w:val="20"/>
          <w:szCs w:val="20"/>
        </w:rPr>
        <w:t xml:space="preserve">          </w:t>
      </w:r>
      <w:r w:rsidR="00CB45B7" w:rsidRPr="009676EC">
        <w:rPr>
          <w:rFonts w:ascii="Barlow" w:hAnsi="Barlow" w:cs="Arial"/>
          <w:b/>
          <w:sz w:val="20"/>
          <w:szCs w:val="20"/>
        </w:rPr>
        <w:t>Calificaciones otorgadas. NA</w:t>
      </w:r>
    </w:p>
    <w:p w14:paraId="2D90D561" w14:textId="490D3CB7" w:rsidR="00CB45B7" w:rsidRPr="009676EC" w:rsidRDefault="00AE4FC0" w:rsidP="00CB45B7">
      <w:pPr>
        <w:spacing w:line="240" w:lineRule="auto"/>
        <w:rPr>
          <w:rFonts w:ascii="Barlow" w:hAnsi="Barlow" w:cs="Arial"/>
          <w:b/>
          <w:sz w:val="20"/>
          <w:szCs w:val="20"/>
        </w:rPr>
      </w:pPr>
      <w:r>
        <w:rPr>
          <w:rFonts w:ascii="Barlow" w:hAnsi="Barlow" w:cs="Arial"/>
          <w:b/>
          <w:sz w:val="20"/>
          <w:szCs w:val="20"/>
        </w:rPr>
        <w:t>12</w:t>
      </w:r>
      <w:r w:rsidR="00CB45B7" w:rsidRPr="009676EC">
        <w:rPr>
          <w:rFonts w:ascii="Barlow" w:hAnsi="Barlow" w:cs="Arial"/>
          <w:b/>
          <w:sz w:val="20"/>
          <w:szCs w:val="20"/>
        </w:rPr>
        <w:t>.</w:t>
      </w:r>
      <w:r w:rsidR="00CB45B7" w:rsidRPr="009676EC">
        <w:rPr>
          <w:rFonts w:ascii="Barlow" w:hAnsi="Barlow" w:cs="Arial"/>
          <w:b/>
          <w:sz w:val="20"/>
          <w:szCs w:val="20"/>
        </w:rPr>
        <w:tab/>
        <w:t>Proceso de Mejora</w:t>
      </w:r>
    </w:p>
    <w:p w14:paraId="490520A7" w14:textId="0F50364B" w:rsidR="00E66332" w:rsidRDefault="00E66332" w:rsidP="00A861D3">
      <w:pPr>
        <w:spacing w:line="240" w:lineRule="auto"/>
        <w:rPr>
          <w:rFonts w:cs="Arial"/>
          <w:sz w:val="20"/>
          <w:szCs w:val="20"/>
        </w:rPr>
      </w:pPr>
      <w:r>
        <w:rPr>
          <w:rFonts w:ascii="Barlow" w:hAnsi="Barlow" w:cs="Arial"/>
          <w:sz w:val="20"/>
          <w:szCs w:val="20"/>
        </w:rPr>
        <w:lastRenderedPageBreak/>
        <w:t xml:space="preserve">a) </w:t>
      </w:r>
      <w:r w:rsidRPr="00F523FC">
        <w:rPr>
          <w:rFonts w:cs="Arial"/>
          <w:sz w:val="20"/>
          <w:szCs w:val="20"/>
        </w:rPr>
        <w:t>Principales Políticas de control int</w:t>
      </w:r>
      <w:r>
        <w:rPr>
          <w:rFonts w:cs="Arial"/>
          <w:sz w:val="20"/>
          <w:szCs w:val="20"/>
        </w:rPr>
        <w:t>erno.  Se</w:t>
      </w:r>
      <w:r w:rsidRPr="00F523FC">
        <w:rPr>
          <w:rFonts w:cs="Arial"/>
          <w:sz w:val="20"/>
          <w:szCs w:val="20"/>
        </w:rPr>
        <w:t xml:space="preserve"> cuenta con el Comité de C</w:t>
      </w:r>
      <w:r>
        <w:rPr>
          <w:rFonts w:cs="Arial"/>
          <w:sz w:val="20"/>
          <w:szCs w:val="20"/>
        </w:rPr>
        <w:t>ontrol Interno. El Manual de control Interno</w:t>
      </w:r>
      <w:r w:rsidR="00CC130B">
        <w:rPr>
          <w:rFonts w:cs="Arial"/>
          <w:sz w:val="20"/>
          <w:szCs w:val="20"/>
        </w:rPr>
        <w:t xml:space="preserve"> se encuentra validado.</w:t>
      </w:r>
    </w:p>
    <w:p w14:paraId="437F99FC" w14:textId="50ECEAE3" w:rsidR="00E66332" w:rsidRPr="007861D7" w:rsidRDefault="00E66332" w:rsidP="00A861D3">
      <w:pPr>
        <w:spacing w:line="240" w:lineRule="auto"/>
        <w:rPr>
          <w:rFonts w:cs="Arial"/>
          <w:sz w:val="20"/>
          <w:szCs w:val="20"/>
        </w:rPr>
      </w:pPr>
      <w:r>
        <w:rPr>
          <w:rFonts w:cs="Arial"/>
          <w:sz w:val="20"/>
          <w:szCs w:val="20"/>
        </w:rPr>
        <w:t>b)  Se dio atención a las observaciones relacionadas con</w:t>
      </w:r>
      <w:r w:rsidR="007861D7">
        <w:rPr>
          <w:rFonts w:cs="Arial"/>
          <w:sz w:val="20"/>
          <w:szCs w:val="20"/>
        </w:rPr>
        <w:t xml:space="preserve"> la auditoría del ejercicio 2023</w:t>
      </w:r>
      <w:r>
        <w:rPr>
          <w:rFonts w:cs="Arial"/>
          <w:sz w:val="20"/>
          <w:szCs w:val="20"/>
        </w:rPr>
        <w:t xml:space="preserve"> por parte </w:t>
      </w:r>
      <w:r w:rsidR="007861D7">
        <w:rPr>
          <w:rFonts w:cs="Arial"/>
          <w:sz w:val="20"/>
          <w:szCs w:val="20"/>
        </w:rPr>
        <w:t xml:space="preserve">del </w:t>
      </w:r>
      <w:r>
        <w:rPr>
          <w:rFonts w:cs="Arial"/>
          <w:sz w:val="20"/>
          <w:szCs w:val="20"/>
        </w:rPr>
        <w:t>despacho externo de Servicios Integrales Fiscales y de Auditoría SCP.</w:t>
      </w:r>
    </w:p>
    <w:p w14:paraId="0FC24D35" w14:textId="7A54C0C9" w:rsidR="00E66332" w:rsidRPr="00E66332" w:rsidRDefault="00E66332" w:rsidP="00AE4FC0">
      <w:pPr>
        <w:spacing w:line="240" w:lineRule="auto"/>
        <w:rPr>
          <w:rFonts w:ascii="Barlow" w:hAnsi="Barlow" w:cs="Arial"/>
          <w:b/>
          <w:sz w:val="20"/>
          <w:szCs w:val="20"/>
        </w:rPr>
      </w:pPr>
      <w:r>
        <w:rPr>
          <w:rFonts w:ascii="Barlow" w:hAnsi="Barlow" w:cs="Arial"/>
          <w:b/>
          <w:sz w:val="20"/>
          <w:szCs w:val="20"/>
        </w:rPr>
        <w:t>15</w:t>
      </w:r>
      <w:r w:rsidRPr="009676EC">
        <w:rPr>
          <w:rFonts w:ascii="Barlow" w:hAnsi="Barlow" w:cs="Arial"/>
          <w:b/>
          <w:sz w:val="20"/>
          <w:szCs w:val="20"/>
        </w:rPr>
        <w:t>.</w:t>
      </w:r>
      <w:r w:rsidRPr="009676EC">
        <w:rPr>
          <w:rFonts w:ascii="Barlow" w:hAnsi="Barlow" w:cs="Arial"/>
          <w:b/>
          <w:sz w:val="20"/>
          <w:szCs w:val="20"/>
        </w:rPr>
        <w:tab/>
        <w:t>Partes Relacionadas</w:t>
      </w:r>
    </w:p>
    <w:p w14:paraId="44B234DB" w14:textId="77777777" w:rsidR="00CB45B7" w:rsidRDefault="00CB45B7" w:rsidP="00CB45B7">
      <w:pPr>
        <w:spacing w:line="240" w:lineRule="auto"/>
        <w:rPr>
          <w:rFonts w:ascii="Barlow" w:hAnsi="Barlow" w:cs="Arial"/>
          <w:sz w:val="20"/>
          <w:szCs w:val="20"/>
        </w:rPr>
      </w:pPr>
      <w:r w:rsidRPr="009676EC">
        <w:rPr>
          <w:rFonts w:ascii="Barlow" w:hAnsi="Barlow" w:cs="Arial"/>
          <w:sz w:val="20"/>
          <w:szCs w:val="20"/>
        </w:rPr>
        <w:t xml:space="preserve"> No existen partes relacionadas que pudieran ejercer influencia significativa sobre la toma de decisiones financieras y operativas, ajenas al Órgano de Gobierno y las Instancias que nos regulan.</w:t>
      </w:r>
    </w:p>
    <w:p w14:paraId="03A29FE3" w14:textId="72E435B2" w:rsidR="00CB45B7" w:rsidRPr="009676EC" w:rsidRDefault="00AE4FC0" w:rsidP="00CB45B7">
      <w:pPr>
        <w:spacing w:line="240" w:lineRule="auto"/>
        <w:rPr>
          <w:rFonts w:ascii="Barlow" w:hAnsi="Barlow" w:cs="Arial"/>
          <w:b/>
          <w:sz w:val="20"/>
          <w:szCs w:val="20"/>
        </w:rPr>
      </w:pPr>
      <w:r>
        <w:rPr>
          <w:rFonts w:ascii="Barlow" w:hAnsi="Barlow" w:cs="Arial"/>
          <w:b/>
          <w:sz w:val="20"/>
          <w:szCs w:val="20"/>
        </w:rPr>
        <w:t>16</w:t>
      </w:r>
      <w:r w:rsidR="00CB45B7" w:rsidRPr="009676EC">
        <w:rPr>
          <w:rFonts w:ascii="Barlow" w:hAnsi="Barlow" w:cs="Arial"/>
          <w:b/>
          <w:sz w:val="20"/>
          <w:szCs w:val="20"/>
        </w:rPr>
        <w:t>.</w:t>
      </w:r>
      <w:r w:rsidR="00CB45B7" w:rsidRPr="009676EC">
        <w:rPr>
          <w:rFonts w:ascii="Barlow" w:hAnsi="Barlow" w:cs="Arial"/>
          <w:b/>
          <w:sz w:val="20"/>
          <w:szCs w:val="20"/>
        </w:rPr>
        <w:tab/>
        <w:t xml:space="preserve">Responsabilidad Sobre la Presentación Razonable de la Información Contable. </w:t>
      </w:r>
    </w:p>
    <w:p w14:paraId="10DC7147" w14:textId="77777777" w:rsidR="00CB45B7" w:rsidRDefault="00CB45B7" w:rsidP="00CB45B7">
      <w:pPr>
        <w:spacing w:line="240" w:lineRule="auto"/>
        <w:rPr>
          <w:rFonts w:ascii="Barlow" w:hAnsi="Barlow" w:cs="Arial"/>
          <w:sz w:val="20"/>
          <w:szCs w:val="20"/>
        </w:rPr>
      </w:pPr>
      <w:r w:rsidRPr="009676EC">
        <w:rPr>
          <w:rFonts w:ascii="Barlow" w:hAnsi="Barlow" w:cs="Arial"/>
          <w:sz w:val="20"/>
          <w:szCs w:val="20"/>
        </w:rPr>
        <w:t xml:space="preserve">La Información Contable se encuentra firmada en cada página de la misma e incluir al final la siguiente leyenda: “bajo protesta de decir verdad declaramos que los estados financieros y sus notas, son razonablemente correctos y son responsabilidad del emisor”. </w:t>
      </w:r>
    </w:p>
    <w:p w14:paraId="294A22F6" w14:textId="6A95A811" w:rsidR="00383A98" w:rsidRDefault="00383A98" w:rsidP="00383A98">
      <w:pPr>
        <w:pStyle w:val="Prrafodelista"/>
        <w:spacing w:line="240" w:lineRule="auto"/>
        <w:ind w:left="6090"/>
        <w:rPr>
          <w:rFonts w:ascii="Barlow" w:hAnsi="Barlow" w:cs="Arial"/>
          <w:b/>
          <w:sz w:val="20"/>
          <w:szCs w:val="20"/>
        </w:rPr>
      </w:pPr>
    </w:p>
    <w:p w14:paraId="0A5D7C7B" w14:textId="569218E3" w:rsidR="00A861D3" w:rsidRDefault="00A861D3" w:rsidP="00383A98">
      <w:pPr>
        <w:pStyle w:val="Prrafodelista"/>
        <w:spacing w:line="240" w:lineRule="auto"/>
        <w:ind w:left="6090"/>
        <w:rPr>
          <w:rFonts w:ascii="Barlow" w:hAnsi="Barlow" w:cs="Arial"/>
          <w:b/>
          <w:sz w:val="20"/>
          <w:szCs w:val="20"/>
        </w:rPr>
      </w:pPr>
    </w:p>
    <w:p w14:paraId="3DD19601" w14:textId="5EF68AFF" w:rsidR="00A861D3" w:rsidRDefault="00A861D3" w:rsidP="00383A98">
      <w:pPr>
        <w:pStyle w:val="Prrafodelista"/>
        <w:spacing w:line="240" w:lineRule="auto"/>
        <w:ind w:left="6090"/>
        <w:rPr>
          <w:rFonts w:ascii="Barlow" w:hAnsi="Barlow" w:cs="Arial"/>
          <w:b/>
          <w:sz w:val="20"/>
          <w:szCs w:val="20"/>
        </w:rPr>
      </w:pPr>
    </w:p>
    <w:p w14:paraId="333F438F" w14:textId="1F0CAB49" w:rsidR="00A861D3" w:rsidRDefault="00A861D3" w:rsidP="00383A98">
      <w:pPr>
        <w:pStyle w:val="Prrafodelista"/>
        <w:spacing w:line="240" w:lineRule="auto"/>
        <w:ind w:left="6090"/>
        <w:rPr>
          <w:rFonts w:ascii="Barlow" w:hAnsi="Barlow" w:cs="Arial"/>
          <w:b/>
          <w:sz w:val="20"/>
          <w:szCs w:val="20"/>
        </w:rPr>
      </w:pPr>
    </w:p>
    <w:p w14:paraId="4413D4D4" w14:textId="77777777" w:rsidR="00A861D3" w:rsidRDefault="00A861D3" w:rsidP="00383A98">
      <w:pPr>
        <w:pStyle w:val="Prrafodelista"/>
        <w:spacing w:line="240" w:lineRule="auto"/>
        <w:ind w:left="6090"/>
        <w:rPr>
          <w:rFonts w:ascii="Barlow" w:hAnsi="Barlow" w:cs="Arial"/>
          <w:b/>
          <w:sz w:val="20"/>
          <w:szCs w:val="20"/>
        </w:rPr>
      </w:pPr>
    </w:p>
    <w:p w14:paraId="3111CBF5" w14:textId="45CC52AE" w:rsidR="00281AB1" w:rsidRPr="00AE4FC0" w:rsidRDefault="00383A98" w:rsidP="00AE4FC0">
      <w:pPr>
        <w:pStyle w:val="Prrafodelista"/>
        <w:numPr>
          <w:ilvl w:val="0"/>
          <w:numId w:val="16"/>
        </w:numPr>
        <w:spacing w:line="240" w:lineRule="auto"/>
        <w:jc w:val="center"/>
        <w:rPr>
          <w:rFonts w:ascii="Barlow" w:hAnsi="Barlow" w:cs="Arial"/>
          <w:b/>
          <w:sz w:val="20"/>
          <w:szCs w:val="20"/>
        </w:rPr>
      </w:pPr>
      <w:r w:rsidRPr="00AE4FC0">
        <w:rPr>
          <w:rFonts w:ascii="Barlow" w:hAnsi="Barlow" w:cs="Arial"/>
          <w:b/>
          <w:sz w:val="20"/>
          <w:szCs w:val="20"/>
        </w:rPr>
        <w:t>NOTAS</w:t>
      </w:r>
      <w:r w:rsidR="008B48AE" w:rsidRPr="00AE4FC0">
        <w:rPr>
          <w:rFonts w:ascii="Barlow" w:hAnsi="Barlow" w:cs="Arial"/>
          <w:b/>
          <w:sz w:val="20"/>
          <w:szCs w:val="20"/>
        </w:rPr>
        <w:t xml:space="preserve"> DE DESGLOSE</w:t>
      </w:r>
    </w:p>
    <w:p w14:paraId="2591AF21" w14:textId="66970796" w:rsidR="00D31D25" w:rsidRDefault="00D31D25" w:rsidP="00D31D25">
      <w:pPr>
        <w:spacing w:line="240" w:lineRule="auto"/>
        <w:rPr>
          <w:rFonts w:ascii="Barlow" w:hAnsi="Barlow" w:cs="Arial"/>
          <w:b/>
          <w:sz w:val="20"/>
          <w:szCs w:val="20"/>
        </w:rPr>
      </w:pPr>
      <w:r w:rsidRPr="009676EC">
        <w:rPr>
          <w:rFonts w:ascii="Barlow" w:hAnsi="Barlow" w:cs="Arial"/>
          <w:b/>
          <w:sz w:val="20"/>
          <w:szCs w:val="20"/>
        </w:rPr>
        <w:t>I) NOTAS AL ESTADO DE ACTIVIDADES</w:t>
      </w:r>
    </w:p>
    <w:p w14:paraId="6B6BE305" w14:textId="26ACFE48" w:rsidR="00D31D25" w:rsidRPr="009676EC" w:rsidRDefault="00D31D25" w:rsidP="00D31D25">
      <w:pPr>
        <w:spacing w:line="240" w:lineRule="auto"/>
        <w:rPr>
          <w:rFonts w:ascii="Barlow" w:hAnsi="Barlow" w:cs="Arial"/>
          <w:b/>
          <w:sz w:val="20"/>
          <w:szCs w:val="20"/>
        </w:rPr>
      </w:pPr>
    </w:p>
    <w:p w14:paraId="31EACD3E" w14:textId="77777777" w:rsidR="00D31D25" w:rsidRPr="009676EC" w:rsidRDefault="00D31D25" w:rsidP="00D31D25">
      <w:pPr>
        <w:spacing w:line="240" w:lineRule="auto"/>
        <w:ind w:firstLine="708"/>
        <w:rPr>
          <w:rFonts w:ascii="Barlow" w:hAnsi="Barlow" w:cs="Arial"/>
          <w:b/>
          <w:sz w:val="20"/>
          <w:szCs w:val="20"/>
        </w:rPr>
      </w:pPr>
      <w:r w:rsidRPr="009676EC">
        <w:rPr>
          <w:rFonts w:ascii="Barlow" w:hAnsi="Barlow" w:cs="Arial"/>
          <w:b/>
          <w:sz w:val="20"/>
          <w:szCs w:val="20"/>
        </w:rPr>
        <w:t>Ingresos de Gestión</w:t>
      </w:r>
    </w:p>
    <w:p w14:paraId="17D09353" w14:textId="293F1936" w:rsidR="00D31D25" w:rsidRPr="00611243" w:rsidRDefault="00D31D25" w:rsidP="00D31D25">
      <w:pPr>
        <w:pStyle w:val="Prrafodelista"/>
        <w:numPr>
          <w:ilvl w:val="0"/>
          <w:numId w:val="13"/>
        </w:numPr>
        <w:spacing w:line="240" w:lineRule="auto"/>
        <w:rPr>
          <w:rFonts w:ascii="Barlow" w:hAnsi="Barlow" w:cs="Arial"/>
          <w:sz w:val="20"/>
          <w:szCs w:val="20"/>
        </w:rPr>
      </w:pPr>
      <w:r w:rsidRPr="00611243">
        <w:rPr>
          <w:rFonts w:ascii="Barlow" w:hAnsi="Barlow" w:cs="Arial"/>
          <w:sz w:val="20"/>
          <w:szCs w:val="20"/>
        </w:rPr>
        <w:t>A</w:t>
      </w:r>
      <w:r>
        <w:rPr>
          <w:rFonts w:ascii="Barlow" w:hAnsi="Barlow" w:cs="Arial"/>
          <w:sz w:val="20"/>
          <w:szCs w:val="20"/>
        </w:rPr>
        <w:t>l mes de</w:t>
      </w:r>
      <w:r w:rsidR="00F80B07">
        <w:rPr>
          <w:rFonts w:ascii="Barlow" w:hAnsi="Barlow" w:cs="Arial"/>
          <w:sz w:val="20"/>
          <w:szCs w:val="20"/>
        </w:rPr>
        <w:t xml:space="preserve"> marz</w:t>
      </w:r>
      <w:r w:rsidR="00CC130B">
        <w:rPr>
          <w:rFonts w:ascii="Barlow" w:hAnsi="Barlow" w:cs="Arial"/>
          <w:sz w:val="20"/>
          <w:szCs w:val="20"/>
        </w:rPr>
        <w:t>o</w:t>
      </w:r>
      <w:r>
        <w:rPr>
          <w:rFonts w:ascii="Barlow" w:hAnsi="Barlow" w:cs="Arial"/>
          <w:sz w:val="20"/>
          <w:szCs w:val="20"/>
        </w:rPr>
        <w:t xml:space="preserve"> </w:t>
      </w:r>
      <w:r w:rsidRPr="00611243">
        <w:rPr>
          <w:rFonts w:ascii="Barlow" w:hAnsi="Barlow" w:cs="Arial"/>
          <w:sz w:val="20"/>
          <w:szCs w:val="20"/>
        </w:rPr>
        <w:t>los ingresos por transferencias devengados tienen un</w:t>
      </w:r>
      <w:r w:rsidR="00F80B07">
        <w:rPr>
          <w:rFonts w:ascii="Barlow" w:hAnsi="Barlow" w:cs="Arial"/>
          <w:sz w:val="20"/>
          <w:szCs w:val="20"/>
        </w:rPr>
        <w:t xml:space="preserve"> total de $544,300.00</w:t>
      </w:r>
    </w:p>
    <w:p w14:paraId="37B09BCA" w14:textId="77777777" w:rsidR="00D31D25" w:rsidRPr="009676EC" w:rsidRDefault="00D31D25" w:rsidP="00D31D25">
      <w:pPr>
        <w:spacing w:line="240" w:lineRule="auto"/>
        <w:rPr>
          <w:rFonts w:ascii="Barlow" w:hAnsi="Barlow" w:cs="Arial"/>
          <w:b/>
          <w:sz w:val="20"/>
          <w:szCs w:val="20"/>
        </w:rPr>
      </w:pPr>
      <w:r w:rsidRPr="009676EC">
        <w:rPr>
          <w:rFonts w:ascii="Barlow" w:hAnsi="Barlow" w:cs="Arial"/>
          <w:sz w:val="20"/>
          <w:szCs w:val="20"/>
        </w:rPr>
        <w:tab/>
      </w:r>
    </w:p>
    <w:p w14:paraId="0D55568C" w14:textId="77777777" w:rsidR="00D31D25" w:rsidRPr="009676EC" w:rsidRDefault="00D31D25" w:rsidP="00D31D25">
      <w:pPr>
        <w:spacing w:line="240" w:lineRule="auto"/>
        <w:rPr>
          <w:rFonts w:ascii="Barlow" w:hAnsi="Barlow" w:cs="Arial"/>
          <w:sz w:val="20"/>
          <w:szCs w:val="20"/>
        </w:rPr>
      </w:pPr>
      <w:r w:rsidRPr="009676EC">
        <w:rPr>
          <w:rFonts w:ascii="Barlow" w:hAnsi="Barlow" w:cs="Arial"/>
          <w:sz w:val="20"/>
          <w:szCs w:val="20"/>
        </w:rPr>
        <w:t>2. NA</w:t>
      </w:r>
    </w:p>
    <w:p w14:paraId="1DE5FB40" w14:textId="77777777" w:rsidR="00D31D25" w:rsidRDefault="00D31D25" w:rsidP="00D31D25">
      <w:pPr>
        <w:spacing w:line="240" w:lineRule="auto"/>
        <w:rPr>
          <w:rFonts w:ascii="Barlow" w:hAnsi="Barlow" w:cs="Arial"/>
          <w:b/>
          <w:sz w:val="20"/>
          <w:szCs w:val="20"/>
        </w:rPr>
      </w:pPr>
      <w:r w:rsidRPr="009676EC">
        <w:rPr>
          <w:rFonts w:ascii="Barlow" w:hAnsi="Barlow" w:cs="Arial"/>
          <w:sz w:val="20"/>
          <w:szCs w:val="20"/>
        </w:rPr>
        <w:lastRenderedPageBreak/>
        <w:tab/>
      </w:r>
      <w:r w:rsidRPr="009676EC">
        <w:rPr>
          <w:rFonts w:ascii="Barlow" w:hAnsi="Barlow" w:cs="Arial"/>
          <w:b/>
          <w:sz w:val="20"/>
          <w:szCs w:val="20"/>
        </w:rPr>
        <w:t>Otros ingresos y beneficios</w:t>
      </w:r>
    </w:p>
    <w:p w14:paraId="1AE4772E" w14:textId="77777777" w:rsidR="00D31D25" w:rsidRPr="009676EC" w:rsidRDefault="00D31D25" w:rsidP="00D31D25">
      <w:pPr>
        <w:spacing w:line="240" w:lineRule="auto"/>
        <w:rPr>
          <w:rFonts w:ascii="Barlow" w:hAnsi="Barlow" w:cs="Arial"/>
          <w:b/>
          <w:sz w:val="20"/>
          <w:szCs w:val="20"/>
        </w:rPr>
      </w:pPr>
    </w:p>
    <w:p w14:paraId="49BCEAA4" w14:textId="109BB210" w:rsidR="00D31D25" w:rsidRPr="009676EC" w:rsidRDefault="00D31D25" w:rsidP="00D31D25">
      <w:pPr>
        <w:spacing w:line="240" w:lineRule="auto"/>
        <w:rPr>
          <w:rFonts w:ascii="Barlow" w:hAnsi="Barlow" w:cs="Arial"/>
          <w:sz w:val="20"/>
          <w:szCs w:val="20"/>
        </w:rPr>
      </w:pPr>
      <w:r w:rsidRPr="009676EC">
        <w:rPr>
          <w:rFonts w:ascii="Barlow" w:hAnsi="Barlow" w:cs="Arial"/>
          <w:sz w:val="20"/>
          <w:szCs w:val="20"/>
        </w:rPr>
        <w:t>3. los intereses ganados en la</w:t>
      </w:r>
      <w:r>
        <w:rPr>
          <w:rFonts w:ascii="Barlow" w:hAnsi="Barlow" w:cs="Arial"/>
          <w:sz w:val="20"/>
          <w:szCs w:val="20"/>
        </w:rPr>
        <w:t>s</w:t>
      </w:r>
      <w:r w:rsidRPr="009676EC">
        <w:rPr>
          <w:rFonts w:ascii="Barlow" w:hAnsi="Barlow" w:cs="Arial"/>
          <w:sz w:val="20"/>
          <w:szCs w:val="20"/>
        </w:rPr>
        <w:t xml:space="preserve"> cuenta</w:t>
      </w:r>
      <w:r>
        <w:rPr>
          <w:rFonts w:ascii="Barlow" w:hAnsi="Barlow" w:cs="Arial"/>
          <w:sz w:val="20"/>
          <w:szCs w:val="20"/>
        </w:rPr>
        <w:t>s</w:t>
      </w:r>
      <w:r w:rsidRPr="009676EC">
        <w:rPr>
          <w:rFonts w:ascii="Barlow" w:hAnsi="Barlow" w:cs="Arial"/>
          <w:sz w:val="20"/>
          <w:szCs w:val="20"/>
        </w:rPr>
        <w:t xml:space="preserve"> de banco </w:t>
      </w:r>
      <w:r>
        <w:rPr>
          <w:rFonts w:ascii="Barlow" w:hAnsi="Barlow" w:cs="Arial"/>
          <w:sz w:val="20"/>
          <w:szCs w:val="20"/>
        </w:rPr>
        <w:t>suman un total de</w:t>
      </w:r>
      <w:r w:rsidRPr="009676EC">
        <w:rPr>
          <w:rFonts w:ascii="Barlow" w:hAnsi="Barlow" w:cs="Arial"/>
          <w:sz w:val="20"/>
          <w:szCs w:val="20"/>
        </w:rPr>
        <w:t xml:space="preserve"> $</w:t>
      </w:r>
      <w:r w:rsidR="00F80B07">
        <w:rPr>
          <w:rFonts w:ascii="Barlow" w:hAnsi="Barlow" w:cs="Arial"/>
          <w:sz w:val="20"/>
          <w:szCs w:val="20"/>
        </w:rPr>
        <w:t>40.71</w:t>
      </w:r>
    </w:p>
    <w:p w14:paraId="6F8261A1" w14:textId="77777777" w:rsidR="00D31D25" w:rsidRDefault="00D31D25" w:rsidP="00D31D25">
      <w:pPr>
        <w:spacing w:line="240" w:lineRule="auto"/>
        <w:rPr>
          <w:rFonts w:ascii="Barlow" w:hAnsi="Barlow" w:cs="Arial"/>
          <w:b/>
          <w:sz w:val="20"/>
          <w:szCs w:val="20"/>
        </w:rPr>
      </w:pPr>
      <w:r w:rsidRPr="009676EC">
        <w:rPr>
          <w:rFonts w:ascii="Barlow" w:hAnsi="Barlow" w:cs="Arial"/>
          <w:sz w:val="20"/>
          <w:szCs w:val="20"/>
        </w:rPr>
        <w:tab/>
      </w:r>
      <w:r w:rsidRPr="009676EC">
        <w:rPr>
          <w:rFonts w:ascii="Barlow" w:hAnsi="Barlow" w:cs="Arial"/>
          <w:b/>
          <w:sz w:val="20"/>
          <w:szCs w:val="20"/>
        </w:rPr>
        <w:t>Gastos y otras pérdidas</w:t>
      </w:r>
    </w:p>
    <w:p w14:paraId="77E84556" w14:textId="5E64DD83" w:rsidR="00D31D25" w:rsidRPr="002861FC" w:rsidRDefault="00D31D25" w:rsidP="00D31D25">
      <w:pPr>
        <w:numPr>
          <w:ilvl w:val="0"/>
          <w:numId w:val="4"/>
        </w:numPr>
        <w:spacing w:line="240" w:lineRule="auto"/>
        <w:rPr>
          <w:rFonts w:ascii="Barlow" w:hAnsi="Barlow" w:cs="Arial"/>
          <w:b/>
          <w:sz w:val="20"/>
          <w:szCs w:val="20"/>
        </w:rPr>
      </w:pPr>
      <w:r w:rsidRPr="00E56B1C">
        <w:rPr>
          <w:rFonts w:ascii="Barlow" w:hAnsi="Barlow" w:cs="Arial"/>
          <w:sz w:val="20"/>
          <w:szCs w:val="20"/>
        </w:rPr>
        <w:t>Los gas</w:t>
      </w:r>
      <w:r>
        <w:rPr>
          <w:rFonts w:ascii="Barlow" w:hAnsi="Barlow" w:cs="Arial"/>
          <w:sz w:val="20"/>
          <w:szCs w:val="20"/>
        </w:rPr>
        <w:t>tos de fu</w:t>
      </w:r>
      <w:r w:rsidR="00780908">
        <w:rPr>
          <w:rFonts w:ascii="Barlow" w:hAnsi="Barlow" w:cs="Arial"/>
          <w:sz w:val="20"/>
          <w:szCs w:val="20"/>
        </w:rPr>
        <w:t>n</w:t>
      </w:r>
      <w:r w:rsidR="00F80B07">
        <w:rPr>
          <w:rFonts w:ascii="Barlow" w:hAnsi="Barlow" w:cs="Arial"/>
          <w:sz w:val="20"/>
          <w:szCs w:val="20"/>
        </w:rPr>
        <w:t>cionamiento al mes de marzo</w:t>
      </w:r>
      <w:r>
        <w:rPr>
          <w:rFonts w:ascii="Barlow" w:hAnsi="Barlow" w:cs="Arial"/>
          <w:sz w:val="20"/>
          <w:szCs w:val="20"/>
        </w:rPr>
        <w:t xml:space="preserve"> </w:t>
      </w:r>
      <w:r w:rsidR="00F80B07">
        <w:rPr>
          <w:rFonts w:ascii="Barlow" w:hAnsi="Barlow" w:cs="Arial"/>
          <w:sz w:val="20"/>
          <w:szCs w:val="20"/>
        </w:rPr>
        <w:t xml:space="preserve">tienen un total de $1,194,290.94 </w:t>
      </w:r>
      <w:r>
        <w:rPr>
          <w:rFonts w:ascii="Barlow" w:hAnsi="Barlow" w:cs="Arial"/>
          <w:sz w:val="20"/>
          <w:szCs w:val="20"/>
        </w:rPr>
        <w:t>Los</w:t>
      </w:r>
      <w:r w:rsidRPr="00E56B1C">
        <w:rPr>
          <w:rFonts w:ascii="Barlow" w:hAnsi="Barlow" w:cs="Arial"/>
          <w:sz w:val="20"/>
          <w:szCs w:val="20"/>
        </w:rPr>
        <w:t xml:space="preserve"> gastos por servicios personales </w:t>
      </w:r>
      <w:r w:rsidR="00F80B07">
        <w:rPr>
          <w:rFonts w:ascii="Barlow" w:hAnsi="Barlow" w:cs="Arial"/>
          <w:sz w:val="20"/>
          <w:szCs w:val="20"/>
        </w:rPr>
        <w:t>a marzo</w:t>
      </w:r>
      <w:r w:rsidR="00CB1002">
        <w:rPr>
          <w:rFonts w:ascii="Barlow" w:hAnsi="Barlow" w:cs="Arial"/>
          <w:sz w:val="20"/>
          <w:szCs w:val="20"/>
        </w:rPr>
        <w:t xml:space="preserve"> son</w:t>
      </w:r>
      <w:r w:rsidRPr="00E56B1C">
        <w:rPr>
          <w:rFonts w:ascii="Barlow" w:hAnsi="Barlow" w:cs="Arial"/>
          <w:sz w:val="20"/>
          <w:szCs w:val="20"/>
        </w:rPr>
        <w:t xml:space="preserve"> $</w:t>
      </w:r>
      <w:r w:rsidR="00F80B07">
        <w:rPr>
          <w:rFonts w:ascii="Barlow" w:hAnsi="Barlow" w:cs="Arial"/>
          <w:sz w:val="20"/>
          <w:szCs w:val="20"/>
        </w:rPr>
        <w:t xml:space="preserve">1,113,618.74 </w:t>
      </w:r>
      <w:r w:rsidR="00B67EFE">
        <w:rPr>
          <w:rFonts w:ascii="Barlow" w:hAnsi="Barlow" w:cs="Arial"/>
          <w:sz w:val="20"/>
          <w:szCs w:val="20"/>
        </w:rPr>
        <w:t xml:space="preserve">los cuales representan un </w:t>
      </w:r>
      <w:r w:rsidR="00F80B07">
        <w:rPr>
          <w:rFonts w:ascii="Barlow" w:hAnsi="Barlow" w:cs="Arial"/>
          <w:sz w:val="20"/>
          <w:szCs w:val="20"/>
        </w:rPr>
        <w:t>79.63</w:t>
      </w:r>
      <w:r w:rsidRPr="002861FC">
        <w:rPr>
          <w:rFonts w:ascii="Barlow" w:hAnsi="Barlow" w:cs="Arial"/>
          <w:sz w:val="20"/>
          <w:szCs w:val="20"/>
        </w:rPr>
        <w:t xml:space="preserve">% de los ingresos totales acumulados y el </w:t>
      </w:r>
      <w:r w:rsidR="00F80B07">
        <w:rPr>
          <w:rFonts w:ascii="Barlow" w:hAnsi="Barlow" w:cs="Arial"/>
          <w:sz w:val="20"/>
          <w:szCs w:val="20"/>
        </w:rPr>
        <w:t>93.24</w:t>
      </w:r>
      <w:r w:rsidRPr="002861FC">
        <w:rPr>
          <w:rFonts w:ascii="Barlow" w:hAnsi="Barlow" w:cs="Arial"/>
          <w:sz w:val="20"/>
          <w:szCs w:val="20"/>
        </w:rPr>
        <w:t>% de los gastos totales.</w:t>
      </w:r>
    </w:p>
    <w:p w14:paraId="54327340" w14:textId="0C99A40C" w:rsidR="00D31D25" w:rsidRPr="00D31D25" w:rsidRDefault="00D31D25" w:rsidP="00D31D25">
      <w:pPr>
        <w:spacing w:line="240" w:lineRule="auto"/>
        <w:rPr>
          <w:rFonts w:ascii="Barlow" w:hAnsi="Barlow" w:cs="Arial"/>
          <w:b/>
          <w:sz w:val="20"/>
          <w:szCs w:val="20"/>
        </w:rPr>
      </w:pPr>
    </w:p>
    <w:p w14:paraId="2F71A800" w14:textId="5B3D024E" w:rsidR="003D7E89" w:rsidRPr="009676EC" w:rsidRDefault="003D7E89" w:rsidP="003D7E89">
      <w:pPr>
        <w:spacing w:line="240" w:lineRule="auto"/>
        <w:rPr>
          <w:rFonts w:ascii="Barlow" w:hAnsi="Barlow" w:cs="Arial"/>
          <w:b/>
          <w:sz w:val="20"/>
          <w:szCs w:val="20"/>
        </w:rPr>
      </w:pPr>
      <w:r w:rsidRPr="009676EC">
        <w:rPr>
          <w:rFonts w:ascii="Barlow" w:hAnsi="Barlow" w:cs="Arial"/>
          <w:b/>
          <w:sz w:val="20"/>
          <w:szCs w:val="20"/>
        </w:rPr>
        <w:t>I</w:t>
      </w:r>
      <w:r w:rsidR="00DF02FE">
        <w:rPr>
          <w:rFonts w:ascii="Barlow" w:hAnsi="Barlow" w:cs="Arial"/>
          <w:b/>
          <w:sz w:val="20"/>
          <w:szCs w:val="20"/>
        </w:rPr>
        <w:t>I</w:t>
      </w:r>
      <w:r w:rsidRPr="009676EC">
        <w:rPr>
          <w:rFonts w:ascii="Barlow" w:hAnsi="Barlow" w:cs="Arial"/>
          <w:b/>
          <w:sz w:val="20"/>
          <w:szCs w:val="20"/>
        </w:rPr>
        <w:t>) NOTAS AL ESTADO DE SITUACIÓN FINANCIERA</w:t>
      </w:r>
    </w:p>
    <w:p w14:paraId="5727D43A" w14:textId="083E7312" w:rsidR="003D7E89" w:rsidRPr="00D31D25" w:rsidRDefault="00C60996" w:rsidP="00BC7915">
      <w:pPr>
        <w:spacing w:line="240" w:lineRule="auto"/>
        <w:rPr>
          <w:rFonts w:ascii="Barlow" w:hAnsi="Barlow" w:cs="Arial"/>
          <w:b/>
          <w:sz w:val="24"/>
          <w:szCs w:val="24"/>
        </w:rPr>
      </w:pPr>
      <w:r w:rsidRPr="00D31D25">
        <w:rPr>
          <w:rFonts w:ascii="Barlow" w:hAnsi="Barlow" w:cs="Arial"/>
          <w:b/>
          <w:sz w:val="24"/>
          <w:szCs w:val="24"/>
        </w:rPr>
        <w:t>Activo</w:t>
      </w:r>
    </w:p>
    <w:p w14:paraId="505091E4" w14:textId="2D02B34B" w:rsidR="00BC7915" w:rsidRPr="00BC7915" w:rsidRDefault="00BC7915" w:rsidP="00EF492F">
      <w:pPr>
        <w:numPr>
          <w:ilvl w:val="0"/>
          <w:numId w:val="3"/>
        </w:numPr>
        <w:spacing w:line="240" w:lineRule="auto"/>
        <w:rPr>
          <w:rFonts w:ascii="Barlow" w:hAnsi="Barlow" w:cs="Arial"/>
          <w:b/>
          <w:sz w:val="20"/>
          <w:szCs w:val="20"/>
        </w:rPr>
      </w:pPr>
      <w:r w:rsidRPr="00BC7915">
        <w:rPr>
          <w:rFonts w:ascii="Barlow" w:hAnsi="Barlow" w:cs="Arial"/>
          <w:b/>
          <w:sz w:val="20"/>
          <w:szCs w:val="20"/>
        </w:rPr>
        <w:t>Efectivo y Equivalente.</w:t>
      </w:r>
    </w:p>
    <w:p w14:paraId="0DDACD29" w14:textId="3204FD80" w:rsidR="00554D9A" w:rsidRDefault="003D7E89" w:rsidP="000A5F99">
      <w:pPr>
        <w:spacing w:line="240" w:lineRule="auto"/>
        <w:ind w:left="360"/>
        <w:rPr>
          <w:rFonts w:ascii="Barlow" w:hAnsi="Barlow" w:cs="Arial"/>
          <w:sz w:val="20"/>
          <w:szCs w:val="20"/>
        </w:rPr>
      </w:pPr>
      <w:r w:rsidRPr="00BC7915">
        <w:rPr>
          <w:rFonts w:ascii="Barlow" w:hAnsi="Barlow" w:cs="Arial"/>
          <w:sz w:val="20"/>
          <w:szCs w:val="20"/>
        </w:rPr>
        <w:t>En el rubro de Efectivo y Equivalentes a la fecha de corte se encu</w:t>
      </w:r>
      <w:r w:rsidR="00821952" w:rsidRPr="00BC7915">
        <w:rPr>
          <w:rFonts w:ascii="Barlow" w:hAnsi="Barlow" w:cs="Arial"/>
          <w:sz w:val="20"/>
          <w:szCs w:val="20"/>
        </w:rPr>
        <w:t>entra un sald</w:t>
      </w:r>
      <w:r w:rsidR="00343C5A">
        <w:rPr>
          <w:rFonts w:ascii="Barlow" w:hAnsi="Barlow" w:cs="Arial"/>
          <w:sz w:val="20"/>
          <w:szCs w:val="20"/>
        </w:rPr>
        <w:t xml:space="preserve">o de $ </w:t>
      </w:r>
      <w:r w:rsidR="00F80B07">
        <w:rPr>
          <w:rFonts w:ascii="Barlow" w:hAnsi="Barlow" w:cs="Arial"/>
          <w:sz w:val="20"/>
          <w:szCs w:val="20"/>
        </w:rPr>
        <w:t>339,888.44</w:t>
      </w:r>
    </w:p>
    <w:p w14:paraId="7B5FDD12" w14:textId="38B90CF9" w:rsidR="00350B51" w:rsidRPr="007D2B08" w:rsidRDefault="007D2B08" w:rsidP="007D2B08">
      <w:pPr>
        <w:spacing w:line="240" w:lineRule="auto"/>
        <w:rPr>
          <w:rFonts w:ascii="Barlow" w:hAnsi="Barlow" w:cs="Arial"/>
          <w:sz w:val="20"/>
          <w:szCs w:val="20"/>
        </w:rPr>
      </w:pPr>
      <w:r>
        <w:rPr>
          <w:rFonts w:ascii="Barlow" w:hAnsi="Barlow" w:cs="Arial"/>
          <w:sz w:val="20"/>
          <w:szCs w:val="20"/>
        </w:rPr>
        <w:t xml:space="preserve">       </w:t>
      </w:r>
      <w:r w:rsidR="00E67B4D">
        <w:rPr>
          <w:rFonts w:ascii="Barlow" w:hAnsi="Barlow" w:cs="Arial"/>
          <w:sz w:val="20"/>
          <w:szCs w:val="20"/>
        </w:rPr>
        <w:t>Para el ejercicio 2025</w:t>
      </w:r>
      <w:r w:rsidR="00F84008" w:rsidRPr="007D2B08">
        <w:rPr>
          <w:rFonts w:ascii="Barlow" w:hAnsi="Barlow" w:cs="Arial"/>
          <w:sz w:val="20"/>
          <w:szCs w:val="20"/>
        </w:rPr>
        <w:t xml:space="preserve"> </w:t>
      </w:r>
      <w:r w:rsidR="00BC34F5" w:rsidRPr="007D2B08">
        <w:rPr>
          <w:rFonts w:ascii="Barlow" w:hAnsi="Barlow" w:cs="Arial"/>
          <w:sz w:val="20"/>
          <w:szCs w:val="20"/>
        </w:rPr>
        <w:t>la</w:t>
      </w:r>
      <w:r w:rsidR="002F1CE1" w:rsidRPr="007D2B08">
        <w:rPr>
          <w:rFonts w:ascii="Barlow" w:hAnsi="Barlow" w:cs="Arial"/>
          <w:sz w:val="20"/>
          <w:szCs w:val="20"/>
        </w:rPr>
        <w:t>s</w:t>
      </w:r>
      <w:r w:rsidR="00BC34F5" w:rsidRPr="007D2B08">
        <w:rPr>
          <w:rFonts w:ascii="Barlow" w:hAnsi="Barlow" w:cs="Arial"/>
          <w:sz w:val="20"/>
          <w:szCs w:val="20"/>
        </w:rPr>
        <w:t xml:space="preserve"> cuenta</w:t>
      </w:r>
      <w:r w:rsidR="002F1CE1" w:rsidRPr="007D2B08">
        <w:rPr>
          <w:rFonts w:ascii="Barlow" w:hAnsi="Barlow" w:cs="Arial"/>
          <w:sz w:val="20"/>
          <w:szCs w:val="20"/>
        </w:rPr>
        <w:t>s</w:t>
      </w:r>
      <w:r w:rsidR="00BC34F5" w:rsidRPr="007D2B08">
        <w:rPr>
          <w:rFonts w:ascii="Barlow" w:hAnsi="Barlow" w:cs="Arial"/>
          <w:sz w:val="20"/>
          <w:szCs w:val="20"/>
        </w:rPr>
        <w:t xml:space="preserve"> bancaria</w:t>
      </w:r>
      <w:r w:rsidR="002F1CE1" w:rsidRPr="007D2B08">
        <w:rPr>
          <w:rFonts w:ascii="Barlow" w:hAnsi="Barlow" w:cs="Arial"/>
          <w:sz w:val="20"/>
          <w:szCs w:val="20"/>
        </w:rPr>
        <w:t>s</w:t>
      </w:r>
      <w:r w:rsidR="00BC34F5" w:rsidRPr="007D2B08">
        <w:rPr>
          <w:rFonts w:ascii="Barlow" w:hAnsi="Barlow" w:cs="Arial"/>
          <w:sz w:val="20"/>
          <w:szCs w:val="20"/>
        </w:rPr>
        <w:t xml:space="preserve"> </w:t>
      </w:r>
      <w:r w:rsidR="00E67B4D">
        <w:rPr>
          <w:rFonts w:ascii="Barlow" w:hAnsi="Barlow" w:cs="Arial"/>
          <w:sz w:val="20"/>
          <w:szCs w:val="20"/>
        </w:rPr>
        <w:t>son: Banorte terminación 60034</w:t>
      </w:r>
      <w:r w:rsidR="00407ED0" w:rsidRPr="007D2B08">
        <w:rPr>
          <w:rFonts w:ascii="Barlow" w:hAnsi="Barlow" w:cs="Arial"/>
          <w:sz w:val="20"/>
          <w:szCs w:val="20"/>
        </w:rPr>
        <w:t xml:space="preserve"> para</w:t>
      </w:r>
      <w:r w:rsidR="002F1CE1" w:rsidRPr="007D2B08">
        <w:rPr>
          <w:rFonts w:ascii="Barlow" w:hAnsi="Barlow" w:cs="Arial"/>
          <w:sz w:val="20"/>
          <w:szCs w:val="20"/>
        </w:rPr>
        <w:t xml:space="preserve"> </w:t>
      </w:r>
      <w:r w:rsidR="000009AE" w:rsidRPr="007D2B08">
        <w:rPr>
          <w:rFonts w:ascii="Barlow" w:hAnsi="Barlow" w:cs="Arial"/>
          <w:sz w:val="20"/>
          <w:szCs w:val="20"/>
        </w:rPr>
        <w:t>el presupuesto del IIPEDEY</w:t>
      </w:r>
      <w:r w:rsidR="00DE7B73" w:rsidRPr="007D2B08">
        <w:rPr>
          <w:rFonts w:ascii="Barlow" w:hAnsi="Barlow" w:cs="Arial"/>
          <w:sz w:val="20"/>
          <w:szCs w:val="20"/>
        </w:rPr>
        <w:t xml:space="preserve"> con fuente de financiamiento 01</w:t>
      </w:r>
      <w:r w:rsidR="00407ED0" w:rsidRPr="007D2B08">
        <w:rPr>
          <w:rFonts w:ascii="Barlow" w:hAnsi="Barlow" w:cs="Arial"/>
          <w:sz w:val="20"/>
          <w:szCs w:val="20"/>
        </w:rPr>
        <w:t xml:space="preserve"> y Banorte </w:t>
      </w:r>
      <w:r>
        <w:rPr>
          <w:rFonts w:ascii="Barlow" w:hAnsi="Barlow" w:cs="Arial"/>
          <w:sz w:val="20"/>
          <w:szCs w:val="20"/>
        </w:rPr>
        <w:t xml:space="preserve">    </w:t>
      </w:r>
      <w:r w:rsidR="00E67B4D">
        <w:rPr>
          <w:rFonts w:ascii="Barlow" w:hAnsi="Barlow" w:cs="Arial"/>
          <w:sz w:val="20"/>
          <w:szCs w:val="20"/>
        </w:rPr>
        <w:t>terminación 600</w:t>
      </w:r>
      <w:r w:rsidR="00407ED0" w:rsidRPr="007D2B08">
        <w:rPr>
          <w:rFonts w:ascii="Barlow" w:hAnsi="Barlow" w:cs="Arial"/>
          <w:sz w:val="20"/>
          <w:szCs w:val="20"/>
        </w:rPr>
        <w:t>4</w:t>
      </w:r>
      <w:r w:rsidR="00E67B4D">
        <w:rPr>
          <w:rFonts w:ascii="Barlow" w:hAnsi="Barlow" w:cs="Arial"/>
          <w:sz w:val="20"/>
          <w:szCs w:val="20"/>
        </w:rPr>
        <w:t>3</w:t>
      </w:r>
      <w:r w:rsidR="00407ED0" w:rsidRPr="007D2B08">
        <w:rPr>
          <w:rFonts w:ascii="Barlow" w:hAnsi="Barlow" w:cs="Arial"/>
          <w:sz w:val="20"/>
          <w:szCs w:val="20"/>
        </w:rPr>
        <w:t xml:space="preserve"> con</w:t>
      </w:r>
      <w:r w:rsidR="002F1CE1" w:rsidRPr="007D2B08">
        <w:rPr>
          <w:rFonts w:ascii="Barlow" w:hAnsi="Barlow" w:cs="Arial"/>
          <w:sz w:val="20"/>
          <w:szCs w:val="20"/>
        </w:rPr>
        <w:t xml:space="preserve"> fuente de financiamiento 101</w:t>
      </w:r>
      <w:r w:rsidR="00DE7B73" w:rsidRPr="007D2B08">
        <w:rPr>
          <w:rFonts w:ascii="Barlow" w:hAnsi="Barlow" w:cs="Arial"/>
          <w:sz w:val="20"/>
          <w:szCs w:val="20"/>
        </w:rPr>
        <w:t>.</w:t>
      </w:r>
      <w:r w:rsidR="00DF6EBE" w:rsidRPr="007D2B08">
        <w:rPr>
          <w:rFonts w:ascii="Barlow" w:hAnsi="Barlow" w:cs="Arial"/>
          <w:sz w:val="20"/>
          <w:szCs w:val="20"/>
        </w:rPr>
        <w:t xml:space="preserve"> La cuenta BBVA Bancomer se usa como cuenta puente para la dispersión de la </w:t>
      </w:r>
      <w:r w:rsidR="00387FF3" w:rsidRPr="007D2B08">
        <w:rPr>
          <w:rFonts w:ascii="Barlow" w:hAnsi="Barlow" w:cs="Arial"/>
          <w:sz w:val="20"/>
          <w:szCs w:val="20"/>
        </w:rPr>
        <w:t>Nómina</w:t>
      </w:r>
      <w:r w:rsidR="00DF6EBE" w:rsidRPr="007D2B08">
        <w:rPr>
          <w:rFonts w:ascii="Barlow" w:hAnsi="Barlow" w:cs="Arial"/>
          <w:sz w:val="20"/>
          <w:szCs w:val="20"/>
        </w:rPr>
        <w:t xml:space="preserve"> cta.</w:t>
      </w:r>
      <w:r w:rsidR="00387FF3" w:rsidRPr="007D2B08">
        <w:rPr>
          <w:rFonts w:ascii="Barlow" w:hAnsi="Barlow" w:cs="Arial"/>
          <w:sz w:val="20"/>
          <w:szCs w:val="20"/>
        </w:rPr>
        <w:t>3432696</w:t>
      </w:r>
      <w:r w:rsidR="00A32D8C" w:rsidRPr="007D2B08">
        <w:rPr>
          <w:rFonts w:ascii="Barlow" w:hAnsi="Barlow" w:cs="Arial"/>
          <w:sz w:val="20"/>
          <w:szCs w:val="20"/>
        </w:rPr>
        <w:tab/>
      </w:r>
      <w:r w:rsidR="00A32D8C" w:rsidRPr="007D2B08">
        <w:rPr>
          <w:rFonts w:ascii="Barlow" w:hAnsi="Barlow" w:cs="Arial"/>
          <w:sz w:val="20"/>
          <w:szCs w:val="20"/>
        </w:rPr>
        <w:tab/>
      </w:r>
      <w:r w:rsidR="00A32D8C" w:rsidRPr="007D2B08">
        <w:rPr>
          <w:rFonts w:ascii="Barlow" w:hAnsi="Barlow" w:cs="Arial"/>
          <w:sz w:val="20"/>
          <w:szCs w:val="20"/>
        </w:rPr>
        <w:tab/>
      </w:r>
      <w:r w:rsidR="00A32D8C" w:rsidRPr="007D2B08">
        <w:rPr>
          <w:rFonts w:ascii="Barlow" w:hAnsi="Barlow" w:cs="Arial"/>
          <w:sz w:val="20"/>
          <w:szCs w:val="20"/>
        </w:rPr>
        <w:tab/>
      </w:r>
      <w:r w:rsidR="00A32D8C" w:rsidRPr="007D2B08">
        <w:rPr>
          <w:rFonts w:ascii="Barlow" w:hAnsi="Barlow" w:cs="Arial"/>
          <w:sz w:val="20"/>
          <w:szCs w:val="20"/>
        </w:rPr>
        <w:tab/>
      </w:r>
      <w:r w:rsidR="00A32D8C" w:rsidRPr="007D2B08">
        <w:rPr>
          <w:rFonts w:ascii="Barlow" w:hAnsi="Barlow" w:cs="Arial"/>
          <w:sz w:val="20"/>
          <w:szCs w:val="20"/>
        </w:rPr>
        <w:tab/>
      </w:r>
      <w:r w:rsidR="00A32D8C" w:rsidRPr="007D2B08">
        <w:rPr>
          <w:rFonts w:ascii="Barlow" w:hAnsi="Barlow" w:cs="Arial"/>
          <w:sz w:val="20"/>
          <w:szCs w:val="20"/>
        </w:rPr>
        <w:tab/>
      </w:r>
    </w:p>
    <w:p w14:paraId="3B8B3CD7" w14:textId="47B0BC96" w:rsidR="00A32D8C" w:rsidRPr="00A32D8C" w:rsidRDefault="00A32D8C" w:rsidP="00EF4D35">
      <w:pPr>
        <w:pStyle w:val="Prrafodelista"/>
        <w:spacing w:line="240" w:lineRule="auto"/>
        <w:ind w:left="405"/>
        <w:rPr>
          <w:rFonts w:ascii="Barlow" w:hAnsi="Barlow" w:cs="Arial"/>
          <w:b/>
          <w:sz w:val="20"/>
          <w:szCs w:val="20"/>
        </w:rPr>
      </w:pPr>
    </w:p>
    <w:p w14:paraId="623F98C3" w14:textId="6689A5AD" w:rsidR="00A32D8C" w:rsidRDefault="00A32D8C" w:rsidP="00A32D8C">
      <w:pPr>
        <w:pStyle w:val="Prrafodelista"/>
        <w:numPr>
          <w:ilvl w:val="0"/>
          <w:numId w:val="3"/>
        </w:numPr>
        <w:spacing w:line="240" w:lineRule="auto"/>
        <w:rPr>
          <w:rFonts w:ascii="Barlow" w:hAnsi="Barlow" w:cs="Arial"/>
          <w:b/>
          <w:sz w:val="20"/>
          <w:szCs w:val="20"/>
        </w:rPr>
      </w:pPr>
      <w:r w:rsidRPr="00A32D8C">
        <w:rPr>
          <w:rFonts w:ascii="Barlow" w:hAnsi="Barlow" w:cs="Arial"/>
          <w:b/>
          <w:sz w:val="20"/>
          <w:szCs w:val="20"/>
        </w:rPr>
        <w:t>Derechos a Recibir Efectivo o Equivalentes.</w:t>
      </w:r>
    </w:p>
    <w:p w14:paraId="5746F22F" w14:textId="6DF798D2" w:rsidR="00D60FCF" w:rsidRPr="00D60FCF" w:rsidRDefault="00D60FCF" w:rsidP="00D60FCF">
      <w:pPr>
        <w:spacing w:line="240" w:lineRule="auto"/>
        <w:rPr>
          <w:rFonts w:ascii="Barlow" w:hAnsi="Barlow" w:cs="Arial"/>
          <w:sz w:val="20"/>
          <w:szCs w:val="20"/>
        </w:rPr>
      </w:pPr>
      <w:r w:rsidRPr="00D60FCF">
        <w:rPr>
          <w:rFonts w:ascii="Barlow" w:hAnsi="Barlow" w:cs="Arial"/>
          <w:sz w:val="20"/>
          <w:szCs w:val="20"/>
        </w:rPr>
        <w:t xml:space="preserve">        No se cuenta con saldo en éste rubro</w:t>
      </w:r>
      <w:r w:rsidR="00F80B07">
        <w:rPr>
          <w:rFonts w:ascii="Barlow" w:hAnsi="Barlow" w:cs="Arial"/>
          <w:sz w:val="20"/>
          <w:szCs w:val="20"/>
        </w:rPr>
        <w:t xml:space="preserve"> al 31 de marzo </w:t>
      </w:r>
      <w:r w:rsidR="00E67B4D">
        <w:rPr>
          <w:rFonts w:ascii="Barlow" w:hAnsi="Barlow" w:cs="Arial"/>
          <w:sz w:val="20"/>
          <w:szCs w:val="20"/>
        </w:rPr>
        <w:t>del 2025</w:t>
      </w:r>
      <w:r w:rsidRPr="00D60FCF">
        <w:rPr>
          <w:rFonts w:ascii="Barlow" w:hAnsi="Barlow" w:cs="Arial"/>
          <w:sz w:val="20"/>
          <w:szCs w:val="20"/>
        </w:rPr>
        <w:t>.</w:t>
      </w:r>
    </w:p>
    <w:p w14:paraId="586BBEC7" w14:textId="3F9D033B" w:rsidR="003D7E89" w:rsidRDefault="003D7E89" w:rsidP="00BE747F">
      <w:pPr>
        <w:spacing w:line="240" w:lineRule="auto"/>
        <w:rPr>
          <w:rFonts w:ascii="Barlow" w:hAnsi="Barlow" w:cs="Arial"/>
          <w:sz w:val="20"/>
          <w:szCs w:val="20"/>
        </w:rPr>
      </w:pPr>
    </w:p>
    <w:p w14:paraId="0591B608" w14:textId="77777777" w:rsidR="00CA7ABC" w:rsidRPr="007A31E8" w:rsidRDefault="00CA7ABC" w:rsidP="00BE747F">
      <w:pPr>
        <w:spacing w:line="240" w:lineRule="auto"/>
        <w:rPr>
          <w:rFonts w:ascii="Barlow" w:hAnsi="Barlow" w:cs="Arial"/>
          <w:sz w:val="20"/>
          <w:szCs w:val="20"/>
        </w:rPr>
      </w:pPr>
    </w:p>
    <w:p w14:paraId="32C36A66" w14:textId="57AEE404" w:rsidR="003A4C52" w:rsidRDefault="00A32D8C" w:rsidP="003A4C52">
      <w:pPr>
        <w:pStyle w:val="Prrafodelista"/>
        <w:numPr>
          <w:ilvl w:val="0"/>
          <w:numId w:val="3"/>
        </w:numPr>
        <w:spacing w:line="240" w:lineRule="auto"/>
        <w:rPr>
          <w:rFonts w:ascii="Barlow" w:hAnsi="Barlow" w:cs="Arial"/>
          <w:b/>
          <w:bCs/>
          <w:sz w:val="20"/>
          <w:szCs w:val="20"/>
        </w:rPr>
      </w:pPr>
      <w:r>
        <w:rPr>
          <w:rFonts w:ascii="Barlow" w:hAnsi="Barlow" w:cs="Arial"/>
          <w:b/>
          <w:bCs/>
          <w:sz w:val="20"/>
          <w:szCs w:val="20"/>
        </w:rPr>
        <w:lastRenderedPageBreak/>
        <w:t>Derechos a Recibir Bienes o Servicios.</w:t>
      </w:r>
    </w:p>
    <w:p w14:paraId="6B6E432B" w14:textId="3B57A4FC" w:rsidR="00010305" w:rsidRDefault="00010305" w:rsidP="00010305">
      <w:pPr>
        <w:pStyle w:val="Prrafodelista"/>
        <w:spacing w:line="240" w:lineRule="auto"/>
        <w:ind w:left="360"/>
        <w:rPr>
          <w:rFonts w:ascii="Barlow" w:hAnsi="Barlow" w:cs="Arial"/>
          <w:b/>
          <w:bCs/>
          <w:sz w:val="20"/>
          <w:szCs w:val="20"/>
        </w:rPr>
      </w:pPr>
    </w:p>
    <w:p w14:paraId="2FCCFF17" w14:textId="60498649" w:rsidR="00E578F0" w:rsidRPr="00B07E3F" w:rsidRDefault="00E578F0" w:rsidP="00E578F0">
      <w:pPr>
        <w:spacing w:line="240" w:lineRule="auto"/>
        <w:rPr>
          <w:rFonts w:ascii="Barlow" w:hAnsi="Barlow" w:cs="Arial"/>
          <w:sz w:val="20"/>
          <w:szCs w:val="20"/>
        </w:rPr>
      </w:pPr>
      <w:r>
        <w:rPr>
          <w:rFonts w:ascii="Barlow" w:hAnsi="Barlow" w:cs="Arial"/>
          <w:sz w:val="20"/>
          <w:szCs w:val="20"/>
        </w:rPr>
        <w:t xml:space="preserve">         </w:t>
      </w:r>
      <w:r w:rsidRPr="00B07E3F">
        <w:rPr>
          <w:rFonts w:ascii="Barlow" w:hAnsi="Barlow" w:cs="Arial"/>
          <w:sz w:val="20"/>
          <w:szCs w:val="20"/>
        </w:rPr>
        <w:t>No se cuenta con saldo en é</w:t>
      </w:r>
      <w:r>
        <w:rPr>
          <w:rFonts w:ascii="Barlow" w:hAnsi="Barlow" w:cs="Arial"/>
          <w:sz w:val="20"/>
          <w:szCs w:val="20"/>
        </w:rPr>
        <w:t>ste r</w:t>
      </w:r>
      <w:r w:rsidR="00A861D3">
        <w:rPr>
          <w:rFonts w:ascii="Barlow" w:hAnsi="Barlow" w:cs="Arial"/>
          <w:sz w:val="20"/>
          <w:szCs w:val="20"/>
        </w:rPr>
        <w:t>ubro</w:t>
      </w:r>
      <w:r w:rsidR="00F80B07">
        <w:rPr>
          <w:rFonts w:ascii="Barlow" w:hAnsi="Barlow" w:cs="Arial"/>
          <w:sz w:val="20"/>
          <w:szCs w:val="20"/>
        </w:rPr>
        <w:t xml:space="preserve"> al 31 de marzo</w:t>
      </w:r>
      <w:r w:rsidR="00607E5A">
        <w:rPr>
          <w:rFonts w:ascii="Barlow" w:hAnsi="Barlow" w:cs="Arial"/>
          <w:sz w:val="20"/>
          <w:szCs w:val="20"/>
        </w:rPr>
        <w:t xml:space="preserve"> </w:t>
      </w:r>
      <w:r w:rsidR="00BA237E">
        <w:rPr>
          <w:rFonts w:ascii="Barlow" w:hAnsi="Barlow" w:cs="Arial"/>
          <w:sz w:val="20"/>
          <w:szCs w:val="20"/>
        </w:rPr>
        <w:t>del</w:t>
      </w:r>
      <w:r w:rsidR="009367CA">
        <w:rPr>
          <w:rFonts w:ascii="Barlow" w:hAnsi="Barlow" w:cs="Arial"/>
          <w:sz w:val="20"/>
          <w:szCs w:val="20"/>
        </w:rPr>
        <w:t xml:space="preserve"> 2025</w:t>
      </w:r>
      <w:r w:rsidRPr="00B07E3F">
        <w:rPr>
          <w:rFonts w:ascii="Barlow" w:hAnsi="Barlow" w:cs="Arial"/>
          <w:sz w:val="20"/>
          <w:szCs w:val="20"/>
        </w:rPr>
        <w:t>.</w:t>
      </w:r>
    </w:p>
    <w:p w14:paraId="138BA813" w14:textId="280C7133" w:rsidR="00456168" w:rsidRPr="009676EC" w:rsidRDefault="00456168" w:rsidP="003D7E89">
      <w:pPr>
        <w:spacing w:line="240" w:lineRule="auto"/>
        <w:rPr>
          <w:rFonts w:ascii="Barlow" w:hAnsi="Barlow" w:cs="Arial"/>
          <w:sz w:val="20"/>
          <w:szCs w:val="20"/>
        </w:rPr>
      </w:pPr>
    </w:p>
    <w:p w14:paraId="29EFC20B" w14:textId="77777777" w:rsidR="003D7E89" w:rsidRPr="009676EC" w:rsidRDefault="003D7E89" w:rsidP="003D7E89">
      <w:pPr>
        <w:spacing w:line="240" w:lineRule="auto"/>
        <w:ind w:firstLine="708"/>
        <w:rPr>
          <w:rFonts w:ascii="Barlow" w:hAnsi="Barlow" w:cs="Arial"/>
          <w:b/>
          <w:sz w:val="20"/>
          <w:szCs w:val="20"/>
        </w:rPr>
      </w:pPr>
      <w:r w:rsidRPr="009676EC">
        <w:rPr>
          <w:rFonts w:ascii="Barlow" w:hAnsi="Barlow" w:cs="Arial"/>
          <w:b/>
          <w:sz w:val="20"/>
          <w:szCs w:val="20"/>
        </w:rPr>
        <w:t xml:space="preserve">Bienes Disponibles para su Transformación o Consumo (inventarios). </w:t>
      </w:r>
    </w:p>
    <w:p w14:paraId="430C60B1" w14:textId="26AB8826" w:rsidR="005C603C" w:rsidRPr="008B48AE" w:rsidRDefault="00BD473E" w:rsidP="008B48AE">
      <w:pPr>
        <w:pStyle w:val="Prrafodelista"/>
        <w:numPr>
          <w:ilvl w:val="0"/>
          <w:numId w:val="3"/>
        </w:numPr>
        <w:spacing w:line="240" w:lineRule="auto"/>
        <w:rPr>
          <w:rFonts w:ascii="Barlow" w:hAnsi="Barlow" w:cs="Arial"/>
          <w:sz w:val="20"/>
          <w:szCs w:val="20"/>
        </w:rPr>
      </w:pPr>
      <w:r w:rsidRPr="008B48AE">
        <w:rPr>
          <w:rFonts w:ascii="Barlow" w:hAnsi="Barlow" w:cs="Arial"/>
          <w:sz w:val="20"/>
          <w:szCs w:val="20"/>
        </w:rPr>
        <w:t>NA</w:t>
      </w:r>
    </w:p>
    <w:p w14:paraId="098A1483" w14:textId="77777777" w:rsidR="008B48AE" w:rsidRPr="008B48AE" w:rsidRDefault="008B48AE" w:rsidP="008B48AE">
      <w:pPr>
        <w:spacing w:line="240" w:lineRule="auto"/>
        <w:rPr>
          <w:rFonts w:ascii="Barlow" w:hAnsi="Barlow" w:cs="Arial"/>
          <w:sz w:val="20"/>
          <w:szCs w:val="20"/>
        </w:rPr>
      </w:pPr>
    </w:p>
    <w:p w14:paraId="4CE63B0B" w14:textId="77777777" w:rsidR="005C603C" w:rsidRPr="009676EC" w:rsidRDefault="005C603C" w:rsidP="003D7E89">
      <w:pPr>
        <w:spacing w:line="240" w:lineRule="auto"/>
        <w:rPr>
          <w:rFonts w:ascii="Barlow" w:hAnsi="Barlow" w:cs="Arial"/>
          <w:b/>
          <w:sz w:val="20"/>
          <w:szCs w:val="20"/>
        </w:rPr>
      </w:pPr>
      <w:r w:rsidRPr="009676EC">
        <w:rPr>
          <w:rFonts w:ascii="Barlow" w:hAnsi="Barlow" w:cs="Arial"/>
          <w:b/>
          <w:sz w:val="20"/>
          <w:szCs w:val="20"/>
        </w:rPr>
        <w:t xml:space="preserve">                 Almacenes</w:t>
      </w:r>
    </w:p>
    <w:p w14:paraId="3773FF8C" w14:textId="77777777" w:rsidR="003D7E89" w:rsidRPr="009676EC" w:rsidRDefault="00BD473E" w:rsidP="003D7E89">
      <w:pPr>
        <w:spacing w:line="240" w:lineRule="auto"/>
        <w:rPr>
          <w:rFonts w:ascii="Barlow" w:hAnsi="Barlow" w:cs="Arial"/>
          <w:sz w:val="20"/>
          <w:szCs w:val="20"/>
        </w:rPr>
      </w:pPr>
      <w:r w:rsidRPr="009676EC">
        <w:rPr>
          <w:rFonts w:ascii="Barlow" w:hAnsi="Barlow" w:cs="Arial"/>
          <w:sz w:val="20"/>
          <w:szCs w:val="20"/>
        </w:rPr>
        <w:t>5. NA</w:t>
      </w:r>
    </w:p>
    <w:p w14:paraId="1C93CCA1" w14:textId="11F2C20C" w:rsidR="00494722" w:rsidRPr="009676EC" w:rsidRDefault="003D7E89" w:rsidP="004A1724">
      <w:pPr>
        <w:spacing w:line="240" w:lineRule="auto"/>
        <w:ind w:firstLine="708"/>
        <w:rPr>
          <w:rFonts w:ascii="Barlow" w:hAnsi="Barlow" w:cs="Arial"/>
          <w:b/>
          <w:sz w:val="20"/>
          <w:szCs w:val="20"/>
        </w:rPr>
      </w:pPr>
      <w:r w:rsidRPr="009676EC">
        <w:rPr>
          <w:rFonts w:ascii="Barlow" w:hAnsi="Barlow" w:cs="Arial"/>
          <w:b/>
          <w:sz w:val="20"/>
          <w:szCs w:val="20"/>
        </w:rPr>
        <w:t xml:space="preserve">Inversiones Financieras. </w:t>
      </w:r>
    </w:p>
    <w:p w14:paraId="662F4E83" w14:textId="77777777" w:rsidR="003D7E89" w:rsidRPr="009676EC" w:rsidRDefault="005C603C" w:rsidP="003D7E89">
      <w:pPr>
        <w:spacing w:line="240" w:lineRule="auto"/>
        <w:rPr>
          <w:rFonts w:ascii="Barlow" w:hAnsi="Barlow" w:cs="Arial"/>
          <w:sz w:val="20"/>
          <w:szCs w:val="20"/>
        </w:rPr>
      </w:pPr>
      <w:r w:rsidRPr="009676EC">
        <w:rPr>
          <w:rFonts w:ascii="Barlow" w:hAnsi="Barlow" w:cs="Arial"/>
          <w:sz w:val="20"/>
          <w:szCs w:val="20"/>
        </w:rPr>
        <w:t>6. NA</w:t>
      </w:r>
    </w:p>
    <w:p w14:paraId="34FB1552" w14:textId="757483D7" w:rsidR="00494722" w:rsidRPr="009676EC" w:rsidRDefault="005C603C" w:rsidP="003D7E89">
      <w:pPr>
        <w:spacing w:line="240" w:lineRule="auto"/>
        <w:rPr>
          <w:rFonts w:ascii="Barlow" w:hAnsi="Barlow" w:cs="Arial"/>
          <w:sz w:val="20"/>
          <w:szCs w:val="20"/>
        </w:rPr>
      </w:pPr>
      <w:r w:rsidRPr="009676EC">
        <w:rPr>
          <w:rFonts w:ascii="Barlow" w:hAnsi="Barlow" w:cs="Arial"/>
          <w:sz w:val="20"/>
          <w:szCs w:val="20"/>
        </w:rPr>
        <w:t>7. NA</w:t>
      </w:r>
      <w:r w:rsidR="003D7E89" w:rsidRPr="009676EC">
        <w:rPr>
          <w:rFonts w:ascii="Barlow" w:hAnsi="Barlow" w:cs="Arial"/>
          <w:sz w:val="20"/>
          <w:szCs w:val="20"/>
        </w:rPr>
        <w:t xml:space="preserve"> </w:t>
      </w:r>
    </w:p>
    <w:p w14:paraId="6EF3B45F" w14:textId="77F48D6D" w:rsidR="0031264D" w:rsidRPr="00FC55DB" w:rsidRDefault="003D7E89" w:rsidP="00FC55DB">
      <w:pPr>
        <w:spacing w:line="240" w:lineRule="auto"/>
        <w:ind w:firstLine="708"/>
        <w:jc w:val="both"/>
        <w:rPr>
          <w:rFonts w:ascii="Barlow" w:hAnsi="Barlow" w:cs="Arial"/>
          <w:b/>
          <w:sz w:val="20"/>
          <w:szCs w:val="20"/>
        </w:rPr>
      </w:pPr>
      <w:r w:rsidRPr="009676EC">
        <w:rPr>
          <w:rFonts w:ascii="Barlow" w:hAnsi="Barlow" w:cs="Arial"/>
          <w:b/>
          <w:sz w:val="20"/>
          <w:szCs w:val="20"/>
        </w:rPr>
        <w:t>Bienes Mue</w:t>
      </w:r>
      <w:r w:rsidR="00FC55DB">
        <w:rPr>
          <w:rFonts w:ascii="Barlow" w:hAnsi="Barlow" w:cs="Arial"/>
          <w:b/>
          <w:sz w:val="20"/>
          <w:szCs w:val="20"/>
        </w:rPr>
        <w:t xml:space="preserve">bles, Inmuebles e Intangibles. </w:t>
      </w:r>
    </w:p>
    <w:p w14:paraId="46326ED2" w14:textId="4201068E" w:rsidR="00245DC3" w:rsidRDefault="005C603C" w:rsidP="003D7E89">
      <w:pPr>
        <w:spacing w:line="240" w:lineRule="auto"/>
        <w:jc w:val="both"/>
        <w:rPr>
          <w:rFonts w:ascii="Barlow" w:hAnsi="Barlow" w:cs="Arial"/>
          <w:sz w:val="20"/>
          <w:szCs w:val="20"/>
        </w:rPr>
      </w:pPr>
      <w:r w:rsidRPr="009676EC">
        <w:rPr>
          <w:rFonts w:ascii="Barlow" w:hAnsi="Barlow" w:cs="Arial"/>
          <w:sz w:val="20"/>
          <w:szCs w:val="20"/>
        </w:rPr>
        <w:t>8. Los bienes</w:t>
      </w:r>
      <w:r w:rsidR="00184B7C">
        <w:rPr>
          <w:rFonts w:ascii="Barlow" w:hAnsi="Barlow" w:cs="Arial"/>
          <w:sz w:val="20"/>
          <w:szCs w:val="20"/>
        </w:rPr>
        <w:t xml:space="preserve"> Muebles</w:t>
      </w:r>
      <w:r w:rsidR="00D860ED">
        <w:rPr>
          <w:rFonts w:ascii="Barlow" w:hAnsi="Barlow" w:cs="Arial"/>
          <w:sz w:val="20"/>
          <w:szCs w:val="20"/>
        </w:rPr>
        <w:t xml:space="preserve"> e </w:t>
      </w:r>
      <w:r w:rsidR="00190EC3">
        <w:rPr>
          <w:rFonts w:ascii="Barlow" w:hAnsi="Barlow" w:cs="Arial"/>
          <w:sz w:val="20"/>
          <w:szCs w:val="20"/>
        </w:rPr>
        <w:t>Intangibles</w:t>
      </w:r>
      <w:r w:rsidRPr="009676EC">
        <w:rPr>
          <w:rFonts w:ascii="Barlow" w:hAnsi="Barlow" w:cs="Arial"/>
          <w:sz w:val="20"/>
          <w:szCs w:val="20"/>
        </w:rPr>
        <w:t xml:space="preserve"> </w:t>
      </w:r>
      <w:r w:rsidR="003D7E89" w:rsidRPr="009676EC">
        <w:rPr>
          <w:rFonts w:ascii="Barlow" w:hAnsi="Barlow" w:cs="Arial"/>
          <w:sz w:val="20"/>
          <w:szCs w:val="20"/>
        </w:rPr>
        <w:t xml:space="preserve">adquiridos </w:t>
      </w:r>
      <w:r w:rsidR="00245DC3">
        <w:rPr>
          <w:rFonts w:ascii="Barlow" w:hAnsi="Barlow" w:cs="Arial"/>
          <w:sz w:val="20"/>
          <w:szCs w:val="20"/>
        </w:rPr>
        <w:t>a</w:t>
      </w:r>
      <w:r w:rsidR="00BE0689" w:rsidRPr="009676EC">
        <w:rPr>
          <w:rFonts w:ascii="Barlow" w:hAnsi="Barlow" w:cs="Arial"/>
          <w:sz w:val="20"/>
          <w:szCs w:val="20"/>
        </w:rPr>
        <w:t xml:space="preserve">l mes </w:t>
      </w:r>
      <w:r w:rsidR="005B4D61" w:rsidRPr="005B4D61">
        <w:rPr>
          <w:rFonts w:ascii="Barlow" w:hAnsi="Barlow" w:cs="Arial"/>
          <w:sz w:val="20"/>
          <w:szCs w:val="20"/>
        </w:rPr>
        <w:t>de</w:t>
      </w:r>
      <w:r w:rsidR="00632CFF">
        <w:rPr>
          <w:rFonts w:ascii="Barlow" w:hAnsi="Barlow" w:cs="Arial"/>
          <w:sz w:val="20"/>
          <w:szCs w:val="20"/>
        </w:rPr>
        <w:t xml:space="preserve"> marzo</w:t>
      </w:r>
      <w:r w:rsidR="00696222">
        <w:rPr>
          <w:rFonts w:ascii="Barlow" w:hAnsi="Barlow" w:cs="Arial"/>
          <w:sz w:val="20"/>
          <w:szCs w:val="20"/>
        </w:rPr>
        <w:t xml:space="preserve"> </w:t>
      </w:r>
      <w:r w:rsidR="00245DC3">
        <w:rPr>
          <w:rFonts w:ascii="Barlow" w:hAnsi="Barlow" w:cs="Arial"/>
          <w:sz w:val="20"/>
          <w:szCs w:val="20"/>
        </w:rPr>
        <w:t>se integra de la siguiente manera:</w:t>
      </w:r>
    </w:p>
    <w:p w14:paraId="3C655186" w14:textId="15F556A7" w:rsidR="00CA7ABC" w:rsidRDefault="00CA7ABC" w:rsidP="003D7E89">
      <w:pPr>
        <w:spacing w:line="240" w:lineRule="auto"/>
        <w:jc w:val="both"/>
        <w:rPr>
          <w:rFonts w:ascii="Barlow" w:hAnsi="Barlow" w:cs="Arial"/>
          <w:sz w:val="20"/>
          <w:szCs w:val="20"/>
        </w:rPr>
      </w:pPr>
    </w:p>
    <w:p w14:paraId="0009F766" w14:textId="77777777" w:rsidR="00CA7ABC" w:rsidRDefault="00CA7ABC" w:rsidP="003D7E89">
      <w:pPr>
        <w:spacing w:line="240" w:lineRule="auto"/>
        <w:jc w:val="both"/>
        <w:rPr>
          <w:rFonts w:ascii="Barlow" w:hAnsi="Barlow" w:cs="Arial"/>
          <w:sz w:val="20"/>
          <w:szCs w:val="20"/>
        </w:rPr>
      </w:pPr>
    </w:p>
    <w:tbl>
      <w:tblPr>
        <w:tblStyle w:val="Tablaconcuadrcula"/>
        <w:tblW w:w="0" w:type="auto"/>
        <w:tblLook w:val="04A0" w:firstRow="1" w:lastRow="0" w:firstColumn="1" w:lastColumn="0" w:noHBand="0" w:noVBand="1"/>
      </w:tblPr>
      <w:tblGrid>
        <w:gridCol w:w="2963"/>
        <w:gridCol w:w="2569"/>
        <w:gridCol w:w="2569"/>
        <w:gridCol w:w="2732"/>
        <w:gridCol w:w="2569"/>
      </w:tblGrid>
      <w:tr w:rsidR="002F0C25" w14:paraId="77FE0808" w14:textId="6E289ABC" w:rsidTr="005B4D61">
        <w:trPr>
          <w:trHeight w:val="858"/>
        </w:trPr>
        <w:tc>
          <w:tcPr>
            <w:tcW w:w="2963" w:type="dxa"/>
          </w:tcPr>
          <w:p w14:paraId="06966895" w14:textId="4B2F877B" w:rsidR="002F0C25" w:rsidRPr="00D860ED" w:rsidRDefault="002F0C25" w:rsidP="00184B7C">
            <w:pPr>
              <w:spacing w:line="240" w:lineRule="auto"/>
              <w:jc w:val="center"/>
              <w:rPr>
                <w:rFonts w:ascii="Barlow" w:hAnsi="Barlow" w:cs="Arial"/>
                <w:b/>
                <w:bCs/>
                <w:sz w:val="18"/>
                <w:szCs w:val="18"/>
              </w:rPr>
            </w:pPr>
            <w:r w:rsidRPr="00D860ED">
              <w:rPr>
                <w:rFonts w:ascii="Barlow" w:hAnsi="Barlow" w:cs="Arial"/>
                <w:b/>
                <w:bCs/>
                <w:sz w:val="18"/>
                <w:szCs w:val="18"/>
              </w:rPr>
              <w:lastRenderedPageBreak/>
              <w:t>DESCRIPCIÓN DEL BIEN MUEBLE</w:t>
            </w:r>
            <w:r w:rsidR="00D860ED" w:rsidRPr="00D860ED">
              <w:rPr>
                <w:rFonts w:ascii="Barlow" w:hAnsi="Barlow" w:cs="Arial"/>
                <w:b/>
                <w:bCs/>
                <w:sz w:val="18"/>
                <w:szCs w:val="18"/>
              </w:rPr>
              <w:t>/INTANGIBLE</w:t>
            </w:r>
          </w:p>
        </w:tc>
        <w:tc>
          <w:tcPr>
            <w:tcW w:w="2569" w:type="dxa"/>
          </w:tcPr>
          <w:p w14:paraId="4CAD8A16" w14:textId="77777777" w:rsidR="002F0C25" w:rsidRDefault="002F0C25" w:rsidP="00B33BCE">
            <w:pPr>
              <w:spacing w:line="240" w:lineRule="auto"/>
              <w:jc w:val="center"/>
              <w:rPr>
                <w:rFonts w:ascii="Barlow" w:hAnsi="Barlow" w:cs="Arial"/>
                <w:b/>
                <w:bCs/>
                <w:sz w:val="18"/>
                <w:szCs w:val="18"/>
              </w:rPr>
            </w:pPr>
            <w:r w:rsidRPr="00D860ED">
              <w:rPr>
                <w:rFonts w:ascii="Barlow" w:hAnsi="Barlow" w:cs="Arial"/>
                <w:b/>
                <w:bCs/>
                <w:sz w:val="18"/>
                <w:szCs w:val="18"/>
              </w:rPr>
              <w:t>VALOR EN FACTURA</w:t>
            </w:r>
            <w:r w:rsidR="00BC2B94">
              <w:rPr>
                <w:rFonts w:ascii="Barlow" w:hAnsi="Barlow" w:cs="Arial"/>
                <w:b/>
                <w:bCs/>
                <w:sz w:val="18"/>
                <w:szCs w:val="18"/>
              </w:rPr>
              <w:t xml:space="preserve"> </w:t>
            </w:r>
          </w:p>
          <w:p w14:paraId="5336CA5C" w14:textId="7370E27B" w:rsidR="00B33BCE" w:rsidRPr="00D860ED" w:rsidRDefault="00B33BCE" w:rsidP="00B33BCE">
            <w:pPr>
              <w:spacing w:line="240" w:lineRule="auto"/>
              <w:jc w:val="center"/>
              <w:rPr>
                <w:rFonts w:ascii="Barlow" w:hAnsi="Barlow" w:cs="Arial"/>
                <w:b/>
                <w:bCs/>
                <w:sz w:val="18"/>
                <w:szCs w:val="18"/>
              </w:rPr>
            </w:pPr>
          </w:p>
        </w:tc>
        <w:tc>
          <w:tcPr>
            <w:tcW w:w="2569" w:type="dxa"/>
          </w:tcPr>
          <w:p w14:paraId="26C51ECD" w14:textId="2657FAD8" w:rsidR="002F0C25" w:rsidRPr="00D860ED" w:rsidRDefault="002F0C25" w:rsidP="00184B7C">
            <w:pPr>
              <w:spacing w:line="240" w:lineRule="auto"/>
              <w:jc w:val="center"/>
              <w:rPr>
                <w:rFonts w:ascii="Barlow" w:hAnsi="Barlow" w:cs="Arial"/>
                <w:b/>
                <w:bCs/>
                <w:sz w:val="18"/>
                <w:szCs w:val="18"/>
              </w:rPr>
            </w:pPr>
            <w:r w:rsidRPr="00D860ED">
              <w:rPr>
                <w:rFonts w:ascii="Barlow" w:hAnsi="Barlow" w:cs="Arial"/>
                <w:b/>
                <w:bCs/>
                <w:sz w:val="18"/>
                <w:szCs w:val="18"/>
              </w:rPr>
              <w:t xml:space="preserve">DEPRECIACIÓN </w:t>
            </w:r>
            <w:r w:rsidR="00D860ED" w:rsidRPr="00D860ED">
              <w:rPr>
                <w:rFonts w:ascii="Barlow" w:hAnsi="Barlow" w:cs="Arial"/>
                <w:b/>
                <w:bCs/>
                <w:sz w:val="18"/>
                <w:szCs w:val="18"/>
              </w:rPr>
              <w:t xml:space="preserve">/AMORTIZACIÓN </w:t>
            </w:r>
            <w:r w:rsidRPr="00D860ED">
              <w:rPr>
                <w:rFonts w:ascii="Barlow" w:hAnsi="Barlow" w:cs="Arial"/>
                <w:b/>
                <w:bCs/>
                <w:sz w:val="18"/>
                <w:szCs w:val="18"/>
              </w:rPr>
              <w:t>ACUMULADA</w:t>
            </w:r>
          </w:p>
        </w:tc>
        <w:tc>
          <w:tcPr>
            <w:tcW w:w="2569" w:type="dxa"/>
          </w:tcPr>
          <w:p w14:paraId="68BD2058" w14:textId="49F3F006" w:rsidR="002F0C25" w:rsidRPr="00D860ED" w:rsidRDefault="002F0C25" w:rsidP="00184B7C">
            <w:pPr>
              <w:spacing w:line="240" w:lineRule="auto"/>
              <w:jc w:val="center"/>
              <w:rPr>
                <w:rFonts w:ascii="Barlow" w:hAnsi="Barlow" w:cs="Arial"/>
                <w:b/>
                <w:bCs/>
                <w:sz w:val="18"/>
                <w:szCs w:val="18"/>
              </w:rPr>
            </w:pPr>
            <w:r w:rsidRPr="00D860ED">
              <w:rPr>
                <w:rFonts w:ascii="Barlow" w:hAnsi="Barlow" w:cs="Arial"/>
                <w:b/>
                <w:bCs/>
                <w:sz w:val="18"/>
                <w:szCs w:val="18"/>
              </w:rPr>
              <w:t>PORCENTAJE DE DEPRECIACIÓN</w:t>
            </w:r>
            <w:r w:rsidR="00D860ED" w:rsidRPr="00D860ED">
              <w:rPr>
                <w:rFonts w:ascii="Barlow" w:hAnsi="Barlow" w:cs="Arial"/>
                <w:b/>
                <w:bCs/>
                <w:sz w:val="18"/>
                <w:szCs w:val="18"/>
              </w:rPr>
              <w:t>/AMORTIZACIÓN</w:t>
            </w:r>
          </w:p>
        </w:tc>
        <w:tc>
          <w:tcPr>
            <w:tcW w:w="2569" w:type="dxa"/>
          </w:tcPr>
          <w:p w14:paraId="733B65BA" w14:textId="075BD312" w:rsidR="002F0C25" w:rsidRPr="00D860ED" w:rsidRDefault="002F0C25" w:rsidP="00184B7C">
            <w:pPr>
              <w:spacing w:line="240" w:lineRule="auto"/>
              <w:jc w:val="center"/>
              <w:rPr>
                <w:rFonts w:ascii="Barlow" w:hAnsi="Barlow" w:cs="Arial"/>
                <w:b/>
                <w:bCs/>
                <w:sz w:val="18"/>
                <w:szCs w:val="18"/>
              </w:rPr>
            </w:pPr>
            <w:r w:rsidRPr="00D860ED">
              <w:rPr>
                <w:rFonts w:ascii="Barlow" w:hAnsi="Barlow" w:cs="Arial"/>
                <w:b/>
                <w:bCs/>
                <w:sz w:val="18"/>
                <w:szCs w:val="18"/>
              </w:rPr>
              <w:t>VALOR EN LIBROS</w:t>
            </w:r>
          </w:p>
        </w:tc>
      </w:tr>
      <w:tr w:rsidR="002F0C25" w14:paraId="16832549" w14:textId="48BA86CF" w:rsidTr="005B4D61">
        <w:trPr>
          <w:trHeight w:val="877"/>
        </w:trPr>
        <w:tc>
          <w:tcPr>
            <w:tcW w:w="2963" w:type="dxa"/>
          </w:tcPr>
          <w:p w14:paraId="67870839" w14:textId="00BE6252" w:rsidR="002F0C25" w:rsidRDefault="002F0C25" w:rsidP="00184B7C">
            <w:pPr>
              <w:spacing w:line="240" w:lineRule="auto"/>
              <w:jc w:val="center"/>
              <w:rPr>
                <w:rFonts w:ascii="Barlow" w:hAnsi="Barlow" w:cs="Arial"/>
                <w:sz w:val="20"/>
                <w:szCs w:val="20"/>
              </w:rPr>
            </w:pPr>
            <w:r>
              <w:rPr>
                <w:rFonts w:ascii="Barlow" w:hAnsi="Barlow" w:cs="Arial"/>
                <w:sz w:val="20"/>
                <w:szCs w:val="20"/>
              </w:rPr>
              <w:t>MOBIL</w:t>
            </w:r>
            <w:r w:rsidR="005B4D61">
              <w:rPr>
                <w:rFonts w:ascii="Barlow" w:hAnsi="Barlow" w:cs="Arial"/>
                <w:sz w:val="20"/>
                <w:szCs w:val="20"/>
              </w:rPr>
              <w:t>IARIO DE OFICINA Y ESTANTERIA</w:t>
            </w:r>
          </w:p>
        </w:tc>
        <w:tc>
          <w:tcPr>
            <w:tcW w:w="2569" w:type="dxa"/>
          </w:tcPr>
          <w:p w14:paraId="42537382" w14:textId="48DD8906" w:rsidR="002F0C25" w:rsidRPr="001158E8" w:rsidRDefault="008F6C2F" w:rsidP="008F6C2F">
            <w:pPr>
              <w:spacing w:after="0" w:line="240" w:lineRule="auto"/>
              <w:jc w:val="center"/>
              <w:rPr>
                <w:rFonts w:ascii="Barlow" w:hAnsi="Barlow" w:cs="Calibri"/>
                <w:color w:val="000000"/>
                <w:sz w:val="20"/>
                <w:szCs w:val="20"/>
              </w:rPr>
            </w:pPr>
            <w:r>
              <w:rPr>
                <w:rFonts w:ascii="Barlow" w:hAnsi="Barlow" w:cs="Calibri"/>
                <w:color w:val="000000"/>
                <w:sz w:val="20"/>
                <w:szCs w:val="20"/>
              </w:rPr>
              <w:t>56,916</w:t>
            </w:r>
            <w:r w:rsidR="00F33877">
              <w:rPr>
                <w:rFonts w:ascii="Barlow" w:hAnsi="Barlow" w:cs="Calibri"/>
                <w:color w:val="000000"/>
                <w:sz w:val="20"/>
                <w:szCs w:val="20"/>
              </w:rPr>
              <w:t>.04</w:t>
            </w:r>
          </w:p>
        </w:tc>
        <w:tc>
          <w:tcPr>
            <w:tcW w:w="2569" w:type="dxa"/>
          </w:tcPr>
          <w:p w14:paraId="121619B3" w14:textId="12584C5E" w:rsidR="00696222" w:rsidRDefault="00632CFF" w:rsidP="00D60FCF">
            <w:pPr>
              <w:spacing w:after="0" w:line="240" w:lineRule="auto"/>
              <w:jc w:val="center"/>
              <w:rPr>
                <w:rFonts w:ascii="Barlow" w:hAnsi="Barlow" w:cs="Calibri"/>
                <w:color w:val="000000"/>
                <w:sz w:val="20"/>
                <w:szCs w:val="20"/>
              </w:rPr>
            </w:pPr>
            <w:r>
              <w:rPr>
                <w:rFonts w:ascii="Barlow" w:hAnsi="Barlow" w:cs="Calibri"/>
                <w:color w:val="000000"/>
                <w:sz w:val="20"/>
                <w:szCs w:val="20"/>
              </w:rPr>
              <w:t>33,488.23</w:t>
            </w:r>
          </w:p>
          <w:p w14:paraId="3F407E0D" w14:textId="77777777" w:rsidR="00DB4918" w:rsidRDefault="00DB4918" w:rsidP="004F4E72">
            <w:pPr>
              <w:spacing w:after="0" w:line="240" w:lineRule="auto"/>
              <w:jc w:val="center"/>
              <w:rPr>
                <w:rFonts w:ascii="Barlow" w:hAnsi="Barlow" w:cs="Calibri"/>
                <w:color w:val="000000"/>
                <w:sz w:val="20"/>
                <w:szCs w:val="20"/>
              </w:rPr>
            </w:pPr>
          </w:p>
          <w:p w14:paraId="36D27EF4" w14:textId="2C8C511B" w:rsidR="004F4E72" w:rsidRDefault="004F4E72" w:rsidP="004F4E72">
            <w:pPr>
              <w:spacing w:after="0" w:line="240" w:lineRule="auto"/>
              <w:jc w:val="center"/>
              <w:rPr>
                <w:rFonts w:ascii="Barlow" w:hAnsi="Barlow" w:cs="Calibri"/>
                <w:color w:val="000000"/>
                <w:sz w:val="20"/>
                <w:szCs w:val="20"/>
              </w:rPr>
            </w:pPr>
          </w:p>
        </w:tc>
        <w:tc>
          <w:tcPr>
            <w:tcW w:w="2569" w:type="dxa"/>
          </w:tcPr>
          <w:p w14:paraId="11D270CF" w14:textId="5B84E9E9" w:rsidR="002F0C25" w:rsidRDefault="002F0C25" w:rsidP="00184B7C">
            <w:pPr>
              <w:spacing w:after="0" w:line="240" w:lineRule="auto"/>
              <w:jc w:val="center"/>
              <w:rPr>
                <w:rFonts w:ascii="Barlow" w:hAnsi="Barlow" w:cs="Calibri"/>
                <w:color w:val="000000"/>
                <w:sz w:val="20"/>
                <w:szCs w:val="20"/>
              </w:rPr>
            </w:pPr>
            <w:r>
              <w:rPr>
                <w:rFonts w:ascii="Barlow" w:hAnsi="Barlow" w:cs="Calibri"/>
                <w:color w:val="000000"/>
                <w:sz w:val="20"/>
                <w:szCs w:val="20"/>
              </w:rPr>
              <w:t>10%</w:t>
            </w:r>
          </w:p>
        </w:tc>
        <w:tc>
          <w:tcPr>
            <w:tcW w:w="2569" w:type="dxa"/>
          </w:tcPr>
          <w:p w14:paraId="6CCCB45E" w14:textId="67AA8F51" w:rsidR="003B4419" w:rsidRDefault="00BC78F3" w:rsidP="00DA54EB">
            <w:pPr>
              <w:spacing w:after="0" w:line="240" w:lineRule="auto"/>
              <w:rPr>
                <w:rFonts w:ascii="Barlow" w:hAnsi="Barlow" w:cs="Calibri"/>
                <w:color w:val="000000"/>
                <w:sz w:val="20"/>
                <w:szCs w:val="20"/>
              </w:rPr>
            </w:pPr>
            <w:r>
              <w:rPr>
                <w:rFonts w:ascii="Barlow" w:hAnsi="Barlow" w:cs="Calibri"/>
                <w:color w:val="000000"/>
                <w:sz w:val="20"/>
                <w:szCs w:val="20"/>
              </w:rPr>
              <w:t xml:space="preserve">                  </w:t>
            </w:r>
            <w:r w:rsidR="00632CFF">
              <w:rPr>
                <w:rFonts w:ascii="Barlow" w:hAnsi="Barlow" w:cs="Calibri"/>
                <w:color w:val="000000"/>
                <w:sz w:val="20"/>
                <w:szCs w:val="20"/>
              </w:rPr>
              <w:t>23,427.81</w:t>
            </w:r>
          </w:p>
          <w:p w14:paraId="445D229E" w14:textId="73562CB2" w:rsidR="00774C21" w:rsidRDefault="00774C21" w:rsidP="00DA54EB">
            <w:pPr>
              <w:spacing w:after="0" w:line="240" w:lineRule="auto"/>
              <w:rPr>
                <w:rFonts w:ascii="Barlow" w:hAnsi="Barlow" w:cs="Calibri"/>
                <w:color w:val="000000"/>
                <w:sz w:val="20"/>
                <w:szCs w:val="20"/>
              </w:rPr>
            </w:pPr>
          </w:p>
        </w:tc>
      </w:tr>
      <w:tr w:rsidR="005B4D61" w14:paraId="1791EB3A" w14:textId="77777777" w:rsidTr="005B4D61">
        <w:trPr>
          <w:trHeight w:val="877"/>
        </w:trPr>
        <w:tc>
          <w:tcPr>
            <w:tcW w:w="2963" w:type="dxa"/>
          </w:tcPr>
          <w:p w14:paraId="56493E10" w14:textId="58D6E695" w:rsidR="005B4D61" w:rsidRDefault="005B4D61" w:rsidP="00336C30">
            <w:pPr>
              <w:spacing w:line="240" w:lineRule="auto"/>
              <w:jc w:val="center"/>
              <w:rPr>
                <w:rFonts w:ascii="Barlow" w:hAnsi="Barlow" w:cs="Arial"/>
                <w:sz w:val="20"/>
                <w:szCs w:val="20"/>
              </w:rPr>
            </w:pPr>
            <w:r>
              <w:rPr>
                <w:rFonts w:ascii="Barlow" w:hAnsi="Barlow" w:cs="Arial"/>
                <w:sz w:val="20"/>
                <w:szCs w:val="20"/>
              </w:rPr>
              <w:t>EQUIPO DE COMPUTO Y DE TECNOLOGIAS DE LA INFORMACIÓN</w:t>
            </w:r>
          </w:p>
          <w:p w14:paraId="13A81C85" w14:textId="0B8DB444" w:rsidR="005B4D61" w:rsidRDefault="005B4D61" w:rsidP="00336C30">
            <w:pPr>
              <w:spacing w:line="240" w:lineRule="auto"/>
              <w:jc w:val="center"/>
              <w:rPr>
                <w:rFonts w:ascii="Barlow" w:hAnsi="Barlow" w:cs="Arial"/>
                <w:sz w:val="20"/>
                <w:szCs w:val="20"/>
              </w:rPr>
            </w:pPr>
          </w:p>
        </w:tc>
        <w:tc>
          <w:tcPr>
            <w:tcW w:w="2569" w:type="dxa"/>
          </w:tcPr>
          <w:p w14:paraId="335AE313" w14:textId="1C37A4F8" w:rsidR="005B4D61" w:rsidRPr="001158E8" w:rsidRDefault="008F6C2F" w:rsidP="00336C30">
            <w:pPr>
              <w:spacing w:after="0" w:line="240" w:lineRule="auto"/>
              <w:jc w:val="center"/>
              <w:rPr>
                <w:rFonts w:ascii="Barlow" w:hAnsi="Barlow" w:cs="Calibri"/>
                <w:color w:val="000000"/>
                <w:sz w:val="20"/>
                <w:szCs w:val="20"/>
                <w:lang w:eastAsia="es-MX"/>
              </w:rPr>
            </w:pPr>
            <w:r>
              <w:rPr>
                <w:rFonts w:ascii="Barlow" w:hAnsi="Barlow" w:cs="Calibri"/>
                <w:color w:val="000000"/>
                <w:sz w:val="20"/>
                <w:szCs w:val="20"/>
              </w:rPr>
              <w:t>205,978</w:t>
            </w:r>
            <w:r w:rsidR="00CD6D0E">
              <w:rPr>
                <w:rFonts w:ascii="Barlow" w:hAnsi="Barlow" w:cs="Calibri"/>
                <w:color w:val="000000"/>
                <w:sz w:val="20"/>
                <w:szCs w:val="20"/>
              </w:rPr>
              <w:t>.45</w:t>
            </w:r>
          </w:p>
        </w:tc>
        <w:tc>
          <w:tcPr>
            <w:tcW w:w="2569" w:type="dxa"/>
          </w:tcPr>
          <w:p w14:paraId="51379D34" w14:textId="6587FC3F" w:rsidR="006627F4" w:rsidRDefault="00216A41" w:rsidP="00216A41">
            <w:pPr>
              <w:spacing w:after="0" w:line="240" w:lineRule="auto"/>
              <w:rPr>
                <w:rFonts w:ascii="Barlow" w:hAnsi="Barlow" w:cs="Calibri"/>
                <w:color w:val="000000"/>
                <w:sz w:val="20"/>
                <w:szCs w:val="20"/>
              </w:rPr>
            </w:pPr>
            <w:r>
              <w:rPr>
                <w:rFonts w:ascii="Barlow" w:hAnsi="Barlow" w:cs="Calibri"/>
                <w:color w:val="000000"/>
                <w:sz w:val="20"/>
                <w:szCs w:val="20"/>
              </w:rPr>
              <w:t xml:space="preserve">                 </w:t>
            </w:r>
            <w:r w:rsidR="00407ED0">
              <w:rPr>
                <w:rFonts w:ascii="Barlow" w:hAnsi="Barlow" w:cs="Calibri"/>
                <w:color w:val="000000"/>
                <w:sz w:val="20"/>
                <w:szCs w:val="20"/>
              </w:rPr>
              <w:t>205,974.45</w:t>
            </w:r>
          </w:p>
          <w:p w14:paraId="2CE4F0CD" w14:textId="77777777" w:rsidR="00407ED0" w:rsidRDefault="00407ED0" w:rsidP="00216A41">
            <w:pPr>
              <w:spacing w:after="0" w:line="240" w:lineRule="auto"/>
              <w:rPr>
                <w:rFonts w:ascii="Barlow" w:hAnsi="Barlow" w:cs="Calibri"/>
                <w:color w:val="000000"/>
                <w:sz w:val="20"/>
                <w:szCs w:val="20"/>
              </w:rPr>
            </w:pPr>
          </w:p>
          <w:p w14:paraId="6CF9F90F" w14:textId="77777777" w:rsidR="00D754BD" w:rsidRDefault="00D754BD" w:rsidP="00216A41">
            <w:pPr>
              <w:spacing w:after="0" w:line="240" w:lineRule="auto"/>
              <w:rPr>
                <w:rFonts w:ascii="Barlow" w:hAnsi="Barlow" w:cs="Calibri"/>
                <w:color w:val="000000"/>
                <w:sz w:val="20"/>
                <w:szCs w:val="20"/>
              </w:rPr>
            </w:pPr>
          </w:p>
          <w:p w14:paraId="40C611B1" w14:textId="3BF56BDC" w:rsidR="004F4E72" w:rsidRDefault="004F4E72" w:rsidP="00336C30">
            <w:pPr>
              <w:spacing w:after="0" w:line="240" w:lineRule="auto"/>
              <w:jc w:val="center"/>
              <w:rPr>
                <w:rFonts w:ascii="Barlow" w:hAnsi="Barlow" w:cs="Calibri"/>
                <w:color w:val="000000"/>
                <w:sz w:val="20"/>
                <w:szCs w:val="20"/>
              </w:rPr>
            </w:pPr>
          </w:p>
        </w:tc>
        <w:tc>
          <w:tcPr>
            <w:tcW w:w="2569" w:type="dxa"/>
          </w:tcPr>
          <w:p w14:paraId="09A17936" w14:textId="0A8051FA" w:rsidR="005B4D61" w:rsidRDefault="005B4D61" w:rsidP="00336C30">
            <w:pPr>
              <w:spacing w:after="0" w:line="240" w:lineRule="auto"/>
              <w:jc w:val="center"/>
              <w:rPr>
                <w:rFonts w:ascii="Barlow" w:hAnsi="Barlow" w:cs="Calibri"/>
                <w:color w:val="000000"/>
                <w:sz w:val="20"/>
                <w:szCs w:val="20"/>
              </w:rPr>
            </w:pPr>
            <w:r>
              <w:rPr>
                <w:rFonts w:ascii="Barlow" w:hAnsi="Barlow" w:cs="Calibri"/>
                <w:color w:val="000000"/>
                <w:sz w:val="20"/>
                <w:szCs w:val="20"/>
              </w:rPr>
              <w:t>33.3</w:t>
            </w:r>
            <w:r w:rsidR="00742CA8">
              <w:rPr>
                <w:rFonts w:ascii="Barlow" w:hAnsi="Barlow" w:cs="Calibri"/>
                <w:color w:val="000000"/>
                <w:sz w:val="20"/>
                <w:szCs w:val="20"/>
              </w:rPr>
              <w:t>%</w:t>
            </w:r>
          </w:p>
        </w:tc>
        <w:tc>
          <w:tcPr>
            <w:tcW w:w="2569" w:type="dxa"/>
          </w:tcPr>
          <w:p w14:paraId="12B3D227" w14:textId="49B467F9" w:rsidR="00734FB9" w:rsidRDefault="00DE6E8C" w:rsidP="003C3D13">
            <w:pPr>
              <w:spacing w:after="0" w:line="240" w:lineRule="auto"/>
              <w:rPr>
                <w:rFonts w:ascii="Barlow" w:hAnsi="Barlow" w:cs="Calibri"/>
                <w:color w:val="000000"/>
                <w:sz w:val="20"/>
                <w:szCs w:val="20"/>
              </w:rPr>
            </w:pPr>
            <w:r>
              <w:rPr>
                <w:rFonts w:ascii="Barlow" w:hAnsi="Barlow" w:cs="Calibri"/>
                <w:color w:val="000000"/>
                <w:sz w:val="20"/>
                <w:szCs w:val="20"/>
              </w:rPr>
              <w:t xml:space="preserve">                          4.00</w:t>
            </w:r>
          </w:p>
        </w:tc>
      </w:tr>
      <w:tr w:rsidR="00FE34EA" w14:paraId="27040589" w14:textId="77777777" w:rsidTr="005B4D61">
        <w:trPr>
          <w:trHeight w:val="877"/>
        </w:trPr>
        <w:tc>
          <w:tcPr>
            <w:tcW w:w="2963" w:type="dxa"/>
          </w:tcPr>
          <w:p w14:paraId="7AD8190A" w14:textId="1FC72FEE" w:rsidR="00FE34EA" w:rsidRDefault="00FE34EA" w:rsidP="00FE34EA">
            <w:pPr>
              <w:spacing w:line="240" w:lineRule="auto"/>
              <w:jc w:val="center"/>
              <w:rPr>
                <w:rFonts w:ascii="Barlow" w:hAnsi="Barlow" w:cs="Arial"/>
                <w:sz w:val="20"/>
                <w:szCs w:val="20"/>
              </w:rPr>
            </w:pPr>
            <w:r>
              <w:rPr>
                <w:rFonts w:ascii="Barlow" w:hAnsi="Barlow" w:cs="Arial"/>
                <w:sz w:val="20"/>
                <w:szCs w:val="20"/>
              </w:rPr>
              <w:t>EQUIPO EDUCACIONAL Y RECREATIVO</w:t>
            </w:r>
          </w:p>
        </w:tc>
        <w:tc>
          <w:tcPr>
            <w:tcW w:w="2569" w:type="dxa"/>
          </w:tcPr>
          <w:p w14:paraId="4F457CDC" w14:textId="04D0BBC3" w:rsidR="00FE34EA" w:rsidRDefault="00494722" w:rsidP="00336C30">
            <w:pPr>
              <w:spacing w:after="0" w:line="240" w:lineRule="auto"/>
              <w:jc w:val="center"/>
              <w:rPr>
                <w:rFonts w:ascii="Barlow" w:hAnsi="Barlow" w:cs="Calibri"/>
                <w:color w:val="000000"/>
                <w:sz w:val="20"/>
                <w:szCs w:val="20"/>
              </w:rPr>
            </w:pPr>
            <w:r>
              <w:rPr>
                <w:rFonts w:ascii="Barlow" w:hAnsi="Barlow" w:cs="Calibri"/>
                <w:color w:val="000000"/>
                <w:sz w:val="20"/>
                <w:szCs w:val="20"/>
              </w:rPr>
              <w:t>21,732.95</w:t>
            </w:r>
          </w:p>
        </w:tc>
        <w:tc>
          <w:tcPr>
            <w:tcW w:w="2569" w:type="dxa"/>
          </w:tcPr>
          <w:p w14:paraId="37D3D0E0" w14:textId="2020E7AE" w:rsidR="00FE34EA" w:rsidRDefault="0014063D" w:rsidP="00336C30">
            <w:pPr>
              <w:spacing w:after="0" w:line="240" w:lineRule="auto"/>
              <w:jc w:val="center"/>
              <w:rPr>
                <w:rFonts w:ascii="Barlow" w:hAnsi="Barlow" w:cs="Calibri"/>
                <w:color w:val="000000"/>
                <w:sz w:val="20"/>
                <w:szCs w:val="20"/>
              </w:rPr>
            </w:pPr>
            <w:r>
              <w:rPr>
                <w:rFonts w:ascii="Barlow" w:hAnsi="Barlow" w:cs="Calibri"/>
                <w:color w:val="000000"/>
                <w:sz w:val="20"/>
                <w:szCs w:val="20"/>
              </w:rPr>
              <w:t>21,732.95</w:t>
            </w:r>
          </w:p>
        </w:tc>
        <w:tc>
          <w:tcPr>
            <w:tcW w:w="2569" w:type="dxa"/>
          </w:tcPr>
          <w:p w14:paraId="5400E9C1" w14:textId="7379E961" w:rsidR="00FE34EA" w:rsidRDefault="00FE34EA" w:rsidP="00336C30">
            <w:pPr>
              <w:spacing w:after="0" w:line="240" w:lineRule="auto"/>
              <w:jc w:val="center"/>
              <w:rPr>
                <w:rFonts w:ascii="Barlow" w:hAnsi="Barlow" w:cs="Calibri"/>
                <w:color w:val="000000"/>
                <w:sz w:val="20"/>
                <w:szCs w:val="20"/>
              </w:rPr>
            </w:pPr>
            <w:r>
              <w:rPr>
                <w:rFonts w:ascii="Barlow" w:hAnsi="Barlow" w:cs="Calibri"/>
                <w:color w:val="000000"/>
                <w:sz w:val="20"/>
                <w:szCs w:val="20"/>
              </w:rPr>
              <w:t>33.3%</w:t>
            </w:r>
          </w:p>
        </w:tc>
        <w:tc>
          <w:tcPr>
            <w:tcW w:w="2569" w:type="dxa"/>
          </w:tcPr>
          <w:p w14:paraId="42147CC9" w14:textId="68A47F2B" w:rsidR="003571DB" w:rsidRDefault="00774C21" w:rsidP="00774C21">
            <w:pPr>
              <w:spacing w:after="0" w:line="240" w:lineRule="auto"/>
              <w:rPr>
                <w:rFonts w:ascii="Barlow" w:hAnsi="Barlow" w:cs="Calibri"/>
                <w:color w:val="000000"/>
                <w:sz w:val="20"/>
                <w:szCs w:val="20"/>
              </w:rPr>
            </w:pPr>
            <w:r>
              <w:rPr>
                <w:rFonts w:ascii="Barlow" w:hAnsi="Barlow" w:cs="Calibri"/>
                <w:color w:val="000000"/>
                <w:sz w:val="20"/>
                <w:szCs w:val="20"/>
              </w:rPr>
              <w:t xml:space="preserve">                      </w:t>
            </w:r>
            <w:r w:rsidR="00615CD4">
              <w:rPr>
                <w:rFonts w:ascii="Barlow" w:hAnsi="Barlow" w:cs="Calibri"/>
                <w:color w:val="000000"/>
                <w:sz w:val="20"/>
                <w:szCs w:val="20"/>
              </w:rPr>
              <w:t>0.00</w:t>
            </w:r>
          </w:p>
        </w:tc>
      </w:tr>
      <w:tr w:rsidR="00D860ED" w14:paraId="24EAEE45" w14:textId="77777777" w:rsidTr="005B4D61">
        <w:trPr>
          <w:trHeight w:val="877"/>
        </w:trPr>
        <w:tc>
          <w:tcPr>
            <w:tcW w:w="2963" w:type="dxa"/>
          </w:tcPr>
          <w:p w14:paraId="7B9D9B3E" w14:textId="6609C9AE" w:rsidR="00D860ED" w:rsidRDefault="00D860ED" w:rsidP="00FE34EA">
            <w:pPr>
              <w:spacing w:line="240" w:lineRule="auto"/>
              <w:jc w:val="center"/>
              <w:rPr>
                <w:rFonts w:ascii="Barlow" w:hAnsi="Barlow" w:cs="Arial"/>
                <w:sz w:val="20"/>
                <w:szCs w:val="20"/>
              </w:rPr>
            </w:pPr>
            <w:r>
              <w:rPr>
                <w:rFonts w:ascii="Barlow" w:hAnsi="Barlow" w:cs="Arial"/>
                <w:sz w:val="20"/>
                <w:szCs w:val="20"/>
              </w:rPr>
              <w:t>SOFTWARES</w:t>
            </w:r>
          </w:p>
        </w:tc>
        <w:tc>
          <w:tcPr>
            <w:tcW w:w="2569" w:type="dxa"/>
          </w:tcPr>
          <w:p w14:paraId="6859A603" w14:textId="0F4ECFAD" w:rsidR="00D860ED" w:rsidRDefault="00BB0404" w:rsidP="00336C30">
            <w:pPr>
              <w:spacing w:after="0" w:line="240" w:lineRule="auto"/>
              <w:jc w:val="center"/>
              <w:rPr>
                <w:rFonts w:ascii="Barlow" w:hAnsi="Barlow" w:cs="Calibri"/>
                <w:color w:val="000000"/>
                <w:sz w:val="20"/>
                <w:szCs w:val="20"/>
              </w:rPr>
            </w:pPr>
            <w:r>
              <w:rPr>
                <w:rFonts w:ascii="Barlow" w:hAnsi="Barlow" w:cs="Calibri"/>
                <w:color w:val="000000"/>
                <w:sz w:val="20"/>
                <w:szCs w:val="20"/>
              </w:rPr>
              <w:t>112,723.00</w:t>
            </w:r>
          </w:p>
        </w:tc>
        <w:tc>
          <w:tcPr>
            <w:tcW w:w="2569" w:type="dxa"/>
          </w:tcPr>
          <w:p w14:paraId="5242B11B" w14:textId="681DB221" w:rsidR="001F22FE" w:rsidRDefault="001B489A" w:rsidP="003C3D13">
            <w:pPr>
              <w:spacing w:after="0" w:line="240" w:lineRule="auto"/>
              <w:jc w:val="center"/>
              <w:rPr>
                <w:rFonts w:ascii="Barlow" w:hAnsi="Barlow" w:cs="Calibri"/>
                <w:color w:val="000000"/>
                <w:sz w:val="20"/>
                <w:szCs w:val="20"/>
              </w:rPr>
            </w:pPr>
            <w:r>
              <w:rPr>
                <w:rFonts w:ascii="Barlow" w:hAnsi="Barlow" w:cs="Calibri"/>
                <w:color w:val="000000"/>
                <w:sz w:val="20"/>
                <w:szCs w:val="20"/>
              </w:rPr>
              <w:t>112,723.00</w:t>
            </w:r>
          </w:p>
        </w:tc>
        <w:tc>
          <w:tcPr>
            <w:tcW w:w="2569" w:type="dxa"/>
          </w:tcPr>
          <w:p w14:paraId="639147DA" w14:textId="0A32B539" w:rsidR="00D860ED" w:rsidRDefault="00D860ED" w:rsidP="00336C30">
            <w:pPr>
              <w:spacing w:after="0" w:line="240" w:lineRule="auto"/>
              <w:jc w:val="center"/>
              <w:rPr>
                <w:rFonts w:ascii="Barlow" w:hAnsi="Barlow" w:cs="Calibri"/>
                <w:color w:val="000000"/>
                <w:sz w:val="20"/>
                <w:szCs w:val="20"/>
              </w:rPr>
            </w:pPr>
            <w:r>
              <w:rPr>
                <w:rFonts w:ascii="Barlow" w:hAnsi="Barlow" w:cs="Calibri"/>
                <w:color w:val="000000"/>
                <w:sz w:val="20"/>
                <w:szCs w:val="20"/>
              </w:rPr>
              <w:t>20%</w:t>
            </w:r>
          </w:p>
        </w:tc>
        <w:tc>
          <w:tcPr>
            <w:tcW w:w="2569" w:type="dxa"/>
          </w:tcPr>
          <w:p w14:paraId="3C97CEE7" w14:textId="77777777" w:rsidR="009F66DB" w:rsidRDefault="009F66DB" w:rsidP="00336C30">
            <w:pPr>
              <w:spacing w:after="0" w:line="240" w:lineRule="auto"/>
              <w:jc w:val="center"/>
              <w:rPr>
                <w:rFonts w:ascii="Barlow" w:hAnsi="Barlow" w:cs="Calibri"/>
                <w:color w:val="000000"/>
                <w:sz w:val="20"/>
                <w:szCs w:val="20"/>
              </w:rPr>
            </w:pPr>
          </w:p>
          <w:p w14:paraId="577E5760" w14:textId="2A95E1AE" w:rsidR="00F976D5" w:rsidRDefault="00482EEC" w:rsidP="00A57C45">
            <w:pPr>
              <w:spacing w:after="0" w:line="240" w:lineRule="auto"/>
              <w:rPr>
                <w:rFonts w:ascii="Barlow" w:hAnsi="Barlow" w:cs="Calibri"/>
                <w:color w:val="000000"/>
                <w:sz w:val="20"/>
                <w:szCs w:val="20"/>
              </w:rPr>
            </w:pPr>
            <w:r>
              <w:rPr>
                <w:rFonts w:ascii="Barlow" w:hAnsi="Barlow" w:cs="Calibri"/>
                <w:color w:val="000000"/>
                <w:sz w:val="20"/>
                <w:szCs w:val="20"/>
              </w:rPr>
              <w:t xml:space="preserve">                     </w:t>
            </w:r>
            <w:r w:rsidR="00774C21">
              <w:rPr>
                <w:rFonts w:ascii="Barlow" w:hAnsi="Barlow" w:cs="Calibri"/>
                <w:color w:val="000000"/>
                <w:sz w:val="20"/>
                <w:szCs w:val="20"/>
              </w:rPr>
              <w:t xml:space="preserve"> </w:t>
            </w:r>
            <w:r w:rsidR="00223574">
              <w:rPr>
                <w:rFonts w:ascii="Barlow" w:hAnsi="Barlow" w:cs="Calibri"/>
                <w:color w:val="000000"/>
                <w:sz w:val="20"/>
                <w:szCs w:val="20"/>
              </w:rPr>
              <w:t>0.00</w:t>
            </w:r>
          </w:p>
        </w:tc>
      </w:tr>
      <w:tr w:rsidR="005A08A3" w14:paraId="33088980" w14:textId="77777777" w:rsidTr="005B4D61">
        <w:trPr>
          <w:trHeight w:val="877"/>
        </w:trPr>
        <w:tc>
          <w:tcPr>
            <w:tcW w:w="2963" w:type="dxa"/>
          </w:tcPr>
          <w:p w14:paraId="2C236AEE" w14:textId="39B24ABC" w:rsidR="005A08A3" w:rsidRPr="005A08A3" w:rsidRDefault="005A08A3" w:rsidP="00FE34EA">
            <w:pPr>
              <w:spacing w:line="240" w:lineRule="auto"/>
              <w:jc w:val="center"/>
              <w:rPr>
                <w:rFonts w:ascii="Barlow" w:hAnsi="Barlow" w:cs="Arial"/>
                <w:sz w:val="20"/>
                <w:szCs w:val="20"/>
              </w:rPr>
            </w:pPr>
            <w:r w:rsidRPr="005A08A3">
              <w:rPr>
                <w:rFonts w:ascii="Barlow" w:hAnsi="Barlow" w:cs="Arial"/>
                <w:sz w:val="20"/>
                <w:szCs w:val="20"/>
              </w:rPr>
              <w:t>MAQUINARIA, OTROS EQUIPOS Y HERRAMIENTAS</w:t>
            </w:r>
          </w:p>
        </w:tc>
        <w:tc>
          <w:tcPr>
            <w:tcW w:w="2569" w:type="dxa"/>
          </w:tcPr>
          <w:p w14:paraId="65C9E973" w14:textId="6B68FD95" w:rsidR="005A08A3" w:rsidRPr="005A08A3" w:rsidRDefault="008F6C2F" w:rsidP="00336C30">
            <w:pPr>
              <w:spacing w:after="0" w:line="240" w:lineRule="auto"/>
              <w:jc w:val="center"/>
              <w:rPr>
                <w:rFonts w:ascii="Barlow" w:hAnsi="Barlow" w:cs="Calibri"/>
                <w:color w:val="000000"/>
                <w:sz w:val="20"/>
                <w:szCs w:val="20"/>
              </w:rPr>
            </w:pPr>
            <w:r>
              <w:rPr>
                <w:rFonts w:ascii="Barlow" w:hAnsi="Barlow" w:cs="Calibri"/>
                <w:color w:val="000000"/>
                <w:sz w:val="20"/>
                <w:szCs w:val="20"/>
              </w:rPr>
              <w:t>20,769</w:t>
            </w:r>
            <w:r w:rsidR="005A08A3">
              <w:rPr>
                <w:rFonts w:ascii="Barlow" w:hAnsi="Barlow" w:cs="Calibri"/>
                <w:color w:val="000000"/>
                <w:sz w:val="20"/>
                <w:szCs w:val="20"/>
              </w:rPr>
              <w:t>.00</w:t>
            </w:r>
          </w:p>
        </w:tc>
        <w:tc>
          <w:tcPr>
            <w:tcW w:w="2569" w:type="dxa"/>
          </w:tcPr>
          <w:p w14:paraId="3CC37A52" w14:textId="04F3A107" w:rsidR="00010305" w:rsidRDefault="00632CFF" w:rsidP="00A63BD9">
            <w:pPr>
              <w:spacing w:after="0" w:line="240" w:lineRule="auto"/>
              <w:jc w:val="center"/>
              <w:rPr>
                <w:rFonts w:ascii="Barlow" w:hAnsi="Barlow" w:cs="Calibri"/>
                <w:color w:val="000000"/>
                <w:sz w:val="20"/>
                <w:szCs w:val="20"/>
              </w:rPr>
            </w:pPr>
            <w:r>
              <w:rPr>
                <w:rFonts w:ascii="Barlow" w:hAnsi="Barlow" w:cs="Calibri"/>
                <w:color w:val="000000"/>
                <w:sz w:val="20"/>
                <w:szCs w:val="20"/>
              </w:rPr>
              <w:t>5,017.90</w:t>
            </w:r>
          </w:p>
          <w:p w14:paraId="6AB268D4" w14:textId="77777777" w:rsidR="00F87CCA" w:rsidRDefault="00F87CCA" w:rsidP="00A63BD9">
            <w:pPr>
              <w:spacing w:after="0" w:line="240" w:lineRule="auto"/>
              <w:jc w:val="center"/>
              <w:rPr>
                <w:rFonts w:ascii="Barlow" w:hAnsi="Barlow" w:cs="Calibri"/>
                <w:color w:val="000000"/>
                <w:sz w:val="20"/>
                <w:szCs w:val="20"/>
              </w:rPr>
            </w:pPr>
          </w:p>
          <w:p w14:paraId="0E0DDB70" w14:textId="0DACE46A" w:rsidR="00734106" w:rsidRPr="00220054" w:rsidRDefault="00734106" w:rsidP="00A63BD9">
            <w:pPr>
              <w:spacing w:after="0" w:line="240" w:lineRule="auto"/>
              <w:jc w:val="center"/>
              <w:rPr>
                <w:rFonts w:ascii="Barlow" w:hAnsi="Barlow" w:cs="Calibri"/>
                <w:color w:val="000000"/>
                <w:sz w:val="20"/>
                <w:szCs w:val="20"/>
              </w:rPr>
            </w:pPr>
          </w:p>
        </w:tc>
        <w:tc>
          <w:tcPr>
            <w:tcW w:w="2569" w:type="dxa"/>
          </w:tcPr>
          <w:p w14:paraId="44A8186D" w14:textId="7DCC78C0" w:rsidR="005A08A3" w:rsidRPr="005A08A3" w:rsidRDefault="005A08A3" w:rsidP="00336C30">
            <w:pPr>
              <w:spacing w:after="0" w:line="240" w:lineRule="auto"/>
              <w:jc w:val="center"/>
              <w:rPr>
                <w:rFonts w:ascii="Barlow" w:hAnsi="Barlow" w:cs="Calibri"/>
                <w:color w:val="000000"/>
                <w:sz w:val="20"/>
                <w:szCs w:val="20"/>
              </w:rPr>
            </w:pPr>
            <w:r w:rsidRPr="005A08A3">
              <w:rPr>
                <w:rFonts w:ascii="Barlow" w:hAnsi="Barlow" w:cs="Calibri"/>
                <w:color w:val="000000"/>
                <w:sz w:val="20"/>
                <w:szCs w:val="20"/>
              </w:rPr>
              <w:t>10%</w:t>
            </w:r>
          </w:p>
        </w:tc>
        <w:tc>
          <w:tcPr>
            <w:tcW w:w="2569" w:type="dxa"/>
          </w:tcPr>
          <w:p w14:paraId="7FBDE509" w14:textId="2DA7F9EF" w:rsidR="005A08A3" w:rsidRPr="005A08A3" w:rsidRDefault="00632CFF" w:rsidP="00632CFF">
            <w:pPr>
              <w:spacing w:after="0" w:line="240" w:lineRule="auto"/>
              <w:rPr>
                <w:rFonts w:ascii="Barlow" w:hAnsi="Barlow" w:cs="Calibri"/>
                <w:color w:val="000000"/>
                <w:sz w:val="20"/>
                <w:szCs w:val="20"/>
              </w:rPr>
            </w:pPr>
            <w:r>
              <w:rPr>
                <w:rFonts w:ascii="Barlow" w:hAnsi="Barlow" w:cs="Calibri"/>
                <w:color w:val="000000"/>
                <w:sz w:val="20"/>
                <w:szCs w:val="20"/>
              </w:rPr>
              <w:t xml:space="preserve">              15,751.10</w:t>
            </w:r>
          </w:p>
        </w:tc>
      </w:tr>
      <w:tr w:rsidR="00190EC3" w14:paraId="3EDE527E" w14:textId="77777777" w:rsidTr="005B4D61">
        <w:trPr>
          <w:trHeight w:val="877"/>
        </w:trPr>
        <w:tc>
          <w:tcPr>
            <w:tcW w:w="2963" w:type="dxa"/>
          </w:tcPr>
          <w:p w14:paraId="64265872" w14:textId="15F9F7E8" w:rsidR="00190EC3" w:rsidRPr="00190EC3" w:rsidRDefault="00190EC3" w:rsidP="00FE34EA">
            <w:pPr>
              <w:spacing w:line="240" w:lineRule="auto"/>
              <w:jc w:val="center"/>
              <w:rPr>
                <w:rFonts w:ascii="Barlow" w:hAnsi="Barlow" w:cs="Arial"/>
                <w:b/>
                <w:sz w:val="20"/>
                <w:szCs w:val="20"/>
              </w:rPr>
            </w:pPr>
            <w:r w:rsidRPr="00190EC3">
              <w:rPr>
                <w:rFonts w:ascii="Barlow" w:hAnsi="Barlow" w:cs="Arial"/>
                <w:b/>
                <w:sz w:val="20"/>
                <w:szCs w:val="20"/>
              </w:rPr>
              <w:t>TOTALES</w:t>
            </w:r>
          </w:p>
        </w:tc>
        <w:tc>
          <w:tcPr>
            <w:tcW w:w="2569" w:type="dxa"/>
          </w:tcPr>
          <w:p w14:paraId="2E1BE90E" w14:textId="027CFF3D" w:rsidR="00190EC3" w:rsidRPr="00190EC3" w:rsidRDefault="00DE6E8C" w:rsidP="00336C30">
            <w:pPr>
              <w:spacing w:after="0" w:line="240" w:lineRule="auto"/>
              <w:jc w:val="center"/>
              <w:rPr>
                <w:rFonts w:ascii="Barlow" w:hAnsi="Barlow" w:cs="Calibri"/>
                <w:b/>
                <w:color w:val="000000"/>
                <w:sz w:val="20"/>
                <w:szCs w:val="20"/>
              </w:rPr>
            </w:pPr>
            <w:r>
              <w:rPr>
                <w:rFonts w:ascii="Barlow" w:hAnsi="Barlow" w:cs="Calibri"/>
                <w:b/>
                <w:color w:val="000000"/>
                <w:sz w:val="20"/>
                <w:szCs w:val="20"/>
              </w:rPr>
              <w:t>418,119</w:t>
            </w:r>
            <w:r w:rsidR="005A08A3">
              <w:rPr>
                <w:rFonts w:ascii="Barlow" w:hAnsi="Barlow" w:cs="Calibri"/>
                <w:b/>
                <w:color w:val="000000"/>
                <w:sz w:val="20"/>
                <w:szCs w:val="20"/>
              </w:rPr>
              <w:t>.44</w:t>
            </w:r>
          </w:p>
        </w:tc>
        <w:tc>
          <w:tcPr>
            <w:tcW w:w="2569" w:type="dxa"/>
          </w:tcPr>
          <w:p w14:paraId="7FC8772D" w14:textId="7A933645" w:rsidR="008E5A1B" w:rsidRPr="00190EC3" w:rsidRDefault="00632CFF" w:rsidP="00D60FCF">
            <w:pPr>
              <w:spacing w:after="0" w:line="240" w:lineRule="auto"/>
              <w:rPr>
                <w:rFonts w:ascii="Barlow" w:hAnsi="Barlow" w:cs="Calibri"/>
                <w:b/>
                <w:color w:val="000000"/>
                <w:sz w:val="20"/>
                <w:szCs w:val="20"/>
              </w:rPr>
            </w:pPr>
            <w:r>
              <w:rPr>
                <w:rFonts w:ascii="Barlow" w:hAnsi="Barlow" w:cs="Calibri"/>
                <w:b/>
                <w:color w:val="000000"/>
                <w:sz w:val="20"/>
                <w:szCs w:val="20"/>
              </w:rPr>
              <w:t xml:space="preserve">                  378,936.53</w:t>
            </w:r>
          </w:p>
        </w:tc>
        <w:tc>
          <w:tcPr>
            <w:tcW w:w="2569" w:type="dxa"/>
          </w:tcPr>
          <w:p w14:paraId="48910949" w14:textId="77777777" w:rsidR="00190EC3" w:rsidRPr="00190EC3" w:rsidRDefault="00190EC3" w:rsidP="00336C30">
            <w:pPr>
              <w:spacing w:after="0" w:line="240" w:lineRule="auto"/>
              <w:jc w:val="center"/>
              <w:rPr>
                <w:rFonts w:ascii="Barlow" w:hAnsi="Barlow" w:cs="Calibri"/>
                <w:b/>
                <w:color w:val="000000"/>
                <w:sz w:val="20"/>
                <w:szCs w:val="20"/>
              </w:rPr>
            </w:pPr>
          </w:p>
        </w:tc>
        <w:tc>
          <w:tcPr>
            <w:tcW w:w="2569" w:type="dxa"/>
          </w:tcPr>
          <w:p w14:paraId="7F1E0CCF" w14:textId="797AD156" w:rsidR="00982317" w:rsidRPr="00190EC3" w:rsidRDefault="00632CFF" w:rsidP="003C3D13">
            <w:pPr>
              <w:spacing w:after="0" w:line="240" w:lineRule="auto"/>
              <w:jc w:val="center"/>
              <w:rPr>
                <w:rFonts w:ascii="Barlow" w:hAnsi="Barlow" w:cs="Calibri"/>
                <w:b/>
                <w:color w:val="000000"/>
                <w:sz w:val="20"/>
                <w:szCs w:val="20"/>
              </w:rPr>
            </w:pPr>
            <w:r>
              <w:rPr>
                <w:rFonts w:ascii="Barlow" w:hAnsi="Barlow" w:cs="Calibri"/>
                <w:b/>
                <w:color w:val="000000"/>
                <w:sz w:val="20"/>
                <w:szCs w:val="20"/>
              </w:rPr>
              <w:t>39,182.91</w:t>
            </w:r>
          </w:p>
        </w:tc>
      </w:tr>
    </w:tbl>
    <w:p w14:paraId="7B2668F0" w14:textId="2F7A36D2" w:rsidR="00534291" w:rsidRDefault="00534291" w:rsidP="003D7E89">
      <w:pPr>
        <w:spacing w:line="240" w:lineRule="auto"/>
        <w:jc w:val="both"/>
        <w:rPr>
          <w:rFonts w:ascii="Barlow" w:hAnsi="Barlow" w:cs="Arial"/>
          <w:sz w:val="20"/>
          <w:szCs w:val="20"/>
        </w:rPr>
      </w:pPr>
    </w:p>
    <w:p w14:paraId="40BD90CA" w14:textId="1DF4F6AC" w:rsidR="00512553" w:rsidRPr="009676EC" w:rsidRDefault="00EF3B3F" w:rsidP="00EC01D9">
      <w:pPr>
        <w:spacing w:line="240" w:lineRule="auto"/>
        <w:jc w:val="both"/>
        <w:rPr>
          <w:rFonts w:ascii="Barlow" w:hAnsi="Barlow" w:cs="Arial"/>
          <w:sz w:val="20"/>
          <w:szCs w:val="20"/>
        </w:rPr>
      </w:pPr>
      <w:r>
        <w:rPr>
          <w:rFonts w:ascii="Barlow" w:hAnsi="Barlow" w:cs="Arial"/>
          <w:sz w:val="20"/>
          <w:szCs w:val="20"/>
        </w:rPr>
        <w:t xml:space="preserve"> </w:t>
      </w:r>
      <w:r w:rsidR="00EC01D9" w:rsidRPr="009676EC">
        <w:rPr>
          <w:rFonts w:ascii="Barlow" w:hAnsi="Barlow" w:cs="Arial"/>
          <w:sz w:val="20"/>
          <w:szCs w:val="20"/>
        </w:rPr>
        <w:t>Los parámetros de estimación de vida útil y el porcentaje de depreciación que se utilizó en el cálculo fueron publicados en el DOF el 15 de agosto del 2012. Los cuales se encuentran publicados en la página del CONAC</w:t>
      </w:r>
      <w:r w:rsidR="00512553">
        <w:rPr>
          <w:rFonts w:ascii="Barlow" w:hAnsi="Barlow" w:cs="Arial"/>
          <w:sz w:val="20"/>
          <w:szCs w:val="20"/>
        </w:rPr>
        <w:t>.</w:t>
      </w:r>
    </w:p>
    <w:p w14:paraId="0D34D89F" w14:textId="77777777" w:rsidR="009D5209" w:rsidRDefault="00EF3B3F" w:rsidP="00EF3B3F">
      <w:pPr>
        <w:spacing w:line="240" w:lineRule="auto"/>
        <w:jc w:val="both"/>
        <w:rPr>
          <w:rFonts w:ascii="Barlow" w:hAnsi="Barlow" w:cs="Arial"/>
          <w:sz w:val="20"/>
          <w:szCs w:val="20"/>
        </w:rPr>
      </w:pPr>
      <w:r w:rsidRPr="009676EC">
        <w:rPr>
          <w:rFonts w:ascii="Barlow" w:hAnsi="Barlow" w:cs="Arial"/>
          <w:sz w:val="20"/>
          <w:szCs w:val="20"/>
        </w:rPr>
        <w:lastRenderedPageBreak/>
        <w:t xml:space="preserve"> Las Cuentas de Bienes Muebles, Inmuebles e Intangibles se r</w:t>
      </w:r>
      <w:r w:rsidR="004103EF">
        <w:rPr>
          <w:rFonts w:ascii="Barlow" w:hAnsi="Barlow" w:cs="Arial"/>
          <w:sz w:val="20"/>
          <w:szCs w:val="20"/>
        </w:rPr>
        <w:t>egistran según normatividad vigente en valor en libros que es igual a MOI (monto original de la inversión) menos la Depreciación acumulada.</w:t>
      </w:r>
    </w:p>
    <w:p w14:paraId="4B19BF90" w14:textId="4E8CEF36" w:rsidR="00187060" w:rsidRDefault="00EF3B3F" w:rsidP="00EE1482">
      <w:pPr>
        <w:spacing w:line="240" w:lineRule="auto"/>
        <w:jc w:val="both"/>
        <w:rPr>
          <w:rFonts w:ascii="Barlow" w:hAnsi="Barlow" w:cs="Arial"/>
          <w:sz w:val="20"/>
          <w:szCs w:val="20"/>
        </w:rPr>
      </w:pPr>
      <w:r w:rsidRPr="009676EC">
        <w:rPr>
          <w:rFonts w:ascii="Barlow" w:hAnsi="Barlow" w:cs="Arial"/>
          <w:sz w:val="20"/>
          <w:szCs w:val="20"/>
        </w:rPr>
        <w:t xml:space="preserve">El Inventario físico de Activos se encuentra en los registros contables debidamente conciliados. </w:t>
      </w:r>
      <w:r w:rsidR="00ED4305">
        <w:rPr>
          <w:rFonts w:ascii="Barlow" w:hAnsi="Barlow" w:cs="Arial"/>
          <w:sz w:val="20"/>
          <w:szCs w:val="20"/>
        </w:rPr>
        <w:t xml:space="preserve"> </w:t>
      </w:r>
    </w:p>
    <w:p w14:paraId="576320BB" w14:textId="279C5100" w:rsidR="000758A5" w:rsidRDefault="00320344" w:rsidP="00EE1482">
      <w:pPr>
        <w:spacing w:line="240" w:lineRule="auto"/>
        <w:jc w:val="both"/>
        <w:rPr>
          <w:rFonts w:ascii="Barlow" w:hAnsi="Barlow" w:cs="Arial"/>
          <w:sz w:val="20"/>
          <w:szCs w:val="20"/>
        </w:rPr>
      </w:pPr>
      <w:r>
        <w:rPr>
          <w:rFonts w:ascii="Barlow" w:hAnsi="Barlow" w:cs="Arial"/>
          <w:sz w:val="20"/>
          <w:szCs w:val="20"/>
        </w:rPr>
        <w:t>Los Bienes donados</w:t>
      </w:r>
      <w:r w:rsidR="000758A5">
        <w:rPr>
          <w:rFonts w:ascii="Barlow" w:hAnsi="Barlow" w:cs="Arial"/>
          <w:sz w:val="20"/>
          <w:szCs w:val="20"/>
        </w:rPr>
        <w:t xml:space="preserve"> por S</w:t>
      </w:r>
      <w:r w:rsidR="00187060">
        <w:rPr>
          <w:rFonts w:ascii="Barlow" w:hAnsi="Barlow" w:cs="Arial"/>
          <w:sz w:val="20"/>
          <w:szCs w:val="20"/>
        </w:rPr>
        <w:t>AF se</w:t>
      </w:r>
      <w:r w:rsidR="000758A5">
        <w:rPr>
          <w:rFonts w:ascii="Barlow" w:hAnsi="Barlow" w:cs="Arial"/>
          <w:sz w:val="20"/>
          <w:szCs w:val="20"/>
        </w:rPr>
        <w:t xml:space="preserve"> transfirieron de manera definitiva según el art.4 fracción IV y XIX, y 22 </w:t>
      </w:r>
      <w:r w:rsidR="004B6B6E">
        <w:rPr>
          <w:rFonts w:ascii="Barlow" w:hAnsi="Barlow" w:cs="Arial"/>
          <w:sz w:val="20"/>
          <w:szCs w:val="20"/>
        </w:rPr>
        <w:t xml:space="preserve">con N° de Afectación de Uso  SAF/BM024/2024 </w:t>
      </w:r>
      <w:r w:rsidR="000758A5">
        <w:rPr>
          <w:rFonts w:ascii="Barlow" w:hAnsi="Barlow" w:cs="Arial"/>
          <w:sz w:val="20"/>
          <w:szCs w:val="20"/>
        </w:rPr>
        <w:t xml:space="preserve">de los lineamientos para el registro de afectación </w:t>
      </w:r>
      <w:r w:rsidR="00BC2B94">
        <w:rPr>
          <w:rFonts w:ascii="Barlow" w:hAnsi="Barlow" w:cs="Arial"/>
          <w:sz w:val="20"/>
          <w:szCs w:val="20"/>
        </w:rPr>
        <w:t>uso; Éstos</w:t>
      </w:r>
      <w:r w:rsidR="000758A5">
        <w:rPr>
          <w:rFonts w:ascii="Barlow" w:hAnsi="Barlow" w:cs="Arial"/>
          <w:sz w:val="20"/>
          <w:szCs w:val="20"/>
        </w:rPr>
        <w:t xml:space="preserve"> </w:t>
      </w:r>
      <w:r w:rsidR="00BC2B94">
        <w:rPr>
          <w:rFonts w:ascii="Barlow" w:hAnsi="Barlow" w:cs="Arial"/>
          <w:sz w:val="20"/>
          <w:szCs w:val="20"/>
        </w:rPr>
        <w:t xml:space="preserve">ya </w:t>
      </w:r>
      <w:r w:rsidR="000758A5">
        <w:rPr>
          <w:rFonts w:ascii="Barlow" w:hAnsi="Barlow" w:cs="Arial"/>
          <w:sz w:val="20"/>
          <w:szCs w:val="20"/>
        </w:rPr>
        <w:t>forman parte de los bienes del Instituto para la inclusión de las personas con Discapacidad del Estado de Yucat</w:t>
      </w:r>
      <w:r w:rsidR="00BC2B94">
        <w:rPr>
          <w:rFonts w:ascii="Barlow" w:hAnsi="Barlow" w:cs="Arial"/>
          <w:sz w:val="20"/>
          <w:szCs w:val="20"/>
        </w:rPr>
        <w:t xml:space="preserve">án </w:t>
      </w:r>
      <w:r w:rsidR="00187060">
        <w:rPr>
          <w:rFonts w:ascii="Barlow" w:hAnsi="Barlow" w:cs="Arial"/>
          <w:sz w:val="20"/>
          <w:szCs w:val="20"/>
        </w:rPr>
        <w:t>se dan de alta con $1.00</w:t>
      </w:r>
    </w:p>
    <w:p w14:paraId="4122B90B" w14:textId="1D24378E" w:rsidR="00677E3C" w:rsidRPr="009676EC" w:rsidRDefault="003D7E89" w:rsidP="00717432">
      <w:pPr>
        <w:spacing w:line="240" w:lineRule="auto"/>
        <w:ind w:firstLine="708"/>
        <w:jc w:val="both"/>
        <w:rPr>
          <w:rFonts w:ascii="Barlow" w:hAnsi="Barlow" w:cs="Arial"/>
          <w:b/>
          <w:sz w:val="20"/>
          <w:szCs w:val="20"/>
        </w:rPr>
      </w:pPr>
      <w:r w:rsidRPr="009676EC">
        <w:rPr>
          <w:rFonts w:ascii="Barlow" w:hAnsi="Barlow" w:cs="Arial"/>
          <w:b/>
          <w:sz w:val="20"/>
          <w:szCs w:val="20"/>
        </w:rPr>
        <w:t>Estimaciones y Deterioros</w:t>
      </w:r>
    </w:p>
    <w:p w14:paraId="61E1FA9A" w14:textId="77777777" w:rsidR="00B42BD4" w:rsidRDefault="00684D62" w:rsidP="00B42BD4">
      <w:pPr>
        <w:spacing w:line="240" w:lineRule="auto"/>
        <w:jc w:val="both"/>
        <w:rPr>
          <w:rFonts w:ascii="Barlow" w:hAnsi="Barlow" w:cs="Arial"/>
          <w:sz w:val="20"/>
          <w:szCs w:val="20"/>
        </w:rPr>
      </w:pPr>
      <w:r w:rsidRPr="009676EC">
        <w:rPr>
          <w:rFonts w:ascii="Barlow" w:hAnsi="Barlow" w:cs="Arial"/>
          <w:sz w:val="20"/>
          <w:szCs w:val="20"/>
        </w:rPr>
        <w:t>10</w:t>
      </w:r>
      <w:r w:rsidR="002F0C25">
        <w:rPr>
          <w:rFonts w:ascii="Barlow" w:hAnsi="Barlow" w:cs="Arial"/>
          <w:sz w:val="20"/>
          <w:szCs w:val="20"/>
        </w:rPr>
        <w:t>. NA</w:t>
      </w:r>
    </w:p>
    <w:p w14:paraId="6634717C" w14:textId="7179DA25" w:rsidR="00677E3C" w:rsidRPr="009676EC" w:rsidRDefault="003D7E89" w:rsidP="00717432">
      <w:pPr>
        <w:spacing w:line="240" w:lineRule="auto"/>
        <w:ind w:firstLine="708"/>
        <w:jc w:val="both"/>
        <w:rPr>
          <w:rFonts w:ascii="Barlow" w:hAnsi="Barlow" w:cs="Arial"/>
          <w:b/>
          <w:sz w:val="20"/>
          <w:szCs w:val="20"/>
        </w:rPr>
      </w:pPr>
      <w:r w:rsidRPr="009676EC">
        <w:rPr>
          <w:rFonts w:ascii="Barlow" w:hAnsi="Barlow" w:cs="Arial"/>
          <w:b/>
          <w:sz w:val="20"/>
          <w:szCs w:val="20"/>
        </w:rPr>
        <w:t>Otros Activos</w:t>
      </w:r>
    </w:p>
    <w:p w14:paraId="53379AC0" w14:textId="30CE16AC" w:rsidR="00FC55DB" w:rsidRPr="001A4533" w:rsidRDefault="003D7E89" w:rsidP="001A4533">
      <w:pPr>
        <w:spacing w:line="240" w:lineRule="auto"/>
        <w:jc w:val="both"/>
        <w:rPr>
          <w:rFonts w:ascii="Barlow" w:hAnsi="Barlow" w:cs="Arial"/>
          <w:sz w:val="20"/>
          <w:szCs w:val="20"/>
        </w:rPr>
      </w:pPr>
      <w:r w:rsidRPr="009676EC">
        <w:rPr>
          <w:rFonts w:ascii="Barlow" w:hAnsi="Barlow" w:cs="Arial"/>
          <w:sz w:val="20"/>
          <w:szCs w:val="20"/>
        </w:rPr>
        <w:t xml:space="preserve">11. </w:t>
      </w:r>
      <w:r w:rsidR="00B875E1" w:rsidRPr="009676EC">
        <w:rPr>
          <w:rFonts w:ascii="Barlow" w:hAnsi="Barlow" w:cs="Arial"/>
          <w:sz w:val="20"/>
          <w:szCs w:val="20"/>
        </w:rPr>
        <w:t>NA</w:t>
      </w:r>
    </w:p>
    <w:p w14:paraId="602CBBCD" w14:textId="0E4B4753" w:rsidR="00677E3C" w:rsidRPr="00D31D25" w:rsidRDefault="003D7E89" w:rsidP="009C0F26">
      <w:pPr>
        <w:spacing w:line="240" w:lineRule="auto"/>
        <w:ind w:firstLine="708"/>
        <w:rPr>
          <w:rFonts w:ascii="Barlow" w:hAnsi="Barlow" w:cs="Arial"/>
          <w:b/>
          <w:sz w:val="24"/>
          <w:szCs w:val="24"/>
        </w:rPr>
      </w:pPr>
      <w:r w:rsidRPr="00D31D25">
        <w:rPr>
          <w:rFonts w:ascii="Barlow" w:hAnsi="Barlow" w:cs="Arial"/>
          <w:b/>
          <w:sz w:val="24"/>
          <w:szCs w:val="24"/>
        </w:rPr>
        <w:t>Pasivos</w:t>
      </w:r>
    </w:p>
    <w:p w14:paraId="164F2BA9" w14:textId="11DD80A3" w:rsidR="00E074C7" w:rsidRPr="00B42BD4" w:rsidRDefault="00B875E1" w:rsidP="008E1DCF">
      <w:pPr>
        <w:jc w:val="both"/>
        <w:rPr>
          <w:rFonts w:ascii="Barlow" w:hAnsi="Barlow" w:cs="Arial"/>
          <w:sz w:val="20"/>
          <w:szCs w:val="20"/>
        </w:rPr>
      </w:pPr>
      <w:r w:rsidRPr="009676EC">
        <w:rPr>
          <w:rFonts w:ascii="Barlow" w:hAnsi="Barlow" w:cs="Arial"/>
          <w:sz w:val="20"/>
          <w:szCs w:val="20"/>
        </w:rPr>
        <w:t xml:space="preserve">1. </w:t>
      </w:r>
      <w:r w:rsidR="00474FDC">
        <w:rPr>
          <w:rFonts w:ascii="Barlow" w:hAnsi="Barlow" w:cs="Arial"/>
          <w:sz w:val="20"/>
          <w:szCs w:val="20"/>
        </w:rPr>
        <w:t>El saldo de l</w:t>
      </w:r>
      <w:r w:rsidR="005878C1" w:rsidRPr="009676EC">
        <w:rPr>
          <w:rFonts w:ascii="Barlow" w:hAnsi="Barlow" w:cs="Arial"/>
          <w:sz w:val="20"/>
          <w:szCs w:val="20"/>
        </w:rPr>
        <w:t>as cuentas</w:t>
      </w:r>
      <w:r w:rsidRPr="009676EC">
        <w:rPr>
          <w:rFonts w:ascii="Barlow" w:hAnsi="Barlow" w:cs="Arial"/>
          <w:sz w:val="20"/>
          <w:szCs w:val="20"/>
        </w:rPr>
        <w:t xml:space="preserve"> por pagar</w:t>
      </w:r>
      <w:r w:rsidR="00137250" w:rsidRPr="009676EC">
        <w:rPr>
          <w:rFonts w:ascii="Barlow" w:hAnsi="Barlow" w:cs="Arial"/>
          <w:sz w:val="20"/>
          <w:szCs w:val="20"/>
        </w:rPr>
        <w:t xml:space="preserve"> a corto plazo se encuentran integradas de la siguiente manera: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56"/>
        <w:gridCol w:w="1843"/>
      </w:tblGrid>
      <w:tr w:rsidR="00E074C7" w:rsidRPr="009676EC" w14:paraId="20A6663E" w14:textId="77777777" w:rsidTr="00717432">
        <w:trPr>
          <w:trHeight w:val="320"/>
        </w:trPr>
        <w:tc>
          <w:tcPr>
            <w:tcW w:w="6656" w:type="dxa"/>
            <w:shd w:val="clear" w:color="auto" w:fill="auto"/>
          </w:tcPr>
          <w:p w14:paraId="764AA03F" w14:textId="77777777" w:rsidR="00E074C7" w:rsidRPr="007D554C" w:rsidRDefault="00E074C7" w:rsidP="00DC0619">
            <w:pPr>
              <w:jc w:val="center"/>
              <w:rPr>
                <w:rFonts w:ascii="Barlow" w:eastAsia="Times New Roman" w:hAnsi="Barlow" w:cs="Arial"/>
                <w:b/>
                <w:sz w:val="20"/>
                <w:szCs w:val="20"/>
              </w:rPr>
            </w:pPr>
            <w:r w:rsidRPr="007D554C">
              <w:rPr>
                <w:rFonts w:ascii="Barlow" w:eastAsia="Times New Roman" w:hAnsi="Barlow" w:cs="Arial"/>
                <w:b/>
                <w:sz w:val="20"/>
                <w:szCs w:val="20"/>
              </w:rPr>
              <w:t>CONCEPTO</w:t>
            </w:r>
          </w:p>
        </w:tc>
        <w:tc>
          <w:tcPr>
            <w:tcW w:w="1843" w:type="dxa"/>
            <w:shd w:val="clear" w:color="auto" w:fill="auto"/>
          </w:tcPr>
          <w:p w14:paraId="27F29763" w14:textId="77777777" w:rsidR="00E074C7" w:rsidRPr="007D554C" w:rsidRDefault="00E074C7" w:rsidP="00DC0619">
            <w:pPr>
              <w:jc w:val="center"/>
              <w:rPr>
                <w:rFonts w:ascii="Barlow" w:eastAsia="Times New Roman" w:hAnsi="Barlow" w:cs="Arial"/>
                <w:b/>
                <w:sz w:val="20"/>
                <w:szCs w:val="20"/>
              </w:rPr>
            </w:pPr>
            <w:r w:rsidRPr="007D554C">
              <w:rPr>
                <w:rFonts w:ascii="Barlow" w:eastAsia="Times New Roman" w:hAnsi="Barlow" w:cs="Arial"/>
                <w:b/>
                <w:sz w:val="20"/>
                <w:szCs w:val="20"/>
              </w:rPr>
              <w:t>IMPORTE</w:t>
            </w:r>
          </w:p>
        </w:tc>
      </w:tr>
      <w:tr w:rsidR="0064102A" w:rsidRPr="009676EC" w14:paraId="3D54E701" w14:textId="77777777" w:rsidTr="00717432">
        <w:trPr>
          <w:trHeight w:val="320"/>
        </w:trPr>
        <w:tc>
          <w:tcPr>
            <w:tcW w:w="6656" w:type="dxa"/>
            <w:shd w:val="clear" w:color="auto" w:fill="auto"/>
          </w:tcPr>
          <w:p w14:paraId="39A88985" w14:textId="7D278533" w:rsidR="0064102A" w:rsidRPr="0064102A" w:rsidRDefault="0064102A" w:rsidP="0064102A">
            <w:pPr>
              <w:rPr>
                <w:rFonts w:ascii="Barlow" w:eastAsia="Times New Roman" w:hAnsi="Barlow" w:cs="Arial"/>
                <w:sz w:val="20"/>
                <w:szCs w:val="20"/>
              </w:rPr>
            </w:pPr>
            <w:r w:rsidRPr="0064102A">
              <w:rPr>
                <w:rFonts w:ascii="Barlow" w:eastAsia="Times New Roman" w:hAnsi="Barlow" w:cs="Arial"/>
                <w:sz w:val="20"/>
                <w:szCs w:val="20"/>
              </w:rPr>
              <w:t>PROVEEDORES POR PAGAR A CORTO PLAZO</w:t>
            </w:r>
          </w:p>
        </w:tc>
        <w:tc>
          <w:tcPr>
            <w:tcW w:w="1843" w:type="dxa"/>
            <w:shd w:val="clear" w:color="auto" w:fill="auto"/>
          </w:tcPr>
          <w:p w14:paraId="11B08E6F" w14:textId="76A1351F" w:rsidR="0064102A" w:rsidRPr="0064102A" w:rsidRDefault="00632CFF" w:rsidP="00DC0619">
            <w:pPr>
              <w:jc w:val="center"/>
              <w:rPr>
                <w:rFonts w:ascii="Barlow" w:eastAsia="Times New Roman" w:hAnsi="Barlow" w:cs="Arial"/>
                <w:sz w:val="20"/>
                <w:szCs w:val="20"/>
              </w:rPr>
            </w:pPr>
            <w:r>
              <w:rPr>
                <w:rFonts w:ascii="Barlow" w:eastAsia="Times New Roman" w:hAnsi="Barlow" w:cs="Arial"/>
                <w:sz w:val="20"/>
                <w:szCs w:val="20"/>
              </w:rPr>
              <w:t>$7,498.76</w:t>
            </w:r>
          </w:p>
        </w:tc>
      </w:tr>
      <w:tr w:rsidR="00E074C7" w:rsidRPr="009676EC" w14:paraId="5255AAFD" w14:textId="77777777" w:rsidTr="00717432">
        <w:trPr>
          <w:trHeight w:val="320"/>
        </w:trPr>
        <w:tc>
          <w:tcPr>
            <w:tcW w:w="6656" w:type="dxa"/>
            <w:shd w:val="clear" w:color="auto" w:fill="auto"/>
          </w:tcPr>
          <w:p w14:paraId="3849F6CF" w14:textId="64791010" w:rsidR="00E074C7" w:rsidRPr="007D554C" w:rsidRDefault="0065505F" w:rsidP="00DC0619">
            <w:pPr>
              <w:jc w:val="both"/>
              <w:rPr>
                <w:rFonts w:ascii="Barlow" w:eastAsia="Times New Roman" w:hAnsi="Barlow" w:cs="Arial"/>
                <w:sz w:val="20"/>
                <w:szCs w:val="20"/>
              </w:rPr>
            </w:pPr>
            <w:r w:rsidRPr="007D554C">
              <w:rPr>
                <w:rFonts w:ascii="Barlow" w:eastAsia="Times New Roman" w:hAnsi="Barlow" w:cs="Arial"/>
                <w:sz w:val="20"/>
                <w:szCs w:val="20"/>
              </w:rPr>
              <w:t xml:space="preserve">ISR RETENIDO SOBRE </w:t>
            </w:r>
            <w:r w:rsidR="00671EDD">
              <w:rPr>
                <w:rFonts w:ascii="Barlow" w:eastAsia="Times New Roman" w:hAnsi="Barlow" w:cs="Arial"/>
                <w:sz w:val="20"/>
                <w:szCs w:val="20"/>
              </w:rPr>
              <w:t xml:space="preserve">NÓMINA PAGADA </w:t>
            </w:r>
            <w:r w:rsidR="00632CFF">
              <w:rPr>
                <w:rFonts w:ascii="Barlow" w:eastAsia="Times New Roman" w:hAnsi="Barlow" w:cs="Arial"/>
                <w:sz w:val="20"/>
                <w:szCs w:val="20"/>
              </w:rPr>
              <w:t>EN MARZO</w:t>
            </w:r>
          </w:p>
        </w:tc>
        <w:tc>
          <w:tcPr>
            <w:tcW w:w="1843" w:type="dxa"/>
            <w:shd w:val="clear" w:color="auto" w:fill="auto"/>
          </w:tcPr>
          <w:p w14:paraId="088E3360" w14:textId="451B8D27" w:rsidR="003F38EF" w:rsidRPr="007D554C" w:rsidRDefault="00E074C7" w:rsidP="003F38EF">
            <w:pPr>
              <w:jc w:val="center"/>
              <w:rPr>
                <w:rFonts w:ascii="Barlow" w:eastAsia="Times New Roman" w:hAnsi="Barlow" w:cs="Arial"/>
                <w:sz w:val="20"/>
                <w:szCs w:val="20"/>
              </w:rPr>
            </w:pPr>
            <w:r w:rsidRPr="007D554C">
              <w:rPr>
                <w:rFonts w:ascii="Barlow" w:eastAsia="Times New Roman" w:hAnsi="Barlow" w:cs="Arial"/>
                <w:sz w:val="20"/>
                <w:szCs w:val="20"/>
              </w:rPr>
              <w:t>$</w:t>
            </w:r>
            <w:r w:rsidR="00BC78F3">
              <w:rPr>
                <w:rFonts w:ascii="Barlow" w:eastAsia="Times New Roman" w:hAnsi="Barlow" w:cs="Arial"/>
                <w:sz w:val="20"/>
                <w:szCs w:val="20"/>
              </w:rPr>
              <w:t xml:space="preserve"> </w:t>
            </w:r>
            <w:r w:rsidR="00632CFF">
              <w:rPr>
                <w:rFonts w:ascii="Barlow" w:eastAsia="Times New Roman" w:hAnsi="Barlow" w:cs="Arial"/>
                <w:sz w:val="20"/>
                <w:szCs w:val="20"/>
              </w:rPr>
              <w:t>39,347.76</w:t>
            </w:r>
          </w:p>
        </w:tc>
      </w:tr>
      <w:tr w:rsidR="0064102A" w:rsidRPr="009676EC" w14:paraId="2C0AEDA7" w14:textId="77777777" w:rsidTr="00717432">
        <w:trPr>
          <w:trHeight w:val="320"/>
        </w:trPr>
        <w:tc>
          <w:tcPr>
            <w:tcW w:w="6656" w:type="dxa"/>
            <w:shd w:val="clear" w:color="auto" w:fill="auto"/>
          </w:tcPr>
          <w:p w14:paraId="16687CE3" w14:textId="312AE796" w:rsidR="0064102A" w:rsidRDefault="0064102A" w:rsidP="00701795">
            <w:pPr>
              <w:jc w:val="both"/>
              <w:rPr>
                <w:rFonts w:ascii="Barlow" w:eastAsia="Times New Roman" w:hAnsi="Barlow" w:cs="Arial"/>
                <w:sz w:val="20"/>
                <w:szCs w:val="20"/>
              </w:rPr>
            </w:pPr>
            <w:r>
              <w:rPr>
                <w:rFonts w:ascii="Barlow" w:eastAsia="Times New Roman" w:hAnsi="Barlow" w:cs="Arial"/>
                <w:sz w:val="20"/>
                <w:szCs w:val="20"/>
              </w:rPr>
              <w:t>PRÉ</w:t>
            </w:r>
            <w:r w:rsidR="00503DAB">
              <w:rPr>
                <w:rFonts w:ascii="Barlow" w:eastAsia="Times New Roman" w:hAnsi="Barlow" w:cs="Arial"/>
                <w:sz w:val="20"/>
                <w:szCs w:val="20"/>
              </w:rPr>
              <w:t xml:space="preserve">STAMOS ISSTEY </w:t>
            </w:r>
            <w:r w:rsidR="00632CFF">
              <w:rPr>
                <w:rFonts w:ascii="Barlow" w:eastAsia="Times New Roman" w:hAnsi="Barlow" w:cs="Arial"/>
                <w:sz w:val="20"/>
                <w:szCs w:val="20"/>
              </w:rPr>
              <w:t>RETENIDOS EN MARZO</w:t>
            </w:r>
          </w:p>
        </w:tc>
        <w:tc>
          <w:tcPr>
            <w:tcW w:w="1843" w:type="dxa"/>
            <w:shd w:val="clear" w:color="auto" w:fill="auto"/>
          </w:tcPr>
          <w:p w14:paraId="418BD22D" w14:textId="2C8D16D5" w:rsidR="0064102A" w:rsidRDefault="00632CFF" w:rsidP="003B4419">
            <w:pPr>
              <w:jc w:val="center"/>
              <w:rPr>
                <w:rFonts w:ascii="Barlow" w:eastAsia="Times New Roman" w:hAnsi="Barlow" w:cs="Arial"/>
                <w:sz w:val="20"/>
                <w:szCs w:val="20"/>
              </w:rPr>
            </w:pPr>
            <w:r>
              <w:rPr>
                <w:rFonts w:ascii="Barlow" w:eastAsia="Times New Roman" w:hAnsi="Barlow" w:cs="Arial"/>
                <w:sz w:val="20"/>
                <w:szCs w:val="20"/>
              </w:rPr>
              <w:t>$4,624.08</w:t>
            </w:r>
          </w:p>
        </w:tc>
      </w:tr>
      <w:tr w:rsidR="0064102A" w:rsidRPr="009676EC" w14:paraId="55BCD1A8" w14:textId="77777777" w:rsidTr="00717432">
        <w:trPr>
          <w:trHeight w:val="320"/>
        </w:trPr>
        <w:tc>
          <w:tcPr>
            <w:tcW w:w="6656" w:type="dxa"/>
            <w:shd w:val="clear" w:color="auto" w:fill="auto"/>
          </w:tcPr>
          <w:p w14:paraId="3C7178BD" w14:textId="3715CBF4" w:rsidR="0064102A" w:rsidRDefault="0064102A" w:rsidP="00701795">
            <w:pPr>
              <w:jc w:val="both"/>
              <w:rPr>
                <w:rFonts w:ascii="Barlow" w:eastAsia="Times New Roman" w:hAnsi="Barlow" w:cs="Arial"/>
                <w:sz w:val="20"/>
                <w:szCs w:val="20"/>
              </w:rPr>
            </w:pPr>
            <w:r>
              <w:rPr>
                <w:rFonts w:ascii="Barlow" w:eastAsia="Times New Roman" w:hAnsi="Barlow" w:cs="Arial"/>
                <w:sz w:val="20"/>
                <w:szCs w:val="20"/>
              </w:rPr>
              <w:t>11% ISSTEY RETENIDO EN NÓMINA</w:t>
            </w:r>
          </w:p>
        </w:tc>
        <w:tc>
          <w:tcPr>
            <w:tcW w:w="1843" w:type="dxa"/>
            <w:shd w:val="clear" w:color="auto" w:fill="auto"/>
          </w:tcPr>
          <w:p w14:paraId="6831B36A" w14:textId="62B21879" w:rsidR="0064102A" w:rsidRDefault="00632CFF" w:rsidP="003B4419">
            <w:pPr>
              <w:jc w:val="center"/>
              <w:rPr>
                <w:rFonts w:ascii="Barlow" w:eastAsia="Times New Roman" w:hAnsi="Barlow" w:cs="Arial"/>
                <w:sz w:val="20"/>
                <w:szCs w:val="20"/>
              </w:rPr>
            </w:pPr>
            <w:r>
              <w:rPr>
                <w:rFonts w:ascii="Barlow" w:eastAsia="Times New Roman" w:hAnsi="Barlow" w:cs="Arial"/>
                <w:sz w:val="20"/>
                <w:szCs w:val="20"/>
              </w:rPr>
              <w:t>$13,891.33</w:t>
            </w:r>
          </w:p>
        </w:tc>
      </w:tr>
      <w:tr w:rsidR="00701795" w:rsidRPr="009676EC" w14:paraId="75BC14EF" w14:textId="77777777" w:rsidTr="00717432">
        <w:trPr>
          <w:trHeight w:val="320"/>
        </w:trPr>
        <w:tc>
          <w:tcPr>
            <w:tcW w:w="6656" w:type="dxa"/>
            <w:shd w:val="clear" w:color="auto" w:fill="auto"/>
          </w:tcPr>
          <w:p w14:paraId="462939F8" w14:textId="2B6A14E3" w:rsidR="00701795" w:rsidRPr="007D554C" w:rsidRDefault="00701795" w:rsidP="00701795">
            <w:pPr>
              <w:jc w:val="both"/>
              <w:rPr>
                <w:rFonts w:ascii="Barlow" w:eastAsia="Times New Roman" w:hAnsi="Barlow" w:cs="Arial"/>
                <w:sz w:val="20"/>
                <w:szCs w:val="20"/>
              </w:rPr>
            </w:pPr>
            <w:r>
              <w:rPr>
                <w:rFonts w:ascii="Barlow" w:eastAsia="Times New Roman" w:hAnsi="Barlow" w:cs="Arial"/>
                <w:sz w:val="20"/>
                <w:szCs w:val="20"/>
              </w:rPr>
              <w:t>10</w:t>
            </w:r>
            <w:r w:rsidRPr="007D554C">
              <w:rPr>
                <w:rFonts w:ascii="Barlow" w:eastAsia="Times New Roman" w:hAnsi="Barlow" w:cs="Arial"/>
                <w:sz w:val="20"/>
                <w:szCs w:val="20"/>
              </w:rPr>
              <w:t xml:space="preserve">% ISSTEY RETENIDO </w:t>
            </w:r>
            <w:r>
              <w:rPr>
                <w:rFonts w:ascii="Barlow" w:eastAsia="Times New Roman" w:hAnsi="Barlow" w:cs="Arial"/>
                <w:sz w:val="20"/>
                <w:szCs w:val="20"/>
              </w:rPr>
              <w:t>EN NÓMINA</w:t>
            </w:r>
          </w:p>
        </w:tc>
        <w:tc>
          <w:tcPr>
            <w:tcW w:w="1843" w:type="dxa"/>
            <w:shd w:val="clear" w:color="auto" w:fill="auto"/>
          </w:tcPr>
          <w:p w14:paraId="36A1BC28" w14:textId="0E0773C3" w:rsidR="003B4419" w:rsidRPr="007D554C" w:rsidRDefault="00632CFF" w:rsidP="003B4419">
            <w:pPr>
              <w:jc w:val="center"/>
              <w:rPr>
                <w:rFonts w:ascii="Barlow" w:eastAsia="Times New Roman" w:hAnsi="Barlow" w:cs="Arial"/>
                <w:sz w:val="20"/>
                <w:szCs w:val="20"/>
              </w:rPr>
            </w:pPr>
            <w:r>
              <w:rPr>
                <w:rFonts w:ascii="Barlow" w:eastAsia="Times New Roman" w:hAnsi="Barlow" w:cs="Arial"/>
                <w:sz w:val="20"/>
                <w:szCs w:val="20"/>
              </w:rPr>
              <w:t>$-0.46</w:t>
            </w:r>
          </w:p>
        </w:tc>
      </w:tr>
      <w:tr w:rsidR="0064102A" w:rsidRPr="009676EC" w14:paraId="35C3C1CF" w14:textId="77777777" w:rsidTr="00717432">
        <w:trPr>
          <w:trHeight w:val="320"/>
        </w:trPr>
        <w:tc>
          <w:tcPr>
            <w:tcW w:w="6656" w:type="dxa"/>
            <w:shd w:val="clear" w:color="auto" w:fill="auto"/>
          </w:tcPr>
          <w:p w14:paraId="143E12BD" w14:textId="6C7C23D1" w:rsidR="0064102A" w:rsidRDefault="0064102A" w:rsidP="00701795">
            <w:pPr>
              <w:jc w:val="both"/>
              <w:rPr>
                <w:rFonts w:ascii="Barlow" w:eastAsia="Times New Roman" w:hAnsi="Barlow" w:cs="Arial"/>
                <w:sz w:val="20"/>
                <w:szCs w:val="20"/>
              </w:rPr>
            </w:pPr>
            <w:r>
              <w:rPr>
                <w:rFonts w:ascii="Barlow" w:eastAsia="Times New Roman" w:hAnsi="Barlow" w:cs="Arial"/>
                <w:sz w:val="20"/>
                <w:szCs w:val="20"/>
              </w:rPr>
              <w:lastRenderedPageBreak/>
              <w:t>15% ISSTEY RETENIDO EN NÓMINA</w:t>
            </w:r>
          </w:p>
        </w:tc>
        <w:tc>
          <w:tcPr>
            <w:tcW w:w="1843" w:type="dxa"/>
            <w:shd w:val="clear" w:color="auto" w:fill="auto"/>
          </w:tcPr>
          <w:p w14:paraId="2C618F50" w14:textId="5A254467" w:rsidR="0064102A" w:rsidRDefault="00632CFF" w:rsidP="003B4419">
            <w:pPr>
              <w:jc w:val="center"/>
              <w:rPr>
                <w:rFonts w:ascii="Barlow" w:eastAsia="Times New Roman" w:hAnsi="Barlow" w:cs="Arial"/>
                <w:sz w:val="20"/>
                <w:szCs w:val="20"/>
              </w:rPr>
            </w:pPr>
            <w:r>
              <w:rPr>
                <w:rFonts w:ascii="Barlow" w:eastAsia="Times New Roman" w:hAnsi="Barlow" w:cs="Arial"/>
                <w:sz w:val="20"/>
                <w:szCs w:val="20"/>
              </w:rPr>
              <w:t>$18,256.56</w:t>
            </w:r>
          </w:p>
        </w:tc>
      </w:tr>
      <w:tr w:rsidR="00770839" w:rsidRPr="009676EC" w14:paraId="04506FD2" w14:textId="77777777" w:rsidTr="00717432">
        <w:trPr>
          <w:trHeight w:val="320"/>
        </w:trPr>
        <w:tc>
          <w:tcPr>
            <w:tcW w:w="6656" w:type="dxa"/>
            <w:shd w:val="clear" w:color="auto" w:fill="auto"/>
          </w:tcPr>
          <w:p w14:paraId="202F2F2D" w14:textId="1B2D5455" w:rsidR="00770839" w:rsidRPr="007D554C" w:rsidRDefault="00770839" w:rsidP="00474FDC">
            <w:pPr>
              <w:jc w:val="both"/>
              <w:rPr>
                <w:rFonts w:ascii="Barlow" w:eastAsia="Times New Roman" w:hAnsi="Barlow" w:cs="Arial"/>
                <w:sz w:val="20"/>
                <w:szCs w:val="20"/>
              </w:rPr>
            </w:pPr>
            <w:r>
              <w:rPr>
                <w:rFonts w:ascii="Barlow" w:eastAsia="Times New Roman" w:hAnsi="Barlow" w:cs="Arial"/>
                <w:sz w:val="20"/>
                <w:szCs w:val="20"/>
              </w:rPr>
              <w:t>ISR RETENIDO POR ASIMILADOS A SALARIOS</w:t>
            </w:r>
            <w:r w:rsidR="00DA54EB">
              <w:rPr>
                <w:rFonts w:ascii="Barlow" w:eastAsia="Times New Roman" w:hAnsi="Barlow" w:cs="Arial"/>
                <w:sz w:val="20"/>
                <w:szCs w:val="20"/>
              </w:rPr>
              <w:t xml:space="preserve"> </w:t>
            </w:r>
          </w:p>
        </w:tc>
        <w:tc>
          <w:tcPr>
            <w:tcW w:w="1843" w:type="dxa"/>
            <w:shd w:val="clear" w:color="auto" w:fill="auto"/>
          </w:tcPr>
          <w:p w14:paraId="4D31A33E" w14:textId="5E9F3692" w:rsidR="00770839" w:rsidRPr="007D554C" w:rsidRDefault="00632CFF" w:rsidP="00DA54EB">
            <w:pPr>
              <w:jc w:val="center"/>
              <w:rPr>
                <w:rFonts w:ascii="Barlow" w:eastAsia="Times New Roman" w:hAnsi="Barlow" w:cs="Arial"/>
                <w:sz w:val="20"/>
                <w:szCs w:val="20"/>
              </w:rPr>
            </w:pPr>
            <w:r>
              <w:rPr>
                <w:rFonts w:ascii="Barlow" w:eastAsia="Times New Roman" w:hAnsi="Barlow" w:cs="Arial"/>
                <w:sz w:val="20"/>
                <w:szCs w:val="20"/>
              </w:rPr>
              <w:t>557.91</w:t>
            </w:r>
          </w:p>
        </w:tc>
      </w:tr>
      <w:tr w:rsidR="0064102A" w:rsidRPr="009676EC" w14:paraId="334864D5" w14:textId="77777777" w:rsidTr="00717432">
        <w:trPr>
          <w:trHeight w:val="320"/>
        </w:trPr>
        <w:tc>
          <w:tcPr>
            <w:tcW w:w="6656" w:type="dxa"/>
            <w:shd w:val="clear" w:color="auto" w:fill="auto"/>
          </w:tcPr>
          <w:p w14:paraId="40556157" w14:textId="36925F41" w:rsidR="0064102A" w:rsidRDefault="0064102A" w:rsidP="00474FDC">
            <w:pPr>
              <w:jc w:val="both"/>
              <w:rPr>
                <w:rFonts w:ascii="Barlow" w:eastAsia="Times New Roman" w:hAnsi="Barlow" w:cs="Arial"/>
                <w:sz w:val="20"/>
                <w:szCs w:val="20"/>
              </w:rPr>
            </w:pPr>
            <w:r>
              <w:rPr>
                <w:rFonts w:ascii="Barlow" w:eastAsia="Times New Roman" w:hAnsi="Barlow" w:cs="Arial"/>
                <w:sz w:val="20"/>
                <w:szCs w:val="20"/>
              </w:rPr>
              <w:t>CUOTAS PATRONALES ISSTEY</w:t>
            </w:r>
          </w:p>
        </w:tc>
        <w:tc>
          <w:tcPr>
            <w:tcW w:w="1843" w:type="dxa"/>
            <w:shd w:val="clear" w:color="auto" w:fill="auto"/>
          </w:tcPr>
          <w:p w14:paraId="26840F36" w14:textId="0E6A0F54" w:rsidR="0064102A" w:rsidRDefault="00632CFF" w:rsidP="00DA54EB">
            <w:pPr>
              <w:jc w:val="center"/>
              <w:rPr>
                <w:rFonts w:ascii="Barlow" w:eastAsia="Times New Roman" w:hAnsi="Barlow" w:cs="Arial"/>
                <w:sz w:val="20"/>
                <w:szCs w:val="20"/>
              </w:rPr>
            </w:pPr>
            <w:r>
              <w:rPr>
                <w:rFonts w:ascii="Barlow" w:eastAsia="Times New Roman" w:hAnsi="Barlow" w:cs="Arial"/>
                <w:sz w:val="20"/>
                <w:szCs w:val="20"/>
              </w:rPr>
              <w:t>$50,223.66</w:t>
            </w:r>
          </w:p>
        </w:tc>
      </w:tr>
      <w:tr w:rsidR="00E074C7" w:rsidRPr="009676EC" w14:paraId="1FB6E938" w14:textId="77777777" w:rsidTr="00717432">
        <w:trPr>
          <w:trHeight w:val="320"/>
        </w:trPr>
        <w:tc>
          <w:tcPr>
            <w:tcW w:w="6656" w:type="dxa"/>
            <w:shd w:val="clear" w:color="auto" w:fill="auto"/>
          </w:tcPr>
          <w:p w14:paraId="421D8B26" w14:textId="4DD385BC" w:rsidR="00E074C7" w:rsidRPr="007D554C" w:rsidRDefault="00E074C7" w:rsidP="003B4419">
            <w:pPr>
              <w:jc w:val="both"/>
              <w:rPr>
                <w:rFonts w:ascii="Barlow" w:eastAsia="Times New Roman" w:hAnsi="Barlow" w:cs="Arial"/>
                <w:b/>
                <w:sz w:val="18"/>
                <w:szCs w:val="18"/>
              </w:rPr>
            </w:pPr>
            <w:r w:rsidRPr="007D554C">
              <w:rPr>
                <w:rFonts w:ascii="Barlow" w:eastAsia="Times New Roman" w:hAnsi="Barlow" w:cs="Arial"/>
                <w:b/>
                <w:sz w:val="18"/>
                <w:szCs w:val="18"/>
              </w:rPr>
              <w:t xml:space="preserve">TOTAL DE LAS CUENTAS POR PAGAR A CORTO PLAZO AL </w:t>
            </w:r>
            <w:r w:rsidR="00632CFF">
              <w:rPr>
                <w:rFonts w:ascii="Barlow" w:eastAsia="Times New Roman" w:hAnsi="Barlow" w:cs="Arial"/>
                <w:b/>
                <w:sz w:val="18"/>
                <w:szCs w:val="18"/>
              </w:rPr>
              <w:t>31 DE MARZO</w:t>
            </w:r>
            <w:r w:rsidR="00086936">
              <w:rPr>
                <w:rFonts w:ascii="Barlow" w:eastAsia="Times New Roman" w:hAnsi="Barlow" w:cs="Arial"/>
                <w:b/>
                <w:sz w:val="18"/>
                <w:szCs w:val="18"/>
              </w:rPr>
              <w:t xml:space="preserve"> </w:t>
            </w:r>
            <w:r w:rsidR="00C743FA">
              <w:rPr>
                <w:rFonts w:ascii="Barlow" w:eastAsia="Times New Roman" w:hAnsi="Barlow" w:cs="Arial"/>
                <w:b/>
                <w:sz w:val="18"/>
                <w:szCs w:val="18"/>
              </w:rPr>
              <w:t>:</w:t>
            </w:r>
          </w:p>
        </w:tc>
        <w:tc>
          <w:tcPr>
            <w:tcW w:w="1843" w:type="dxa"/>
            <w:shd w:val="clear" w:color="auto" w:fill="auto"/>
          </w:tcPr>
          <w:p w14:paraId="02700D32" w14:textId="14CAAF34" w:rsidR="000A3C63" w:rsidRPr="007D554C" w:rsidRDefault="00632CFF" w:rsidP="003B4419">
            <w:pPr>
              <w:jc w:val="center"/>
              <w:rPr>
                <w:rFonts w:ascii="Barlow" w:eastAsia="Times New Roman" w:hAnsi="Barlow" w:cs="Arial"/>
                <w:b/>
                <w:sz w:val="20"/>
                <w:szCs w:val="20"/>
              </w:rPr>
            </w:pPr>
            <w:r>
              <w:rPr>
                <w:rFonts w:ascii="Barlow" w:eastAsia="Times New Roman" w:hAnsi="Barlow" w:cs="Arial"/>
                <w:b/>
                <w:sz w:val="20"/>
                <w:szCs w:val="20"/>
              </w:rPr>
              <w:t>$134,399.60</w:t>
            </w:r>
          </w:p>
        </w:tc>
      </w:tr>
    </w:tbl>
    <w:p w14:paraId="70F7E573" w14:textId="5243B885" w:rsidR="00CB1002" w:rsidRDefault="00611243" w:rsidP="00611243">
      <w:pPr>
        <w:jc w:val="both"/>
        <w:rPr>
          <w:rFonts w:ascii="Barlow" w:hAnsi="Barlow" w:cs="Arial"/>
          <w:sz w:val="20"/>
          <w:szCs w:val="20"/>
        </w:rPr>
      </w:pPr>
      <w:r w:rsidRPr="009676EC">
        <w:rPr>
          <w:rFonts w:ascii="Barlow" w:hAnsi="Barlow" w:cs="Arial"/>
          <w:sz w:val="20"/>
          <w:szCs w:val="20"/>
        </w:rPr>
        <w:t>S</w:t>
      </w:r>
      <w:r w:rsidR="005A2ADB">
        <w:rPr>
          <w:rFonts w:ascii="Barlow" w:hAnsi="Barlow" w:cs="Arial"/>
          <w:sz w:val="20"/>
          <w:szCs w:val="20"/>
        </w:rPr>
        <w:t>e pres</w:t>
      </w:r>
      <w:r w:rsidR="0064102A">
        <w:rPr>
          <w:rFonts w:ascii="Barlow" w:hAnsi="Barlow" w:cs="Arial"/>
          <w:sz w:val="20"/>
          <w:szCs w:val="20"/>
        </w:rPr>
        <w:t>ent</w:t>
      </w:r>
      <w:r w:rsidR="00632CFF">
        <w:rPr>
          <w:rFonts w:ascii="Barlow" w:hAnsi="Barlow" w:cs="Arial"/>
          <w:sz w:val="20"/>
          <w:szCs w:val="20"/>
        </w:rPr>
        <w:t>a un pasivo total de $134,399.60</w:t>
      </w:r>
    </w:p>
    <w:p w14:paraId="581BF506" w14:textId="39E1465E" w:rsidR="00B72C0F" w:rsidRPr="00611243" w:rsidRDefault="007623DA" w:rsidP="00611243">
      <w:pPr>
        <w:jc w:val="both"/>
        <w:rPr>
          <w:rFonts w:ascii="Barlow" w:hAnsi="Barlow" w:cs="Arial"/>
          <w:sz w:val="20"/>
          <w:szCs w:val="20"/>
        </w:rPr>
      </w:pPr>
      <w:r w:rsidRPr="009676EC">
        <w:rPr>
          <w:rFonts w:ascii="Barlow" w:hAnsi="Barlow" w:cs="Arial"/>
          <w:sz w:val="20"/>
          <w:szCs w:val="20"/>
        </w:rPr>
        <w:t>Se</w:t>
      </w:r>
      <w:r w:rsidR="003D7E89" w:rsidRPr="009676EC">
        <w:rPr>
          <w:rFonts w:ascii="Barlow" w:hAnsi="Barlow" w:cs="Arial"/>
          <w:sz w:val="20"/>
          <w:szCs w:val="20"/>
        </w:rPr>
        <w:t xml:space="preserve"> informa que no se tiene saldo en las cuentas de los pasivos diferidos.</w:t>
      </w:r>
    </w:p>
    <w:p w14:paraId="49C76B32" w14:textId="6F109693" w:rsidR="00492FB8" w:rsidRPr="006548B4" w:rsidRDefault="003D7E89" w:rsidP="003D7E89">
      <w:pPr>
        <w:spacing w:line="240" w:lineRule="auto"/>
        <w:rPr>
          <w:rFonts w:ascii="Barlow" w:hAnsi="Barlow" w:cs="Arial"/>
          <w:b/>
          <w:sz w:val="20"/>
          <w:szCs w:val="20"/>
        </w:rPr>
      </w:pPr>
      <w:r w:rsidRPr="006548B4">
        <w:rPr>
          <w:rFonts w:ascii="Barlow" w:hAnsi="Barlow" w:cs="Arial"/>
          <w:b/>
          <w:sz w:val="20"/>
          <w:szCs w:val="20"/>
        </w:rPr>
        <w:t>III) NOTAS AL ESTADO DE VARIACIÓN EN LA HACIENDA PÚBLICA</w:t>
      </w:r>
    </w:p>
    <w:p w14:paraId="1820B021" w14:textId="7491D65B" w:rsidR="008B48AE" w:rsidRPr="006548B4" w:rsidRDefault="00FF2648" w:rsidP="003D7E89">
      <w:pPr>
        <w:pStyle w:val="Prrafodelista"/>
        <w:numPr>
          <w:ilvl w:val="0"/>
          <w:numId w:val="7"/>
        </w:numPr>
        <w:spacing w:line="240" w:lineRule="auto"/>
        <w:rPr>
          <w:rFonts w:ascii="Barlow" w:hAnsi="Barlow" w:cs="Arial"/>
          <w:sz w:val="20"/>
          <w:szCs w:val="20"/>
        </w:rPr>
      </w:pPr>
      <w:r w:rsidRPr="006548B4">
        <w:rPr>
          <w:rFonts w:ascii="Barlow" w:hAnsi="Barlow" w:cs="Arial"/>
          <w:sz w:val="20"/>
          <w:szCs w:val="20"/>
        </w:rPr>
        <w:t>El a</w:t>
      </w:r>
      <w:r w:rsidR="003D3418" w:rsidRPr="006548B4">
        <w:rPr>
          <w:rFonts w:ascii="Barlow" w:hAnsi="Barlow" w:cs="Arial"/>
          <w:sz w:val="20"/>
          <w:szCs w:val="20"/>
        </w:rPr>
        <w:t xml:space="preserve">horro del Ejercicio </w:t>
      </w:r>
      <w:r w:rsidR="00443C43" w:rsidRPr="006548B4">
        <w:rPr>
          <w:rFonts w:ascii="Barlow" w:hAnsi="Barlow" w:cs="Arial"/>
          <w:sz w:val="20"/>
          <w:szCs w:val="20"/>
        </w:rPr>
        <w:t>al</w:t>
      </w:r>
      <w:r w:rsidR="00632CFF">
        <w:rPr>
          <w:rFonts w:ascii="Barlow" w:hAnsi="Barlow" w:cs="Arial"/>
          <w:sz w:val="20"/>
          <w:szCs w:val="20"/>
        </w:rPr>
        <w:t xml:space="preserve"> 31 de marzo</w:t>
      </w:r>
      <w:r w:rsidR="002B783B" w:rsidRPr="006548B4">
        <w:rPr>
          <w:rFonts w:ascii="Barlow" w:hAnsi="Barlow" w:cs="Arial"/>
          <w:sz w:val="20"/>
          <w:szCs w:val="20"/>
        </w:rPr>
        <w:t xml:space="preserve"> es</w:t>
      </w:r>
      <w:r w:rsidR="00B70919" w:rsidRPr="006548B4">
        <w:rPr>
          <w:rFonts w:ascii="Barlow" w:hAnsi="Barlow" w:cs="Arial"/>
          <w:sz w:val="20"/>
          <w:szCs w:val="20"/>
        </w:rPr>
        <w:t xml:space="preserve"> por la cantidad de </w:t>
      </w:r>
      <w:r w:rsidR="003E3FC6" w:rsidRPr="006548B4">
        <w:rPr>
          <w:rFonts w:ascii="Barlow" w:hAnsi="Barlow" w:cs="Arial"/>
          <w:sz w:val="20"/>
          <w:szCs w:val="20"/>
        </w:rPr>
        <w:t>$</w:t>
      </w:r>
      <w:r w:rsidR="000B0632">
        <w:rPr>
          <w:rFonts w:ascii="Barlow" w:hAnsi="Barlow" w:cs="Arial"/>
          <w:sz w:val="20"/>
          <w:szCs w:val="20"/>
        </w:rPr>
        <w:t>202,203.46</w:t>
      </w:r>
    </w:p>
    <w:p w14:paraId="09354DED" w14:textId="657965CC" w:rsidR="00175B5E" w:rsidRDefault="003D7E89" w:rsidP="003D7E89">
      <w:pPr>
        <w:spacing w:line="240" w:lineRule="auto"/>
        <w:rPr>
          <w:rFonts w:ascii="Barlow" w:hAnsi="Barlow" w:cs="Arial"/>
          <w:b/>
          <w:sz w:val="20"/>
          <w:szCs w:val="20"/>
        </w:rPr>
      </w:pPr>
      <w:r w:rsidRPr="006548B4">
        <w:rPr>
          <w:rFonts w:ascii="Barlow" w:hAnsi="Barlow" w:cs="Arial"/>
          <w:b/>
          <w:sz w:val="20"/>
          <w:szCs w:val="20"/>
        </w:rPr>
        <w:t>IV) NOTA</w:t>
      </w:r>
      <w:r w:rsidR="00CF6E41" w:rsidRPr="006548B4">
        <w:rPr>
          <w:rFonts w:ascii="Barlow" w:hAnsi="Barlow" w:cs="Arial"/>
          <w:b/>
          <w:sz w:val="20"/>
          <w:szCs w:val="20"/>
        </w:rPr>
        <w:t>S AL ESTADO DE FLUJOS DE EFECTIV</w:t>
      </w:r>
      <w:r w:rsidRPr="006548B4">
        <w:rPr>
          <w:rFonts w:ascii="Barlow" w:hAnsi="Barlow" w:cs="Arial"/>
          <w:b/>
          <w:sz w:val="20"/>
          <w:szCs w:val="20"/>
        </w:rPr>
        <w:t>O</w:t>
      </w:r>
    </w:p>
    <w:p w14:paraId="7258391E" w14:textId="2BBA394B" w:rsidR="003D7E89" w:rsidRPr="00175B5E" w:rsidRDefault="00175B5E" w:rsidP="003D7E89">
      <w:pPr>
        <w:spacing w:line="240" w:lineRule="auto"/>
        <w:rPr>
          <w:rFonts w:ascii="Barlow" w:hAnsi="Barlow" w:cs="Arial"/>
          <w:b/>
          <w:sz w:val="20"/>
          <w:szCs w:val="20"/>
        </w:rPr>
      </w:pPr>
      <w:r>
        <w:rPr>
          <w:rFonts w:ascii="Barlow" w:hAnsi="Barlow" w:cs="Arial"/>
          <w:b/>
          <w:sz w:val="20"/>
          <w:szCs w:val="20"/>
        </w:rPr>
        <w:t xml:space="preserve"> </w:t>
      </w:r>
      <w:r w:rsidRPr="00175B5E">
        <w:rPr>
          <w:rFonts w:ascii="Barlow" w:hAnsi="Barlow" w:cs="Arial"/>
          <w:b/>
          <w:sz w:val="20"/>
          <w:szCs w:val="20"/>
        </w:rPr>
        <w:t>1.</w:t>
      </w:r>
      <w:r w:rsidR="003D7E89" w:rsidRPr="00175B5E">
        <w:rPr>
          <w:rFonts w:ascii="Barlow" w:hAnsi="Barlow" w:cs="Arial"/>
          <w:b/>
          <w:sz w:val="20"/>
          <w:szCs w:val="20"/>
        </w:rPr>
        <w:t>Efectivo y equivalentes</w:t>
      </w:r>
    </w:p>
    <w:p w14:paraId="3F2D7547" w14:textId="6C9A8374" w:rsidR="004C679C" w:rsidRDefault="003D7E89" w:rsidP="001A4533">
      <w:pPr>
        <w:spacing w:line="240" w:lineRule="auto"/>
        <w:rPr>
          <w:rFonts w:ascii="Barlow" w:hAnsi="Barlow" w:cs="Arial"/>
          <w:sz w:val="20"/>
          <w:szCs w:val="20"/>
        </w:rPr>
      </w:pPr>
      <w:r w:rsidRPr="001A4533">
        <w:rPr>
          <w:rFonts w:ascii="Barlow" w:hAnsi="Barlow" w:cs="Arial"/>
          <w:sz w:val="20"/>
          <w:szCs w:val="20"/>
        </w:rPr>
        <w:t>El análisis de los saldos inicial y final que figuran en la última parte del Estado de Flujo de Efectivo no se presentan situaciones relevan</w:t>
      </w:r>
      <w:r w:rsidR="00CF6E41" w:rsidRPr="001A4533">
        <w:rPr>
          <w:rFonts w:ascii="Barlow" w:hAnsi="Barlow" w:cs="Arial"/>
          <w:sz w:val="20"/>
          <w:szCs w:val="20"/>
        </w:rPr>
        <w:t>tes</w:t>
      </w:r>
      <w:r w:rsidR="00F444BE" w:rsidRPr="001A4533">
        <w:rPr>
          <w:rFonts w:ascii="Barlow" w:hAnsi="Barlow" w:cs="Arial"/>
          <w:sz w:val="20"/>
          <w:szCs w:val="20"/>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05"/>
        <w:gridCol w:w="2709"/>
        <w:gridCol w:w="3005"/>
      </w:tblGrid>
      <w:tr w:rsidR="003D3418" w:rsidRPr="00CA7ABC" w14:paraId="0969F9CC" w14:textId="77777777" w:rsidTr="00CA34A2">
        <w:trPr>
          <w:trHeight w:val="135"/>
          <w:jc w:val="center"/>
        </w:trPr>
        <w:tc>
          <w:tcPr>
            <w:tcW w:w="4705" w:type="dxa"/>
            <w:tcBorders>
              <w:top w:val="single" w:sz="4" w:space="0" w:color="000000"/>
              <w:left w:val="single" w:sz="4" w:space="0" w:color="000000"/>
              <w:bottom w:val="single" w:sz="4" w:space="0" w:color="000000"/>
              <w:right w:val="single" w:sz="4" w:space="0" w:color="000000"/>
            </w:tcBorders>
          </w:tcPr>
          <w:p w14:paraId="4A8AC942" w14:textId="017BC093" w:rsidR="003D3418" w:rsidRPr="00CA7ABC" w:rsidRDefault="0007527D" w:rsidP="0007527D">
            <w:pPr>
              <w:spacing w:line="240" w:lineRule="auto"/>
              <w:jc w:val="center"/>
              <w:rPr>
                <w:rFonts w:ascii="Barlow" w:eastAsia="Times New Roman" w:hAnsi="Barlow" w:cs="Arial"/>
                <w:sz w:val="18"/>
                <w:szCs w:val="18"/>
              </w:rPr>
            </w:pPr>
            <w:r w:rsidRPr="00CA7ABC">
              <w:rPr>
                <w:rFonts w:ascii="Barlow" w:eastAsia="Times New Roman" w:hAnsi="Barlow" w:cs="Arial"/>
                <w:sz w:val="18"/>
                <w:szCs w:val="18"/>
              </w:rPr>
              <w:t>Concepto</w:t>
            </w:r>
          </w:p>
        </w:tc>
        <w:tc>
          <w:tcPr>
            <w:tcW w:w="2709" w:type="dxa"/>
            <w:tcBorders>
              <w:top w:val="single" w:sz="4" w:space="0" w:color="000000"/>
              <w:left w:val="single" w:sz="4" w:space="0" w:color="000000"/>
              <w:bottom w:val="single" w:sz="4" w:space="0" w:color="000000"/>
              <w:right w:val="single" w:sz="4" w:space="0" w:color="000000"/>
            </w:tcBorders>
            <w:hideMark/>
          </w:tcPr>
          <w:p w14:paraId="4957D77F" w14:textId="1C25F3E7" w:rsidR="003D3418" w:rsidRPr="00CA7ABC" w:rsidRDefault="003D3418" w:rsidP="00DC0619">
            <w:pPr>
              <w:spacing w:line="240" w:lineRule="auto"/>
              <w:rPr>
                <w:rFonts w:ascii="Barlow" w:eastAsia="Times New Roman" w:hAnsi="Barlow" w:cs="Arial"/>
                <w:sz w:val="18"/>
                <w:szCs w:val="18"/>
              </w:rPr>
            </w:pPr>
            <w:r w:rsidRPr="00CA7ABC">
              <w:rPr>
                <w:rFonts w:ascii="Barlow" w:eastAsia="Times New Roman" w:hAnsi="Barlow" w:cs="Arial"/>
                <w:sz w:val="18"/>
                <w:szCs w:val="18"/>
              </w:rPr>
              <w:t>20</w:t>
            </w:r>
            <w:r w:rsidR="00093590" w:rsidRPr="00CA7ABC">
              <w:rPr>
                <w:rFonts w:ascii="Barlow" w:eastAsia="Times New Roman" w:hAnsi="Barlow" w:cs="Arial"/>
                <w:sz w:val="18"/>
                <w:szCs w:val="18"/>
              </w:rPr>
              <w:t>25</w:t>
            </w:r>
          </w:p>
        </w:tc>
        <w:tc>
          <w:tcPr>
            <w:tcW w:w="3005" w:type="dxa"/>
            <w:tcBorders>
              <w:top w:val="single" w:sz="4" w:space="0" w:color="000000"/>
              <w:left w:val="single" w:sz="4" w:space="0" w:color="000000"/>
              <w:bottom w:val="single" w:sz="4" w:space="0" w:color="000000"/>
              <w:right w:val="single" w:sz="4" w:space="0" w:color="000000"/>
            </w:tcBorders>
            <w:hideMark/>
          </w:tcPr>
          <w:p w14:paraId="49F2F9E7" w14:textId="123F8E03" w:rsidR="003D3418" w:rsidRPr="00CA7ABC" w:rsidRDefault="00093590" w:rsidP="00DC0619">
            <w:pPr>
              <w:spacing w:line="240" w:lineRule="auto"/>
              <w:rPr>
                <w:rFonts w:ascii="Barlow" w:eastAsia="Times New Roman" w:hAnsi="Barlow" w:cs="Arial"/>
                <w:sz w:val="18"/>
                <w:szCs w:val="18"/>
              </w:rPr>
            </w:pPr>
            <w:r w:rsidRPr="00CA7ABC">
              <w:rPr>
                <w:rFonts w:ascii="Barlow" w:eastAsia="Times New Roman" w:hAnsi="Barlow" w:cs="Arial"/>
                <w:sz w:val="18"/>
                <w:szCs w:val="18"/>
              </w:rPr>
              <w:t>2024</w:t>
            </w:r>
          </w:p>
        </w:tc>
      </w:tr>
      <w:tr w:rsidR="000B0632" w:rsidRPr="00CA7ABC" w14:paraId="18A3094A" w14:textId="77777777" w:rsidTr="00CA34A2">
        <w:trPr>
          <w:trHeight w:val="135"/>
          <w:jc w:val="center"/>
        </w:trPr>
        <w:tc>
          <w:tcPr>
            <w:tcW w:w="4705" w:type="dxa"/>
            <w:tcBorders>
              <w:top w:val="single" w:sz="4" w:space="0" w:color="000000"/>
              <w:left w:val="single" w:sz="4" w:space="0" w:color="000000"/>
              <w:bottom w:val="single" w:sz="4" w:space="0" w:color="000000"/>
              <w:right w:val="single" w:sz="4" w:space="0" w:color="000000"/>
            </w:tcBorders>
            <w:hideMark/>
          </w:tcPr>
          <w:p w14:paraId="41A0C9A5" w14:textId="7E962AAF" w:rsidR="000B0632" w:rsidRPr="00CA7ABC" w:rsidRDefault="000B0632" w:rsidP="000B0632">
            <w:pPr>
              <w:spacing w:line="240" w:lineRule="auto"/>
              <w:rPr>
                <w:rFonts w:ascii="Barlow" w:eastAsia="Times New Roman" w:hAnsi="Barlow" w:cs="Arial"/>
                <w:sz w:val="18"/>
                <w:szCs w:val="18"/>
              </w:rPr>
            </w:pPr>
            <w:r w:rsidRPr="00CA7ABC">
              <w:rPr>
                <w:rFonts w:ascii="Barlow" w:eastAsia="Times New Roman" w:hAnsi="Barlow" w:cs="Arial"/>
                <w:sz w:val="18"/>
                <w:szCs w:val="18"/>
              </w:rPr>
              <w:t>Efectivo</w:t>
            </w:r>
          </w:p>
        </w:tc>
        <w:tc>
          <w:tcPr>
            <w:tcW w:w="2709" w:type="dxa"/>
            <w:tcBorders>
              <w:top w:val="single" w:sz="4" w:space="0" w:color="000000"/>
              <w:left w:val="single" w:sz="4" w:space="0" w:color="000000"/>
              <w:bottom w:val="single" w:sz="4" w:space="0" w:color="000000"/>
              <w:right w:val="single" w:sz="4" w:space="0" w:color="000000"/>
            </w:tcBorders>
            <w:hideMark/>
          </w:tcPr>
          <w:p w14:paraId="5064A42B" w14:textId="51827319" w:rsidR="000B0632" w:rsidRPr="00CA7ABC" w:rsidRDefault="000B0632" w:rsidP="000B0632">
            <w:pPr>
              <w:spacing w:line="240" w:lineRule="auto"/>
              <w:rPr>
                <w:rFonts w:ascii="Barlow" w:eastAsia="Times New Roman" w:hAnsi="Barlow" w:cs="Arial"/>
                <w:sz w:val="18"/>
                <w:szCs w:val="18"/>
              </w:rPr>
            </w:pPr>
            <w:r w:rsidRPr="00CA7ABC">
              <w:rPr>
                <w:rFonts w:ascii="Barlow" w:eastAsia="Times New Roman" w:hAnsi="Barlow" w:cs="Arial"/>
                <w:sz w:val="18"/>
                <w:szCs w:val="18"/>
              </w:rPr>
              <w:t>6.45</w:t>
            </w:r>
          </w:p>
        </w:tc>
        <w:tc>
          <w:tcPr>
            <w:tcW w:w="3005" w:type="dxa"/>
            <w:tcBorders>
              <w:top w:val="single" w:sz="4" w:space="0" w:color="000000"/>
              <w:left w:val="single" w:sz="4" w:space="0" w:color="000000"/>
              <w:bottom w:val="single" w:sz="4" w:space="0" w:color="000000"/>
              <w:right w:val="single" w:sz="4" w:space="0" w:color="000000"/>
            </w:tcBorders>
            <w:hideMark/>
          </w:tcPr>
          <w:p w14:paraId="3FFAEEAC" w14:textId="442D08F3" w:rsidR="000B0632" w:rsidRPr="00CA7ABC" w:rsidRDefault="000B0632" w:rsidP="000B0632">
            <w:pPr>
              <w:spacing w:line="240" w:lineRule="auto"/>
              <w:rPr>
                <w:rFonts w:ascii="Barlow" w:eastAsia="Times New Roman" w:hAnsi="Barlow" w:cs="Arial"/>
                <w:sz w:val="18"/>
                <w:szCs w:val="18"/>
              </w:rPr>
            </w:pPr>
            <w:r w:rsidRPr="00CA7ABC">
              <w:rPr>
                <w:rFonts w:ascii="Barlow" w:eastAsia="Times New Roman" w:hAnsi="Barlow" w:cs="Arial"/>
                <w:sz w:val="18"/>
                <w:szCs w:val="18"/>
              </w:rPr>
              <w:t>4,999.69</w:t>
            </w:r>
          </w:p>
        </w:tc>
      </w:tr>
      <w:tr w:rsidR="000B0632" w:rsidRPr="00CA7ABC" w14:paraId="7AA51A1F" w14:textId="77777777" w:rsidTr="00F17E24">
        <w:trPr>
          <w:trHeight w:val="212"/>
          <w:jc w:val="center"/>
        </w:trPr>
        <w:tc>
          <w:tcPr>
            <w:tcW w:w="4705" w:type="dxa"/>
            <w:tcBorders>
              <w:top w:val="single" w:sz="4" w:space="0" w:color="000000"/>
              <w:left w:val="single" w:sz="4" w:space="0" w:color="000000"/>
              <w:bottom w:val="single" w:sz="4" w:space="0" w:color="000000"/>
              <w:right w:val="single" w:sz="4" w:space="0" w:color="000000"/>
            </w:tcBorders>
            <w:hideMark/>
          </w:tcPr>
          <w:p w14:paraId="41A81654" w14:textId="2A8E711E" w:rsidR="000B0632" w:rsidRPr="00CA7ABC" w:rsidRDefault="000B0632" w:rsidP="000B0632">
            <w:pPr>
              <w:spacing w:line="240" w:lineRule="auto"/>
              <w:rPr>
                <w:rFonts w:ascii="Barlow" w:eastAsia="Times New Roman" w:hAnsi="Barlow" w:cs="Arial"/>
                <w:sz w:val="18"/>
                <w:szCs w:val="18"/>
              </w:rPr>
            </w:pPr>
            <w:r w:rsidRPr="00CA7ABC">
              <w:rPr>
                <w:rFonts w:ascii="Barlow" w:eastAsia="Times New Roman" w:hAnsi="Barlow" w:cs="Arial"/>
                <w:sz w:val="18"/>
                <w:szCs w:val="18"/>
              </w:rPr>
              <w:t>Bancos/Tesorería</w:t>
            </w:r>
          </w:p>
        </w:tc>
        <w:tc>
          <w:tcPr>
            <w:tcW w:w="2709" w:type="dxa"/>
            <w:tcBorders>
              <w:top w:val="single" w:sz="4" w:space="0" w:color="000000"/>
              <w:left w:val="single" w:sz="4" w:space="0" w:color="000000"/>
              <w:bottom w:val="single" w:sz="4" w:space="0" w:color="000000"/>
              <w:right w:val="single" w:sz="4" w:space="0" w:color="000000"/>
            </w:tcBorders>
          </w:tcPr>
          <w:p w14:paraId="686D6210" w14:textId="67F061D9" w:rsidR="000B0632" w:rsidRPr="00CA7ABC" w:rsidRDefault="000B0632" w:rsidP="000B0632">
            <w:pPr>
              <w:spacing w:after="0" w:line="240" w:lineRule="auto"/>
              <w:rPr>
                <w:rFonts w:ascii="Barlow" w:eastAsia="Times New Roman" w:hAnsi="Barlow" w:cs="Arial"/>
                <w:sz w:val="18"/>
                <w:szCs w:val="18"/>
              </w:rPr>
            </w:pPr>
            <w:r w:rsidRPr="00CA7ABC">
              <w:rPr>
                <w:rFonts w:ascii="Barlow" w:eastAsia="Times New Roman" w:hAnsi="Barlow" w:cs="Arial"/>
                <w:sz w:val="18"/>
                <w:szCs w:val="18"/>
              </w:rPr>
              <w:t>339,881.99</w:t>
            </w:r>
          </w:p>
        </w:tc>
        <w:tc>
          <w:tcPr>
            <w:tcW w:w="3005" w:type="dxa"/>
            <w:tcBorders>
              <w:top w:val="single" w:sz="4" w:space="0" w:color="000000"/>
              <w:left w:val="single" w:sz="4" w:space="0" w:color="000000"/>
              <w:bottom w:val="single" w:sz="4" w:space="0" w:color="000000"/>
              <w:right w:val="single" w:sz="4" w:space="0" w:color="000000"/>
            </w:tcBorders>
          </w:tcPr>
          <w:p w14:paraId="16028B42" w14:textId="0CA551CE" w:rsidR="000B0632" w:rsidRPr="00CA7ABC" w:rsidRDefault="000B0632" w:rsidP="000B0632">
            <w:pPr>
              <w:spacing w:after="0" w:line="240" w:lineRule="auto"/>
              <w:rPr>
                <w:rFonts w:ascii="Barlow" w:eastAsia="Times New Roman" w:hAnsi="Barlow" w:cs="Calibri"/>
                <w:color w:val="000000"/>
                <w:sz w:val="18"/>
                <w:szCs w:val="18"/>
              </w:rPr>
            </w:pPr>
            <w:r w:rsidRPr="00CA7ABC">
              <w:rPr>
                <w:rFonts w:ascii="Barlow" w:eastAsia="Times New Roman" w:hAnsi="Barlow" w:cs="Arial"/>
                <w:sz w:val="18"/>
                <w:szCs w:val="18"/>
              </w:rPr>
              <w:t>463,929.88</w:t>
            </w:r>
          </w:p>
        </w:tc>
      </w:tr>
      <w:tr w:rsidR="000B0632" w:rsidRPr="00CA7ABC" w14:paraId="48B3F25F" w14:textId="77777777" w:rsidTr="00CA34A2">
        <w:trPr>
          <w:trHeight w:val="212"/>
          <w:jc w:val="center"/>
        </w:trPr>
        <w:tc>
          <w:tcPr>
            <w:tcW w:w="4705" w:type="dxa"/>
            <w:tcBorders>
              <w:top w:val="single" w:sz="4" w:space="0" w:color="000000"/>
              <w:left w:val="single" w:sz="4" w:space="0" w:color="000000"/>
              <w:bottom w:val="single" w:sz="4" w:space="0" w:color="000000"/>
              <w:right w:val="single" w:sz="4" w:space="0" w:color="000000"/>
            </w:tcBorders>
            <w:hideMark/>
          </w:tcPr>
          <w:p w14:paraId="2AE80B7A" w14:textId="6FE4A33D" w:rsidR="000B0632" w:rsidRPr="00CA7ABC" w:rsidRDefault="000B0632" w:rsidP="000B0632">
            <w:pPr>
              <w:spacing w:line="240" w:lineRule="auto"/>
              <w:rPr>
                <w:rFonts w:ascii="Barlow" w:eastAsia="Times New Roman" w:hAnsi="Barlow" w:cs="Arial"/>
                <w:sz w:val="18"/>
                <w:szCs w:val="18"/>
              </w:rPr>
            </w:pPr>
            <w:r w:rsidRPr="00CA7ABC">
              <w:rPr>
                <w:rFonts w:ascii="Barlow" w:eastAsia="Times New Roman" w:hAnsi="Barlow" w:cs="Arial"/>
                <w:sz w:val="18"/>
                <w:szCs w:val="18"/>
              </w:rPr>
              <w:t>Bancos/Dependencias y Otros</w:t>
            </w:r>
          </w:p>
        </w:tc>
        <w:tc>
          <w:tcPr>
            <w:tcW w:w="2709" w:type="dxa"/>
            <w:tcBorders>
              <w:top w:val="single" w:sz="4" w:space="0" w:color="000000"/>
              <w:left w:val="single" w:sz="4" w:space="0" w:color="000000"/>
              <w:bottom w:val="single" w:sz="4" w:space="0" w:color="000000"/>
              <w:right w:val="single" w:sz="4" w:space="0" w:color="000000"/>
            </w:tcBorders>
            <w:hideMark/>
          </w:tcPr>
          <w:p w14:paraId="230D16AC" w14:textId="77777777" w:rsidR="000B0632" w:rsidRPr="00CA7ABC" w:rsidRDefault="000B0632" w:rsidP="000B0632">
            <w:pPr>
              <w:spacing w:line="240" w:lineRule="auto"/>
              <w:rPr>
                <w:rFonts w:ascii="Barlow" w:eastAsia="Times New Roman" w:hAnsi="Barlow" w:cs="Arial"/>
                <w:sz w:val="18"/>
                <w:szCs w:val="18"/>
              </w:rPr>
            </w:pPr>
            <w:r w:rsidRPr="00CA7ABC">
              <w:rPr>
                <w:rFonts w:ascii="Barlow" w:eastAsia="Times New Roman" w:hAnsi="Barlow" w:cs="Arial"/>
                <w:sz w:val="18"/>
                <w:szCs w:val="18"/>
              </w:rPr>
              <w:t>0.00</w:t>
            </w:r>
          </w:p>
        </w:tc>
        <w:tc>
          <w:tcPr>
            <w:tcW w:w="3005" w:type="dxa"/>
            <w:tcBorders>
              <w:top w:val="single" w:sz="4" w:space="0" w:color="000000"/>
              <w:left w:val="single" w:sz="4" w:space="0" w:color="000000"/>
              <w:bottom w:val="single" w:sz="4" w:space="0" w:color="000000"/>
              <w:right w:val="single" w:sz="4" w:space="0" w:color="000000"/>
            </w:tcBorders>
            <w:hideMark/>
          </w:tcPr>
          <w:p w14:paraId="482B85AC" w14:textId="59C56228" w:rsidR="000B0632" w:rsidRPr="00CA7ABC" w:rsidRDefault="000B0632" w:rsidP="000B0632">
            <w:pPr>
              <w:spacing w:line="240" w:lineRule="auto"/>
              <w:rPr>
                <w:rFonts w:ascii="Barlow" w:eastAsia="Times New Roman" w:hAnsi="Barlow" w:cs="Arial"/>
                <w:sz w:val="18"/>
                <w:szCs w:val="18"/>
              </w:rPr>
            </w:pPr>
            <w:r w:rsidRPr="00CA7ABC">
              <w:rPr>
                <w:rFonts w:ascii="Barlow" w:eastAsia="Times New Roman" w:hAnsi="Barlow" w:cs="Arial"/>
                <w:sz w:val="18"/>
                <w:szCs w:val="18"/>
              </w:rPr>
              <w:t>0.00</w:t>
            </w:r>
          </w:p>
        </w:tc>
      </w:tr>
      <w:tr w:rsidR="000B0632" w:rsidRPr="00CA7ABC" w14:paraId="5A007FC6" w14:textId="77777777" w:rsidTr="00CA34A2">
        <w:trPr>
          <w:trHeight w:val="135"/>
          <w:jc w:val="center"/>
        </w:trPr>
        <w:tc>
          <w:tcPr>
            <w:tcW w:w="4705" w:type="dxa"/>
            <w:tcBorders>
              <w:top w:val="single" w:sz="4" w:space="0" w:color="000000"/>
              <w:left w:val="single" w:sz="4" w:space="0" w:color="000000"/>
              <w:bottom w:val="single" w:sz="4" w:space="0" w:color="000000"/>
              <w:right w:val="single" w:sz="4" w:space="0" w:color="000000"/>
            </w:tcBorders>
            <w:hideMark/>
          </w:tcPr>
          <w:p w14:paraId="3A660D04" w14:textId="3D2916B7" w:rsidR="000B0632" w:rsidRPr="00CA7ABC" w:rsidRDefault="000B0632" w:rsidP="000B0632">
            <w:pPr>
              <w:spacing w:line="240" w:lineRule="auto"/>
              <w:rPr>
                <w:rFonts w:ascii="Barlow" w:eastAsia="Times New Roman" w:hAnsi="Barlow" w:cs="Arial"/>
                <w:sz w:val="18"/>
                <w:szCs w:val="18"/>
              </w:rPr>
            </w:pPr>
            <w:r w:rsidRPr="00CA7ABC">
              <w:rPr>
                <w:rFonts w:ascii="Barlow" w:eastAsia="Times New Roman" w:hAnsi="Barlow" w:cs="Arial"/>
                <w:sz w:val="18"/>
                <w:szCs w:val="18"/>
              </w:rPr>
              <w:t>Inversiones Temporales ( Hasta 3 meses)</w:t>
            </w:r>
          </w:p>
        </w:tc>
        <w:tc>
          <w:tcPr>
            <w:tcW w:w="2709" w:type="dxa"/>
            <w:tcBorders>
              <w:top w:val="single" w:sz="4" w:space="0" w:color="000000"/>
              <w:left w:val="single" w:sz="4" w:space="0" w:color="000000"/>
              <w:bottom w:val="single" w:sz="4" w:space="0" w:color="000000"/>
              <w:right w:val="single" w:sz="4" w:space="0" w:color="000000"/>
            </w:tcBorders>
            <w:hideMark/>
          </w:tcPr>
          <w:p w14:paraId="780E1882" w14:textId="77777777" w:rsidR="000B0632" w:rsidRPr="00CA7ABC" w:rsidRDefault="000B0632" w:rsidP="000B0632">
            <w:pPr>
              <w:spacing w:line="240" w:lineRule="auto"/>
              <w:rPr>
                <w:rFonts w:ascii="Barlow" w:eastAsia="Times New Roman" w:hAnsi="Barlow" w:cs="Arial"/>
                <w:sz w:val="18"/>
                <w:szCs w:val="18"/>
              </w:rPr>
            </w:pPr>
            <w:r w:rsidRPr="00CA7ABC">
              <w:rPr>
                <w:rFonts w:ascii="Barlow" w:eastAsia="Times New Roman" w:hAnsi="Barlow" w:cs="Arial"/>
                <w:sz w:val="18"/>
                <w:szCs w:val="18"/>
              </w:rPr>
              <w:t>0.00</w:t>
            </w:r>
          </w:p>
        </w:tc>
        <w:tc>
          <w:tcPr>
            <w:tcW w:w="3005" w:type="dxa"/>
            <w:tcBorders>
              <w:top w:val="single" w:sz="4" w:space="0" w:color="000000"/>
              <w:left w:val="single" w:sz="4" w:space="0" w:color="000000"/>
              <w:bottom w:val="single" w:sz="4" w:space="0" w:color="000000"/>
              <w:right w:val="single" w:sz="4" w:space="0" w:color="000000"/>
            </w:tcBorders>
            <w:hideMark/>
          </w:tcPr>
          <w:p w14:paraId="4FCF2D0F" w14:textId="13F7EE6A" w:rsidR="000B0632" w:rsidRPr="00CA7ABC" w:rsidRDefault="000B0632" w:rsidP="000B0632">
            <w:pPr>
              <w:spacing w:line="240" w:lineRule="auto"/>
              <w:rPr>
                <w:rFonts w:ascii="Barlow" w:eastAsia="Times New Roman" w:hAnsi="Barlow" w:cs="Arial"/>
                <w:sz w:val="18"/>
                <w:szCs w:val="18"/>
              </w:rPr>
            </w:pPr>
            <w:r w:rsidRPr="00CA7ABC">
              <w:rPr>
                <w:rFonts w:ascii="Barlow" w:eastAsia="Times New Roman" w:hAnsi="Barlow" w:cs="Arial"/>
                <w:sz w:val="18"/>
                <w:szCs w:val="18"/>
              </w:rPr>
              <w:t>0.00</w:t>
            </w:r>
          </w:p>
        </w:tc>
      </w:tr>
      <w:tr w:rsidR="000B0632" w:rsidRPr="00CA7ABC" w14:paraId="5004D188" w14:textId="77777777" w:rsidTr="00CA34A2">
        <w:trPr>
          <w:trHeight w:val="212"/>
          <w:jc w:val="center"/>
        </w:trPr>
        <w:tc>
          <w:tcPr>
            <w:tcW w:w="4705" w:type="dxa"/>
            <w:tcBorders>
              <w:top w:val="single" w:sz="4" w:space="0" w:color="000000"/>
              <w:left w:val="single" w:sz="4" w:space="0" w:color="000000"/>
              <w:bottom w:val="single" w:sz="4" w:space="0" w:color="000000"/>
              <w:right w:val="single" w:sz="4" w:space="0" w:color="000000"/>
            </w:tcBorders>
            <w:hideMark/>
          </w:tcPr>
          <w:p w14:paraId="6032BB46" w14:textId="7AA198AD" w:rsidR="000B0632" w:rsidRPr="00CA7ABC" w:rsidRDefault="000B0632" w:rsidP="000B0632">
            <w:pPr>
              <w:spacing w:line="240" w:lineRule="auto"/>
              <w:rPr>
                <w:rFonts w:ascii="Barlow" w:eastAsia="Times New Roman" w:hAnsi="Barlow" w:cs="Arial"/>
                <w:sz w:val="18"/>
                <w:szCs w:val="18"/>
              </w:rPr>
            </w:pPr>
            <w:r w:rsidRPr="00CA7ABC">
              <w:rPr>
                <w:rFonts w:ascii="Barlow" w:eastAsia="Times New Roman" w:hAnsi="Barlow" w:cs="Arial"/>
                <w:sz w:val="18"/>
                <w:szCs w:val="18"/>
              </w:rPr>
              <w:t>Fondos con Afectación Específica</w:t>
            </w:r>
          </w:p>
        </w:tc>
        <w:tc>
          <w:tcPr>
            <w:tcW w:w="2709" w:type="dxa"/>
            <w:tcBorders>
              <w:top w:val="single" w:sz="4" w:space="0" w:color="000000"/>
              <w:left w:val="single" w:sz="4" w:space="0" w:color="000000"/>
              <w:bottom w:val="single" w:sz="4" w:space="0" w:color="000000"/>
              <w:right w:val="single" w:sz="4" w:space="0" w:color="000000"/>
            </w:tcBorders>
            <w:hideMark/>
          </w:tcPr>
          <w:p w14:paraId="15475F4C" w14:textId="77777777" w:rsidR="000B0632" w:rsidRPr="00CA7ABC" w:rsidRDefault="000B0632" w:rsidP="000B0632">
            <w:pPr>
              <w:spacing w:line="240" w:lineRule="auto"/>
              <w:rPr>
                <w:rFonts w:ascii="Barlow" w:eastAsia="Times New Roman" w:hAnsi="Barlow" w:cs="Arial"/>
                <w:sz w:val="18"/>
                <w:szCs w:val="18"/>
              </w:rPr>
            </w:pPr>
            <w:r w:rsidRPr="00CA7ABC">
              <w:rPr>
                <w:rFonts w:ascii="Barlow" w:eastAsia="Times New Roman" w:hAnsi="Barlow" w:cs="Arial"/>
                <w:sz w:val="18"/>
                <w:szCs w:val="18"/>
              </w:rPr>
              <w:t>0.00</w:t>
            </w:r>
          </w:p>
        </w:tc>
        <w:tc>
          <w:tcPr>
            <w:tcW w:w="3005" w:type="dxa"/>
            <w:tcBorders>
              <w:top w:val="single" w:sz="4" w:space="0" w:color="000000"/>
              <w:left w:val="single" w:sz="4" w:space="0" w:color="000000"/>
              <w:bottom w:val="single" w:sz="4" w:space="0" w:color="000000"/>
              <w:right w:val="single" w:sz="4" w:space="0" w:color="000000"/>
            </w:tcBorders>
            <w:hideMark/>
          </w:tcPr>
          <w:p w14:paraId="6E1FAB8A" w14:textId="7EBEE0F2" w:rsidR="000B0632" w:rsidRPr="00CA7ABC" w:rsidRDefault="000B0632" w:rsidP="000B0632">
            <w:pPr>
              <w:spacing w:line="240" w:lineRule="auto"/>
              <w:rPr>
                <w:rFonts w:ascii="Barlow" w:eastAsia="Times New Roman" w:hAnsi="Barlow" w:cs="Arial"/>
                <w:sz w:val="18"/>
                <w:szCs w:val="18"/>
              </w:rPr>
            </w:pPr>
            <w:r w:rsidRPr="00CA7ABC">
              <w:rPr>
                <w:rFonts w:ascii="Barlow" w:eastAsia="Times New Roman" w:hAnsi="Barlow" w:cs="Arial"/>
                <w:sz w:val="18"/>
                <w:szCs w:val="18"/>
              </w:rPr>
              <w:t>0.00</w:t>
            </w:r>
          </w:p>
        </w:tc>
      </w:tr>
      <w:tr w:rsidR="000B0632" w:rsidRPr="00CA7ABC" w14:paraId="3F18F8C7" w14:textId="77777777" w:rsidTr="00CA34A2">
        <w:trPr>
          <w:trHeight w:val="356"/>
          <w:jc w:val="center"/>
        </w:trPr>
        <w:tc>
          <w:tcPr>
            <w:tcW w:w="4705" w:type="dxa"/>
            <w:tcBorders>
              <w:top w:val="single" w:sz="4" w:space="0" w:color="000000"/>
              <w:left w:val="single" w:sz="4" w:space="0" w:color="000000"/>
              <w:bottom w:val="single" w:sz="4" w:space="0" w:color="000000"/>
              <w:right w:val="single" w:sz="4" w:space="0" w:color="000000"/>
            </w:tcBorders>
            <w:hideMark/>
          </w:tcPr>
          <w:p w14:paraId="63E726BF" w14:textId="0E2CE17B" w:rsidR="000B0632" w:rsidRPr="00CA7ABC" w:rsidRDefault="000B0632" w:rsidP="000B0632">
            <w:pPr>
              <w:spacing w:line="240" w:lineRule="auto"/>
              <w:rPr>
                <w:rFonts w:ascii="Barlow" w:eastAsia="Times New Roman" w:hAnsi="Barlow" w:cs="Arial"/>
                <w:sz w:val="18"/>
                <w:szCs w:val="18"/>
              </w:rPr>
            </w:pPr>
            <w:r w:rsidRPr="00CA7ABC">
              <w:rPr>
                <w:rFonts w:ascii="Barlow" w:eastAsia="Times New Roman" w:hAnsi="Barlow" w:cs="Arial"/>
                <w:sz w:val="18"/>
                <w:szCs w:val="18"/>
              </w:rPr>
              <w:lastRenderedPageBreak/>
              <w:t xml:space="preserve">Depósitos de Fondos de Terceros en Garantía y/o Administración </w:t>
            </w:r>
          </w:p>
        </w:tc>
        <w:tc>
          <w:tcPr>
            <w:tcW w:w="2709" w:type="dxa"/>
            <w:tcBorders>
              <w:top w:val="single" w:sz="4" w:space="0" w:color="000000"/>
              <w:left w:val="single" w:sz="4" w:space="0" w:color="000000"/>
              <w:bottom w:val="single" w:sz="4" w:space="0" w:color="000000"/>
              <w:right w:val="single" w:sz="4" w:space="0" w:color="000000"/>
            </w:tcBorders>
          </w:tcPr>
          <w:p w14:paraId="0B413818" w14:textId="77777777" w:rsidR="000B0632" w:rsidRPr="00CA7ABC" w:rsidRDefault="000B0632" w:rsidP="000B0632">
            <w:pPr>
              <w:spacing w:line="240" w:lineRule="auto"/>
              <w:rPr>
                <w:rFonts w:ascii="Barlow" w:eastAsia="Times New Roman" w:hAnsi="Barlow" w:cs="Arial"/>
                <w:sz w:val="18"/>
                <w:szCs w:val="18"/>
              </w:rPr>
            </w:pPr>
          </w:p>
          <w:p w14:paraId="35C64D25" w14:textId="119E9184" w:rsidR="000B0632" w:rsidRPr="00CA7ABC" w:rsidRDefault="000B0632" w:rsidP="000B0632">
            <w:pPr>
              <w:spacing w:line="240" w:lineRule="auto"/>
              <w:rPr>
                <w:rFonts w:ascii="Barlow" w:eastAsia="Times New Roman" w:hAnsi="Barlow" w:cs="Arial"/>
                <w:sz w:val="18"/>
                <w:szCs w:val="18"/>
              </w:rPr>
            </w:pPr>
            <w:r w:rsidRPr="00CA7ABC">
              <w:rPr>
                <w:rFonts w:ascii="Barlow" w:eastAsia="Times New Roman" w:hAnsi="Barlow" w:cs="Arial"/>
                <w:sz w:val="18"/>
                <w:szCs w:val="18"/>
              </w:rPr>
              <w:t>0.00</w:t>
            </w:r>
          </w:p>
        </w:tc>
        <w:tc>
          <w:tcPr>
            <w:tcW w:w="3005" w:type="dxa"/>
            <w:tcBorders>
              <w:top w:val="single" w:sz="4" w:space="0" w:color="000000"/>
              <w:left w:val="single" w:sz="4" w:space="0" w:color="000000"/>
              <w:bottom w:val="single" w:sz="4" w:space="0" w:color="000000"/>
              <w:right w:val="single" w:sz="4" w:space="0" w:color="000000"/>
            </w:tcBorders>
          </w:tcPr>
          <w:p w14:paraId="5B3305E2" w14:textId="77777777" w:rsidR="000B0632" w:rsidRPr="00CA7ABC" w:rsidRDefault="000B0632" w:rsidP="000B0632">
            <w:pPr>
              <w:spacing w:line="240" w:lineRule="auto"/>
              <w:rPr>
                <w:rFonts w:ascii="Barlow" w:eastAsia="Times New Roman" w:hAnsi="Barlow" w:cs="Arial"/>
                <w:sz w:val="18"/>
                <w:szCs w:val="18"/>
              </w:rPr>
            </w:pPr>
          </w:p>
          <w:p w14:paraId="138A6387" w14:textId="4F75953A" w:rsidR="000B0632" w:rsidRPr="00CA7ABC" w:rsidRDefault="000B0632" w:rsidP="000B0632">
            <w:pPr>
              <w:spacing w:line="240" w:lineRule="auto"/>
              <w:rPr>
                <w:rFonts w:ascii="Barlow" w:eastAsia="Times New Roman" w:hAnsi="Barlow" w:cs="Arial"/>
                <w:sz w:val="18"/>
                <w:szCs w:val="18"/>
              </w:rPr>
            </w:pPr>
            <w:r w:rsidRPr="00CA7ABC">
              <w:rPr>
                <w:rFonts w:ascii="Barlow" w:eastAsia="Times New Roman" w:hAnsi="Barlow" w:cs="Arial"/>
                <w:sz w:val="18"/>
                <w:szCs w:val="18"/>
              </w:rPr>
              <w:t>0.00</w:t>
            </w:r>
          </w:p>
        </w:tc>
      </w:tr>
      <w:tr w:rsidR="000B0632" w:rsidRPr="00CA7ABC" w14:paraId="6CF2D804" w14:textId="77777777" w:rsidTr="00CA34A2">
        <w:trPr>
          <w:trHeight w:val="356"/>
          <w:jc w:val="center"/>
        </w:trPr>
        <w:tc>
          <w:tcPr>
            <w:tcW w:w="4705" w:type="dxa"/>
            <w:tcBorders>
              <w:top w:val="single" w:sz="4" w:space="0" w:color="000000"/>
              <w:left w:val="single" w:sz="4" w:space="0" w:color="000000"/>
              <w:bottom w:val="single" w:sz="4" w:space="0" w:color="000000"/>
              <w:right w:val="single" w:sz="4" w:space="0" w:color="000000"/>
            </w:tcBorders>
          </w:tcPr>
          <w:p w14:paraId="4DBF7904" w14:textId="61E3DFA5" w:rsidR="000B0632" w:rsidRPr="00CA7ABC" w:rsidRDefault="000B0632" w:rsidP="000B0632">
            <w:pPr>
              <w:spacing w:line="240" w:lineRule="auto"/>
              <w:rPr>
                <w:rFonts w:ascii="Barlow" w:eastAsia="Times New Roman" w:hAnsi="Barlow" w:cs="Arial"/>
                <w:sz w:val="18"/>
                <w:szCs w:val="18"/>
              </w:rPr>
            </w:pPr>
            <w:r w:rsidRPr="00CA7ABC">
              <w:rPr>
                <w:rFonts w:ascii="Barlow" w:eastAsia="Times New Roman" w:hAnsi="Barlow" w:cs="Arial"/>
                <w:sz w:val="18"/>
                <w:szCs w:val="18"/>
              </w:rPr>
              <w:t>Otros Efectivos y Equivalentes</w:t>
            </w:r>
          </w:p>
        </w:tc>
        <w:tc>
          <w:tcPr>
            <w:tcW w:w="2709" w:type="dxa"/>
            <w:tcBorders>
              <w:top w:val="single" w:sz="4" w:space="0" w:color="000000"/>
              <w:left w:val="single" w:sz="4" w:space="0" w:color="000000"/>
              <w:bottom w:val="single" w:sz="4" w:space="0" w:color="000000"/>
              <w:right w:val="single" w:sz="4" w:space="0" w:color="000000"/>
            </w:tcBorders>
          </w:tcPr>
          <w:p w14:paraId="459277E1" w14:textId="0C3E39B2" w:rsidR="000B0632" w:rsidRPr="00CA7ABC" w:rsidRDefault="000B0632" w:rsidP="000B0632">
            <w:pPr>
              <w:spacing w:line="240" w:lineRule="auto"/>
              <w:rPr>
                <w:rFonts w:ascii="Barlow" w:eastAsia="Times New Roman" w:hAnsi="Barlow" w:cs="Arial"/>
                <w:sz w:val="18"/>
                <w:szCs w:val="18"/>
              </w:rPr>
            </w:pPr>
            <w:r w:rsidRPr="00CA7ABC">
              <w:rPr>
                <w:rFonts w:ascii="Barlow" w:eastAsia="Times New Roman" w:hAnsi="Barlow" w:cs="Arial"/>
                <w:sz w:val="18"/>
                <w:szCs w:val="18"/>
              </w:rPr>
              <w:t>0.00</w:t>
            </w:r>
          </w:p>
        </w:tc>
        <w:tc>
          <w:tcPr>
            <w:tcW w:w="3005" w:type="dxa"/>
            <w:tcBorders>
              <w:top w:val="single" w:sz="4" w:space="0" w:color="000000"/>
              <w:left w:val="single" w:sz="4" w:space="0" w:color="000000"/>
              <w:bottom w:val="single" w:sz="4" w:space="0" w:color="000000"/>
              <w:right w:val="single" w:sz="4" w:space="0" w:color="000000"/>
            </w:tcBorders>
          </w:tcPr>
          <w:p w14:paraId="1F0DBC05" w14:textId="0521D52B" w:rsidR="000B0632" w:rsidRPr="00CA7ABC" w:rsidRDefault="000B0632" w:rsidP="000B0632">
            <w:pPr>
              <w:spacing w:line="240" w:lineRule="auto"/>
              <w:rPr>
                <w:rFonts w:ascii="Barlow" w:eastAsia="Times New Roman" w:hAnsi="Barlow" w:cs="Arial"/>
                <w:sz w:val="18"/>
                <w:szCs w:val="18"/>
              </w:rPr>
            </w:pPr>
            <w:r w:rsidRPr="00CA7ABC">
              <w:rPr>
                <w:rFonts w:ascii="Barlow" w:eastAsia="Times New Roman" w:hAnsi="Barlow" w:cs="Arial"/>
                <w:sz w:val="18"/>
                <w:szCs w:val="18"/>
              </w:rPr>
              <w:t>0.00</w:t>
            </w:r>
          </w:p>
        </w:tc>
      </w:tr>
      <w:tr w:rsidR="000B0632" w:rsidRPr="00CA7ABC" w14:paraId="745EE021" w14:textId="77777777" w:rsidTr="00CA34A2">
        <w:trPr>
          <w:trHeight w:val="356"/>
          <w:jc w:val="center"/>
        </w:trPr>
        <w:tc>
          <w:tcPr>
            <w:tcW w:w="4705" w:type="dxa"/>
            <w:tcBorders>
              <w:top w:val="single" w:sz="4" w:space="0" w:color="000000"/>
              <w:left w:val="single" w:sz="4" w:space="0" w:color="000000"/>
              <w:bottom w:val="single" w:sz="4" w:space="0" w:color="000000"/>
              <w:right w:val="single" w:sz="4" w:space="0" w:color="000000"/>
            </w:tcBorders>
          </w:tcPr>
          <w:p w14:paraId="5EDC6689" w14:textId="055853FA" w:rsidR="000B0632" w:rsidRPr="00CA7ABC" w:rsidRDefault="000B0632" w:rsidP="000B0632">
            <w:pPr>
              <w:spacing w:line="240" w:lineRule="auto"/>
              <w:rPr>
                <w:rFonts w:ascii="Barlow" w:eastAsia="Times New Roman" w:hAnsi="Barlow" w:cs="Arial"/>
                <w:b/>
                <w:sz w:val="18"/>
                <w:szCs w:val="18"/>
              </w:rPr>
            </w:pPr>
            <w:r w:rsidRPr="00CA7ABC">
              <w:rPr>
                <w:rFonts w:ascii="Barlow" w:eastAsia="Times New Roman" w:hAnsi="Barlow" w:cs="Arial"/>
                <w:b/>
                <w:sz w:val="18"/>
                <w:szCs w:val="18"/>
              </w:rPr>
              <w:t>Total de Efectivo y Equivalentes</w:t>
            </w:r>
          </w:p>
        </w:tc>
        <w:tc>
          <w:tcPr>
            <w:tcW w:w="2709" w:type="dxa"/>
            <w:tcBorders>
              <w:top w:val="single" w:sz="4" w:space="0" w:color="000000"/>
              <w:left w:val="single" w:sz="4" w:space="0" w:color="000000"/>
              <w:bottom w:val="single" w:sz="4" w:space="0" w:color="000000"/>
              <w:right w:val="single" w:sz="4" w:space="0" w:color="000000"/>
            </w:tcBorders>
          </w:tcPr>
          <w:p w14:paraId="48567D78" w14:textId="0E125397" w:rsidR="000B0632" w:rsidRPr="00CA7ABC" w:rsidRDefault="000B0632" w:rsidP="000B0632">
            <w:pPr>
              <w:spacing w:line="240" w:lineRule="auto"/>
              <w:rPr>
                <w:rFonts w:ascii="Barlow" w:eastAsia="Times New Roman" w:hAnsi="Barlow" w:cs="Arial"/>
                <w:b/>
                <w:sz w:val="18"/>
                <w:szCs w:val="18"/>
              </w:rPr>
            </w:pPr>
            <w:r w:rsidRPr="00CA7ABC">
              <w:rPr>
                <w:rFonts w:ascii="Barlow" w:eastAsia="Times New Roman" w:hAnsi="Barlow" w:cs="Arial"/>
                <w:b/>
                <w:sz w:val="18"/>
                <w:szCs w:val="18"/>
              </w:rPr>
              <w:t>339,888.44</w:t>
            </w:r>
          </w:p>
        </w:tc>
        <w:tc>
          <w:tcPr>
            <w:tcW w:w="3005" w:type="dxa"/>
            <w:tcBorders>
              <w:top w:val="single" w:sz="4" w:space="0" w:color="000000"/>
              <w:left w:val="single" w:sz="4" w:space="0" w:color="000000"/>
              <w:bottom w:val="single" w:sz="4" w:space="0" w:color="000000"/>
              <w:right w:val="single" w:sz="4" w:space="0" w:color="000000"/>
            </w:tcBorders>
          </w:tcPr>
          <w:p w14:paraId="39184D6B" w14:textId="370EEAD7" w:rsidR="000B0632" w:rsidRPr="00CA7ABC" w:rsidRDefault="000B0632" w:rsidP="000B0632">
            <w:pPr>
              <w:spacing w:line="240" w:lineRule="auto"/>
              <w:rPr>
                <w:rFonts w:ascii="Barlow" w:eastAsia="Times New Roman" w:hAnsi="Barlow" w:cs="Arial"/>
                <w:b/>
                <w:sz w:val="18"/>
                <w:szCs w:val="18"/>
              </w:rPr>
            </w:pPr>
            <w:r w:rsidRPr="00CA7ABC">
              <w:rPr>
                <w:rFonts w:ascii="Barlow" w:eastAsia="Times New Roman" w:hAnsi="Barlow" w:cs="Arial"/>
                <w:b/>
                <w:sz w:val="18"/>
                <w:szCs w:val="18"/>
              </w:rPr>
              <w:t>468,929.57</w:t>
            </w:r>
          </w:p>
        </w:tc>
      </w:tr>
    </w:tbl>
    <w:p w14:paraId="013389EC" w14:textId="17F51F48" w:rsidR="00B67EFE" w:rsidRDefault="00175B5E" w:rsidP="00677E3C">
      <w:pPr>
        <w:spacing w:line="240" w:lineRule="auto"/>
        <w:rPr>
          <w:rFonts w:ascii="Barlow" w:hAnsi="Barlow" w:cs="Arial"/>
          <w:b/>
          <w:sz w:val="20"/>
          <w:szCs w:val="20"/>
        </w:rPr>
      </w:pPr>
      <w:r>
        <w:rPr>
          <w:rFonts w:ascii="Barlow" w:hAnsi="Barlow" w:cs="Arial"/>
          <w:sz w:val="20"/>
          <w:szCs w:val="20"/>
        </w:rPr>
        <w:t xml:space="preserve"> </w:t>
      </w:r>
      <w:r w:rsidR="008403EC">
        <w:rPr>
          <w:rFonts w:ascii="Barlow" w:hAnsi="Barlow" w:cs="Arial"/>
          <w:sz w:val="20"/>
          <w:szCs w:val="20"/>
        </w:rPr>
        <w:t xml:space="preserve">    </w:t>
      </w:r>
      <w:r w:rsidR="008403EC" w:rsidRPr="00175B5E">
        <w:rPr>
          <w:rFonts w:ascii="Barlow" w:hAnsi="Barlow" w:cs="Arial"/>
          <w:b/>
          <w:sz w:val="20"/>
          <w:szCs w:val="20"/>
        </w:rPr>
        <w:t>2.Adquisiciones de las Actividades de Inversión efectivamente pagada.</w:t>
      </w:r>
      <w:r w:rsidRPr="00175B5E">
        <w:rPr>
          <w:rFonts w:ascii="Barlow" w:hAnsi="Barlow" w:cs="Arial"/>
          <w:b/>
          <w:sz w:val="20"/>
          <w:szCs w:val="20"/>
        </w:rPr>
        <w:t xml:space="preserve"> N/A</w:t>
      </w:r>
    </w:p>
    <w:p w14:paraId="4AF3EA9D" w14:textId="2E2150C9" w:rsidR="00677E3C" w:rsidRPr="00175B5E" w:rsidRDefault="009C0660" w:rsidP="00677E3C">
      <w:pPr>
        <w:spacing w:line="240" w:lineRule="auto"/>
        <w:rPr>
          <w:rFonts w:ascii="Barlow" w:hAnsi="Barlow" w:cs="Arial"/>
          <w:b/>
          <w:sz w:val="20"/>
          <w:szCs w:val="20"/>
        </w:rPr>
      </w:pPr>
      <w:r w:rsidRPr="00175B5E">
        <w:rPr>
          <w:rFonts w:ascii="Barlow" w:hAnsi="Barlow" w:cs="Arial"/>
          <w:b/>
          <w:sz w:val="20"/>
          <w:szCs w:val="20"/>
        </w:rPr>
        <w:t xml:space="preserve">   </w:t>
      </w:r>
      <w:r w:rsidR="008403EC" w:rsidRPr="00175B5E">
        <w:rPr>
          <w:rFonts w:ascii="Barlow" w:hAnsi="Barlow" w:cs="Arial"/>
          <w:b/>
          <w:sz w:val="20"/>
          <w:szCs w:val="20"/>
        </w:rPr>
        <w:t>3</w:t>
      </w:r>
      <w:r w:rsidR="004C5912" w:rsidRPr="00175B5E">
        <w:rPr>
          <w:rFonts w:ascii="Barlow" w:hAnsi="Barlow" w:cs="Arial"/>
          <w:b/>
          <w:sz w:val="20"/>
          <w:szCs w:val="20"/>
        </w:rPr>
        <w:t>.</w:t>
      </w:r>
      <w:r w:rsidR="003D7E89" w:rsidRPr="00175B5E">
        <w:rPr>
          <w:rFonts w:ascii="Barlow" w:hAnsi="Barlow" w:cs="Arial"/>
          <w:b/>
          <w:sz w:val="20"/>
          <w:szCs w:val="20"/>
        </w:rPr>
        <w:t>No se presenta saldo en cuenta de ahorro/desahorro antes de rubros extraordinarios.</w:t>
      </w:r>
    </w:p>
    <w:tbl>
      <w:tblPr>
        <w:tblW w:w="0" w:type="auto"/>
        <w:jc w:val="center"/>
        <w:tblLayout w:type="fixed"/>
        <w:tblLook w:val="04A0" w:firstRow="1" w:lastRow="0" w:firstColumn="1" w:lastColumn="0" w:noHBand="0" w:noVBand="1"/>
      </w:tblPr>
      <w:tblGrid>
        <w:gridCol w:w="3177"/>
        <w:gridCol w:w="1272"/>
        <w:gridCol w:w="1213"/>
      </w:tblGrid>
      <w:tr w:rsidR="003D3418" w:rsidRPr="005A1D05" w14:paraId="3E26DFA9" w14:textId="77777777" w:rsidTr="00DC0619">
        <w:trPr>
          <w:trHeight w:val="20"/>
          <w:jc w:val="center"/>
        </w:trPr>
        <w:tc>
          <w:tcPr>
            <w:tcW w:w="3177" w:type="dxa"/>
            <w:tcBorders>
              <w:top w:val="single" w:sz="6" w:space="0" w:color="auto"/>
              <w:left w:val="single" w:sz="6" w:space="0" w:color="auto"/>
              <w:bottom w:val="single" w:sz="6" w:space="0" w:color="auto"/>
              <w:right w:val="single" w:sz="6" w:space="0" w:color="auto"/>
            </w:tcBorders>
          </w:tcPr>
          <w:p w14:paraId="3918663A" w14:textId="304B1314" w:rsidR="003D3418" w:rsidRPr="005A1D05" w:rsidRDefault="0007527D" w:rsidP="0007527D">
            <w:pPr>
              <w:spacing w:after="80" w:line="224" w:lineRule="exact"/>
              <w:jc w:val="center"/>
              <w:rPr>
                <w:rFonts w:ascii="Arial" w:hAnsi="Arial" w:cs="Arial"/>
                <w:sz w:val="16"/>
                <w:szCs w:val="18"/>
                <w:lang w:eastAsia="es-ES"/>
              </w:rPr>
            </w:pPr>
            <w:r>
              <w:rPr>
                <w:rFonts w:ascii="Arial" w:hAnsi="Arial" w:cs="Arial"/>
                <w:sz w:val="16"/>
                <w:szCs w:val="18"/>
                <w:lang w:eastAsia="es-ES"/>
              </w:rPr>
              <w:t>Concepto</w:t>
            </w:r>
          </w:p>
        </w:tc>
        <w:tc>
          <w:tcPr>
            <w:tcW w:w="1272" w:type="dxa"/>
            <w:tcBorders>
              <w:top w:val="single" w:sz="6" w:space="0" w:color="auto"/>
              <w:left w:val="single" w:sz="6" w:space="0" w:color="auto"/>
              <w:bottom w:val="single" w:sz="6" w:space="0" w:color="auto"/>
              <w:right w:val="single" w:sz="6" w:space="0" w:color="auto"/>
            </w:tcBorders>
            <w:hideMark/>
          </w:tcPr>
          <w:p w14:paraId="781696F5" w14:textId="00949032" w:rsidR="003D3418" w:rsidRPr="005A1D05" w:rsidRDefault="00093590" w:rsidP="00DC0619">
            <w:pPr>
              <w:spacing w:after="80" w:line="224" w:lineRule="exact"/>
              <w:jc w:val="center"/>
              <w:rPr>
                <w:rFonts w:ascii="Arial" w:hAnsi="Arial" w:cs="Arial"/>
                <w:sz w:val="16"/>
                <w:szCs w:val="18"/>
                <w:lang w:eastAsia="es-ES"/>
              </w:rPr>
            </w:pPr>
            <w:r>
              <w:rPr>
                <w:rFonts w:ascii="Arial" w:hAnsi="Arial" w:cs="Arial"/>
                <w:sz w:val="16"/>
                <w:szCs w:val="18"/>
                <w:lang w:eastAsia="es-ES"/>
              </w:rPr>
              <w:t>2025</w:t>
            </w:r>
          </w:p>
        </w:tc>
        <w:tc>
          <w:tcPr>
            <w:tcW w:w="1213" w:type="dxa"/>
            <w:tcBorders>
              <w:top w:val="single" w:sz="6" w:space="0" w:color="auto"/>
              <w:left w:val="single" w:sz="6" w:space="0" w:color="auto"/>
              <w:bottom w:val="single" w:sz="6" w:space="0" w:color="auto"/>
              <w:right w:val="single" w:sz="6" w:space="0" w:color="auto"/>
            </w:tcBorders>
            <w:hideMark/>
          </w:tcPr>
          <w:p w14:paraId="15AA37AF" w14:textId="2D9419DE" w:rsidR="003D3418" w:rsidRPr="005A1D05" w:rsidRDefault="00093590" w:rsidP="00DC0619">
            <w:pPr>
              <w:spacing w:after="80" w:line="224" w:lineRule="exact"/>
              <w:jc w:val="center"/>
              <w:rPr>
                <w:rFonts w:ascii="Arial" w:hAnsi="Arial" w:cs="Arial"/>
                <w:sz w:val="16"/>
                <w:szCs w:val="18"/>
                <w:lang w:eastAsia="es-ES"/>
              </w:rPr>
            </w:pPr>
            <w:r>
              <w:rPr>
                <w:rFonts w:ascii="Arial" w:hAnsi="Arial" w:cs="Arial"/>
                <w:sz w:val="16"/>
                <w:szCs w:val="18"/>
                <w:lang w:eastAsia="es-ES"/>
              </w:rPr>
              <w:t>2024</w:t>
            </w:r>
          </w:p>
        </w:tc>
      </w:tr>
      <w:tr w:rsidR="000B0632" w:rsidRPr="005A1D05" w14:paraId="5F39A2ED" w14:textId="77777777" w:rsidTr="00FA5B35">
        <w:trPr>
          <w:trHeight w:val="20"/>
          <w:jc w:val="center"/>
        </w:trPr>
        <w:tc>
          <w:tcPr>
            <w:tcW w:w="3177" w:type="dxa"/>
            <w:tcBorders>
              <w:top w:val="single" w:sz="6" w:space="0" w:color="auto"/>
              <w:left w:val="single" w:sz="6" w:space="0" w:color="auto"/>
              <w:bottom w:val="single" w:sz="6" w:space="0" w:color="auto"/>
              <w:right w:val="single" w:sz="6" w:space="0" w:color="auto"/>
            </w:tcBorders>
            <w:hideMark/>
          </w:tcPr>
          <w:p w14:paraId="745F1AE0" w14:textId="7E9B302F" w:rsidR="000B0632" w:rsidRPr="005A1D05" w:rsidRDefault="000B0632" w:rsidP="000B0632">
            <w:pPr>
              <w:spacing w:after="80" w:line="224" w:lineRule="exact"/>
              <w:jc w:val="both"/>
              <w:rPr>
                <w:rFonts w:ascii="Arial" w:hAnsi="Arial" w:cs="Arial"/>
                <w:b/>
                <w:sz w:val="16"/>
                <w:szCs w:val="18"/>
                <w:lang w:eastAsia="es-ES"/>
              </w:rPr>
            </w:pPr>
            <w:r>
              <w:rPr>
                <w:rFonts w:ascii="Arial" w:hAnsi="Arial" w:cs="Arial"/>
                <w:b/>
                <w:sz w:val="16"/>
                <w:szCs w:val="18"/>
                <w:lang w:eastAsia="es-ES"/>
              </w:rPr>
              <w:t xml:space="preserve">Resultados  del Ejercicio </w:t>
            </w:r>
            <w:r w:rsidRPr="0004056A">
              <w:rPr>
                <w:rFonts w:ascii="Arial" w:hAnsi="Arial" w:cs="Arial"/>
                <w:b/>
                <w:sz w:val="16"/>
                <w:szCs w:val="18"/>
                <w:lang w:eastAsia="es-ES"/>
              </w:rPr>
              <w:t xml:space="preserve">Ahorro/Desahorro </w:t>
            </w:r>
          </w:p>
        </w:tc>
        <w:tc>
          <w:tcPr>
            <w:tcW w:w="1272" w:type="dxa"/>
            <w:tcBorders>
              <w:top w:val="single" w:sz="6" w:space="0" w:color="auto"/>
              <w:left w:val="single" w:sz="6" w:space="0" w:color="auto"/>
              <w:bottom w:val="single" w:sz="6" w:space="0" w:color="auto"/>
              <w:right w:val="single" w:sz="6" w:space="0" w:color="auto"/>
            </w:tcBorders>
            <w:vAlign w:val="center"/>
            <w:hideMark/>
          </w:tcPr>
          <w:p w14:paraId="6D1122D9" w14:textId="3DF3C997" w:rsidR="000B0632" w:rsidRDefault="0038022A" w:rsidP="000B0632">
            <w:pPr>
              <w:spacing w:after="80" w:line="224" w:lineRule="exact"/>
              <w:jc w:val="center"/>
              <w:rPr>
                <w:rFonts w:ascii="Arial" w:hAnsi="Arial" w:cs="Arial"/>
                <w:color w:val="000000"/>
                <w:sz w:val="16"/>
                <w:szCs w:val="16"/>
              </w:rPr>
            </w:pPr>
            <w:r>
              <w:rPr>
                <w:rFonts w:ascii="Arial" w:hAnsi="Arial" w:cs="Arial"/>
                <w:color w:val="000000"/>
                <w:sz w:val="16"/>
                <w:szCs w:val="16"/>
              </w:rPr>
              <w:t>202,203.46</w:t>
            </w:r>
          </w:p>
          <w:p w14:paraId="7F970453" w14:textId="576587A1" w:rsidR="000B0632" w:rsidRPr="0004056A" w:rsidRDefault="000B0632" w:rsidP="000B0632">
            <w:pPr>
              <w:spacing w:after="80" w:line="224" w:lineRule="exact"/>
              <w:jc w:val="center"/>
              <w:rPr>
                <w:rFonts w:ascii="Arial" w:hAnsi="Arial" w:cs="Arial"/>
                <w:sz w:val="16"/>
                <w:szCs w:val="18"/>
                <w:highlight w:val="lightGray"/>
                <w:lang w:eastAsia="es-ES"/>
              </w:rPr>
            </w:pPr>
          </w:p>
        </w:tc>
        <w:tc>
          <w:tcPr>
            <w:tcW w:w="1213" w:type="dxa"/>
            <w:tcBorders>
              <w:top w:val="single" w:sz="6" w:space="0" w:color="auto"/>
              <w:left w:val="single" w:sz="6" w:space="0" w:color="auto"/>
              <w:bottom w:val="single" w:sz="6" w:space="0" w:color="auto"/>
              <w:right w:val="single" w:sz="6" w:space="0" w:color="auto"/>
            </w:tcBorders>
            <w:shd w:val="clear" w:color="auto" w:fill="auto"/>
          </w:tcPr>
          <w:p w14:paraId="5F8DD538" w14:textId="20BD9867" w:rsidR="000B0632" w:rsidRPr="0004056A" w:rsidRDefault="000B0632" w:rsidP="000B0632">
            <w:pPr>
              <w:spacing w:after="80" w:line="224" w:lineRule="exact"/>
              <w:rPr>
                <w:rFonts w:ascii="Arial" w:hAnsi="Arial" w:cs="Arial"/>
                <w:color w:val="FF0000"/>
                <w:sz w:val="16"/>
                <w:szCs w:val="18"/>
                <w:highlight w:val="lightGray"/>
                <w:lang w:eastAsia="es-ES"/>
              </w:rPr>
            </w:pPr>
            <w:r>
              <w:rPr>
                <w:rFonts w:ascii="Arial" w:hAnsi="Arial" w:cs="Arial"/>
                <w:sz w:val="16"/>
                <w:szCs w:val="18"/>
                <w:highlight w:val="lightGray"/>
                <w:lang w:eastAsia="es-ES"/>
              </w:rPr>
              <w:t>314,718.55</w:t>
            </w:r>
          </w:p>
        </w:tc>
      </w:tr>
      <w:tr w:rsidR="000B0632" w:rsidRPr="005A1D05" w14:paraId="3E353D85" w14:textId="77777777" w:rsidTr="00FA5B35">
        <w:trPr>
          <w:trHeight w:val="20"/>
          <w:jc w:val="center"/>
        </w:trPr>
        <w:tc>
          <w:tcPr>
            <w:tcW w:w="3177" w:type="dxa"/>
            <w:tcBorders>
              <w:top w:val="single" w:sz="6" w:space="0" w:color="auto"/>
              <w:left w:val="single" w:sz="6" w:space="0" w:color="auto"/>
              <w:bottom w:val="single" w:sz="6" w:space="0" w:color="auto"/>
              <w:right w:val="single" w:sz="6" w:space="0" w:color="auto"/>
            </w:tcBorders>
            <w:hideMark/>
          </w:tcPr>
          <w:p w14:paraId="412C5948" w14:textId="77777777" w:rsidR="000B0632" w:rsidRPr="005A1D05" w:rsidRDefault="000B0632" w:rsidP="000B0632">
            <w:pPr>
              <w:spacing w:after="80" w:line="224" w:lineRule="exact"/>
              <w:jc w:val="both"/>
              <w:rPr>
                <w:rFonts w:ascii="Arial" w:hAnsi="Arial" w:cs="Arial"/>
                <w:i/>
                <w:sz w:val="16"/>
                <w:szCs w:val="18"/>
                <w:lang w:eastAsia="es-ES"/>
              </w:rPr>
            </w:pPr>
            <w:r w:rsidRPr="005A1D05">
              <w:rPr>
                <w:rFonts w:ascii="Arial" w:hAnsi="Arial" w:cs="Arial"/>
                <w:i/>
                <w:sz w:val="16"/>
                <w:szCs w:val="18"/>
                <w:lang w:eastAsia="es-ES"/>
              </w:rPr>
              <w:t>Movimientos de partidas (o rubros) que no afectan al efectivo.</w:t>
            </w:r>
          </w:p>
        </w:tc>
        <w:tc>
          <w:tcPr>
            <w:tcW w:w="1272" w:type="dxa"/>
            <w:tcBorders>
              <w:top w:val="single" w:sz="6" w:space="0" w:color="auto"/>
              <w:left w:val="single" w:sz="6" w:space="0" w:color="auto"/>
              <w:bottom w:val="single" w:sz="6" w:space="0" w:color="auto"/>
              <w:right w:val="single" w:sz="6" w:space="0" w:color="auto"/>
            </w:tcBorders>
            <w:vAlign w:val="center"/>
          </w:tcPr>
          <w:p w14:paraId="5D69EA4F" w14:textId="0E8B7B35" w:rsidR="000B0632" w:rsidRPr="005A1D05" w:rsidRDefault="0038022A" w:rsidP="000B0632">
            <w:pPr>
              <w:spacing w:after="80" w:line="224" w:lineRule="exact"/>
              <w:jc w:val="center"/>
              <w:rPr>
                <w:rFonts w:ascii="Arial" w:hAnsi="Arial" w:cs="Arial"/>
                <w:sz w:val="16"/>
                <w:szCs w:val="18"/>
                <w:lang w:eastAsia="es-ES"/>
              </w:rPr>
            </w:pPr>
            <w:r>
              <w:rPr>
                <w:rFonts w:ascii="Arial" w:hAnsi="Arial" w:cs="Arial"/>
                <w:color w:val="000000"/>
                <w:sz w:val="16"/>
                <w:szCs w:val="16"/>
              </w:rPr>
              <w:t>160,800.39</w:t>
            </w:r>
          </w:p>
        </w:tc>
        <w:tc>
          <w:tcPr>
            <w:tcW w:w="1213" w:type="dxa"/>
            <w:tcBorders>
              <w:top w:val="single" w:sz="6" w:space="0" w:color="auto"/>
              <w:left w:val="single" w:sz="6" w:space="0" w:color="auto"/>
              <w:bottom w:val="single" w:sz="6" w:space="0" w:color="auto"/>
              <w:right w:val="single" w:sz="6" w:space="0" w:color="auto"/>
            </w:tcBorders>
          </w:tcPr>
          <w:p w14:paraId="434EB9A8" w14:textId="3814AE87" w:rsidR="000B0632" w:rsidRPr="005A1D05" w:rsidRDefault="000B0632" w:rsidP="000B0632">
            <w:pPr>
              <w:spacing w:after="80" w:line="224" w:lineRule="exact"/>
              <w:rPr>
                <w:rFonts w:ascii="Arial" w:hAnsi="Arial" w:cs="Arial"/>
                <w:sz w:val="16"/>
                <w:szCs w:val="18"/>
                <w:lang w:eastAsia="es-ES"/>
              </w:rPr>
            </w:pPr>
            <w:r>
              <w:rPr>
                <w:rFonts w:ascii="Arial" w:hAnsi="Arial" w:cs="Arial"/>
                <w:sz w:val="16"/>
                <w:szCs w:val="18"/>
                <w:lang w:eastAsia="es-ES"/>
              </w:rPr>
              <w:t xml:space="preserve">  9,101.69</w:t>
            </w:r>
          </w:p>
        </w:tc>
      </w:tr>
      <w:tr w:rsidR="000B0632" w:rsidRPr="005A1D05" w14:paraId="3A136B06" w14:textId="77777777" w:rsidTr="00FA5B35">
        <w:trPr>
          <w:trHeight w:val="20"/>
          <w:jc w:val="center"/>
        </w:trPr>
        <w:tc>
          <w:tcPr>
            <w:tcW w:w="3177" w:type="dxa"/>
            <w:tcBorders>
              <w:top w:val="single" w:sz="6" w:space="0" w:color="auto"/>
              <w:left w:val="single" w:sz="6" w:space="0" w:color="auto"/>
              <w:bottom w:val="single" w:sz="6" w:space="0" w:color="auto"/>
              <w:right w:val="single" w:sz="6" w:space="0" w:color="auto"/>
            </w:tcBorders>
            <w:hideMark/>
          </w:tcPr>
          <w:p w14:paraId="1B85E8D7" w14:textId="77777777" w:rsidR="000B0632" w:rsidRPr="005A1D05" w:rsidRDefault="000B0632" w:rsidP="000B0632">
            <w:pPr>
              <w:spacing w:after="80" w:line="224" w:lineRule="exact"/>
              <w:jc w:val="both"/>
              <w:rPr>
                <w:rFonts w:ascii="Arial" w:hAnsi="Arial" w:cs="Arial"/>
                <w:sz w:val="16"/>
                <w:szCs w:val="18"/>
                <w:lang w:eastAsia="es-ES"/>
              </w:rPr>
            </w:pPr>
            <w:r w:rsidRPr="005A1D05">
              <w:rPr>
                <w:rFonts w:ascii="Arial" w:hAnsi="Arial" w:cs="Arial"/>
                <w:sz w:val="16"/>
                <w:szCs w:val="18"/>
                <w:lang w:eastAsia="es-ES"/>
              </w:rPr>
              <w:t>Depreciación</w:t>
            </w:r>
          </w:p>
        </w:tc>
        <w:tc>
          <w:tcPr>
            <w:tcW w:w="1272" w:type="dxa"/>
            <w:tcBorders>
              <w:top w:val="single" w:sz="6" w:space="0" w:color="auto"/>
              <w:left w:val="single" w:sz="6" w:space="0" w:color="auto"/>
              <w:bottom w:val="single" w:sz="6" w:space="0" w:color="auto"/>
              <w:right w:val="single" w:sz="6" w:space="0" w:color="auto"/>
            </w:tcBorders>
            <w:vAlign w:val="center"/>
            <w:hideMark/>
          </w:tcPr>
          <w:p w14:paraId="7B424B8E" w14:textId="2943B575" w:rsidR="000B0632" w:rsidRPr="0004056A" w:rsidRDefault="0038022A" w:rsidP="000B0632">
            <w:pPr>
              <w:spacing w:after="80" w:line="224" w:lineRule="exact"/>
              <w:jc w:val="center"/>
              <w:rPr>
                <w:rFonts w:ascii="Arial" w:hAnsi="Arial" w:cs="Arial"/>
                <w:sz w:val="16"/>
                <w:szCs w:val="18"/>
                <w:lang w:eastAsia="es-ES"/>
              </w:rPr>
            </w:pPr>
            <w:r>
              <w:rPr>
                <w:rFonts w:ascii="Arial" w:hAnsi="Arial" w:cs="Arial"/>
                <w:color w:val="000000"/>
                <w:sz w:val="16"/>
                <w:szCs w:val="16"/>
              </w:rPr>
              <w:t>-266,213.48</w:t>
            </w:r>
          </w:p>
        </w:tc>
        <w:tc>
          <w:tcPr>
            <w:tcW w:w="1213" w:type="dxa"/>
            <w:tcBorders>
              <w:top w:val="single" w:sz="6" w:space="0" w:color="auto"/>
              <w:left w:val="single" w:sz="6" w:space="0" w:color="auto"/>
              <w:bottom w:val="single" w:sz="6" w:space="0" w:color="auto"/>
              <w:right w:val="single" w:sz="6" w:space="0" w:color="auto"/>
            </w:tcBorders>
          </w:tcPr>
          <w:p w14:paraId="3959836B" w14:textId="7C484401" w:rsidR="000B0632" w:rsidRPr="0004056A" w:rsidRDefault="000B0632" w:rsidP="000B0632">
            <w:pPr>
              <w:spacing w:after="80" w:line="224" w:lineRule="exact"/>
              <w:rPr>
                <w:rFonts w:ascii="Arial" w:hAnsi="Arial" w:cs="Arial"/>
                <w:sz w:val="16"/>
                <w:szCs w:val="18"/>
                <w:lang w:eastAsia="es-ES"/>
              </w:rPr>
            </w:pPr>
            <w:r>
              <w:rPr>
                <w:rFonts w:ascii="Arial" w:hAnsi="Arial" w:cs="Arial"/>
                <w:sz w:val="16"/>
                <w:szCs w:val="18"/>
                <w:lang w:eastAsia="es-ES"/>
              </w:rPr>
              <w:t>-258,445.76</w:t>
            </w:r>
          </w:p>
        </w:tc>
      </w:tr>
      <w:tr w:rsidR="000B0632" w:rsidRPr="005A1D05" w14:paraId="6ECE01F5" w14:textId="77777777" w:rsidTr="00FA5B35">
        <w:trPr>
          <w:trHeight w:val="20"/>
          <w:jc w:val="center"/>
        </w:trPr>
        <w:tc>
          <w:tcPr>
            <w:tcW w:w="3177" w:type="dxa"/>
            <w:tcBorders>
              <w:top w:val="single" w:sz="6" w:space="0" w:color="auto"/>
              <w:left w:val="single" w:sz="6" w:space="0" w:color="auto"/>
              <w:bottom w:val="single" w:sz="6" w:space="0" w:color="auto"/>
              <w:right w:val="single" w:sz="6" w:space="0" w:color="auto"/>
            </w:tcBorders>
            <w:hideMark/>
          </w:tcPr>
          <w:p w14:paraId="15FDA624" w14:textId="77777777" w:rsidR="000B0632" w:rsidRPr="005A1D05" w:rsidRDefault="000B0632" w:rsidP="000B0632">
            <w:pPr>
              <w:spacing w:after="80" w:line="224" w:lineRule="exact"/>
              <w:jc w:val="both"/>
              <w:rPr>
                <w:rFonts w:ascii="Arial" w:hAnsi="Arial" w:cs="Arial"/>
                <w:sz w:val="16"/>
                <w:szCs w:val="18"/>
                <w:lang w:eastAsia="es-ES"/>
              </w:rPr>
            </w:pPr>
            <w:r w:rsidRPr="005A1D05">
              <w:rPr>
                <w:rFonts w:ascii="Arial" w:hAnsi="Arial" w:cs="Arial"/>
                <w:sz w:val="16"/>
                <w:szCs w:val="18"/>
                <w:lang w:eastAsia="es-ES"/>
              </w:rPr>
              <w:t>Amortización</w:t>
            </w:r>
          </w:p>
        </w:tc>
        <w:tc>
          <w:tcPr>
            <w:tcW w:w="1272" w:type="dxa"/>
            <w:tcBorders>
              <w:top w:val="single" w:sz="6" w:space="0" w:color="auto"/>
              <w:left w:val="single" w:sz="6" w:space="0" w:color="auto"/>
              <w:bottom w:val="single" w:sz="6" w:space="0" w:color="auto"/>
              <w:right w:val="single" w:sz="6" w:space="0" w:color="auto"/>
            </w:tcBorders>
            <w:vAlign w:val="center"/>
            <w:hideMark/>
          </w:tcPr>
          <w:p w14:paraId="3EDB6834" w14:textId="6D74032D" w:rsidR="000B0632" w:rsidRPr="005A1D05" w:rsidRDefault="000B0632" w:rsidP="000B0632">
            <w:pPr>
              <w:spacing w:after="80" w:line="224" w:lineRule="exact"/>
              <w:jc w:val="center"/>
              <w:rPr>
                <w:rFonts w:ascii="Arial" w:hAnsi="Arial" w:cs="Arial"/>
                <w:sz w:val="16"/>
                <w:szCs w:val="18"/>
                <w:lang w:eastAsia="es-ES"/>
              </w:rPr>
            </w:pPr>
            <w:r>
              <w:rPr>
                <w:rFonts w:ascii="Arial" w:hAnsi="Arial" w:cs="Arial"/>
                <w:color w:val="000000"/>
                <w:sz w:val="16"/>
                <w:szCs w:val="16"/>
              </w:rPr>
              <w:t>-112,723.05</w:t>
            </w:r>
          </w:p>
        </w:tc>
        <w:tc>
          <w:tcPr>
            <w:tcW w:w="1213" w:type="dxa"/>
            <w:tcBorders>
              <w:top w:val="single" w:sz="6" w:space="0" w:color="auto"/>
              <w:left w:val="single" w:sz="6" w:space="0" w:color="auto"/>
              <w:bottom w:val="single" w:sz="6" w:space="0" w:color="auto"/>
              <w:right w:val="single" w:sz="6" w:space="0" w:color="auto"/>
            </w:tcBorders>
          </w:tcPr>
          <w:p w14:paraId="0239646B" w14:textId="0E45156D" w:rsidR="000B0632" w:rsidRPr="005A1D05" w:rsidRDefault="000B0632" w:rsidP="000B0632">
            <w:pPr>
              <w:spacing w:after="80" w:line="224" w:lineRule="exact"/>
              <w:rPr>
                <w:rFonts w:ascii="Arial" w:hAnsi="Arial" w:cs="Arial"/>
                <w:sz w:val="16"/>
                <w:szCs w:val="18"/>
                <w:lang w:eastAsia="es-ES"/>
              </w:rPr>
            </w:pPr>
            <w:r>
              <w:rPr>
                <w:rFonts w:ascii="Arial" w:hAnsi="Arial" w:cs="Arial"/>
                <w:sz w:val="16"/>
                <w:szCs w:val="18"/>
                <w:lang w:eastAsia="es-ES"/>
              </w:rPr>
              <w:t>-112,723.05</w:t>
            </w:r>
          </w:p>
        </w:tc>
      </w:tr>
      <w:tr w:rsidR="000B0632" w:rsidRPr="005A1D05" w14:paraId="42DC35B5" w14:textId="77777777" w:rsidTr="00FA5B35">
        <w:trPr>
          <w:trHeight w:val="20"/>
          <w:jc w:val="center"/>
        </w:trPr>
        <w:tc>
          <w:tcPr>
            <w:tcW w:w="3177" w:type="dxa"/>
            <w:tcBorders>
              <w:top w:val="single" w:sz="6" w:space="0" w:color="auto"/>
              <w:left w:val="single" w:sz="6" w:space="0" w:color="auto"/>
              <w:bottom w:val="single" w:sz="6" w:space="0" w:color="auto"/>
              <w:right w:val="single" w:sz="6" w:space="0" w:color="auto"/>
            </w:tcBorders>
            <w:hideMark/>
          </w:tcPr>
          <w:p w14:paraId="702E10D6" w14:textId="77777777" w:rsidR="000B0632" w:rsidRPr="005A1D05" w:rsidRDefault="000B0632" w:rsidP="000B0632">
            <w:pPr>
              <w:spacing w:after="80" w:line="224" w:lineRule="exact"/>
              <w:jc w:val="both"/>
              <w:rPr>
                <w:rFonts w:ascii="Arial" w:hAnsi="Arial" w:cs="Arial"/>
                <w:sz w:val="16"/>
                <w:szCs w:val="18"/>
                <w:lang w:eastAsia="es-ES"/>
              </w:rPr>
            </w:pPr>
            <w:r w:rsidRPr="005A1D05">
              <w:rPr>
                <w:rFonts w:ascii="Arial" w:hAnsi="Arial" w:cs="Arial"/>
                <w:sz w:val="16"/>
                <w:szCs w:val="18"/>
                <w:lang w:eastAsia="es-ES"/>
              </w:rPr>
              <w:t>Incrementos en las provisiones</w:t>
            </w:r>
          </w:p>
        </w:tc>
        <w:tc>
          <w:tcPr>
            <w:tcW w:w="1272" w:type="dxa"/>
            <w:tcBorders>
              <w:top w:val="single" w:sz="6" w:space="0" w:color="auto"/>
              <w:left w:val="single" w:sz="6" w:space="0" w:color="auto"/>
              <w:bottom w:val="single" w:sz="6" w:space="0" w:color="auto"/>
              <w:right w:val="single" w:sz="6" w:space="0" w:color="auto"/>
            </w:tcBorders>
            <w:vAlign w:val="center"/>
            <w:hideMark/>
          </w:tcPr>
          <w:p w14:paraId="3248C3D3" w14:textId="6BB99BB6" w:rsidR="000B0632" w:rsidRPr="005A1D05" w:rsidRDefault="0038022A" w:rsidP="000B0632">
            <w:pPr>
              <w:spacing w:after="80" w:line="224" w:lineRule="exact"/>
              <w:jc w:val="center"/>
              <w:rPr>
                <w:rFonts w:ascii="Arial" w:hAnsi="Arial" w:cs="Arial"/>
                <w:sz w:val="16"/>
                <w:szCs w:val="18"/>
                <w:lang w:eastAsia="es-ES"/>
              </w:rPr>
            </w:pPr>
            <w:r>
              <w:rPr>
                <w:rFonts w:ascii="Arial" w:hAnsi="Arial" w:cs="Arial"/>
                <w:color w:val="000000"/>
                <w:sz w:val="16"/>
                <w:szCs w:val="16"/>
              </w:rPr>
              <w:t>-82,785.73</w:t>
            </w:r>
          </w:p>
        </w:tc>
        <w:tc>
          <w:tcPr>
            <w:tcW w:w="1213" w:type="dxa"/>
            <w:tcBorders>
              <w:top w:val="single" w:sz="6" w:space="0" w:color="auto"/>
              <w:left w:val="single" w:sz="6" w:space="0" w:color="auto"/>
              <w:bottom w:val="single" w:sz="6" w:space="0" w:color="auto"/>
              <w:right w:val="single" w:sz="6" w:space="0" w:color="auto"/>
            </w:tcBorders>
          </w:tcPr>
          <w:p w14:paraId="2C8D46A7" w14:textId="2703464C" w:rsidR="000B0632" w:rsidRPr="005A1D05" w:rsidRDefault="000B0632" w:rsidP="000B0632">
            <w:pPr>
              <w:spacing w:after="80" w:line="224" w:lineRule="exact"/>
              <w:rPr>
                <w:rFonts w:ascii="Arial" w:hAnsi="Arial" w:cs="Arial"/>
                <w:sz w:val="16"/>
                <w:szCs w:val="18"/>
                <w:lang w:eastAsia="es-ES"/>
              </w:rPr>
            </w:pPr>
            <w:r>
              <w:rPr>
                <w:rFonts w:ascii="Arial" w:hAnsi="Arial" w:cs="Arial"/>
                <w:sz w:val="16"/>
                <w:szCs w:val="18"/>
                <w:lang w:eastAsia="es-ES"/>
              </w:rPr>
              <w:t xml:space="preserve">     21,225.31</w:t>
            </w:r>
          </w:p>
        </w:tc>
      </w:tr>
      <w:tr w:rsidR="000B0632" w:rsidRPr="005A1D05" w14:paraId="09103DB3" w14:textId="77777777" w:rsidTr="00FA5B35">
        <w:trPr>
          <w:trHeight w:val="20"/>
          <w:jc w:val="center"/>
        </w:trPr>
        <w:tc>
          <w:tcPr>
            <w:tcW w:w="3177" w:type="dxa"/>
            <w:tcBorders>
              <w:top w:val="single" w:sz="6" w:space="0" w:color="auto"/>
              <w:left w:val="single" w:sz="6" w:space="0" w:color="auto"/>
              <w:bottom w:val="single" w:sz="6" w:space="0" w:color="auto"/>
              <w:right w:val="single" w:sz="6" w:space="0" w:color="auto"/>
            </w:tcBorders>
            <w:hideMark/>
          </w:tcPr>
          <w:p w14:paraId="15052DB5" w14:textId="77777777" w:rsidR="000B0632" w:rsidRPr="005A1D05" w:rsidRDefault="000B0632" w:rsidP="000B0632">
            <w:pPr>
              <w:spacing w:after="80" w:line="224" w:lineRule="exact"/>
              <w:jc w:val="both"/>
              <w:rPr>
                <w:rFonts w:ascii="Arial" w:hAnsi="Arial" w:cs="Arial"/>
                <w:sz w:val="16"/>
                <w:szCs w:val="18"/>
                <w:lang w:eastAsia="es-ES"/>
              </w:rPr>
            </w:pPr>
            <w:r w:rsidRPr="005A1D05">
              <w:rPr>
                <w:rFonts w:ascii="Arial" w:hAnsi="Arial" w:cs="Arial"/>
                <w:sz w:val="16"/>
                <w:szCs w:val="18"/>
                <w:lang w:eastAsia="es-ES"/>
              </w:rPr>
              <w:t>Incremento en inversiones producido por revaluación</w:t>
            </w:r>
          </w:p>
        </w:tc>
        <w:tc>
          <w:tcPr>
            <w:tcW w:w="1272" w:type="dxa"/>
            <w:tcBorders>
              <w:top w:val="single" w:sz="6" w:space="0" w:color="auto"/>
              <w:left w:val="single" w:sz="6" w:space="0" w:color="auto"/>
              <w:bottom w:val="single" w:sz="6" w:space="0" w:color="auto"/>
              <w:right w:val="single" w:sz="6" w:space="0" w:color="auto"/>
            </w:tcBorders>
            <w:vAlign w:val="center"/>
            <w:hideMark/>
          </w:tcPr>
          <w:p w14:paraId="02B74124" w14:textId="47EEDBDB" w:rsidR="000B0632" w:rsidRPr="005A1D05" w:rsidRDefault="000B0632" w:rsidP="000B0632">
            <w:pPr>
              <w:spacing w:after="80" w:line="224" w:lineRule="exact"/>
              <w:jc w:val="center"/>
              <w:rPr>
                <w:rFonts w:ascii="Arial" w:hAnsi="Arial" w:cs="Arial"/>
                <w:sz w:val="16"/>
                <w:szCs w:val="18"/>
                <w:lang w:eastAsia="es-ES"/>
              </w:rPr>
            </w:pPr>
            <w:r>
              <w:rPr>
                <w:rFonts w:ascii="Arial" w:hAnsi="Arial" w:cs="Arial"/>
                <w:color w:val="000000"/>
                <w:sz w:val="16"/>
                <w:szCs w:val="16"/>
              </w:rPr>
              <w:t>0.00</w:t>
            </w:r>
          </w:p>
        </w:tc>
        <w:tc>
          <w:tcPr>
            <w:tcW w:w="1213" w:type="dxa"/>
            <w:tcBorders>
              <w:top w:val="single" w:sz="6" w:space="0" w:color="auto"/>
              <w:left w:val="single" w:sz="6" w:space="0" w:color="auto"/>
              <w:bottom w:val="single" w:sz="6" w:space="0" w:color="auto"/>
              <w:right w:val="single" w:sz="6" w:space="0" w:color="auto"/>
            </w:tcBorders>
          </w:tcPr>
          <w:p w14:paraId="4B4AA106" w14:textId="4D9421FD" w:rsidR="000B0632" w:rsidRPr="005A1D05" w:rsidRDefault="000B0632" w:rsidP="000B0632">
            <w:pPr>
              <w:spacing w:after="80" w:line="224" w:lineRule="exact"/>
              <w:jc w:val="center"/>
              <w:rPr>
                <w:rFonts w:ascii="Arial" w:hAnsi="Arial" w:cs="Arial"/>
                <w:sz w:val="16"/>
                <w:szCs w:val="18"/>
                <w:lang w:eastAsia="es-ES"/>
              </w:rPr>
            </w:pPr>
            <w:r>
              <w:rPr>
                <w:rFonts w:ascii="Arial" w:hAnsi="Arial" w:cs="Arial"/>
                <w:sz w:val="16"/>
                <w:szCs w:val="18"/>
                <w:lang w:eastAsia="es-ES"/>
              </w:rPr>
              <w:t>0.00</w:t>
            </w:r>
          </w:p>
        </w:tc>
      </w:tr>
      <w:tr w:rsidR="000B0632" w:rsidRPr="005A1D05" w14:paraId="5A6EE359" w14:textId="77777777" w:rsidTr="00FA5B35">
        <w:trPr>
          <w:trHeight w:val="20"/>
          <w:jc w:val="center"/>
        </w:trPr>
        <w:tc>
          <w:tcPr>
            <w:tcW w:w="3177" w:type="dxa"/>
            <w:tcBorders>
              <w:top w:val="single" w:sz="6" w:space="0" w:color="auto"/>
              <w:left w:val="single" w:sz="6" w:space="0" w:color="auto"/>
              <w:bottom w:val="single" w:sz="6" w:space="0" w:color="auto"/>
              <w:right w:val="single" w:sz="6" w:space="0" w:color="auto"/>
            </w:tcBorders>
            <w:hideMark/>
          </w:tcPr>
          <w:p w14:paraId="4F1BB054" w14:textId="682E39F8" w:rsidR="000B0632" w:rsidRPr="005A1D05" w:rsidRDefault="000B0632" w:rsidP="000B0632">
            <w:pPr>
              <w:spacing w:after="80" w:line="224" w:lineRule="exact"/>
              <w:jc w:val="both"/>
              <w:rPr>
                <w:rFonts w:ascii="Arial" w:hAnsi="Arial" w:cs="Arial"/>
                <w:sz w:val="16"/>
                <w:szCs w:val="18"/>
                <w:lang w:eastAsia="es-ES"/>
              </w:rPr>
            </w:pPr>
            <w:r w:rsidRPr="005A1D05">
              <w:rPr>
                <w:rFonts w:ascii="Arial" w:hAnsi="Arial" w:cs="Arial"/>
                <w:sz w:val="16"/>
                <w:szCs w:val="18"/>
                <w:lang w:eastAsia="es-ES"/>
              </w:rPr>
              <w:t xml:space="preserve">Ganancia/pérdida en venta de </w:t>
            </w:r>
            <w:r>
              <w:rPr>
                <w:rFonts w:ascii="Arial" w:hAnsi="Arial" w:cs="Arial"/>
                <w:sz w:val="16"/>
                <w:szCs w:val="18"/>
                <w:lang w:eastAsia="es-ES"/>
              </w:rPr>
              <w:t>bienes muebles, inmuebles e intangibles</w:t>
            </w:r>
          </w:p>
        </w:tc>
        <w:tc>
          <w:tcPr>
            <w:tcW w:w="1272" w:type="dxa"/>
            <w:tcBorders>
              <w:top w:val="single" w:sz="6" w:space="0" w:color="auto"/>
              <w:left w:val="single" w:sz="6" w:space="0" w:color="auto"/>
              <w:bottom w:val="single" w:sz="6" w:space="0" w:color="auto"/>
              <w:right w:val="single" w:sz="6" w:space="0" w:color="auto"/>
            </w:tcBorders>
            <w:vAlign w:val="center"/>
            <w:hideMark/>
          </w:tcPr>
          <w:p w14:paraId="7448581C" w14:textId="779C2040" w:rsidR="000B0632" w:rsidRPr="005A1D05" w:rsidRDefault="000B0632" w:rsidP="000B0632">
            <w:pPr>
              <w:spacing w:after="80" w:line="224" w:lineRule="exact"/>
              <w:jc w:val="center"/>
              <w:rPr>
                <w:rFonts w:ascii="Arial" w:hAnsi="Arial" w:cs="Arial"/>
                <w:sz w:val="16"/>
                <w:szCs w:val="18"/>
                <w:lang w:eastAsia="es-ES"/>
              </w:rPr>
            </w:pPr>
            <w:r>
              <w:rPr>
                <w:rFonts w:ascii="Arial" w:hAnsi="Arial" w:cs="Arial"/>
                <w:color w:val="000000"/>
                <w:sz w:val="16"/>
                <w:szCs w:val="16"/>
              </w:rPr>
              <w:t>0.00</w:t>
            </w:r>
          </w:p>
        </w:tc>
        <w:tc>
          <w:tcPr>
            <w:tcW w:w="1213" w:type="dxa"/>
            <w:tcBorders>
              <w:top w:val="single" w:sz="6" w:space="0" w:color="auto"/>
              <w:left w:val="single" w:sz="6" w:space="0" w:color="auto"/>
              <w:bottom w:val="single" w:sz="6" w:space="0" w:color="auto"/>
              <w:right w:val="single" w:sz="6" w:space="0" w:color="auto"/>
            </w:tcBorders>
          </w:tcPr>
          <w:p w14:paraId="166922F6" w14:textId="6CDDB8E6" w:rsidR="000B0632" w:rsidRPr="005A1D05" w:rsidRDefault="000B0632" w:rsidP="000B0632">
            <w:pPr>
              <w:spacing w:after="80" w:line="224" w:lineRule="exact"/>
              <w:jc w:val="center"/>
              <w:rPr>
                <w:rFonts w:ascii="Arial" w:hAnsi="Arial" w:cs="Arial"/>
                <w:sz w:val="16"/>
                <w:szCs w:val="18"/>
                <w:lang w:eastAsia="es-ES"/>
              </w:rPr>
            </w:pPr>
            <w:r>
              <w:rPr>
                <w:rFonts w:ascii="Arial" w:hAnsi="Arial" w:cs="Arial"/>
                <w:sz w:val="16"/>
                <w:szCs w:val="18"/>
                <w:lang w:eastAsia="es-ES"/>
              </w:rPr>
              <w:t>0.00</w:t>
            </w:r>
          </w:p>
        </w:tc>
      </w:tr>
      <w:tr w:rsidR="000B0632" w:rsidRPr="005A1D05" w14:paraId="058DB004" w14:textId="77777777" w:rsidTr="00FA5B35">
        <w:trPr>
          <w:trHeight w:val="20"/>
          <w:jc w:val="center"/>
        </w:trPr>
        <w:tc>
          <w:tcPr>
            <w:tcW w:w="3177" w:type="dxa"/>
            <w:tcBorders>
              <w:top w:val="single" w:sz="6" w:space="0" w:color="auto"/>
              <w:left w:val="single" w:sz="6" w:space="0" w:color="auto"/>
              <w:bottom w:val="single" w:sz="6" w:space="0" w:color="auto"/>
              <w:right w:val="single" w:sz="6" w:space="0" w:color="auto"/>
            </w:tcBorders>
            <w:hideMark/>
          </w:tcPr>
          <w:p w14:paraId="6B14BF12" w14:textId="77777777" w:rsidR="000B0632" w:rsidRPr="005A1D05" w:rsidRDefault="000B0632" w:rsidP="000B0632">
            <w:pPr>
              <w:spacing w:after="80" w:line="224" w:lineRule="exact"/>
              <w:jc w:val="both"/>
              <w:rPr>
                <w:rFonts w:ascii="Arial" w:hAnsi="Arial" w:cs="Arial"/>
                <w:sz w:val="16"/>
                <w:szCs w:val="18"/>
                <w:lang w:eastAsia="es-ES"/>
              </w:rPr>
            </w:pPr>
            <w:r w:rsidRPr="005A1D05">
              <w:rPr>
                <w:rFonts w:ascii="Arial" w:hAnsi="Arial" w:cs="Arial"/>
                <w:sz w:val="16"/>
                <w:szCs w:val="18"/>
                <w:lang w:eastAsia="es-ES"/>
              </w:rPr>
              <w:t>Incremento en cuentas por cobrar</w:t>
            </w:r>
          </w:p>
        </w:tc>
        <w:tc>
          <w:tcPr>
            <w:tcW w:w="1272" w:type="dxa"/>
            <w:tcBorders>
              <w:top w:val="single" w:sz="6" w:space="0" w:color="auto"/>
              <w:left w:val="single" w:sz="6" w:space="0" w:color="auto"/>
              <w:bottom w:val="single" w:sz="6" w:space="0" w:color="auto"/>
              <w:right w:val="single" w:sz="6" w:space="0" w:color="auto"/>
            </w:tcBorders>
            <w:vAlign w:val="center"/>
            <w:hideMark/>
          </w:tcPr>
          <w:p w14:paraId="15F30B67" w14:textId="5B25C120" w:rsidR="000B0632" w:rsidRPr="005A1D05" w:rsidRDefault="000B0632" w:rsidP="000B0632">
            <w:pPr>
              <w:spacing w:after="80" w:line="224" w:lineRule="exact"/>
              <w:jc w:val="center"/>
              <w:rPr>
                <w:rFonts w:ascii="Arial" w:hAnsi="Arial" w:cs="Arial"/>
                <w:sz w:val="16"/>
                <w:szCs w:val="18"/>
                <w:lang w:eastAsia="es-ES"/>
              </w:rPr>
            </w:pPr>
            <w:r>
              <w:rPr>
                <w:rFonts w:ascii="Arial" w:hAnsi="Arial" w:cs="Arial"/>
                <w:color w:val="000000"/>
                <w:sz w:val="16"/>
                <w:szCs w:val="16"/>
              </w:rPr>
              <w:t>0.00</w:t>
            </w:r>
          </w:p>
        </w:tc>
        <w:tc>
          <w:tcPr>
            <w:tcW w:w="1213" w:type="dxa"/>
            <w:tcBorders>
              <w:top w:val="single" w:sz="6" w:space="0" w:color="auto"/>
              <w:left w:val="single" w:sz="6" w:space="0" w:color="auto"/>
              <w:bottom w:val="single" w:sz="6" w:space="0" w:color="auto"/>
              <w:right w:val="single" w:sz="6" w:space="0" w:color="auto"/>
            </w:tcBorders>
          </w:tcPr>
          <w:p w14:paraId="28093D9E" w14:textId="77E8EF46" w:rsidR="000B0632" w:rsidRPr="005A1D05" w:rsidRDefault="000B0632" w:rsidP="000B0632">
            <w:pPr>
              <w:spacing w:after="80" w:line="224" w:lineRule="exact"/>
              <w:rPr>
                <w:rFonts w:ascii="Arial" w:hAnsi="Arial" w:cs="Arial"/>
                <w:sz w:val="16"/>
                <w:szCs w:val="18"/>
                <w:lang w:eastAsia="es-ES"/>
              </w:rPr>
            </w:pPr>
            <w:r>
              <w:rPr>
                <w:rFonts w:ascii="Arial" w:hAnsi="Arial" w:cs="Arial"/>
                <w:sz w:val="16"/>
                <w:szCs w:val="18"/>
                <w:lang w:eastAsia="es-ES"/>
              </w:rPr>
              <w:t xml:space="preserve">          0.00</w:t>
            </w:r>
          </w:p>
        </w:tc>
      </w:tr>
      <w:tr w:rsidR="000A1AC6" w:rsidRPr="005A1D05" w14:paraId="75273564" w14:textId="77777777" w:rsidTr="00FA5B35">
        <w:trPr>
          <w:trHeight w:val="20"/>
          <w:jc w:val="center"/>
        </w:trPr>
        <w:tc>
          <w:tcPr>
            <w:tcW w:w="3177" w:type="dxa"/>
            <w:tcBorders>
              <w:top w:val="single" w:sz="6" w:space="0" w:color="auto"/>
              <w:left w:val="single" w:sz="6" w:space="0" w:color="auto"/>
              <w:bottom w:val="single" w:sz="6" w:space="0" w:color="auto"/>
              <w:right w:val="single" w:sz="6" w:space="0" w:color="auto"/>
            </w:tcBorders>
            <w:hideMark/>
          </w:tcPr>
          <w:p w14:paraId="27A64639" w14:textId="46E136B1" w:rsidR="000A1AC6" w:rsidRPr="0007527D" w:rsidRDefault="000A1AC6" w:rsidP="000A1AC6">
            <w:pPr>
              <w:spacing w:after="80" w:line="224" w:lineRule="exact"/>
              <w:jc w:val="both"/>
              <w:rPr>
                <w:rFonts w:ascii="Arial" w:hAnsi="Arial" w:cs="Arial"/>
                <w:b/>
                <w:sz w:val="16"/>
                <w:szCs w:val="18"/>
                <w:lang w:eastAsia="es-ES"/>
              </w:rPr>
            </w:pPr>
            <w:r w:rsidRPr="0007527D">
              <w:rPr>
                <w:rFonts w:ascii="Arial" w:hAnsi="Arial" w:cs="Arial"/>
                <w:b/>
                <w:sz w:val="16"/>
                <w:szCs w:val="18"/>
                <w:lang w:eastAsia="es-ES"/>
              </w:rPr>
              <w:t>Flujos de Efectivo Netos de las Actividades de Operación</w:t>
            </w:r>
          </w:p>
        </w:tc>
        <w:tc>
          <w:tcPr>
            <w:tcW w:w="1272" w:type="dxa"/>
            <w:tcBorders>
              <w:top w:val="single" w:sz="6" w:space="0" w:color="auto"/>
              <w:left w:val="single" w:sz="6" w:space="0" w:color="auto"/>
              <w:bottom w:val="single" w:sz="6" w:space="0" w:color="auto"/>
              <w:right w:val="single" w:sz="6" w:space="0" w:color="auto"/>
            </w:tcBorders>
            <w:vAlign w:val="center"/>
            <w:hideMark/>
          </w:tcPr>
          <w:p w14:paraId="30E0B819" w14:textId="6720BD97" w:rsidR="0038022A" w:rsidRPr="0007527D" w:rsidRDefault="0038022A" w:rsidP="0038022A">
            <w:pPr>
              <w:spacing w:after="80" w:line="224" w:lineRule="exact"/>
              <w:rPr>
                <w:rFonts w:ascii="Arial" w:hAnsi="Arial" w:cs="Arial"/>
                <w:b/>
                <w:sz w:val="16"/>
                <w:szCs w:val="18"/>
                <w:lang w:eastAsia="es-ES"/>
              </w:rPr>
            </w:pPr>
            <w:r>
              <w:rPr>
                <w:rFonts w:ascii="Arial" w:hAnsi="Arial" w:cs="Arial"/>
                <w:b/>
                <w:bCs/>
                <w:color w:val="000000"/>
                <w:sz w:val="16"/>
                <w:szCs w:val="16"/>
              </w:rPr>
              <w:t xml:space="preserve">   -98,718.41</w:t>
            </w:r>
          </w:p>
        </w:tc>
        <w:tc>
          <w:tcPr>
            <w:tcW w:w="1213" w:type="dxa"/>
            <w:tcBorders>
              <w:top w:val="single" w:sz="6" w:space="0" w:color="auto"/>
              <w:left w:val="single" w:sz="6" w:space="0" w:color="auto"/>
              <w:bottom w:val="single" w:sz="6" w:space="0" w:color="auto"/>
              <w:right w:val="single" w:sz="6" w:space="0" w:color="auto"/>
            </w:tcBorders>
          </w:tcPr>
          <w:p w14:paraId="3803642F" w14:textId="2CFE62F7" w:rsidR="000A1AC6" w:rsidRPr="0007527D" w:rsidRDefault="000A1AC6" w:rsidP="000A1AC6">
            <w:pPr>
              <w:spacing w:after="80" w:line="224" w:lineRule="exact"/>
              <w:jc w:val="center"/>
              <w:rPr>
                <w:rFonts w:ascii="Arial" w:hAnsi="Arial" w:cs="Arial"/>
                <w:b/>
                <w:sz w:val="16"/>
                <w:szCs w:val="18"/>
                <w:lang w:eastAsia="es-ES"/>
              </w:rPr>
            </w:pPr>
            <w:r>
              <w:rPr>
                <w:rFonts w:ascii="Arial" w:hAnsi="Arial" w:cs="Arial"/>
                <w:b/>
                <w:sz w:val="16"/>
                <w:szCs w:val="18"/>
                <w:lang w:eastAsia="es-ES"/>
              </w:rPr>
              <w:t xml:space="preserve">                         </w:t>
            </w:r>
            <w:r w:rsidR="000B0632">
              <w:rPr>
                <w:rFonts w:ascii="Arial" w:hAnsi="Arial" w:cs="Arial"/>
                <w:b/>
                <w:sz w:val="16"/>
                <w:szCs w:val="18"/>
                <w:lang w:eastAsia="es-ES"/>
              </w:rPr>
              <w:t>-26,123.26</w:t>
            </w:r>
          </w:p>
        </w:tc>
      </w:tr>
    </w:tbl>
    <w:p w14:paraId="60E0C2E6" w14:textId="6A5CE0D5" w:rsidR="00D31D25" w:rsidRDefault="00D31D25" w:rsidP="003D7E89">
      <w:pPr>
        <w:spacing w:line="240" w:lineRule="auto"/>
        <w:rPr>
          <w:rFonts w:ascii="Barlow" w:hAnsi="Barlow" w:cs="Arial"/>
          <w:b/>
          <w:sz w:val="20"/>
          <w:szCs w:val="20"/>
        </w:rPr>
      </w:pPr>
    </w:p>
    <w:p w14:paraId="6B375D6F" w14:textId="0DDC9F84" w:rsidR="00023AC9" w:rsidRPr="009676EC" w:rsidRDefault="00023AC9" w:rsidP="003D7E89">
      <w:pPr>
        <w:spacing w:line="240" w:lineRule="auto"/>
        <w:rPr>
          <w:rFonts w:ascii="Barlow" w:hAnsi="Barlow" w:cs="Arial"/>
          <w:b/>
          <w:sz w:val="20"/>
          <w:szCs w:val="20"/>
        </w:rPr>
      </w:pPr>
    </w:p>
    <w:p w14:paraId="0C76165C" w14:textId="1A6993E9" w:rsidR="0055681E" w:rsidRDefault="003D7E89" w:rsidP="003D7E89">
      <w:pPr>
        <w:spacing w:line="240" w:lineRule="auto"/>
        <w:rPr>
          <w:rFonts w:ascii="Barlow" w:hAnsi="Barlow" w:cs="Arial"/>
          <w:b/>
          <w:sz w:val="20"/>
          <w:szCs w:val="20"/>
        </w:rPr>
      </w:pPr>
      <w:r w:rsidRPr="009676EC">
        <w:rPr>
          <w:rFonts w:ascii="Barlow" w:hAnsi="Barlow" w:cs="Arial"/>
          <w:b/>
          <w:sz w:val="20"/>
          <w:szCs w:val="20"/>
        </w:rPr>
        <w:lastRenderedPageBreak/>
        <w:t>V) CONCILIACIÓN ENTRE LOS INGRESOS PRESUPUESTALES Y CONTABLES, ASÍ COMO ENTRE LOS EGRESOS PRESUPUESTARIOS Y LOS GASTOS CONTABLES.</w:t>
      </w:r>
    </w:p>
    <w:p w14:paraId="5F5C2005" w14:textId="77777777" w:rsidR="0055681E" w:rsidRPr="009676EC" w:rsidRDefault="0055681E" w:rsidP="003D7E89">
      <w:pPr>
        <w:spacing w:line="240" w:lineRule="auto"/>
        <w:rPr>
          <w:rFonts w:ascii="Barlow" w:hAnsi="Barlow" w:cs="Arial"/>
          <w:b/>
          <w:sz w:val="20"/>
          <w:szCs w:val="20"/>
        </w:rPr>
      </w:pPr>
    </w:p>
    <w:tbl>
      <w:tblPr>
        <w:tblW w:w="6955" w:type="dxa"/>
        <w:jc w:val="center"/>
        <w:tblCellMar>
          <w:left w:w="70" w:type="dxa"/>
          <w:right w:w="70" w:type="dxa"/>
        </w:tblCellMar>
        <w:tblLook w:val="04A0" w:firstRow="1" w:lastRow="0" w:firstColumn="1" w:lastColumn="0" w:noHBand="0" w:noVBand="1"/>
      </w:tblPr>
      <w:tblGrid>
        <w:gridCol w:w="558"/>
        <w:gridCol w:w="4571"/>
        <w:gridCol w:w="375"/>
        <w:gridCol w:w="1451"/>
      </w:tblGrid>
      <w:tr w:rsidR="003D7E89" w:rsidRPr="009676EC" w14:paraId="5FE0037F" w14:textId="77777777" w:rsidTr="00717432">
        <w:trPr>
          <w:trHeight w:val="289"/>
          <w:jc w:val="center"/>
        </w:trPr>
        <w:tc>
          <w:tcPr>
            <w:tcW w:w="6955" w:type="dxa"/>
            <w:gridSpan w:val="4"/>
            <w:tcBorders>
              <w:top w:val="single" w:sz="4" w:space="0" w:color="auto"/>
              <w:left w:val="single" w:sz="4" w:space="0" w:color="auto"/>
              <w:bottom w:val="nil"/>
              <w:right w:val="single" w:sz="4" w:space="0" w:color="000000"/>
            </w:tcBorders>
            <w:shd w:val="clear" w:color="auto" w:fill="BFBFBF"/>
            <w:noWrap/>
            <w:vAlign w:val="center"/>
            <w:hideMark/>
          </w:tcPr>
          <w:p w14:paraId="3BFC79F8" w14:textId="77777777" w:rsidR="003D7E89" w:rsidRPr="009676EC" w:rsidRDefault="00837331">
            <w:pPr>
              <w:spacing w:after="0" w:line="240" w:lineRule="auto"/>
              <w:jc w:val="center"/>
              <w:rPr>
                <w:rFonts w:ascii="Barlow" w:eastAsia="Times New Roman" w:hAnsi="Barlow" w:cs="Arial"/>
                <w:b/>
                <w:bCs/>
                <w:color w:val="000000"/>
                <w:sz w:val="20"/>
                <w:szCs w:val="20"/>
              </w:rPr>
            </w:pPr>
            <w:r w:rsidRPr="009676EC">
              <w:rPr>
                <w:rFonts w:ascii="Barlow" w:eastAsia="Times New Roman" w:hAnsi="Barlow" w:cs="Arial"/>
                <w:b/>
                <w:bCs/>
                <w:color w:val="000000"/>
                <w:sz w:val="20"/>
                <w:szCs w:val="20"/>
              </w:rPr>
              <w:t xml:space="preserve">Instituto para la inclusión de las Personas con Discapacidad del Estado de Yucatán </w:t>
            </w:r>
          </w:p>
        </w:tc>
      </w:tr>
      <w:tr w:rsidR="003D7E89" w:rsidRPr="009676EC" w14:paraId="1990C61D" w14:textId="77777777" w:rsidTr="00717432">
        <w:trPr>
          <w:trHeight w:val="289"/>
          <w:jc w:val="center"/>
        </w:trPr>
        <w:tc>
          <w:tcPr>
            <w:tcW w:w="6955" w:type="dxa"/>
            <w:gridSpan w:val="4"/>
            <w:tcBorders>
              <w:top w:val="nil"/>
              <w:left w:val="single" w:sz="4" w:space="0" w:color="auto"/>
              <w:bottom w:val="nil"/>
              <w:right w:val="single" w:sz="4" w:space="0" w:color="000000"/>
            </w:tcBorders>
            <w:shd w:val="clear" w:color="auto" w:fill="BFBFBF"/>
            <w:vAlign w:val="center"/>
            <w:hideMark/>
          </w:tcPr>
          <w:p w14:paraId="2FF30843" w14:textId="77777777" w:rsidR="003D7E89" w:rsidRPr="009676EC" w:rsidRDefault="003D7E89">
            <w:pPr>
              <w:spacing w:after="0" w:line="240" w:lineRule="auto"/>
              <w:jc w:val="center"/>
              <w:rPr>
                <w:rFonts w:ascii="Barlow" w:eastAsia="Times New Roman" w:hAnsi="Barlow" w:cs="Arial"/>
                <w:b/>
                <w:bCs/>
                <w:color w:val="000000"/>
                <w:sz w:val="20"/>
                <w:szCs w:val="20"/>
              </w:rPr>
            </w:pPr>
            <w:r w:rsidRPr="009676EC">
              <w:rPr>
                <w:rFonts w:ascii="Barlow" w:eastAsia="Times New Roman" w:hAnsi="Barlow" w:cs="Arial"/>
                <w:b/>
                <w:bCs/>
                <w:color w:val="000000"/>
                <w:sz w:val="20"/>
                <w:szCs w:val="20"/>
              </w:rPr>
              <w:t>Conciliación entre los Ingresos Presupuestarios y Contables</w:t>
            </w:r>
          </w:p>
        </w:tc>
      </w:tr>
      <w:tr w:rsidR="003D7E89" w:rsidRPr="009676EC" w14:paraId="274D51D9" w14:textId="77777777" w:rsidTr="00717432">
        <w:trPr>
          <w:trHeight w:val="289"/>
          <w:jc w:val="center"/>
        </w:trPr>
        <w:tc>
          <w:tcPr>
            <w:tcW w:w="6955" w:type="dxa"/>
            <w:gridSpan w:val="4"/>
            <w:tcBorders>
              <w:top w:val="nil"/>
              <w:left w:val="single" w:sz="4" w:space="0" w:color="auto"/>
              <w:bottom w:val="nil"/>
              <w:right w:val="single" w:sz="4" w:space="0" w:color="000000"/>
            </w:tcBorders>
            <w:shd w:val="clear" w:color="auto" w:fill="BFBFBF"/>
            <w:noWrap/>
            <w:vAlign w:val="center"/>
            <w:hideMark/>
          </w:tcPr>
          <w:p w14:paraId="620CFCDB" w14:textId="1DC0D701" w:rsidR="003D7E89" w:rsidRPr="009676EC" w:rsidRDefault="009B265F" w:rsidP="00D46E8F">
            <w:pPr>
              <w:spacing w:after="0" w:line="240" w:lineRule="auto"/>
              <w:jc w:val="center"/>
              <w:rPr>
                <w:rFonts w:ascii="Barlow" w:eastAsia="Times New Roman" w:hAnsi="Barlow" w:cs="Arial"/>
                <w:b/>
                <w:bCs/>
                <w:color w:val="000000"/>
                <w:sz w:val="20"/>
                <w:szCs w:val="20"/>
              </w:rPr>
            </w:pPr>
            <w:r>
              <w:rPr>
                <w:rFonts w:ascii="Barlow" w:eastAsia="Times New Roman" w:hAnsi="Barlow" w:cs="Arial"/>
                <w:b/>
                <w:bCs/>
                <w:color w:val="000000"/>
                <w:sz w:val="20"/>
                <w:szCs w:val="20"/>
              </w:rPr>
              <w:t>Cor</w:t>
            </w:r>
            <w:r w:rsidR="00585DD0">
              <w:rPr>
                <w:rFonts w:ascii="Barlow" w:eastAsia="Times New Roman" w:hAnsi="Barlow" w:cs="Arial"/>
                <w:b/>
                <w:bCs/>
                <w:color w:val="000000"/>
                <w:sz w:val="20"/>
                <w:szCs w:val="20"/>
              </w:rPr>
              <w:t>respondiente de</w:t>
            </w:r>
            <w:r w:rsidR="003D1CAA">
              <w:rPr>
                <w:rFonts w:ascii="Barlow" w:eastAsia="Times New Roman" w:hAnsi="Barlow" w:cs="Arial"/>
                <w:b/>
                <w:bCs/>
                <w:color w:val="000000"/>
                <w:sz w:val="20"/>
                <w:szCs w:val="20"/>
              </w:rPr>
              <w:t>l</w:t>
            </w:r>
            <w:r w:rsidR="00F2512F">
              <w:rPr>
                <w:rFonts w:ascii="Barlow" w:eastAsia="Times New Roman" w:hAnsi="Barlow" w:cs="Arial"/>
                <w:b/>
                <w:bCs/>
                <w:color w:val="000000"/>
                <w:sz w:val="20"/>
                <w:szCs w:val="20"/>
              </w:rPr>
              <w:t xml:space="preserve"> 1 de marzo</w:t>
            </w:r>
            <w:r w:rsidR="00E62052">
              <w:rPr>
                <w:rFonts w:ascii="Barlow" w:eastAsia="Times New Roman" w:hAnsi="Barlow" w:cs="Arial"/>
                <w:b/>
                <w:bCs/>
                <w:color w:val="000000"/>
                <w:sz w:val="20"/>
                <w:szCs w:val="20"/>
              </w:rPr>
              <w:t xml:space="preserve"> </w:t>
            </w:r>
            <w:r w:rsidR="003409A9">
              <w:rPr>
                <w:rFonts w:ascii="Barlow" w:eastAsia="Times New Roman" w:hAnsi="Barlow" w:cs="Arial"/>
                <w:b/>
                <w:bCs/>
                <w:color w:val="000000"/>
                <w:sz w:val="20"/>
                <w:szCs w:val="20"/>
              </w:rPr>
              <w:t>al</w:t>
            </w:r>
            <w:r w:rsidR="00F2512F">
              <w:rPr>
                <w:rFonts w:ascii="Barlow" w:eastAsia="Times New Roman" w:hAnsi="Barlow" w:cs="Arial"/>
                <w:b/>
                <w:bCs/>
                <w:color w:val="000000"/>
                <w:sz w:val="20"/>
                <w:szCs w:val="20"/>
              </w:rPr>
              <w:t xml:space="preserve"> 31 de marzo</w:t>
            </w:r>
            <w:r w:rsidR="00D96A6A">
              <w:rPr>
                <w:rFonts w:ascii="Barlow" w:eastAsia="Times New Roman" w:hAnsi="Barlow" w:cs="Arial"/>
                <w:b/>
                <w:bCs/>
                <w:color w:val="000000"/>
                <w:sz w:val="20"/>
                <w:szCs w:val="20"/>
              </w:rPr>
              <w:t xml:space="preserve"> </w:t>
            </w:r>
            <w:r w:rsidR="00837331" w:rsidRPr="009676EC">
              <w:rPr>
                <w:rFonts w:ascii="Barlow" w:eastAsia="Times New Roman" w:hAnsi="Barlow" w:cs="Arial"/>
                <w:b/>
                <w:bCs/>
                <w:color w:val="000000"/>
                <w:sz w:val="20"/>
                <w:szCs w:val="20"/>
              </w:rPr>
              <w:t>de</w:t>
            </w:r>
            <w:r w:rsidR="003409A9">
              <w:rPr>
                <w:rFonts w:ascii="Barlow" w:eastAsia="Times New Roman" w:hAnsi="Barlow" w:cs="Arial"/>
                <w:b/>
                <w:bCs/>
                <w:color w:val="000000"/>
                <w:sz w:val="20"/>
                <w:szCs w:val="20"/>
              </w:rPr>
              <w:t>l</w:t>
            </w:r>
            <w:r w:rsidR="00837331" w:rsidRPr="009676EC">
              <w:rPr>
                <w:rFonts w:ascii="Barlow" w:eastAsia="Times New Roman" w:hAnsi="Barlow" w:cs="Arial"/>
                <w:b/>
                <w:bCs/>
                <w:color w:val="000000"/>
                <w:sz w:val="20"/>
                <w:szCs w:val="20"/>
              </w:rPr>
              <w:t xml:space="preserve"> 20</w:t>
            </w:r>
            <w:r w:rsidR="00862D0E">
              <w:rPr>
                <w:rFonts w:ascii="Barlow" w:eastAsia="Times New Roman" w:hAnsi="Barlow" w:cs="Arial"/>
                <w:b/>
                <w:bCs/>
                <w:color w:val="000000"/>
                <w:sz w:val="20"/>
                <w:szCs w:val="20"/>
              </w:rPr>
              <w:t>2</w:t>
            </w:r>
            <w:r w:rsidR="00E62052">
              <w:rPr>
                <w:rFonts w:ascii="Barlow" w:eastAsia="Times New Roman" w:hAnsi="Barlow" w:cs="Arial"/>
                <w:b/>
                <w:bCs/>
                <w:color w:val="000000"/>
                <w:sz w:val="20"/>
                <w:szCs w:val="20"/>
              </w:rPr>
              <w:t>5</w:t>
            </w:r>
          </w:p>
        </w:tc>
      </w:tr>
      <w:tr w:rsidR="003D7E89" w:rsidRPr="009676EC" w14:paraId="158D5D5E" w14:textId="77777777" w:rsidTr="00717432">
        <w:trPr>
          <w:trHeight w:val="289"/>
          <w:jc w:val="center"/>
        </w:trPr>
        <w:tc>
          <w:tcPr>
            <w:tcW w:w="6955" w:type="dxa"/>
            <w:gridSpan w:val="4"/>
            <w:tcBorders>
              <w:top w:val="nil"/>
              <w:left w:val="single" w:sz="4" w:space="0" w:color="auto"/>
              <w:bottom w:val="single" w:sz="4" w:space="0" w:color="auto"/>
              <w:right w:val="single" w:sz="4" w:space="0" w:color="000000"/>
            </w:tcBorders>
            <w:shd w:val="clear" w:color="auto" w:fill="BFBFBF"/>
            <w:noWrap/>
            <w:vAlign w:val="center"/>
            <w:hideMark/>
          </w:tcPr>
          <w:p w14:paraId="5C49C813" w14:textId="77777777" w:rsidR="003D7E89" w:rsidRPr="009676EC" w:rsidRDefault="003D7E89">
            <w:pPr>
              <w:spacing w:after="0" w:line="240" w:lineRule="auto"/>
              <w:jc w:val="center"/>
              <w:rPr>
                <w:rFonts w:ascii="Barlow" w:eastAsia="Times New Roman" w:hAnsi="Barlow" w:cs="Arial"/>
                <w:b/>
                <w:bCs/>
                <w:color w:val="000000"/>
                <w:sz w:val="20"/>
                <w:szCs w:val="20"/>
              </w:rPr>
            </w:pPr>
            <w:r w:rsidRPr="009676EC">
              <w:rPr>
                <w:rFonts w:ascii="Barlow" w:eastAsia="Times New Roman" w:hAnsi="Barlow" w:cs="Arial"/>
                <w:b/>
                <w:bCs/>
                <w:color w:val="000000"/>
                <w:sz w:val="20"/>
                <w:szCs w:val="20"/>
              </w:rPr>
              <w:t>(Cifras en pesos)</w:t>
            </w:r>
          </w:p>
        </w:tc>
      </w:tr>
      <w:tr w:rsidR="003D7E89" w:rsidRPr="009676EC" w14:paraId="06FB47BC" w14:textId="77777777" w:rsidTr="00717432">
        <w:trPr>
          <w:trHeight w:val="289"/>
          <w:jc w:val="center"/>
        </w:trPr>
        <w:tc>
          <w:tcPr>
            <w:tcW w:w="5129" w:type="dxa"/>
            <w:gridSpan w:val="2"/>
            <w:tcBorders>
              <w:top w:val="single" w:sz="4" w:space="0" w:color="auto"/>
              <w:left w:val="single" w:sz="4" w:space="0" w:color="auto"/>
              <w:bottom w:val="single" w:sz="4" w:space="0" w:color="auto"/>
              <w:right w:val="single" w:sz="4" w:space="0" w:color="000000"/>
            </w:tcBorders>
            <w:shd w:val="clear" w:color="auto" w:fill="BFBFBF"/>
            <w:noWrap/>
            <w:vAlign w:val="center"/>
            <w:hideMark/>
          </w:tcPr>
          <w:p w14:paraId="6B43982B" w14:textId="77777777" w:rsidR="003D7E89" w:rsidRPr="009676EC" w:rsidRDefault="003D7E89">
            <w:pPr>
              <w:spacing w:after="0" w:line="240" w:lineRule="auto"/>
              <w:rPr>
                <w:rFonts w:ascii="Barlow" w:eastAsia="Times New Roman" w:hAnsi="Barlow" w:cs="Arial"/>
                <w:b/>
                <w:bCs/>
                <w:color w:val="000000"/>
                <w:sz w:val="20"/>
                <w:szCs w:val="20"/>
              </w:rPr>
            </w:pPr>
            <w:r w:rsidRPr="009676EC">
              <w:rPr>
                <w:rFonts w:ascii="Barlow" w:eastAsia="Times New Roman" w:hAnsi="Barlow" w:cs="Arial"/>
                <w:b/>
                <w:bCs/>
                <w:color w:val="000000"/>
                <w:sz w:val="20"/>
                <w:szCs w:val="20"/>
              </w:rPr>
              <w:t>1. Ingresos Presupuestarios</w:t>
            </w:r>
          </w:p>
        </w:tc>
        <w:tc>
          <w:tcPr>
            <w:tcW w:w="375" w:type="dxa"/>
            <w:noWrap/>
            <w:vAlign w:val="bottom"/>
            <w:hideMark/>
          </w:tcPr>
          <w:p w14:paraId="1B318C3B" w14:textId="77777777" w:rsidR="003D7E89" w:rsidRPr="009676EC" w:rsidRDefault="003D7E89">
            <w:pPr>
              <w:spacing w:after="0" w:line="240" w:lineRule="auto"/>
              <w:rPr>
                <w:rFonts w:ascii="Barlow" w:hAnsi="Barlow"/>
                <w:sz w:val="20"/>
                <w:szCs w:val="20"/>
                <w:lang w:eastAsia="es-MX"/>
              </w:rPr>
            </w:pPr>
          </w:p>
        </w:tc>
        <w:tc>
          <w:tcPr>
            <w:tcW w:w="1450" w:type="dxa"/>
            <w:tcBorders>
              <w:top w:val="nil"/>
              <w:left w:val="single" w:sz="4" w:space="0" w:color="auto"/>
              <w:bottom w:val="single" w:sz="4" w:space="0" w:color="auto"/>
              <w:right w:val="single" w:sz="4" w:space="0" w:color="auto"/>
            </w:tcBorders>
            <w:shd w:val="clear" w:color="auto" w:fill="BFBFBF"/>
            <w:noWrap/>
            <w:vAlign w:val="center"/>
            <w:hideMark/>
          </w:tcPr>
          <w:p w14:paraId="56DD6868" w14:textId="7A3F32E9" w:rsidR="00B67EFE" w:rsidRPr="009676EC" w:rsidRDefault="00F2512F" w:rsidP="00F17E24">
            <w:pPr>
              <w:spacing w:after="0" w:line="240" w:lineRule="auto"/>
              <w:rPr>
                <w:rFonts w:ascii="Barlow" w:eastAsia="Times New Roman" w:hAnsi="Barlow" w:cs="Arial"/>
                <w:b/>
                <w:bCs/>
                <w:color w:val="000000"/>
                <w:sz w:val="20"/>
                <w:szCs w:val="20"/>
              </w:rPr>
            </w:pPr>
            <w:r>
              <w:rPr>
                <w:rFonts w:ascii="Barlow" w:eastAsia="Times New Roman" w:hAnsi="Barlow" w:cs="Arial"/>
                <w:b/>
                <w:bCs/>
                <w:color w:val="000000"/>
                <w:sz w:val="20"/>
                <w:szCs w:val="20"/>
              </w:rPr>
              <w:t>$1,398,536.33</w:t>
            </w:r>
          </w:p>
        </w:tc>
      </w:tr>
      <w:tr w:rsidR="003D7E89" w:rsidRPr="0004056A" w14:paraId="234290D8" w14:textId="77777777" w:rsidTr="00717432">
        <w:trPr>
          <w:trHeight w:val="289"/>
          <w:jc w:val="center"/>
        </w:trPr>
        <w:tc>
          <w:tcPr>
            <w:tcW w:w="512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0FBA4A0" w14:textId="77777777" w:rsidR="003D7E89" w:rsidRPr="0004056A" w:rsidRDefault="003D7E89">
            <w:pPr>
              <w:spacing w:after="0" w:line="240" w:lineRule="auto"/>
              <w:rPr>
                <w:rFonts w:ascii="Barlow" w:eastAsia="Times New Roman" w:hAnsi="Barlow" w:cs="Arial"/>
                <w:b/>
                <w:bCs/>
                <w:color w:val="000000"/>
                <w:sz w:val="20"/>
                <w:szCs w:val="20"/>
              </w:rPr>
            </w:pPr>
            <w:r w:rsidRPr="0004056A">
              <w:rPr>
                <w:rFonts w:ascii="Barlow" w:eastAsia="Times New Roman" w:hAnsi="Barlow" w:cs="Arial"/>
                <w:b/>
                <w:bCs/>
                <w:color w:val="000000"/>
                <w:sz w:val="20"/>
                <w:szCs w:val="20"/>
              </w:rPr>
              <w:t>2. Más ingresos contables no presupuestarios</w:t>
            </w:r>
          </w:p>
        </w:tc>
        <w:tc>
          <w:tcPr>
            <w:tcW w:w="375" w:type="dxa"/>
            <w:tcBorders>
              <w:top w:val="single" w:sz="4" w:space="0" w:color="auto"/>
              <w:left w:val="nil"/>
              <w:bottom w:val="single" w:sz="4" w:space="0" w:color="auto"/>
              <w:right w:val="single" w:sz="4" w:space="0" w:color="auto"/>
            </w:tcBorders>
            <w:shd w:val="clear" w:color="auto" w:fill="FFFFFF"/>
            <w:noWrap/>
            <w:vAlign w:val="bottom"/>
            <w:hideMark/>
          </w:tcPr>
          <w:p w14:paraId="00E78A36" w14:textId="77777777" w:rsidR="003D7E89" w:rsidRPr="0004056A" w:rsidRDefault="003D7E89">
            <w:pPr>
              <w:spacing w:after="0" w:line="240" w:lineRule="auto"/>
              <w:jc w:val="right"/>
              <w:rPr>
                <w:rFonts w:ascii="Barlow" w:eastAsia="Times New Roman" w:hAnsi="Barlow" w:cs="Arial"/>
                <w:color w:val="000000"/>
                <w:sz w:val="20"/>
                <w:szCs w:val="20"/>
              </w:rPr>
            </w:pPr>
            <w:r w:rsidRPr="0004056A">
              <w:rPr>
                <w:rFonts w:ascii="Barlow" w:eastAsia="Times New Roman" w:hAnsi="Barlow" w:cs="Arial"/>
                <w:color w:val="000000"/>
                <w:sz w:val="20"/>
                <w:szCs w:val="20"/>
              </w:rPr>
              <w:t> </w:t>
            </w:r>
          </w:p>
        </w:tc>
        <w:tc>
          <w:tcPr>
            <w:tcW w:w="1450" w:type="dxa"/>
            <w:tcBorders>
              <w:top w:val="single" w:sz="4" w:space="0" w:color="auto"/>
              <w:left w:val="nil"/>
              <w:bottom w:val="single" w:sz="4" w:space="0" w:color="auto"/>
              <w:right w:val="single" w:sz="4" w:space="0" w:color="auto"/>
            </w:tcBorders>
            <w:shd w:val="clear" w:color="auto" w:fill="FFFFFF"/>
            <w:noWrap/>
            <w:vAlign w:val="center"/>
            <w:hideMark/>
          </w:tcPr>
          <w:p w14:paraId="4DADE54D" w14:textId="287B8C99" w:rsidR="003D7E89" w:rsidRPr="0004056A" w:rsidRDefault="004D0838">
            <w:pPr>
              <w:spacing w:after="0" w:line="240" w:lineRule="auto"/>
              <w:jc w:val="right"/>
              <w:rPr>
                <w:rFonts w:ascii="Barlow" w:eastAsia="Times New Roman" w:hAnsi="Barlow" w:cs="Arial"/>
                <w:color w:val="000000"/>
                <w:sz w:val="20"/>
                <w:szCs w:val="20"/>
              </w:rPr>
            </w:pPr>
            <w:r w:rsidRPr="0004056A">
              <w:rPr>
                <w:rFonts w:ascii="Barlow" w:eastAsia="Times New Roman" w:hAnsi="Barlow" w:cs="Arial"/>
                <w:color w:val="000000"/>
                <w:sz w:val="20"/>
                <w:szCs w:val="20"/>
              </w:rPr>
              <w:t>0</w:t>
            </w:r>
          </w:p>
        </w:tc>
      </w:tr>
      <w:tr w:rsidR="003D7E89" w:rsidRPr="0004056A" w14:paraId="559D56FB" w14:textId="77777777" w:rsidTr="00717432">
        <w:trPr>
          <w:trHeight w:val="289"/>
          <w:jc w:val="center"/>
        </w:trPr>
        <w:tc>
          <w:tcPr>
            <w:tcW w:w="558" w:type="dxa"/>
            <w:tcBorders>
              <w:top w:val="nil"/>
              <w:left w:val="single" w:sz="4" w:space="0" w:color="auto"/>
              <w:bottom w:val="single" w:sz="4" w:space="0" w:color="auto"/>
              <w:right w:val="nil"/>
            </w:tcBorders>
            <w:shd w:val="clear" w:color="auto" w:fill="FFFFFF"/>
            <w:vAlign w:val="center"/>
            <w:hideMark/>
          </w:tcPr>
          <w:p w14:paraId="4BBB738D" w14:textId="77777777" w:rsidR="003D7E89" w:rsidRPr="0004056A" w:rsidRDefault="003D7E89" w:rsidP="003D7E89">
            <w:pPr>
              <w:spacing w:after="0" w:line="240" w:lineRule="auto"/>
              <w:ind w:firstLineChars="100" w:firstLine="200"/>
              <w:rPr>
                <w:rFonts w:ascii="Barlow" w:eastAsia="Times New Roman" w:hAnsi="Barlow" w:cs="Arial"/>
                <w:color w:val="000000"/>
                <w:sz w:val="20"/>
                <w:szCs w:val="20"/>
              </w:rPr>
            </w:pPr>
            <w:r w:rsidRPr="0004056A">
              <w:rPr>
                <w:rFonts w:ascii="Barlow" w:eastAsia="Times New Roman" w:hAnsi="Barlow" w:cs="Arial"/>
                <w:color w:val="000000"/>
                <w:sz w:val="20"/>
                <w:szCs w:val="20"/>
              </w:rPr>
              <w:t> </w:t>
            </w:r>
          </w:p>
        </w:tc>
        <w:tc>
          <w:tcPr>
            <w:tcW w:w="4571" w:type="dxa"/>
            <w:tcBorders>
              <w:top w:val="nil"/>
              <w:left w:val="nil"/>
              <w:bottom w:val="single" w:sz="4" w:space="0" w:color="auto"/>
              <w:right w:val="single" w:sz="4" w:space="0" w:color="auto"/>
            </w:tcBorders>
            <w:shd w:val="clear" w:color="auto" w:fill="FFFFFF"/>
            <w:vAlign w:val="center"/>
            <w:hideMark/>
          </w:tcPr>
          <w:p w14:paraId="714CD431" w14:textId="77777777" w:rsidR="003D7E89" w:rsidRPr="0004056A" w:rsidRDefault="003D7E89" w:rsidP="003D7E89">
            <w:pPr>
              <w:spacing w:after="0" w:line="240" w:lineRule="auto"/>
              <w:ind w:firstLineChars="100" w:firstLine="200"/>
              <w:rPr>
                <w:rFonts w:ascii="Barlow" w:eastAsia="Times New Roman" w:hAnsi="Barlow" w:cs="Arial"/>
                <w:color w:val="000000"/>
                <w:sz w:val="20"/>
                <w:szCs w:val="20"/>
              </w:rPr>
            </w:pPr>
            <w:r w:rsidRPr="0004056A">
              <w:rPr>
                <w:rFonts w:ascii="Barlow" w:eastAsia="Times New Roman" w:hAnsi="Barlow" w:cs="Arial"/>
                <w:color w:val="000000"/>
                <w:sz w:val="20"/>
                <w:szCs w:val="20"/>
              </w:rPr>
              <w:t>Incremento por variación de inventarios</w:t>
            </w:r>
          </w:p>
        </w:tc>
        <w:tc>
          <w:tcPr>
            <w:tcW w:w="375" w:type="dxa"/>
            <w:tcBorders>
              <w:top w:val="nil"/>
              <w:left w:val="nil"/>
              <w:bottom w:val="single" w:sz="4" w:space="0" w:color="auto"/>
              <w:right w:val="single" w:sz="4" w:space="0" w:color="auto"/>
            </w:tcBorders>
            <w:shd w:val="clear" w:color="auto" w:fill="FFFFFF"/>
            <w:noWrap/>
            <w:vAlign w:val="center"/>
            <w:hideMark/>
          </w:tcPr>
          <w:p w14:paraId="2B755230" w14:textId="77777777" w:rsidR="003D7E89" w:rsidRPr="0004056A" w:rsidRDefault="003D7E89">
            <w:pPr>
              <w:spacing w:after="0" w:line="240" w:lineRule="auto"/>
              <w:jc w:val="right"/>
              <w:rPr>
                <w:rFonts w:ascii="Barlow" w:eastAsia="Times New Roman" w:hAnsi="Barlow" w:cs="Arial"/>
                <w:color w:val="000000"/>
                <w:sz w:val="20"/>
                <w:szCs w:val="20"/>
              </w:rPr>
            </w:pPr>
            <w:r w:rsidRPr="0004056A">
              <w:rPr>
                <w:rFonts w:ascii="Barlow" w:eastAsia="Times New Roman" w:hAnsi="Barlow" w:cs="Arial"/>
                <w:color w:val="000000"/>
                <w:sz w:val="20"/>
                <w:szCs w:val="20"/>
              </w:rPr>
              <w:t>0</w:t>
            </w:r>
          </w:p>
        </w:tc>
        <w:tc>
          <w:tcPr>
            <w:tcW w:w="1450" w:type="dxa"/>
            <w:shd w:val="clear" w:color="auto" w:fill="FFFFFF"/>
            <w:noWrap/>
            <w:vAlign w:val="center"/>
            <w:hideMark/>
          </w:tcPr>
          <w:p w14:paraId="4EDED4FA" w14:textId="77777777" w:rsidR="003D7E89" w:rsidRPr="0004056A" w:rsidRDefault="003D7E89">
            <w:pPr>
              <w:spacing w:after="0" w:line="240" w:lineRule="auto"/>
              <w:jc w:val="right"/>
              <w:rPr>
                <w:rFonts w:ascii="Barlow" w:eastAsia="Times New Roman" w:hAnsi="Barlow" w:cs="Arial"/>
                <w:color w:val="000000"/>
                <w:sz w:val="20"/>
                <w:szCs w:val="20"/>
              </w:rPr>
            </w:pPr>
            <w:r w:rsidRPr="0004056A">
              <w:rPr>
                <w:rFonts w:ascii="Barlow" w:eastAsia="Times New Roman" w:hAnsi="Barlow" w:cs="Arial"/>
                <w:color w:val="000000"/>
                <w:sz w:val="20"/>
                <w:szCs w:val="20"/>
              </w:rPr>
              <w:t> </w:t>
            </w:r>
          </w:p>
        </w:tc>
      </w:tr>
      <w:tr w:rsidR="003D7E89" w:rsidRPr="0004056A" w14:paraId="626F8B8F" w14:textId="77777777" w:rsidTr="00717432">
        <w:trPr>
          <w:trHeight w:val="636"/>
          <w:jc w:val="center"/>
        </w:trPr>
        <w:tc>
          <w:tcPr>
            <w:tcW w:w="558" w:type="dxa"/>
            <w:tcBorders>
              <w:top w:val="nil"/>
              <w:left w:val="single" w:sz="4" w:space="0" w:color="auto"/>
              <w:bottom w:val="single" w:sz="4" w:space="0" w:color="auto"/>
              <w:right w:val="nil"/>
            </w:tcBorders>
            <w:shd w:val="clear" w:color="auto" w:fill="FFFFFF"/>
            <w:vAlign w:val="center"/>
            <w:hideMark/>
          </w:tcPr>
          <w:p w14:paraId="101EC50F" w14:textId="77777777" w:rsidR="003D7E89" w:rsidRPr="0004056A" w:rsidRDefault="003D7E89" w:rsidP="003D7E89">
            <w:pPr>
              <w:spacing w:after="0" w:line="240" w:lineRule="auto"/>
              <w:ind w:firstLineChars="100" w:firstLine="200"/>
              <w:rPr>
                <w:rFonts w:ascii="Barlow" w:eastAsia="Times New Roman" w:hAnsi="Barlow" w:cs="Arial"/>
                <w:color w:val="000000"/>
                <w:sz w:val="20"/>
                <w:szCs w:val="20"/>
              </w:rPr>
            </w:pPr>
            <w:r w:rsidRPr="0004056A">
              <w:rPr>
                <w:rFonts w:ascii="Barlow" w:eastAsia="Times New Roman" w:hAnsi="Barlow" w:cs="Arial"/>
                <w:color w:val="000000"/>
                <w:sz w:val="20"/>
                <w:szCs w:val="20"/>
              </w:rPr>
              <w:t> </w:t>
            </w:r>
          </w:p>
        </w:tc>
        <w:tc>
          <w:tcPr>
            <w:tcW w:w="4571" w:type="dxa"/>
            <w:tcBorders>
              <w:top w:val="nil"/>
              <w:left w:val="nil"/>
              <w:bottom w:val="single" w:sz="4" w:space="0" w:color="auto"/>
              <w:right w:val="single" w:sz="4" w:space="0" w:color="auto"/>
            </w:tcBorders>
            <w:shd w:val="clear" w:color="auto" w:fill="FFFFFF"/>
            <w:vAlign w:val="center"/>
            <w:hideMark/>
          </w:tcPr>
          <w:p w14:paraId="077A9D2E" w14:textId="77777777" w:rsidR="003D7E89" w:rsidRPr="0004056A" w:rsidRDefault="003D7E89" w:rsidP="003D7E89">
            <w:pPr>
              <w:spacing w:after="0" w:line="240" w:lineRule="auto"/>
              <w:ind w:firstLineChars="100" w:firstLine="200"/>
              <w:rPr>
                <w:rFonts w:ascii="Barlow" w:eastAsia="Times New Roman" w:hAnsi="Barlow" w:cs="Arial"/>
                <w:color w:val="000000"/>
                <w:sz w:val="20"/>
                <w:szCs w:val="20"/>
              </w:rPr>
            </w:pPr>
            <w:r w:rsidRPr="0004056A">
              <w:rPr>
                <w:rFonts w:ascii="Barlow" w:eastAsia="Times New Roman" w:hAnsi="Barlow" w:cs="Arial"/>
                <w:color w:val="000000"/>
                <w:sz w:val="20"/>
                <w:szCs w:val="20"/>
              </w:rPr>
              <w:t>Disminución del exceso de estimaciones por pérdida o deterioro u obsolescencia</w:t>
            </w:r>
          </w:p>
        </w:tc>
        <w:tc>
          <w:tcPr>
            <w:tcW w:w="375" w:type="dxa"/>
            <w:tcBorders>
              <w:top w:val="nil"/>
              <w:left w:val="nil"/>
              <w:bottom w:val="single" w:sz="4" w:space="0" w:color="auto"/>
              <w:right w:val="single" w:sz="4" w:space="0" w:color="auto"/>
            </w:tcBorders>
            <w:shd w:val="clear" w:color="auto" w:fill="FFFFFF"/>
            <w:noWrap/>
            <w:vAlign w:val="center"/>
            <w:hideMark/>
          </w:tcPr>
          <w:p w14:paraId="05ECA131" w14:textId="77777777" w:rsidR="003D7E89" w:rsidRPr="0004056A" w:rsidRDefault="003D7E89">
            <w:pPr>
              <w:spacing w:after="0" w:line="240" w:lineRule="auto"/>
              <w:jc w:val="right"/>
              <w:rPr>
                <w:rFonts w:ascii="Barlow" w:eastAsia="Times New Roman" w:hAnsi="Barlow" w:cs="Arial"/>
                <w:color w:val="000000"/>
                <w:sz w:val="20"/>
                <w:szCs w:val="20"/>
              </w:rPr>
            </w:pPr>
            <w:r w:rsidRPr="0004056A">
              <w:rPr>
                <w:rFonts w:ascii="Barlow" w:eastAsia="Times New Roman" w:hAnsi="Barlow" w:cs="Arial"/>
                <w:color w:val="000000"/>
                <w:sz w:val="20"/>
                <w:szCs w:val="20"/>
              </w:rPr>
              <w:t>0</w:t>
            </w:r>
          </w:p>
        </w:tc>
        <w:tc>
          <w:tcPr>
            <w:tcW w:w="1450" w:type="dxa"/>
            <w:shd w:val="clear" w:color="auto" w:fill="FFFFFF"/>
            <w:noWrap/>
            <w:vAlign w:val="center"/>
            <w:hideMark/>
          </w:tcPr>
          <w:p w14:paraId="61F0801C" w14:textId="77777777" w:rsidR="003D7E89" w:rsidRPr="0004056A" w:rsidRDefault="003D7E89">
            <w:pPr>
              <w:spacing w:after="0" w:line="240" w:lineRule="auto"/>
              <w:jc w:val="right"/>
              <w:rPr>
                <w:rFonts w:ascii="Barlow" w:eastAsia="Times New Roman" w:hAnsi="Barlow" w:cs="Arial"/>
                <w:color w:val="000000"/>
                <w:sz w:val="20"/>
                <w:szCs w:val="20"/>
              </w:rPr>
            </w:pPr>
            <w:r w:rsidRPr="0004056A">
              <w:rPr>
                <w:rFonts w:ascii="Barlow" w:eastAsia="Times New Roman" w:hAnsi="Barlow" w:cs="Arial"/>
                <w:color w:val="000000"/>
                <w:sz w:val="20"/>
                <w:szCs w:val="20"/>
              </w:rPr>
              <w:t> </w:t>
            </w:r>
          </w:p>
        </w:tc>
      </w:tr>
      <w:tr w:rsidR="003D7E89" w:rsidRPr="0004056A" w14:paraId="125DA03D" w14:textId="77777777" w:rsidTr="00717432">
        <w:trPr>
          <w:trHeight w:val="289"/>
          <w:jc w:val="center"/>
        </w:trPr>
        <w:tc>
          <w:tcPr>
            <w:tcW w:w="558" w:type="dxa"/>
            <w:tcBorders>
              <w:top w:val="nil"/>
              <w:left w:val="single" w:sz="4" w:space="0" w:color="auto"/>
              <w:bottom w:val="single" w:sz="4" w:space="0" w:color="auto"/>
              <w:right w:val="nil"/>
            </w:tcBorders>
            <w:shd w:val="clear" w:color="auto" w:fill="FFFFFF"/>
            <w:vAlign w:val="center"/>
            <w:hideMark/>
          </w:tcPr>
          <w:p w14:paraId="6C49E189" w14:textId="77777777" w:rsidR="003D7E89" w:rsidRPr="0004056A" w:rsidRDefault="003D7E89" w:rsidP="003D7E89">
            <w:pPr>
              <w:spacing w:after="0" w:line="240" w:lineRule="auto"/>
              <w:ind w:firstLineChars="100" w:firstLine="200"/>
              <w:rPr>
                <w:rFonts w:ascii="Barlow" w:eastAsia="Times New Roman" w:hAnsi="Barlow" w:cs="Arial"/>
                <w:color w:val="000000"/>
                <w:sz w:val="20"/>
                <w:szCs w:val="20"/>
              </w:rPr>
            </w:pPr>
            <w:r w:rsidRPr="0004056A">
              <w:rPr>
                <w:rFonts w:ascii="Barlow" w:eastAsia="Times New Roman" w:hAnsi="Barlow" w:cs="Arial"/>
                <w:color w:val="000000"/>
                <w:sz w:val="20"/>
                <w:szCs w:val="20"/>
              </w:rPr>
              <w:t> </w:t>
            </w:r>
          </w:p>
        </w:tc>
        <w:tc>
          <w:tcPr>
            <w:tcW w:w="4571" w:type="dxa"/>
            <w:tcBorders>
              <w:top w:val="nil"/>
              <w:left w:val="nil"/>
              <w:bottom w:val="single" w:sz="4" w:space="0" w:color="auto"/>
              <w:right w:val="single" w:sz="4" w:space="0" w:color="auto"/>
            </w:tcBorders>
            <w:shd w:val="clear" w:color="auto" w:fill="FFFFFF"/>
            <w:vAlign w:val="center"/>
            <w:hideMark/>
          </w:tcPr>
          <w:p w14:paraId="695E36E2" w14:textId="77777777" w:rsidR="003D7E89" w:rsidRPr="0004056A" w:rsidRDefault="003D7E89" w:rsidP="003D7E89">
            <w:pPr>
              <w:spacing w:after="0" w:line="240" w:lineRule="auto"/>
              <w:ind w:firstLineChars="100" w:firstLine="200"/>
              <w:rPr>
                <w:rFonts w:ascii="Barlow" w:eastAsia="Times New Roman" w:hAnsi="Barlow" w:cs="Arial"/>
                <w:color w:val="000000"/>
                <w:sz w:val="20"/>
                <w:szCs w:val="20"/>
              </w:rPr>
            </w:pPr>
            <w:r w:rsidRPr="0004056A">
              <w:rPr>
                <w:rFonts w:ascii="Barlow" w:eastAsia="Times New Roman" w:hAnsi="Barlow" w:cs="Arial"/>
                <w:color w:val="000000"/>
                <w:sz w:val="20"/>
                <w:szCs w:val="20"/>
              </w:rPr>
              <w:t>Disminución del exceso de provisiones</w:t>
            </w:r>
          </w:p>
        </w:tc>
        <w:tc>
          <w:tcPr>
            <w:tcW w:w="375" w:type="dxa"/>
            <w:tcBorders>
              <w:top w:val="nil"/>
              <w:left w:val="nil"/>
              <w:bottom w:val="single" w:sz="4" w:space="0" w:color="auto"/>
              <w:right w:val="single" w:sz="4" w:space="0" w:color="auto"/>
            </w:tcBorders>
            <w:shd w:val="clear" w:color="auto" w:fill="FFFFFF"/>
            <w:noWrap/>
            <w:vAlign w:val="center"/>
            <w:hideMark/>
          </w:tcPr>
          <w:p w14:paraId="5E6C6E84" w14:textId="77777777" w:rsidR="003D7E89" w:rsidRPr="0004056A" w:rsidRDefault="003D7E89">
            <w:pPr>
              <w:spacing w:after="0" w:line="240" w:lineRule="auto"/>
              <w:jc w:val="right"/>
              <w:rPr>
                <w:rFonts w:ascii="Barlow" w:eastAsia="Times New Roman" w:hAnsi="Barlow" w:cs="Arial"/>
                <w:color w:val="000000"/>
                <w:sz w:val="20"/>
                <w:szCs w:val="20"/>
              </w:rPr>
            </w:pPr>
            <w:r w:rsidRPr="0004056A">
              <w:rPr>
                <w:rFonts w:ascii="Barlow" w:eastAsia="Times New Roman" w:hAnsi="Barlow" w:cs="Arial"/>
                <w:color w:val="000000"/>
                <w:sz w:val="20"/>
                <w:szCs w:val="20"/>
              </w:rPr>
              <w:t>0</w:t>
            </w:r>
          </w:p>
        </w:tc>
        <w:tc>
          <w:tcPr>
            <w:tcW w:w="1450" w:type="dxa"/>
            <w:shd w:val="clear" w:color="auto" w:fill="FFFFFF"/>
            <w:noWrap/>
            <w:vAlign w:val="center"/>
            <w:hideMark/>
          </w:tcPr>
          <w:p w14:paraId="00D8A5CF" w14:textId="77777777" w:rsidR="003D7E89" w:rsidRPr="0004056A" w:rsidRDefault="003D7E89">
            <w:pPr>
              <w:spacing w:after="0" w:line="240" w:lineRule="auto"/>
              <w:jc w:val="right"/>
              <w:rPr>
                <w:rFonts w:ascii="Barlow" w:eastAsia="Times New Roman" w:hAnsi="Barlow" w:cs="Arial"/>
                <w:color w:val="000000"/>
                <w:sz w:val="20"/>
                <w:szCs w:val="20"/>
              </w:rPr>
            </w:pPr>
            <w:r w:rsidRPr="0004056A">
              <w:rPr>
                <w:rFonts w:ascii="Barlow" w:eastAsia="Times New Roman" w:hAnsi="Barlow" w:cs="Arial"/>
                <w:color w:val="000000"/>
                <w:sz w:val="20"/>
                <w:szCs w:val="20"/>
              </w:rPr>
              <w:t> </w:t>
            </w:r>
          </w:p>
        </w:tc>
      </w:tr>
      <w:tr w:rsidR="003D7E89" w:rsidRPr="0004056A" w14:paraId="7F303F1D" w14:textId="77777777" w:rsidTr="00717432">
        <w:trPr>
          <w:trHeight w:val="289"/>
          <w:jc w:val="center"/>
        </w:trPr>
        <w:tc>
          <w:tcPr>
            <w:tcW w:w="558" w:type="dxa"/>
            <w:tcBorders>
              <w:top w:val="nil"/>
              <w:left w:val="single" w:sz="4" w:space="0" w:color="auto"/>
              <w:bottom w:val="single" w:sz="4" w:space="0" w:color="auto"/>
              <w:right w:val="nil"/>
            </w:tcBorders>
            <w:shd w:val="clear" w:color="auto" w:fill="FFFFFF"/>
            <w:vAlign w:val="center"/>
            <w:hideMark/>
          </w:tcPr>
          <w:p w14:paraId="2CD8F3D1" w14:textId="77777777" w:rsidR="003D7E89" w:rsidRPr="0004056A" w:rsidRDefault="003D7E89" w:rsidP="003D7E89">
            <w:pPr>
              <w:spacing w:after="0" w:line="240" w:lineRule="auto"/>
              <w:ind w:firstLineChars="100" w:firstLine="200"/>
              <w:rPr>
                <w:rFonts w:ascii="Barlow" w:eastAsia="Times New Roman" w:hAnsi="Barlow" w:cs="Arial"/>
                <w:color w:val="000000"/>
                <w:sz w:val="20"/>
                <w:szCs w:val="20"/>
              </w:rPr>
            </w:pPr>
            <w:r w:rsidRPr="0004056A">
              <w:rPr>
                <w:rFonts w:ascii="Barlow" w:eastAsia="Times New Roman" w:hAnsi="Barlow" w:cs="Arial"/>
                <w:color w:val="000000"/>
                <w:sz w:val="20"/>
                <w:szCs w:val="20"/>
              </w:rPr>
              <w:t> </w:t>
            </w:r>
          </w:p>
        </w:tc>
        <w:tc>
          <w:tcPr>
            <w:tcW w:w="4571" w:type="dxa"/>
            <w:tcBorders>
              <w:top w:val="nil"/>
              <w:left w:val="nil"/>
              <w:bottom w:val="single" w:sz="4" w:space="0" w:color="auto"/>
              <w:right w:val="single" w:sz="4" w:space="0" w:color="auto"/>
            </w:tcBorders>
            <w:shd w:val="clear" w:color="auto" w:fill="FFFFFF"/>
            <w:vAlign w:val="center"/>
            <w:hideMark/>
          </w:tcPr>
          <w:p w14:paraId="1A0E6BFD" w14:textId="77777777" w:rsidR="003D7E89" w:rsidRPr="0004056A" w:rsidRDefault="003D7E89" w:rsidP="003D7E89">
            <w:pPr>
              <w:spacing w:after="0" w:line="240" w:lineRule="auto"/>
              <w:ind w:firstLineChars="100" w:firstLine="200"/>
              <w:rPr>
                <w:rFonts w:ascii="Barlow" w:eastAsia="Times New Roman" w:hAnsi="Barlow" w:cs="Arial"/>
                <w:color w:val="000000"/>
                <w:sz w:val="20"/>
                <w:szCs w:val="20"/>
              </w:rPr>
            </w:pPr>
            <w:r w:rsidRPr="0004056A">
              <w:rPr>
                <w:rFonts w:ascii="Barlow" w:eastAsia="Times New Roman" w:hAnsi="Barlow" w:cs="Arial"/>
                <w:color w:val="000000"/>
                <w:sz w:val="20"/>
                <w:szCs w:val="20"/>
              </w:rPr>
              <w:t>Otros ingresos y beneficios varios</w:t>
            </w:r>
          </w:p>
        </w:tc>
        <w:tc>
          <w:tcPr>
            <w:tcW w:w="375" w:type="dxa"/>
            <w:tcBorders>
              <w:top w:val="nil"/>
              <w:left w:val="nil"/>
              <w:bottom w:val="single" w:sz="4" w:space="0" w:color="auto"/>
              <w:right w:val="single" w:sz="4" w:space="0" w:color="auto"/>
            </w:tcBorders>
            <w:shd w:val="clear" w:color="auto" w:fill="FFFFFF"/>
            <w:noWrap/>
            <w:vAlign w:val="center"/>
            <w:hideMark/>
          </w:tcPr>
          <w:p w14:paraId="36517694" w14:textId="41EC8746" w:rsidR="003D7E89" w:rsidRPr="0004056A" w:rsidRDefault="004D0838">
            <w:pPr>
              <w:spacing w:after="0" w:line="240" w:lineRule="auto"/>
              <w:jc w:val="right"/>
              <w:rPr>
                <w:rFonts w:ascii="Barlow" w:eastAsia="Times New Roman" w:hAnsi="Barlow" w:cs="Arial"/>
                <w:color w:val="000000"/>
                <w:sz w:val="20"/>
                <w:szCs w:val="20"/>
              </w:rPr>
            </w:pPr>
            <w:r w:rsidRPr="0004056A">
              <w:rPr>
                <w:rFonts w:ascii="Barlow" w:eastAsia="Times New Roman" w:hAnsi="Barlow" w:cs="Arial"/>
                <w:color w:val="000000"/>
                <w:sz w:val="20"/>
                <w:szCs w:val="20"/>
              </w:rPr>
              <w:t>0</w:t>
            </w:r>
          </w:p>
        </w:tc>
        <w:tc>
          <w:tcPr>
            <w:tcW w:w="1450" w:type="dxa"/>
            <w:shd w:val="clear" w:color="auto" w:fill="FFFFFF"/>
            <w:noWrap/>
            <w:vAlign w:val="center"/>
            <w:hideMark/>
          </w:tcPr>
          <w:p w14:paraId="6E3EEDA8" w14:textId="77777777" w:rsidR="003D7E89" w:rsidRPr="0004056A" w:rsidRDefault="003D7E89">
            <w:pPr>
              <w:spacing w:after="0" w:line="240" w:lineRule="auto"/>
              <w:jc w:val="right"/>
              <w:rPr>
                <w:rFonts w:ascii="Barlow" w:eastAsia="Times New Roman" w:hAnsi="Barlow" w:cs="Arial"/>
                <w:color w:val="000000"/>
                <w:sz w:val="20"/>
                <w:szCs w:val="20"/>
              </w:rPr>
            </w:pPr>
            <w:r w:rsidRPr="0004056A">
              <w:rPr>
                <w:rFonts w:ascii="Barlow" w:eastAsia="Times New Roman" w:hAnsi="Barlow" w:cs="Arial"/>
                <w:color w:val="000000"/>
                <w:sz w:val="20"/>
                <w:szCs w:val="20"/>
              </w:rPr>
              <w:t> </w:t>
            </w:r>
          </w:p>
        </w:tc>
      </w:tr>
      <w:tr w:rsidR="003D7E89" w:rsidRPr="0004056A" w14:paraId="61192776" w14:textId="77777777" w:rsidTr="00717432">
        <w:trPr>
          <w:trHeight w:val="289"/>
          <w:jc w:val="center"/>
        </w:trPr>
        <w:tc>
          <w:tcPr>
            <w:tcW w:w="512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8F229C0" w14:textId="77777777" w:rsidR="003D7E89" w:rsidRPr="0004056A" w:rsidRDefault="003D7E89" w:rsidP="003D7E89">
            <w:pPr>
              <w:spacing w:after="0" w:line="240" w:lineRule="auto"/>
              <w:ind w:firstLineChars="100" w:firstLine="200"/>
              <w:rPr>
                <w:rFonts w:ascii="Barlow" w:eastAsia="Times New Roman" w:hAnsi="Barlow" w:cs="Arial"/>
                <w:color w:val="000000"/>
                <w:sz w:val="20"/>
                <w:szCs w:val="20"/>
              </w:rPr>
            </w:pPr>
            <w:r w:rsidRPr="0004056A">
              <w:rPr>
                <w:rFonts w:ascii="Barlow" w:eastAsia="Times New Roman" w:hAnsi="Barlow" w:cs="Arial"/>
                <w:color w:val="000000"/>
                <w:sz w:val="20"/>
                <w:szCs w:val="20"/>
              </w:rPr>
              <w:t>Otros ingresos contables no presupuestarios</w:t>
            </w:r>
          </w:p>
        </w:tc>
        <w:tc>
          <w:tcPr>
            <w:tcW w:w="375" w:type="dxa"/>
            <w:tcBorders>
              <w:top w:val="nil"/>
              <w:left w:val="nil"/>
              <w:bottom w:val="single" w:sz="4" w:space="0" w:color="auto"/>
              <w:right w:val="single" w:sz="4" w:space="0" w:color="auto"/>
            </w:tcBorders>
            <w:shd w:val="clear" w:color="auto" w:fill="FFFFFF"/>
            <w:noWrap/>
            <w:vAlign w:val="center"/>
            <w:hideMark/>
          </w:tcPr>
          <w:p w14:paraId="7D38B271" w14:textId="2B101A3A" w:rsidR="003D7E89" w:rsidRPr="0004056A" w:rsidRDefault="00862D0E" w:rsidP="0070112B">
            <w:pPr>
              <w:spacing w:after="0" w:line="240" w:lineRule="auto"/>
              <w:jc w:val="center"/>
              <w:rPr>
                <w:rFonts w:ascii="Barlow" w:eastAsia="Times New Roman" w:hAnsi="Barlow" w:cs="Arial"/>
                <w:color w:val="000000"/>
                <w:sz w:val="20"/>
                <w:szCs w:val="20"/>
              </w:rPr>
            </w:pPr>
            <w:r w:rsidRPr="0004056A">
              <w:rPr>
                <w:rFonts w:ascii="Barlow" w:eastAsia="Times New Roman" w:hAnsi="Barlow" w:cs="Arial"/>
                <w:color w:val="000000"/>
                <w:sz w:val="20"/>
                <w:szCs w:val="20"/>
              </w:rPr>
              <w:t>0</w:t>
            </w:r>
          </w:p>
        </w:tc>
        <w:tc>
          <w:tcPr>
            <w:tcW w:w="1450" w:type="dxa"/>
            <w:shd w:val="clear" w:color="auto" w:fill="FFFFFF"/>
            <w:noWrap/>
            <w:vAlign w:val="center"/>
            <w:hideMark/>
          </w:tcPr>
          <w:p w14:paraId="03229775" w14:textId="77777777" w:rsidR="003D7E89" w:rsidRPr="0004056A" w:rsidRDefault="003D7E89">
            <w:pPr>
              <w:spacing w:after="0" w:line="240" w:lineRule="auto"/>
              <w:jc w:val="right"/>
              <w:rPr>
                <w:rFonts w:ascii="Barlow" w:eastAsia="Times New Roman" w:hAnsi="Barlow" w:cs="Arial"/>
                <w:color w:val="000000"/>
                <w:sz w:val="20"/>
                <w:szCs w:val="20"/>
              </w:rPr>
            </w:pPr>
            <w:r w:rsidRPr="0004056A">
              <w:rPr>
                <w:rFonts w:ascii="Barlow" w:eastAsia="Times New Roman" w:hAnsi="Barlow" w:cs="Arial"/>
                <w:color w:val="000000"/>
                <w:sz w:val="20"/>
                <w:szCs w:val="20"/>
              </w:rPr>
              <w:t> </w:t>
            </w:r>
          </w:p>
        </w:tc>
      </w:tr>
      <w:tr w:rsidR="003D7E89" w:rsidRPr="0004056A" w14:paraId="5399203A" w14:textId="77777777" w:rsidTr="00717432">
        <w:trPr>
          <w:trHeight w:val="289"/>
          <w:jc w:val="center"/>
        </w:trPr>
        <w:tc>
          <w:tcPr>
            <w:tcW w:w="512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D0BD069" w14:textId="77777777" w:rsidR="003D7E89" w:rsidRPr="0004056A" w:rsidRDefault="003D7E89">
            <w:pPr>
              <w:spacing w:after="0" w:line="240" w:lineRule="auto"/>
              <w:rPr>
                <w:rFonts w:ascii="Barlow" w:eastAsia="Times New Roman" w:hAnsi="Barlow" w:cs="Arial"/>
                <w:b/>
                <w:bCs/>
                <w:color w:val="000000"/>
                <w:sz w:val="20"/>
                <w:szCs w:val="20"/>
              </w:rPr>
            </w:pPr>
            <w:r w:rsidRPr="0004056A">
              <w:rPr>
                <w:rFonts w:ascii="Barlow" w:eastAsia="Times New Roman" w:hAnsi="Barlow" w:cs="Arial"/>
                <w:b/>
                <w:bCs/>
                <w:color w:val="000000"/>
                <w:sz w:val="20"/>
                <w:szCs w:val="20"/>
              </w:rPr>
              <w:t>3. Menos ingresos presupuestarios no contables</w:t>
            </w:r>
          </w:p>
        </w:tc>
        <w:tc>
          <w:tcPr>
            <w:tcW w:w="375" w:type="dxa"/>
            <w:tcBorders>
              <w:top w:val="single" w:sz="4" w:space="0" w:color="auto"/>
              <w:left w:val="nil"/>
              <w:bottom w:val="single" w:sz="4" w:space="0" w:color="auto"/>
              <w:right w:val="single" w:sz="4" w:space="0" w:color="auto"/>
            </w:tcBorders>
            <w:shd w:val="clear" w:color="auto" w:fill="FFFFFF"/>
            <w:noWrap/>
            <w:vAlign w:val="bottom"/>
            <w:hideMark/>
          </w:tcPr>
          <w:p w14:paraId="6946FDE5" w14:textId="77777777" w:rsidR="003D7E89" w:rsidRPr="0004056A" w:rsidRDefault="003D7E89">
            <w:pPr>
              <w:spacing w:after="0" w:line="240" w:lineRule="auto"/>
              <w:jc w:val="right"/>
              <w:rPr>
                <w:rFonts w:ascii="Barlow" w:eastAsia="Times New Roman" w:hAnsi="Barlow" w:cs="Arial"/>
                <w:color w:val="000000"/>
                <w:sz w:val="20"/>
                <w:szCs w:val="20"/>
              </w:rPr>
            </w:pPr>
            <w:r w:rsidRPr="0004056A">
              <w:rPr>
                <w:rFonts w:ascii="Barlow" w:eastAsia="Times New Roman" w:hAnsi="Barlow" w:cs="Arial"/>
                <w:color w:val="000000"/>
                <w:sz w:val="20"/>
                <w:szCs w:val="20"/>
              </w:rPr>
              <w:t> </w:t>
            </w:r>
          </w:p>
        </w:tc>
        <w:tc>
          <w:tcPr>
            <w:tcW w:w="1450" w:type="dxa"/>
            <w:tcBorders>
              <w:top w:val="single" w:sz="4" w:space="0" w:color="auto"/>
              <w:left w:val="nil"/>
              <w:bottom w:val="single" w:sz="4" w:space="0" w:color="auto"/>
              <w:right w:val="single" w:sz="4" w:space="0" w:color="auto"/>
            </w:tcBorders>
            <w:shd w:val="clear" w:color="auto" w:fill="FFFFFF"/>
            <w:noWrap/>
            <w:vAlign w:val="center"/>
            <w:hideMark/>
          </w:tcPr>
          <w:p w14:paraId="63872B68" w14:textId="77777777" w:rsidR="003D7E89" w:rsidRPr="0004056A" w:rsidRDefault="003D7E89">
            <w:pPr>
              <w:spacing w:after="0" w:line="240" w:lineRule="auto"/>
              <w:jc w:val="right"/>
              <w:rPr>
                <w:rFonts w:ascii="Barlow" w:eastAsia="Times New Roman" w:hAnsi="Barlow" w:cs="Arial"/>
                <w:color w:val="000000"/>
                <w:sz w:val="20"/>
                <w:szCs w:val="20"/>
              </w:rPr>
            </w:pPr>
            <w:r w:rsidRPr="0004056A">
              <w:rPr>
                <w:rFonts w:ascii="Barlow" w:eastAsia="Times New Roman" w:hAnsi="Barlow" w:cs="Arial"/>
                <w:color w:val="000000"/>
                <w:sz w:val="20"/>
                <w:szCs w:val="20"/>
              </w:rPr>
              <w:t>0</w:t>
            </w:r>
          </w:p>
        </w:tc>
      </w:tr>
      <w:tr w:rsidR="003D7E89" w:rsidRPr="0004056A" w14:paraId="6DBCAD37" w14:textId="77777777" w:rsidTr="00717432">
        <w:trPr>
          <w:trHeight w:val="289"/>
          <w:jc w:val="center"/>
        </w:trPr>
        <w:tc>
          <w:tcPr>
            <w:tcW w:w="558" w:type="dxa"/>
            <w:tcBorders>
              <w:top w:val="nil"/>
              <w:left w:val="single" w:sz="4" w:space="0" w:color="auto"/>
              <w:bottom w:val="single" w:sz="4" w:space="0" w:color="auto"/>
              <w:right w:val="nil"/>
            </w:tcBorders>
            <w:shd w:val="clear" w:color="auto" w:fill="FFFFFF"/>
            <w:noWrap/>
            <w:vAlign w:val="center"/>
            <w:hideMark/>
          </w:tcPr>
          <w:p w14:paraId="34763D0B" w14:textId="77777777" w:rsidR="003D7E89" w:rsidRPr="0004056A" w:rsidRDefault="003D7E89" w:rsidP="003D7E89">
            <w:pPr>
              <w:spacing w:after="0" w:line="240" w:lineRule="auto"/>
              <w:ind w:firstLineChars="100" w:firstLine="200"/>
              <w:rPr>
                <w:rFonts w:ascii="Barlow" w:eastAsia="Times New Roman" w:hAnsi="Barlow" w:cs="Arial"/>
                <w:color w:val="000000"/>
                <w:sz w:val="20"/>
                <w:szCs w:val="20"/>
              </w:rPr>
            </w:pPr>
            <w:r w:rsidRPr="0004056A">
              <w:rPr>
                <w:rFonts w:ascii="Barlow" w:eastAsia="Times New Roman" w:hAnsi="Barlow" w:cs="Arial"/>
                <w:color w:val="000000"/>
                <w:sz w:val="20"/>
                <w:szCs w:val="20"/>
              </w:rPr>
              <w:t> </w:t>
            </w:r>
          </w:p>
        </w:tc>
        <w:tc>
          <w:tcPr>
            <w:tcW w:w="4571" w:type="dxa"/>
            <w:tcBorders>
              <w:top w:val="nil"/>
              <w:left w:val="nil"/>
              <w:bottom w:val="single" w:sz="4" w:space="0" w:color="auto"/>
              <w:right w:val="single" w:sz="4" w:space="0" w:color="auto"/>
            </w:tcBorders>
            <w:shd w:val="clear" w:color="auto" w:fill="FFFFFF"/>
            <w:vAlign w:val="center"/>
            <w:hideMark/>
          </w:tcPr>
          <w:p w14:paraId="37109F05" w14:textId="77777777" w:rsidR="003D7E89" w:rsidRPr="0004056A" w:rsidRDefault="003D7E89" w:rsidP="003D7E89">
            <w:pPr>
              <w:spacing w:after="0" w:line="240" w:lineRule="auto"/>
              <w:ind w:firstLineChars="100" w:firstLine="200"/>
              <w:rPr>
                <w:rFonts w:ascii="Barlow" w:eastAsia="Times New Roman" w:hAnsi="Barlow" w:cs="Arial"/>
                <w:color w:val="000000"/>
                <w:sz w:val="20"/>
                <w:szCs w:val="20"/>
              </w:rPr>
            </w:pPr>
            <w:r w:rsidRPr="0004056A">
              <w:rPr>
                <w:rFonts w:ascii="Barlow" w:eastAsia="Times New Roman" w:hAnsi="Barlow" w:cs="Arial"/>
                <w:color w:val="000000"/>
                <w:sz w:val="20"/>
                <w:szCs w:val="20"/>
              </w:rPr>
              <w:t>Productos de capital</w:t>
            </w:r>
          </w:p>
        </w:tc>
        <w:tc>
          <w:tcPr>
            <w:tcW w:w="375" w:type="dxa"/>
            <w:tcBorders>
              <w:top w:val="nil"/>
              <w:left w:val="nil"/>
              <w:bottom w:val="single" w:sz="4" w:space="0" w:color="auto"/>
              <w:right w:val="single" w:sz="4" w:space="0" w:color="auto"/>
            </w:tcBorders>
            <w:shd w:val="clear" w:color="auto" w:fill="FFFFFF"/>
            <w:noWrap/>
            <w:vAlign w:val="center"/>
            <w:hideMark/>
          </w:tcPr>
          <w:p w14:paraId="13B15C5C" w14:textId="77777777" w:rsidR="003D7E89" w:rsidRPr="0004056A" w:rsidRDefault="003D7E89">
            <w:pPr>
              <w:spacing w:after="0" w:line="240" w:lineRule="auto"/>
              <w:jc w:val="right"/>
              <w:rPr>
                <w:rFonts w:ascii="Barlow" w:eastAsia="Times New Roman" w:hAnsi="Barlow" w:cs="Arial"/>
                <w:color w:val="000000"/>
                <w:sz w:val="20"/>
                <w:szCs w:val="20"/>
              </w:rPr>
            </w:pPr>
            <w:r w:rsidRPr="0004056A">
              <w:rPr>
                <w:rFonts w:ascii="Barlow" w:eastAsia="Times New Roman" w:hAnsi="Barlow" w:cs="Arial"/>
                <w:color w:val="000000"/>
                <w:sz w:val="20"/>
                <w:szCs w:val="20"/>
              </w:rPr>
              <w:t>0</w:t>
            </w:r>
          </w:p>
        </w:tc>
        <w:tc>
          <w:tcPr>
            <w:tcW w:w="1450" w:type="dxa"/>
            <w:shd w:val="clear" w:color="auto" w:fill="FFFFFF"/>
            <w:noWrap/>
            <w:vAlign w:val="center"/>
            <w:hideMark/>
          </w:tcPr>
          <w:p w14:paraId="1630EB39" w14:textId="77777777" w:rsidR="003D7E89" w:rsidRPr="0004056A" w:rsidRDefault="003D7E89">
            <w:pPr>
              <w:spacing w:after="0" w:line="240" w:lineRule="auto"/>
              <w:jc w:val="right"/>
              <w:rPr>
                <w:rFonts w:ascii="Barlow" w:eastAsia="Times New Roman" w:hAnsi="Barlow" w:cs="Arial"/>
                <w:color w:val="000000"/>
                <w:sz w:val="20"/>
                <w:szCs w:val="20"/>
              </w:rPr>
            </w:pPr>
            <w:r w:rsidRPr="0004056A">
              <w:rPr>
                <w:rFonts w:ascii="Barlow" w:eastAsia="Times New Roman" w:hAnsi="Barlow" w:cs="Arial"/>
                <w:color w:val="000000"/>
                <w:sz w:val="20"/>
                <w:szCs w:val="20"/>
              </w:rPr>
              <w:t> </w:t>
            </w:r>
          </w:p>
        </w:tc>
      </w:tr>
      <w:tr w:rsidR="003D7E89" w:rsidRPr="0004056A" w14:paraId="311C5563" w14:textId="77777777" w:rsidTr="00717432">
        <w:trPr>
          <w:trHeight w:val="289"/>
          <w:jc w:val="center"/>
        </w:trPr>
        <w:tc>
          <w:tcPr>
            <w:tcW w:w="558" w:type="dxa"/>
            <w:tcBorders>
              <w:top w:val="nil"/>
              <w:left w:val="single" w:sz="4" w:space="0" w:color="auto"/>
              <w:bottom w:val="single" w:sz="4" w:space="0" w:color="auto"/>
              <w:right w:val="nil"/>
            </w:tcBorders>
            <w:shd w:val="clear" w:color="auto" w:fill="FFFFFF"/>
            <w:noWrap/>
            <w:vAlign w:val="center"/>
            <w:hideMark/>
          </w:tcPr>
          <w:p w14:paraId="7A4E0A11" w14:textId="77777777" w:rsidR="003D7E89" w:rsidRPr="0004056A" w:rsidRDefault="003D7E89" w:rsidP="003D7E89">
            <w:pPr>
              <w:spacing w:after="0" w:line="240" w:lineRule="auto"/>
              <w:ind w:firstLineChars="100" w:firstLine="200"/>
              <w:rPr>
                <w:rFonts w:ascii="Barlow" w:eastAsia="Times New Roman" w:hAnsi="Barlow" w:cs="Arial"/>
                <w:color w:val="000000"/>
                <w:sz w:val="20"/>
                <w:szCs w:val="20"/>
              </w:rPr>
            </w:pPr>
            <w:r w:rsidRPr="0004056A">
              <w:rPr>
                <w:rFonts w:ascii="Barlow" w:eastAsia="Times New Roman" w:hAnsi="Barlow" w:cs="Arial"/>
                <w:color w:val="000000"/>
                <w:sz w:val="20"/>
                <w:szCs w:val="20"/>
              </w:rPr>
              <w:t> </w:t>
            </w:r>
          </w:p>
        </w:tc>
        <w:tc>
          <w:tcPr>
            <w:tcW w:w="4571" w:type="dxa"/>
            <w:tcBorders>
              <w:top w:val="nil"/>
              <w:left w:val="nil"/>
              <w:bottom w:val="single" w:sz="4" w:space="0" w:color="auto"/>
              <w:right w:val="single" w:sz="4" w:space="0" w:color="auto"/>
            </w:tcBorders>
            <w:shd w:val="clear" w:color="auto" w:fill="FFFFFF"/>
            <w:vAlign w:val="center"/>
            <w:hideMark/>
          </w:tcPr>
          <w:p w14:paraId="1EE52E61" w14:textId="77777777" w:rsidR="003D7E89" w:rsidRPr="0004056A" w:rsidRDefault="003D7E89" w:rsidP="003D7E89">
            <w:pPr>
              <w:spacing w:after="0" w:line="240" w:lineRule="auto"/>
              <w:ind w:firstLineChars="100" w:firstLine="200"/>
              <w:rPr>
                <w:rFonts w:ascii="Barlow" w:eastAsia="Times New Roman" w:hAnsi="Barlow" w:cs="Arial"/>
                <w:color w:val="000000"/>
                <w:sz w:val="20"/>
                <w:szCs w:val="20"/>
              </w:rPr>
            </w:pPr>
            <w:r w:rsidRPr="0004056A">
              <w:rPr>
                <w:rFonts w:ascii="Barlow" w:eastAsia="Times New Roman" w:hAnsi="Barlow" w:cs="Arial"/>
                <w:color w:val="000000"/>
                <w:sz w:val="20"/>
                <w:szCs w:val="20"/>
              </w:rPr>
              <w:t>Aprovechamientos capital</w:t>
            </w:r>
          </w:p>
        </w:tc>
        <w:tc>
          <w:tcPr>
            <w:tcW w:w="375" w:type="dxa"/>
            <w:tcBorders>
              <w:top w:val="nil"/>
              <w:left w:val="nil"/>
              <w:bottom w:val="single" w:sz="4" w:space="0" w:color="auto"/>
              <w:right w:val="single" w:sz="4" w:space="0" w:color="auto"/>
            </w:tcBorders>
            <w:shd w:val="clear" w:color="auto" w:fill="FFFFFF"/>
            <w:noWrap/>
            <w:vAlign w:val="center"/>
            <w:hideMark/>
          </w:tcPr>
          <w:p w14:paraId="593110FC" w14:textId="77777777" w:rsidR="003D7E89" w:rsidRPr="0004056A" w:rsidRDefault="003D7E89">
            <w:pPr>
              <w:spacing w:after="0" w:line="240" w:lineRule="auto"/>
              <w:jc w:val="right"/>
              <w:rPr>
                <w:rFonts w:ascii="Barlow" w:eastAsia="Times New Roman" w:hAnsi="Barlow" w:cs="Arial"/>
                <w:color w:val="000000"/>
                <w:sz w:val="20"/>
                <w:szCs w:val="20"/>
              </w:rPr>
            </w:pPr>
            <w:r w:rsidRPr="0004056A">
              <w:rPr>
                <w:rFonts w:ascii="Barlow" w:eastAsia="Times New Roman" w:hAnsi="Barlow" w:cs="Arial"/>
                <w:color w:val="000000"/>
                <w:sz w:val="20"/>
                <w:szCs w:val="20"/>
              </w:rPr>
              <w:t>0</w:t>
            </w:r>
          </w:p>
        </w:tc>
        <w:tc>
          <w:tcPr>
            <w:tcW w:w="1450" w:type="dxa"/>
            <w:shd w:val="clear" w:color="auto" w:fill="FFFFFF"/>
            <w:noWrap/>
            <w:vAlign w:val="center"/>
            <w:hideMark/>
          </w:tcPr>
          <w:p w14:paraId="4A6573E8" w14:textId="77777777" w:rsidR="003D7E89" w:rsidRPr="0004056A" w:rsidRDefault="003D7E89">
            <w:pPr>
              <w:spacing w:after="0" w:line="240" w:lineRule="auto"/>
              <w:jc w:val="right"/>
              <w:rPr>
                <w:rFonts w:ascii="Barlow" w:eastAsia="Times New Roman" w:hAnsi="Barlow" w:cs="Arial"/>
                <w:color w:val="000000"/>
                <w:sz w:val="20"/>
                <w:szCs w:val="20"/>
              </w:rPr>
            </w:pPr>
            <w:r w:rsidRPr="0004056A">
              <w:rPr>
                <w:rFonts w:ascii="Barlow" w:eastAsia="Times New Roman" w:hAnsi="Barlow" w:cs="Arial"/>
                <w:color w:val="000000"/>
                <w:sz w:val="20"/>
                <w:szCs w:val="20"/>
              </w:rPr>
              <w:t> </w:t>
            </w:r>
          </w:p>
        </w:tc>
      </w:tr>
      <w:tr w:rsidR="003D7E89" w:rsidRPr="0004056A" w14:paraId="651D3417" w14:textId="77777777" w:rsidTr="00717432">
        <w:trPr>
          <w:trHeight w:val="289"/>
          <w:jc w:val="center"/>
        </w:trPr>
        <w:tc>
          <w:tcPr>
            <w:tcW w:w="558" w:type="dxa"/>
            <w:tcBorders>
              <w:top w:val="nil"/>
              <w:left w:val="single" w:sz="4" w:space="0" w:color="auto"/>
              <w:bottom w:val="single" w:sz="4" w:space="0" w:color="auto"/>
              <w:right w:val="nil"/>
            </w:tcBorders>
            <w:shd w:val="clear" w:color="auto" w:fill="FFFFFF"/>
            <w:noWrap/>
            <w:vAlign w:val="center"/>
            <w:hideMark/>
          </w:tcPr>
          <w:p w14:paraId="27048318" w14:textId="77777777" w:rsidR="003D7E89" w:rsidRPr="0004056A" w:rsidRDefault="003D7E89" w:rsidP="003D7E89">
            <w:pPr>
              <w:spacing w:after="0" w:line="240" w:lineRule="auto"/>
              <w:ind w:firstLineChars="100" w:firstLine="200"/>
              <w:rPr>
                <w:rFonts w:ascii="Barlow" w:eastAsia="Times New Roman" w:hAnsi="Barlow" w:cs="Arial"/>
                <w:color w:val="000000"/>
                <w:sz w:val="20"/>
                <w:szCs w:val="20"/>
              </w:rPr>
            </w:pPr>
            <w:r w:rsidRPr="0004056A">
              <w:rPr>
                <w:rFonts w:ascii="Barlow" w:eastAsia="Times New Roman" w:hAnsi="Barlow" w:cs="Arial"/>
                <w:color w:val="000000"/>
                <w:sz w:val="20"/>
                <w:szCs w:val="20"/>
              </w:rPr>
              <w:t> </w:t>
            </w:r>
          </w:p>
        </w:tc>
        <w:tc>
          <w:tcPr>
            <w:tcW w:w="4571" w:type="dxa"/>
            <w:tcBorders>
              <w:top w:val="nil"/>
              <w:left w:val="nil"/>
              <w:bottom w:val="single" w:sz="4" w:space="0" w:color="auto"/>
              <w:right w:val="single" w:sz="4" w:space="0" w:color="auto"/>
            </w:tcBorders>
            <w:shd w:val="clear" w:color="auto" w:fill="FFFFFF"/>
            <w:vAlign w:val="center"/>
            <w:hideMark/>
          </w:tcPr>
          <w:p w14:paraId="7325F82C" w14:textId="77777777" w:rsidR="003D7E89" w:rsidRPr="0004056A" w:rsidRDefault="003D7E89" w:rsidP="003D7E89">
            <w:pPr>
              <w:spacing w:after="0" w:line="240" w:lineRule="auto"/>
              <w:ind w:firstLineChars="100" w:firstLine="200"/>
              <w:rPr>
                <w:rFonts w:ascii="Barlow" w:eastAsia="Times New Roman" w:hAnsi="Barlow" w:cs="Arial"/>
                <w:color w:val="000000"/>
                <w:sz w:val="20"/>
                <w:szCs w:val="20"/>
              </w:rPr>
            </w:pPr>
            <w:r w:rsidRPr="0004056A">
              <w:rPr>
                <w:rFonts w:ascii="Barlow" w:eastAsia="Times New Roman" w:hAnsi="Barlow" w:cs="Arial"/>
                <w:color w:val="000000"/>
                <w:sz w:val="20"/>
                <w:szCs w:val="20"/>
              </w:rPr>
              <w:t>Ingresos derivados de financiamientos</w:t>
            </w:r>
          </w:p>
        </w:tc>
        <w:tc>
          <w:tcPr>
            <w:tcW w:w="375" w:type="dxa"/>
            <w:tcBorders>
              <w:top w:val="nil"/>
              <w:left w:val="nil"/>
              <w:bottom w:val="single" w:sz="4" w:space="0" w:color="auto"/>
              <w:right w:val="single" w:sz="4" w:space="0" w:color="auto"/>
            </w:tcBorders>
            <w:shd w:val="clear" w:color="auto" w:fill="FFFFFF"/>
            <w:noWrap/>
            <w:vAlign w:val="center"/>
            <w:hideMark/>
          </w:tcPr>
          <w:p w14:paraId="12AEA2A1" w14:textId="77777777" w:rsidR="003D7E89" w:rsidRPr="0004056A" w:rsidRDefault="003D7E89">
            <w:pPr>
              <w:spacing w:after="0" w:line="240" w:lineRule="auto"/>
              <w:jc w:val="right"/>
              <w:rPr>
                <w:rFonts w:ascii="Barlow" w:eastAsia="Times New Roman" w:hAnsi="Barlow" w:cs="Arial"/>
                <w:color w:val="000000"/>
                <w:sz w:val="20"/>
                <w:szCs w:val="20"/>
              </w:rPr>
            </w:pPr>
            <w:r w:rsidRPr="0004056A">
              <w:rPr>
                <w:rFonts w:ascii="Barlow" w:eastAsia="Times New Roman" w:hAnsi="Barlow" w:cs="Arial"/>
                <w:color w:val="000000"/>
                <w:sz w:val="20"/>
                <w:szCs w:val="20"/>
              </w:rPr>
              <w:t>0</w:t>
            </w:r>
          </w:p>
        </w:tc>
        <w:tc>
          <w:tcPr>
            <w:tcW w:w="1450" w:type="dxa"/>
            <w:shd w:val="clear" w:color="auto" w:fill="FFFFFF"/>
            <w:noWrap/>
            <w:vAlign w:val="center"/>
            <w:hideMark/>
          </w:tcPr>
          <w:p w14:paraId="50A1AAAB" w14:textId="77777777" w:rsidR="003D7E89" w:rsidRPr="0004056A" w:rsidRDefault="003D7E89">
            <w:pPr>
              <w:spacing w:after="0" w:line="240" w:lineRule="auto"/>
              <w:jc w:val="right"/>
              <w:rPr>
                <w:rFonts w:ascii="Barlow" w:eastAsia="Times New Roman" w:hAnsi="Barlow" w:cs="Arial"/>
                <w:color w:val="000000"/>
                <w:sz w:val="20"/>
                <w:szCs w:val="20"/>
              </w:rPr>
            </w:pPr>
            <w:r w:rsidRPr="0004056A">
              <w:rPr>
                <w:rFonts w:ascii="Barlow" w:eastAsia="Times New Roman" w:hAnsi="Barlow" w:cs="Arial"/>
                <w:color w:val="000000"/>
                <w:sz w:val="20"/>
                <w:szCs w:val="20"/>
              </w:rPr>
              <w:t> </w:t>
            </w:r>
          </w:p>
        </w:tc>
      </w:tr>
      <w:tr w:rsidR="003D7E89" w:rsidRPr="0004056A" w14:paraId="4219E6CA" w14:textId="77777777" w:rsidTr="00717432">
        <w:trPr>
          <w:trHeight w:val="289"/>
          <w:jc w:val="center"/>
        </w:trPr>
        <w:tc>
          <w:tcPr>
            <w:tcW w:w="5129"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C644B9F" w14:textId="77777777" w:rsidR="003D7E89" w:rsidRPr="0004056A" w:rsidRDefault="003D7E89" w:rsidP="003D7E89">
            <w:pPr>
              <w:spacing w:after="0" w:line="240" w:lineRule="auto"/>
              <w:ind w:firstLineChars="100" w:firstLine="200"/>
              <w:rPr>
                <w:rFonts w:ascii="Barlow" w:eastAsia="Times New Roman" w:hAnsi="Barlow" w:cs="Arial"/>
                <w:color w:val="000000"/>
                <w:sz w:val="20"/>
                <w:szCs w:val="20"/>
              </w:rPr>
            </w:pPr>
            <w:r w:rsidRPr="0004056A">
              <w:rPr>
                <w:rFonts w:ascii="Barlow" w:eastAsia="Times New Roman" w:hAnsi="Barlow" w:cs="Arial"/>
                <w:color w:val="000000"/>
                <w:sz w:val="20"/>
                <w:szCs w:val="20"/>
              </w:rPr>
              <w:t>Otros Ingresos presupuestarios no contables</w:t>
            </w:r>
          </w:p>
        </w:tc>
        <w:tc>
          <w:tcPr>
            <w:tcW w:w="375" w:type="dxa"/>
            <w:tcBorders>
              <w:top w:val="nil"/>
              <w:left w:val="nil"/>
              <w:bottom w:val="single" w:sz="4" w:space="0" w:color="auto"/>
              <w:right w:val="single" w:sz="4" w:space="0" w:color="auto"/>
            </w:tcBorders>
            <w:shd w:val="clear" w:color="auto" w:fill="FFFFFF"/>
            <w:noWrap/>
            <w:vAlign w:val="center"/>
            <w:hideMark/>
          </w:tcPr>
          <w:p w14:paraId="1EB5D081" w14:textId="77777777" w:rsidR="003D7E89" w:rsidRPr="0004056A" w:rsidRDefault="003D7E89">
            <w:pPr>
              <w:spacing w:after="0" w:line="240" w:lineRule="auto"/>
              <w:jc w:val="right"/>
              <w:rPr>
                <w:rFonts w:ascii="Barlow" w:eastAsia="Times New Roman" w:hAnsi="Barlow" w:cs="Arial"/>
                <w:color w:val="000000"/>
                <w:sz w:val="20"/>
                <w:szCs w:val="20"/>
              </w:rPr>
            </w:pPr>
            <w:r w:rsidRPr="0004056A">
              <w:rPr>
                <w:rFonts w:ascii="Barlow" w:eastAsia="Times New Roman" w:hAnsi="Barlow" w:cs="Arial"/>
                <w:color w:val="000000"/>
                <w:sz w:val="20"/>
                <w:szCs w:val="20"/>
              </w:rPr>
              <w:t>0</w:t>
            </w:r>
          </w:p>
        </w:tc>
        <w:tc>
          <w:tcPr>
            <w:tcW w:w="1450" w:type="dxa"/>
            <w:shd w:val="clear" w:color="auto" w:fill="FFFFFF"/>
            <w:noWrap/>
            <w:vAlign w:val="center"/>
            <w:hideMark/>
          </w:tcPr>
          <w:p w14:paraId="400CB21D" w14:textId="77777777" w:rsidR="003D7E89" w:rsidRPr="0004056A" w:rsidRDefault="003D7E89">
            <w:pPr>
              <w:spacing w:after="0" w:line="240" w:lineRule="auto"/>
              <w:jc w:val="right"/>
              <w:rPr>
                <w:rFonts w:ascii="Barlow" w:eastAsia="Times New Roman" w:hAnsi="Barlow" w:cs="Arial"/>
                <w:color w:val="000000"/>
                <w:sz w:val="20"/>
                <w:szCs w:val="20"/>
              </w:rPr>
            </w:pPr>
            <w:r w:rsidRPr="0004056A">
              <w:rPr>
                <w:rFonts w:ascii="Barlow" w:eastAsia="Times New Roman" w:hAnsi="Barlow" w:cs="Arial"/>
                <w:color w:val="000000"/>
                <w:sz w:val="20"/>
                <w:szCs w:val="20"/>
              </w:rPr>
              <w:t> </w:t>
            </w:r>
          </w:p>
        </w:tc>
      </w:tr>
      <w:tr w:rsidR="003D7E89" w:rsidRPr="0004056A" w14:paraId="5470C970" w14:textId="77777777" w:rsidTr="00717432">
        <w:trPr>
          <w:trHeight w:val="289"/>
          <w:jc w:val="center"/>
        </w:trPr>
        <w:tc>
          <w:tcPr>
            <w:tcW w:w="5129" w:type="dxa"/>
            <w:gridSpan w:val="2"/>
            <w:tcBorders>
              <w:top w:val="single" w:sz="4" w:space="0" w:color="auto"/>
              <w:left w:val="single" w:sz="4" w:space="0" w:color="auto"/>
              <w:bottom w:val="single" w:sz="4" w:space="0" w:color="auto"/>
              <w:right w:val="single" w:sz="4" w:space="0" w:color="000000"/>
            </w:tcBorders>
            <w:shd w:val="clear" w:color="auto" w:fill="BFBFBF"/>
            <w:noWrap/>
            <w:vAlign w:val="center"/>
            <w:hideMark/>
          </w:tcPr>
          <w:p w14:paraId="76B7AE91" w14:textId="77777777" w:rsidR="003D7E89" w:rsidRPr="0004056A" w:rsidRDefault="003D7E89">
            <w:pPr>
              <w:spacing w:after="0" w:line="240" w:lineRule="auto"/>
              <w:rPr>
                <w:rFonts w:ascii="Barlow" w:eastAsia="Times New Roman" w:hAnsi="Barlow" w:cs="Arial"/>
                <w:b/>
                <w:bCs/>
                <w:color w:val="000000"/>
                <w:sz w:val="20"/>
                <w:szCs w:val="20"/>
              </w:rPr>
            </w:pPr>
            <w:r w:rsidRPr="0004056A">
              <w:rPr>
                <w:rFonts w:ascii="Barlow" w:eastAsia="Times New Roman" w:hAnsi="Barlow" w:cs="Arial"/>
                <w:b/>
                <w:bCs/>
                <w:color w:val="000000"/>
                <w:sz w:val="20"/>
                <w:szCs w:val="20"/>
              </w:rPr>
              <w:t>4. Ingresos Contables (4 = 1 + 2 - 3)</w:t>
            </w:r>
          </w:p>
        </w:tc>
        <w:tc>
          <w:tcPr>
            <w:tcW w:w="375" w:type="dxa"/>
            <w:noWrap/>
            <w:vAlign w:val="bottom"/>
            <w:hideMark/>
          </w:tcPr>
          <w:p w14:paraId="7FB0F30C" w14:textId="77777777" w:rsidR="003D7E89" w:rsidRPr="0004056A" w:rsidRDefault="003D7E89">
            <w:pPr>
              <w:spacing w:after="0" w:line="240" w:lineRule="auto"/>
              <w:rPr>
                <w:rFonts w:ascii="Barlow" w:hAnsi="Barlow"/>
                <w:sz w:val="20"/>
                <w:szCs w:val="20"/>
                <w:lang w:eastAsia="es-MX"/>
              </w:rPr>
            </w:pPr>
          </w:p>
        </w:tc>
        <w:tc>
          <w:tcPr>
            <w:tcW w:w="1450"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26915A9" w14:textId="3AD6D83B" w:rsidR="003D7E89" w:rsidRPr="0004056A" w:rsidRDefault="00F2512F" w:rsidP="00A94DAE">
            <w:pPr>
              <w:spacing w:after="0" w:line="240" w:lineRule="auto"/>
              <w:rPr>
                <w:rFonts w:ascii="Barlow" w:eastAsia="Times New Roman" w:hAnsi="Barlow" w:cs="Arial"/>
                <w:b/>
                <w:bCs/>
                <w:color w:val="000000"/>
                <w:sz w:val="20"/>
                <w:szCs w:val="20"/>
              </w:rPr>
            </w:pPr>
            <w:r>
              <w:rPr>
                <w:rFonts w:ascii="Barlow" w:eastAsia="Times New Roman" w:hAnsi="Barlow" w:cs="Arial"/>
                <w:b/>
                <w:bCs/>
                <w:color w:val="000000"/>
                <w:sz w:val="20"/>
                <w:szCs w:val="20"/>
              </w:rPr>
              <w:t>$1,398,536.33</w:t>
            </w:r>
          </w:p>
        </w:tc>
      </w:tr>
    </w:tbl>
    <w:p w14:paraId="47A359B3" w14:textId="749968CC" w:rsidR="00F86753" w:rsidRDefault="00F86753" w:rsidP="003D7E89">
      <w:pPr>
        <w:spacing w:line="240" w:lineRule="auto"/>
        <w:rPr>
          <w:rFonts w:ascii="Barlow" w:hAnsi="Barlow" w:cs="Arial"/>
          <w:b/>
          <w:sz w:val="20"/>
          <w:szCs w:val="20"/>
          <w:highlight w:val="yellow"/>
        </w:rPr>
      </w:pPr>
    </w:p>
    <w:p w14:paraId="3C5650DF" w14:textId="77777777" w:rsidR="00CA7ABC" w:rsidRPr="00557080" w:rsidRDefault="00CA7ABC" w:rsidP="003D7E89">
      <w:pPr>
        <w:spacing w:line="240" w:lineRule="auto"/>
        <w:rPr>
          <w:rFonts w:ascii="Barlow" w:hAnsi="Barlow" w:cs="Arial"/>
          <w:b/>
          <w:sz w:val="20"/>
          <w:szCs w:val="20"/>
          <w:highlight w:val="yellow"/>
        </w:rPr>
      </w:pPr>
    </w:p>
    <w:tbl>
      <w:tblPr>
        <w:tblW w:w="9851" w:type="dxa"/>
        <w:jc w:val="center"/>
        <w:tblCellMar>
          <w:left w:w="70" w:type="dxa"/>
          <w:right w:w="70" w:type="dxa"/>
        </w:tblCellMar>
        <w:tblLook w:val="04A0" w:firstRow="1" w:lastRow="0" w:firstColumn="1" w:lastColumn="0" w:noHBand="0" w:noVBand="1"/>
      </w:tblPr>
      <w:tblGrid>
        <w:gridCol w:w="740"/>
        <w:gridCol w:w="4763"/>
        <w:gridCol w:w="1869"/>
        <w:gridCol w:w="2479"/>
      </w:tblGrid>
      <w:tr w:rsidR="003D7E89" w:rsidRPr="00557080" w14:paraId="15E015CC" w14:textId="77777777" w:rsidTr="0083035F">
        <w:trPr>
          <w:trHeight w:val="110"/>
          <w:jc w:val="center"/>
        </w:trPr>
        <w:tc>
          <w:tcPr>
            <w:tcW w:w="9851" w:type="dxa"/>
            <w:gridSpan w:val="4"/>
            <w:tcBorders>
              <w:top w:val="single" w:sz="4" w:space="0" w:color="auto"/>
              <w:left w:val="single" w:sz="4" w:space="0" w:color="auto"/>
              <w:bottom w:val="nil"/>
              <w:right w:val="single" w:sz="4" w:space="0" w:color="000000"/>
            </w:tcBorders>
            <w:shd w:val="clear" w:color="auto" w:fill="BFBFBF"/>
            <w:noWrap/>
            <w:vAlign w:val="center"/>
            <w:hideMark/>
          </w:tcPr>
          <w:p w14:paraId="63D24CFB" w14:textId="77777777" w:rsidR="003D7E89" w:rsidRPr="0004056A" w:rsidRDefault="00B01C8C">
            <w:pPr>
              <w:spacing w:after="0" w:line="240" w:lineRule="auto"/>
              <w:jc w:val="center"/>
              <w:rPr>
                <w:rFonts w:ascii="Barlow" w:eastAsia="Times New Roman" w:hAnsi="Barlow" w:cs="Arial"/>
                <w:b/>
                <w:bCs/>
                <w:color w:val="000000"/>
                <w:sz w:val="20"/>
                <w:szCs w:val="20"/>
              </w:rPr>
            </w:pPr>
            <w:r w:rsidRPr="0004056A">
              <w:rPr>
                <w:rFonts w:ascii="Barlow" w:eastAsia="Times New Roman" w:hAnsi="Barlow" w:cs="Arial"/>
                <w:b/>
                <w:bCs/>
                <w:color w:val="000000"/>
                <w:sz w:val="20"/>
                <w:szCs w:val="20"/>
              </w:rPr>
              <w:lastRenderedPageBreak/>
              <w:t>Instituto para la Inclusión de las Personas con Discapacidad del Estado de Yucatán</w:t>
            </w:r>
          </w:p>
        </w:tc>
      </w:tr>
      <w:tr w:rsidR="003D7E89" w:rsidRPr="00557080" w14:paraId="3076388A" w14:textId="77777777" w:rsidTr="0083035F">
        <w:trPr>
          <w:trHeight w:val="110"/>
          <w:jc w:val="center"/>
        </w:trPr>
        <w:tc>
          <w:tcPr>
            <w:tcW w:w="9851" w:type="dxa"/>
            <w:gridSpan w:val="4"/>
            <w:tcBorders>
              <w:top w:val="nil"/>
              <w:left w:val="single" w:sz="4" w:space="0" w:color="auto"/>
              <w:bottom w:val="nil"/>
              <w:right w:val="single" w:sz="4" w:space="0" w:color="000000"/>
            </w:tcBorders>
            <w:shd w:val="clear" w:color="auto" w:fill="BFBFBF"/>
            <w:vAlign w:val="center"/>
            <w:hideMark/>
          </w:tcPr>
          <w:p w14:paraId="50B0FA11" w14:textId="77777777" w:rsidR="003D7E89" w:rsidRPr="0004056A" w:rsidRDefault="003D7E89">
            <w:pPr>
              <w:spacing w:after="0" w:line="240" w:lineRule="auto"/>
              <w:jc w:val="center"/>
              <w:rPr>
                <w:rFonts w:ascii="Barlow" w:eastAsia="Times New Roman" w:hAnsi="Barlow" w:cs="Arial"/>
                <w:b/>
                <w:bCs/>
                <w:color w:val="000000"/>
                <w:sz w:val="20"/>
                <w:szCs w:val="20"/>
              </w:rPr>
            </w:pPr>
            <w:r w:rsidRPr="0004056A">
              <w:rPr>
                <w:rFonts w:ascii="Barlow" w:eastAsia="Times New Roman" w:hAnsi="Barlow" w:cs="Arial"/>
                <w:b/>
                <w:bCs/>
                <w:color w:val="000000"/>
                <w:sz w:val="20"/>
                <w:szCs w:val="20"/>
              </w:rPr>
              <w:t>Conciliación entre los Egresos Presupuestarios y los Gastos Contables</w:t>
            </w:r>
          </w:p>
        </w:tc>
      </w:tr>
      <w:tr w:rsidR="003D7E89" w:rsidRPr="00557080" w14:paraId="0CEA6141" w14:textId="77777777" w:rsidTr="0083035F">
        <w:trPr>
          <w:trHeight w:val="110"/>
          <w:jc w:val="center"/>
        </w:trPr>
        <w:tc>
          <w:tcPr>
            <w:tcW w:w="9851" w:type="dxa"/>
            <w:gridSpan w:val="4"/>
            <w:tcBorders>
              <w:top w:val="nil"/>
              <w:left w:val="single" w:sz="4" w:space="0" w:color="auto"/>
              <w:bottom w:val="single" w:sz="4" w:space="0" w:color="auto"/>
              <w:right w:val="single" w:sz="4" w:space="0" w:color="000000"/>
            </w:tcBorders>
            <w:shd w:val="clear" w:color="auto" w:fill="BFBFBF"/>
            <w:noWrap/>
            <w:vAlign w:val="center"/>
            <w:hideMark/>
          </w:tcPr>
          <w:p w14:paraId="4263E238" w14:textId="45AA4FDC" w:rsidR="003D7E89" w:rsidRPr="0004056A" w:rsidRDefault="00C77AEA" w:rsidP="003F3C06">
            <w:pPr>
              <w:spacing w:after="0" w:line="240" w:lineRule="auto"/>
              <w:jc w:val="center"/>
              <w:rPr>
                <w:rFonts w:ascii="Barlow" w:eastAsia="Times New Roman" w:hAnsi="Barlow" w:cs="Arial"/>
                <w:b/>
                <w:bCs/>
                <w:color w:val="000000"/>
                <w:sz w:val="20"/>
                <w:szCs w:val="20"/>
              </w:rPr>
            </w:pPr>
            <w:r w:rsidRPr="0004056A">
              <w:rPr>
                <w:rFonts w:ascii="Barlow" w:eastAsia="Times New Roman" w:hAnsi="Barlow" w:cs="Arial"/>
                <w:b/>
                <w:bCs/>
                <w:color w:val="000000"/>
                <w:sz w:val="20"/>
                <w:szCs w:val="20"/>
              </w:rPr>
              <w:t xml:space="preserve">Correspondiente del 1 de </w:t>
            </w:r>
            <w:r w:rsidR="00F2512F">
              <w:rPr>
                <w:rFonts w:ascii="Barlow" w:eastAsia="Times New Roman" w:hAnsi="Barlow" w:cs="Arial"/>
                <w:b/>
                <w:bCs/>
                <w:color w:val="000000"/>
                <w:sz w:val="20"/>
                <w:szCs w:val="20"/>
              </w:rPr>
              <w:t>marz</w:t>
            </w:r>
            <w:r w:rsidR="000A1AC6">
              <w:rPr>
                <w:rFonts w:ascii="Barlow" w:eastAsia="Times New Roman" w:hAnsi="Barlow" w:cs="Arial"/>
                <w:b/>
                <w:bCs/>
                <w:color w:val="000000"/>
                <w:sz w:val="20"/>
                <w:szCs w:val="20"/>
              </w:rPr>
              <w:t>o</w:t>
            </w:r>
            <w:r w:rsidR="002473FA">
              <w:rPr>
                <w:rFonts w:ascii="Barlow" w:eastAsia="Times New Roman" w:hAnsi="Barlow" w:cs="Arial"/>
                <w:b/>
                <w:bCs/>
                <w:color w:val="000000"/>
                <w:sz w:val="20"/>
                <w:szCs w:val="20"/>
              </w:rPr>
              <w:t xml:space="preserve"> </w:t>
            </w:r>
            <w:r w:rsidRPr="0004056A">
              <w:rPr>
                <w:rFonts w:ascii="Barlow" w:eastAsia="Times New Roman" w:hAnsi="Barlow" w:cs="Arial"/>
                <w:b/>
                <w:bCs/>
                <w:color w:val="000000"/>
                <w:sz w:val="20"/>
                <w:szCs w:val="20"/>
              </w:rPr>
              <w:t xml:space="preserve">al </w:t>
            </w:r>
            <w:r w:rsidR="00F2512F">
              <w:rPr>
                <w:rFonts w:ascii="Barlow" w:eastAsia="Times New Roman" w:hAnsi="Barlow" w:cs="Arial"/>
                <w:b/>
                <w:bCs/>
                <w:color w:val="000000"/>
                <w:sz w:val="20"/>
                <w:szCs w:val="20"/>
              </w:rPr>
              <w:t>31 de marzo</w:t>
            </w:r>
            <w:r w:rsidR="000A1AC6">
              <w:rPr>
                <w:rFonts w:ascii="Barlow" w:eastAsia="Times New Roman" w:hAnsi="Barlow" w:cs="Arial"/>
                <w:b/>
                <w:bCs/>
                <w:color w:val="000000"/>
                <w:sz w:val="20"/>
                <w:szCs w:val="20"/>
              </w:rPr>
              <w:t xml:space="preserve"> </w:t>
            </w:r>
            <w:r w:rsidR="00757E05">
              <w:rPr>
                <w:rFonts w:ascii="Barlow" w:eastAsia="Times New Roman" w:hAnsi="Barlow" w:cs="Arial"/>
                <w:b/>
                <w:bCs/>
                <w:color w:val="000000"/>
                <w:sz w:val="20"/>
                <w:szCs w:val="20"/>
              </w:rPr>
              <w:t>d</w:t>
            </w:r>
            <w:r w:rsidR="006033EE" w:rsidRPr="0004056A">
              <w:rPr>
                <w:rFonts w:ascii="Barlow" w:eastAsia="Times New Roman" w:hAnsi="Barlow" w:cs="Arial"/>
                <w:b/>
                <w:bCs/>
                <w:color w:val="000000"/>
                <w:sz w:val="20"/>
                <w:szCs w:val="20"/>
              </w:rPr>
              <w:t>e</w:t>
            </w:r>
            <w:r w:rsidR="005103E1" w:rsidRPr="0004056A">
              <w:rPr>
                <w:rFonts w:ascii="Barlow" w:eastAsia="Times New Roman" w:hAnsi="Barlow" w:cs="Arial"/>
                <w:b/>
                <w:bCs/>
                <w:color w:val="000000"/>
                <w:sz w:val="20"/>
                <w:szCs w:val="20"/>
              </w:rPr>
              <w:t xml:space="preserve">l </w:t>
            </w:r>
            <w:r w:rsidRPr="0004056A">
              <w:rPr>
                <w:rFonts w:ascii="Barlow" w:eastAsia="Times New Roman" w:hAnsi="Barlow" w:cs="Arial"/>
                <w:b/>
                <w:bCs/>
                <w:color w:val="000000"/>
                <w:sz w:val="20"/>
                <w:szCs w:val="20"/>
              </w:rPr>
              <w:t>20</w:t>
            </w:r>
            <w:r w:rsidR="00DF0FC7" w:rsidRPr="0004056A">
              <w:rPr>
                <w:rFonts w:ascii="Barlow" w:eastAsia="Times New Roman" w:hAnsi="Barlow" w:cs="Arial"/>
                <w:b/>
                <w:bCs/>
                <w:color w:val="000000"/>
                <w:sz w:val="20"/>
                <w:szCs w:val="20"/>
              </w:rPr>
              <w:t>2</w:t>
            </w:r>
            <w:r w:rsidR="00E65DB2">
              <w:rPr>
                <w:rFonts w:ascii="Barlow" w:eastAsia="Times New Roman" w:hAnsi="Barlow" w:cs="Arial"/>
                <w:b/>
                <w:bCs/>
                <w:color w:val="000000"/>
                <w:sz w:val="20"/>
                <w:szCs w:val="20"/>
              </w:rPr>
              <w:t>5</w:t>
            </w:r>
          </w:p>
        </w:tc>
      </w:tr>
      <w:tr w:rsidR="003D7E89" w:rsidRPr="00557080" w14:paraId="1C8701B8" w14:textId="77777777" w:rsidTr="0083035F">
        <w:trPr>
          <w:trHeight w:val="110"/>
          <w:jc w:val="center"/>
        </w:trPr>
        <w:tc>
          <w:tcPr>
            <w:tcW w:w="5503" w:type="dxa"/>
            <w:gridSpan w:val="2"/>
            <w:tcBorders>
              <w:top w:val="single" w:sz="4" w:space="0" w:color="auto"/>
              <w:left w:val="single" w:sz="4" w:space="0" w:color="auto"/>
              <w:bottom w:val="single" w:sz="4" w:space="0" w:color="auto"/>
              <w:right w:val="single" w:sz="4" w:space="0" w:color="000000"/>
            </w:tcBorders>
            <w:shd w:val="clear" w:color="auto" w:fill="BFBFBF"/>
            <w:noWrap/>
            <w:vAlign w:val="center"/>
            <w:hideMark/>
          </w:tcPr>
          <w:p w14:paraId="16A1A51A" w14:textId="77777777" w:rsidR="003D7E89" w:rsidRPr="0004056A" w:rsidRDefault="003D7E89">
            <w:pPr>
              <w:spacing w:after="0" w:line="240" w:lineRule="auto"/>
              <w:rPr>
                <w:rFonts w:ascii="Barlow" w:eastAsia="Times New Roman" w:hAnsi="Barlow" w:cs="Arial"/>
                <w:b/>
                <w:bCs/>
                <w:color w:val="000000"/>
                <w:sz w:val="20"/>
                <w:szCs w:val="20"/>
              </w:rPr>
            </w:pPr>
            <w:r w:rsidRPr="0004056A">
              <w:rPr>
                <w:rFonts w:ascii="Barlow" w:eastAsia="Times New Roman" w:hAnsi="Barlow" w:cs="Arial"/>
                <w:b/>
                <w:bCs/>
                <w:color w:val="000000"/>
                <w:sz w:val="20"/>
                <w:szCs w:val="20"/>
              </w:rPr>
              <w:t>1. Total de egresos (presupuestarios)</w:t>
            </w:r>
          </w:p>
        </w:tc>
        <w:tc>
          <w:tcPr>
            <w:tcW w:w="1869" w:type="dxa"/>
            <w:noWrap/>
            <w:vAlign w:val="bottom"/>
            <w:hideMark/>
          </w:tcPr>
          <w:p w14:paraId="5247898C" w14:textId="77777777" w:rsidR="003D7E89" w:rsidRPr="0004056A" w:rsidRDefault="003D7E89">
            <w:pPr>
              <w:spacing w:after="0" w:line="240" w:lineRule="auto"/>
              <w:rPr>
                <w:rFonts w:ascii="Barlow" w:hAnsi="Barlow"/>
                <w:sz w:val="20"/>
                <w:szCs w:val="20"/>
                <w:lang w:eastAsia="es-MX"/>
              </w:rPr>
            </w:pPr>
          </w:p>
        </w:tc>
        <w:tc>
          <w:tcPr>
            <w:tcW w:w="2478" w:type="dxa"/>
            <w:tcBorders>
              <w:top w:val="nil"/>
              <w:left w:val="single" w:sz="4" w:space="0" w:color="auto"/>
              <w:bottom w:val="single" w:sz="4" w:space="0" w:color="auto"/>
              <w:right w:val="single" w:sz="4" w:space="0" w:color="auto"/>
            </w:tcBorders>
            <w:shd w:val="clear" w:color="auto" w:fill="BFBFBF"/>
            <w:noWrap/>
            <w:vAlign w:val="center"/>
            <w:hideMark/>
          </w:tcPr>
          <w:p w14:paraId="1D74950E" w14:textId="692CDA0F" w:rsidR="00673F15" w:rsidRPr="0004056A" w:rsidRDefault="00C4074D" w:rsidP="00F17E24">
            <w:pPr>
              <w:spacing w:after="0" w:line="240" w:lineRule="auto"/>
              <w:jc w:val="center"/>
              <w:rPr>
                <w:rFonts w:ascii="Barlow" w:eastAsia="Times New Roman" w:hAnsi="Barlow" w:cs="Arial"/>
                <w:b/>
                <w:bCs/>
                <w:color w:val="000000"/>
                <w:sz w:val="20"/>
                <w:szCs w:val="20"/>
              </w:rPr>
            </w:pPr>
            <w:r>
              <w:rPr>
                <w:rFonts w:ascii="Barlow" w:eastAsia="Times New Roman" w:hAnsi="Barlow" w:cs="Arial"/>
                <w:b/>
                <w:bCs/>
                <w:color w:val="000000"/>
                <w:sz w:val="20"/>
                <w:szCs w:val="20"/>
              </w:rPr>
              <w:t>$</w:t>
            </w:r>
            <w:r w:rsidR="00696746">
              <w:rPr>
                <w:rFonts w:ascii="Barlow" w:eastAsia="Times New Roman" w:hAnsi="Barlow" w:cs="Arial"/>
                <w:b/>
                <w:bCs/>
                <w:color w:val="000000"/>
                <w:sz w:val="20"/>
                <w:szCs w:val="20"/>
              </w:rPr>
              <w:t xml:space="preserve"> </w:t>
            </w:r>
            <w:r w:rsidR="00F2512F">
              <w:rPr>
                <w:rFonts w:ascii="Barlow" w:eastAsia="Times New Roman" w:hAnsi="Barlow" w:cs="Arial"/>
                <w:b/>
                <w:bCs/>
                <w:color w:val="000000"/>
                <w:sz w:val="20"/>
                <w:szCs w:val="20"/>
              </w:rPr>
              <w:t>1,194,390.94</w:t>
            </w:r>
          </w:p>
        </w:tc>
      </w:tr>
      <w:tr w:rsidR="00734ABD" w:rsidRPr="00557080" w14:paraId="6CCBE055" w14:textId="77777777" w:rsidTr="0083035F">
        <w:trPr>
          <w:trHeight w:val="110"/>
          <w:jc w:val="center"/>
        </w:trPr>
        <w:tc>
          <w:tcPr>
            <w:tcW w:w="5503" w:type="dxa"/>
            <w:gridSpan w:val="2"/>
            <w:tcBorders>
              <w:top w:val="single" w:sz="4" w:space="0" w:color="auto"/>
              <w:left w:val="single" w:sz="4" w:space="0" w:color="auto"/>
              <w:bottom w:val="single" w:sz="4" w:space="0" w:color="auto"/>
              <w:right w:val="single" w:sz="4" w:space="0" w:color="000000"/>
            </w:tcBorders>
            <w:shd w:val="clear" w:color="auto" w:fill="BFBFBF"/>
            <w:noWrap/>
            <w:vAlign w:val="center"/>
          </w:tcPr>
          <w:p w14:paraId="3613C3A0" w14:textId="77777777" w:rsidR="00734ABD" w:rsidRPr="0004056A" w:rsidRDefault="00734ABD">
            <w:pPr>
              <w:spacing w:after="0" w:line="240" w:lineRule="auto"/>
              <w:rPr>
                <w:rFonts w:ascii="Barlow" w:eastAsia="Times New Roman" w:hAnsi="Barlow" w:cs="Arial"/>
                <w:b/>
                <w:bCs/>
                <w:color w:val="000000"/>
                <w:sz w:val="20"/>
                <w:szCs w:val="20"/>
              </w:rPr>
            </w:pPr>
          </w:p>
        </w:tc>
        <w:tc>
          <w:tcPr>
            <w:tcW w:w="1869" w:type="dxa"/>
            <w:noWrap/>
            <w:vAlign w:val="bottom"/>
          </w:tcPr>
          <w:p w14:paraId="2F44A51F" w14:textId="77777777" w:rsidR="00734ABD" w:rsidRPr="0004056A" w:rsidRDefault="00734ABD">
            <w:pPr>
              <w:spacing w:after="0" w:line="240" w:lineRule="auto"/>
              <w:rPr>
                <w:rFonts w:ascii="Barlow" w:hAnsi="Barlow"/>
                <w:sz w:val="20"/>
                <w:szCs w:val="20"/>
                <w:lang w:eastAsia="es-MX"/>
              </w:rPr>
            </w:pPr>
          </w:p>
        </w:tc>
        <w:tc>
          <w:tcPr>
            <w:tcW w:w="2478" w:type="dxa"/>
            <w:tcBorders>
              <w:top w:val="nil"/>
              <w:left w:val="single" w:sz="4" w:space="0" w:color="auto"/>
              <w:bottom w:val="single" w:sz="4" w:space="0" w:color="auto"/>
              <w:right w:val="single" w:sz="4" w:space="0" w:color="auto"/>
            </w:tcBorders>
            <w:shd w:val="clear" w:color="auto" w:fill="BFBFBF"/>
            <w:noWrap/>
            <w:vAlign w:val="center"/>
          </w:tcPr>
          <w:p w14:paraId="777F617D" w14:textId="77777777" w:rsidR="00734ABD" w:rsidRPr="0004056A" w:rsidRDefault="00734ABD">
            <w:pPr>
              <w:spacing w:after="0" w:line="240" w:lineRule="auto"/>
              <w:jc w:val="right"/>
              <w:rPr>
                <w:rFonts w:ascii="Barlow" w:eastAsia="Times New Roman" w:hAnsi="Barlow" w:cs="Arial"/>
                <w:b/>
                <w:bCs/>
                <w:color w:val="000000"/>
                <w:sz w:val="20"/>
                <w:szCs w:val="20"/>
              </w:rPr>
            </w:pPr>
          </w:p>
        </w:tc>
      </w:tr>
      <w:tr w:rsidR="003D7E89" w:rsidRPr="00557080" w14:paraId="25139686" w14:textId="77777777" w:rsidTr="0083035F">
        <w:trPr>
          <w:trHeight w:val="110"/>
          <w:jc w:val="center"/>
        </w:trPr>
        <w:tc>
          <w:tcPr>
            <w:tcW w:w="5503" w:type="dxa"/>
            <w:gridSpan w:val="2"/>
            <w:tcBorders>
              <w:top w:val="single" w:sz="4" w:space="0" w:color="auto"/>
              <w:left w:val="single" w:sz="4" w:space="0" w:color="auto"/>
              <w:bottom w:val="single" w:sz="4" w:space="0" w:color="auto"/>
              <w:right w:val="single" w:sz="4" w:space="0" w:color="auto"/>
            </w:tcBorders>
            <w:noWrap/>
            <w:vAlign w:val="center"/>
            <w:hideMark/>
          </w:tcPr>
          <w:p w14:paraId="0259BC33" w14:textId="77777777" w:rsidR="003D7E89" w:rsidRPr="0004056A" w:rsidRDefault="003D7E89">
            <w:pPr>
              <w:spacing w:after="0" w:line="240" w:lineRule="auto"/>
              <w:rPr>
                <w:rFonts w:ascii="Barlow" w:eastAsia="Times New Roman" w:hAnsi="Barlow" w:cs="Arial"/>
                <w:b/>
                <w:bCs/>
                <w:color w:val="000000"/>
                <w:sz w:val="20"/>
                <w:szCs w:val="20"/>
              </w:rPr>
            </w:pPr>
            <w:r w:rsidRPr="0004056A">
              <w:rPr>
                <w:rFonts w:ascii="Barlow" w:eastAsia="Times New Roman" w:hAnsi="Barlow" w:cs="Arial"/>
                <w:b/>
                <w:bCs/>
                <w:color w:val="000000"/>
                <w:sz w:val="20"/>
                <w:szCs w:val="20"/>
              </w:rPr>
              <w:t>2. Menos egresos presupuestarios no contables</w:t>
            </w:r>
          </w:p>
        </w:tc>
        <w:tc>
          <w:tcPr>
            <w:tcW w:w="1869" w:type="dxa"/>
            <w:tcBorders>
              <w:top w:val="single" w:sz="4" w:space="0" w:color="auto"/>
              <w:left w:val="nil"/>
              <w:bottom w:val="single" w:sz="4" w:space="0" w:color="auto"/>
              <w:right w:val="single" w:sz="4" w:space="0" w:color="auto"/>
            </w:tcBorders>
            <w:noWrap/>
            <w:vAlign w:val="bottom"/>
            <w:hideMark/>
          </w:tcPr>
          <w:p w14:paraId="4795A786" w14:textId="77777777" w:rsidR="003D7E89" w:rsidRPr="0004056A" w:rsidRDefault="003D7E89">
            <w:pPr>
              <w:spacing w:after="0" w:line="240" w:lineRule="auto"/>
              <w:jc w:val="right"/>
              <w:rPr>
                <w:rFonts w:ascii="Barlow" w:eastAsia="Times New Roman" w:hAnsi="Barlow" w:cs="Arial"/>
                <w:color w:val="000000"/>
                <w:sz w:val="20"/>
                <w:szCs w:val="20"/>
              </w:rPr>
            </w:pPr>
            <w:r w:rsidRPr="0004056A">
              <w:rPr>
                <w:rFonts w:ascii="Barlow" w:eastAsia="Times New Roman" w:hAnsi="Barlow" w:cs="Arial"/>
                <w:color w:val="000000"/>
                <w:sz w:val="20"/>
                <w:szCs w:val="20"/>
              </w:rPr>
              <w:t> </w:t>
            </w:r>
          </w:p>
        </w:tc>
        <w:tc>
          <w:tcPr>
            <w:tcW w:w="2478" w:type="dxa"/>
            <w:tcBorders>
              <w:top w:val="single" w:sz="4" w:space="0" w:color="auto"/>
              <w:left w:val="nil"/>
              <w:bottom w:val="single" w:sz="4" w:space="0" w:color="auto"/>
              <w:right w:val="single" w:sz="4" w:space="0" w:color="auto"/>
            </w:tcBorders>
            <w:noWrap/>
            <w:vAlign w:val="center"/>
            <w:hideMark/>
          </w:tcPr>
          <w:p w14:paraId="5348A5F5" w14:textId="3789DA4C" w:rsidR="003D7E89" w:rsidRPr="0004056A" w:rsidRDefault="003D7E89">
            <w:pPr>
              <w:spacing w:after="0" w:line="240" w:lineRule="auto"/>
              <w:jc w:val="right"/>
              <w:rPr>
                <w:rFonts w:ascii="Barlow" w:eastAsia="Times New Roman" w:hAnsi="Barlow" w:cs="Arial"/>
                <w:b/>
                <w:bCs/>
                <w:color w:val="000000"/>
                <w:sz w:val="20"/>
                <w:szCs w:val="20"/>
              </w:rPr>
            </w:pPr>
          </w:p>
        </w:tc>
      </w:tr>
      <w:tr w:rsidR="003D7E89" w:rsidRPr="00557080" w14:paraId="191C560C" w14:textId="77777777" w:rsidTr="0083035F">
        <w:trPr>
          <w:trHeight w:val="110"/>
          <w:jc w:val="center"/>
        </w:trPr>
        <w:tc>
          <w:tcPr>
            <w:tcW w:w="740" w:type="dxa"/>
            <w:tcBorders>
              <w:top w:val="nil"/>
              <w:left w:val="single" w:sz="4" w:space="0" w:color="auto"/>
              <w:bottom w:val="single" w:sz="4" w:space="0" w:color="auto"/>
              <w:right w:val="nil"/>
            </w:tcBorders>
            <w:noWrap/>
            <w:vAlign w:val="center"/>
            <w:hideMark/>
          </w:tcPr>
          <w:p w14:paraId="7B826971" w14:textId="77777777" w:rsidR="003D7E89" w:rsidRPr="0004056A" w:rsidRDefault="003D7E89" w:rsidP="003D7E89">
            <w:pPr>
              <w:spacing w:after="0" w:line="240" w:lineRule="auto"/>
              <w:ind w:firstLineChars="100" w:firstLine="200"/>
              <w:rPr>
                <w:rFonts w:ascii="Barlow" w:eastAsia="Times New Roman" w:hAnsi="Barlow" w:cs="Arial"/>
                <w:color w:val="000000"/>
                <w:sz w:val="20"/>
                <w:szCs w:val="20"/>
              </w:rPr>
            </w:pPr>
            <w:r w:rsidRPr="0004056A">
              <w:rPr>
                <w:rFonts w:ascii="Barlow" w:eastAsia="Times New Roman" w:hAnsi="Barlow" w:cs="Arial"/>
                <w:color w:val="000000"/>
                <w:sz w:val="20"/>
                <w:szCs w:val="20"/>
              </w:rPr>
              <w:t> </w:t>
            </w:r>
          </w:p>
        </w:tc>
        <w:tc>
          <w:tcPr>
            <w:tcW w:w="4763" w:type="dxa"/>
            <w:tcBorders>
              <w:top w:val="nil"/>
              <w:left w:val="nil"/>
              <w:bottom w:val="single" w:sz="4" w:space="0" w:color="auto"/>
              <w:right w:val="single" w:sz="4" w:space="0" w:color="auto"/>
            </w:tcBorders>
            <w:vAlign w:val="center"/>
            <w:hideMark/>
          </w:tcPr>
          <w:p w14:paraId="5514214A" w14:textId="77777777" w:rsidR="003D7E89" w:rsidRPr="0004056A" w:rsidRDefault="003D7E89" w:rsidP="003D7E89">
            <w:pPr>
              <w:spacing w:after="0" w:line="240" w:lineRule="auto"/>
              <w:ind w:firstLineChars="100" w:firstLine="200"/>
              <w:rPr>
                <w:rFonts w:ascii="Barlow" w:eastAsia="Times New Roman" w:hAnsi="Barlow" w:cs="Arial"/>
                <w:color w:val="000000"/>
                <w:sz w:val="20"/>
                <w:szCs w:val="20"/>
              </w:rPr>
            </w:pPr>
            <w:r w:rsidRPr="0004056A">
              <w:rPr>
                <w:rFonts w:ascii="Barlow" w:eastAsia="Times New Roman" w:hAnsi="Barlow" w:cs="Arial"/>
                <w:color w:val="000000"/>
                <w:sz w:val="20"/>
                <w:szCs w:val="20"/>
              </w:rPr>
              <w:t>Mobiliario y equipo de administración</w:t>
            </w:r>
          </w:p>
        </w:tc>
        <w:tc>
          <w:tcPr>
            <w:tcW w:w="1869" w:type="dxa"/>
            <w:tcBorders>
              <w:top w:val="nil"/>
              <w:left w:val="nil"/>
              <w:bottom w:val="single" w:sz="4" w:space="0" w:color="auto"/>
              <w:right w:val="single" w:sz="4" w:space="0" w:color="auto"/>
            </w:tcBorders>
            <w:noWrap/>
            <w:vAlign w:val="center"/>
            <w:hideMark/>
          </w:tcPr>
          <w:p w14:paraId="004DFCDD" w14:textId="6049F03B" w:rsidR="003D7E89" w:rsidRPr="0004056A" w:rsidRDefault="003D1CAA">
            <w:pPr>
              <w:spacing w:after="0" w:line="240" w:lineRule="auto"/>
              <w:jc w:val="right"/>
              <w:rPr>
                <w:rFonts w:ascii="Barlow" w:eastAsia="Times New Roman" w:hAnsi="Barlow" w:cs="Arial"/>
                <w:color w:val="000000"/>
                <w:sz w:val="20"/>
                <w:szCs w:val="20"/>
              </w:rPr>
            </w:pPr>
            <w:r w:rsidRPr="0004056A">
              <w:rPr>
                <w:rFonts w:ascii="Barlow" w:eastAsia="Times New Roman" w:hAnsi="Barlow" w:cs="Arial"/>
                <w:color w:val="000000"/>
                <w:sz w:val="20"/>
                <w:szCs w:val="20"/>
              </w:rPr>
              <w:t>0</w:t>
            </w:r>
          </w:p>
        </w:tc>
        <w:tc>
          <w:tcPr>
            <w:tcW w:w="2478" w:type="dxa"/>
            <w:vAlign w:val="center"/>
            <w:hideMark/>
          </w:tcPr>
          <w:p w14:paraId="4AEA49C1" w14:textId="77777777" w:rsidR="003D7E89" w:rsidRPr="0004056A" w:rsidRDefault="003D7E89">
            <w:pPr>
              <w:spacing w:after="0" w:line="240" w:lineRule="auto"/>
              <w:rPr>
                <w:rFonts w:ascii="Barlow" w:hAnsi="Barlow"/>
                <w:sz w:val="20"/>
                <w:szCs w:val="20"/>
                <w:lang w:eastAsia="es-MX"/>
              </w:rPr>
            </w:pPr>
          </w:p>
        </w:tc>
      </w:tr>
      <w:tr w:rsidR="003D7E89" w:rsidRPr="00557080" w14:paraId="0B7727CA" w14:textId="77777777" w:rsidTr="0083035F">
        <w:trPr>
          <w:trHeight w:val="110"/>
          <w:jc w:val="center"/>
        </w:trPr>
        <w:tc>
          <w:tcPr>
            <w:tcW w:w="740" w:type="dxa"/>
            <w:tcBorders>
              <w:top w:val="nil"/>
              <w:left w:val="single" w:sz="4" w:space="0" w:color="auto"/>
              <w:bottom w:val="single" w:sz="4" w:space="0" w:color="auto"/>
              <w:right w:val="nil"/>
            </w:tcBorders>
            <w:noWrap/>
            <w:vAlign w:val="center"/>
            <w:hideMark/>
          </w:tcPr>
          <w:p w14:paraId="6F1DBF8E" w14:textId="77777777" w:rsidR="003D7E89" w:rsidRPr="0004056A" w:rsidRDefault="003D7E89" w:rsidP="003D7E89">
            <w:pPr>
              <w:spacing w:after="0" w:line="240" w:lineRule="auto"/>
              <w:ind w:firstLineChars="100" w:firstLine="200"/>
              <w:rPr>
                <w:rFonts w:ascii="Barlow" w:eastAsia="Times New Roman" w:hAnsi="Barlow" w:cs="Arial"/>
                <w:color w:val="000000"/>
                <w:sz w:val="20"/>
                <w:szCs w:val="20"/>
              </w:rPr>
            </w:pPr>
            <w:r w:rsidRPr="0004056A">
              <w:rPr>
                <w:rFonts w:ascii="Barlow" w:eastAsia="Times New Roman" w:hAnsi="Barlow" w:cs="Arial"/>
                <w:color w:val="000000"/>
                <w:sz w:val="20"/>
                <w:szCs w:val="20"/>
              </w:rPr>
              <w:t> </w:t>
            </w:r>
          </w:p>
        </w:tc>
        <w:tc>
          <w:tcPr>
            <w:tcW w:w="4763" w:type="dxa"/>
            <w:tcBorders>
              <w:top w:val="nil"/>
              <w:left w:val="nil"/>
              <w:bottom w:val="single" w:sz="4" w:space="0" w:color="auto"/>
              <w:right w:val="single" w:sz="4" w:space="0" w:color="auto"/>
            </w:tcBorders>
            <w:vAlign w:val="center"/>
            <w:hideMark/>
          </w:tcPr>
          <w:p w14:paraId="634AA970" w14:textId="77777777" w:rsidR="003D7E89" w:rsidRPr="0004056A" w:rsidRDefault="003D7E89" w:rsidP="003D7E89">
            <w:pPr>
              <w:spacing w:after="0" w:line="240" w:lineRule="auto"/>
              <w:ind w:firstLineChars="100" w:firstLine="200"/>
              <w:rPr>
                <w:rFonts w:ascii="Barlow" w:eastAsia="Times New Roman" w:hAnsi="Barlow" w:cs="Arial"/>
                <w:color w:val="000000"/>
                <w:sz w:val="20"/>
                <w:szCs w:val="20"/>
              </w:rPr>
            </w:pPr>
            <w:r w:rsidRPr="0004056A">
              <w:rPr>
                <w:rFonts w:ascii="Barlow" w:eastAsia="Times New Roman" w:hAnsi="Barlow" w:cs="Arial"/>
                <w:color w:val="000000"/>
                <w:sz w:val="20"/>
                <w:szCs w:val="20"/>
              </w:rPr>
              <w:t>Mobiliario y equipo educacional y recreativo</w:t>
            </w:r>
          </w:p>
        </w:tc>
        <w:tc>
          <w:tcPr>
            <w:tcW w:w="1869" w:type="dxa"/>
            <w:tcBorders>
              <w:top w:val="nil"/>
              <w:left w:val="nil"/>
              <w:bottom w:val="single" w:sz="4" w:space="0" w:color="auto"/>
              <w:right w:val="single" w:sz="4" w:space="0" w:color="auto"/>
            </w:tcBorders>
            <w:noWrap/>
            <w:vAlign w:val="center"/>
            <w:hideMark/>
          </w:tcPr>
          <w:p w14:paraId="42531B75" w14:textId="27F2DDCE" w:rsidR="003D7E89" w:rsidRPr="0004056A" w:rsidRDefault="0064427D">
            <w:pPr>
              <w:spacing w:after="0" w:line="240" w:lineRule="auto"/>
              <w:jc w:val="right"/>
              <w:rPr>
                <w:rFonts w:ascii="Barlow" w:eastAsia="Times New Roman" w:hAnsi="Barlow" w:cs="Arial"/>
                <w:color w:val="000000"/>
                <w:sz w:val="20"/>
                <w:szCs w:val="20"/>
              </w:rPr>
            </w:pPr>
            <w:r w:rsidRPr="0004056A">
              <w:rPr>
                <w:rFonts w:ascii="Barlow" w:eastAsia="Times New Roman" w:hAnsi="Barlow" w:cs="Arial"/>
                <w:color w:val="000000"/>
                <w:sz w:val="20"/>
                <w:szCs w:val="20"/>
              </w:rPr>
              <w:t>0</w:t>
            </w:r>
          </w:p>
        </w:tc>
        <w:tc>
          <w:tcPr>
            <w:tcW w:w="2478" w:type="dxa"/>
            <w:vAlign w:val="center"/>
            <w:hideMark/>
          </w:tcPr>
          <w:p w14:paraId="09513551" w14:textId="77777777" w:rsidR="003D7E89" w:rsidRPr="0004056A" w:rsidRDefault="003D7E89">
            <w:pPr>
              <w:spacing w:after="0" w:line="240" w:lineRule="auto"/>
              <w:rPr>
                <w:rFonts w:ascii="Barlow" w:hAnsi="Barlow"/>
                <w:sz w:val="20"/>
                <w:szCs w:val="20"/>
                <w:lang w:eastAsia="es-MX"/>
              </w:rPr>
            </w:pPr>
          </w:p>
        </w:tc>
      </w:tr>
      <w:tr w:rsidR="003D7E89" w:rsidRPr="00557080" w14:paraId="39256BCA" w14:textId="77777777" w:rsidTr="0083035F">
        <w:trPr>
          <w:trHeight w:val="110"/>
          <w:jc w:val="center"/>
        </w:trPr>
        <w:tc>
          <w:tcPr>
            <w:tcW w:w="740" w:type="dxa"/>
            <w:tcBorders>
              <w:top w:val="nil"/>
              <w:left w:val="single" w:sz="4" w:space="0" w:color="auto"/>
              <w:bottom w:val="single" w:sz="4" w:space="0" w:color="auto"/>
              <w:right w:val="nil"/>
            </w:tcBorders>
            <w:noWrap/>
            <w:vAlign w:val="center"/>
            <w:hideMark/>
          </w:tcPr>
          <w:p w14:paraId="753E2F2B" w14:textId="77777777" w:rsidR="003D7E89" w:rsidRPr="0004056A" w:rsidRDefault="003D7E89" w:rsidP="003D7E89">
            <w:pPr>
              <w:spacing w:after="0" w:line="240" w:lineRule="auto"/>
              <w:ind w:firstLineChars="100" w:firstLine="200"/>
              <w:rPr>
                <w:rFonts w:ascii="Barlow" w:eastAsia="Times New Roman" w:hAnsi="Barlow" w:cs="Arial"/>
                <w:color w:val="000000"/>
                <w:sz w:val="20"/>
                <w:szCs w:val="20"/>
              </w:rPr>
            </w:pPr>
            <w:r w:rsidRPr="0004056A">
              <w:rPr>
                <w:rFonts w:ascii="Barlow" w:eastAsia="Times New Roman" w:hAnsi="Barlow" w:cs="Arial"/>
                <w:color w:val="000000"/>
                <w:sz w:val="20"/>
                <w:szCs w:val="20"/>
              </w:rPr>
              <w:t> </w:t>
            </w:r>
          </w:p>
        </w:tc>
        <w:tc>
          <w:tcPr>
            <w:tcW w:w="4763" w:type="dxa"/>
            <w:tcBorders>
              <w:top w:val="nil"/>
              <w:left w:val="nil"/>
              <w:bottom w:val="single" w:sz="4" w:space="0" w:color="auto"/>
              <w:right w:val="single" w:sz="4" w:space="0" w:color="auto"/>
            </w:tcBorders>
            <w:vAlign w:val="center"/>
            <w:hideMark/>
          </w:tcPr>
          <w:p w14:paraId="6DA48D10" w14:textId="77777777" w:rsidR="003D7E89" w:rsidRPr="0004056A" w:rsidRDefault="003D7E89" w:rsidP="003D7E89">
            <w:pPr>
              <w:spacing w:after="0" w:line="240" w:lineRule="auto"/>
              <w:ind w:firstLineChars="100" w:firstLine="200"/>
              <w:rPr>
                <w:rFonts w:ascii="Barlow" w:eastAsia="Times New Roman" w:hAnsi="Barlow" w:cs="Arial"/>
                <w:color w:val="000000"/>
                <w:sz w:val="20"/>
                <w:szCs w:val="20"/>
              </w:rPr>
            </w:pPr>
            <w:r w:rsidRPr="0004056A">
              <w:rPr>
                <w:rFonts w:ascii="Barlow" w:eastAsia="Times New Roman" w:hAnsi="Barlow" w:cs="Arial"/>
                <w:color w:val="000000"/>
                <w:sz w:val="20"/>
                <w:szCs w:val="20"/>
              </w:rPr>
              <w:t>Equipo e instrumental médico y de laboratorio</w:t>
            </w:r>
          </w:p>
        </w:tc>
        <w:tc>
          <w:tcPr>
            <w:tcW w:w="1869" w:type="dxa"/>
            <w:tcBorders>
              <w:top w:val="nil"/>
              <w:left w:val="nil"/>
              <w:bottom w:val="single" w:sz="4" w:space="0" w:color="auto"/>
              <w:right w:val="single" w:sz="4" w:space="0" w:color="auto"/>
            </w:tcBorders>
            <w:noWrap/>
            <w:vAlign w:val="center"/>
            <w:hideMark/>
          </w:tcPr>
          <w:p w14:paraId="5CC4962C" w14:textId="77777777" w:rsidR="003D7E89" w:rsidRPr="0004056A" w:rsidRDefault="003D7E89">
            <w:pPr>
              <w:spacing w:after="0" w:line="240" w:lineRule="auto"/>
              <w:jc w:val="right"/>
              <w:rPr>
                <w:rFonts w:ascii="Barlow" w:eastAsia="Times New Roman" w:hAnsi="Barlow" w:cs="Arial"/>
                <w:color w:val="000000"/>
                <w:sz w:val="20"/>
                <w:szCs w:val="20"/>
              </w:rPr>
            </w:pPr>
            <w:r w:rsidRPr="0004056A">
              <w:rPr>
                <w:rFonts w:ascii="Barlow" w:eastAsia="Times New Roman" w:hAnsi="Barlow" w:cs="Arial"/>
                <w:color w:val="000000"/>
                <w:sz w:val="20"/>
                <w:szCs w:val="20"/>
              </w:rPr>
              <w:t>0</w:t>
            </w:r>
          </w:p>
        </w:tc>
        <w:tc>
          <w:tcPr>
            <w:tcW w:w="2478" w:type="dxa"/>
            <w:vAlign w:val="center"/>
            <w:hideMark/>
          </w:tcPr>
          <w:p w14:paraId="7CC1FD75" w14:textId="77777777" w:rsidR="003D7E89" w:rsidRPr="0004056A" w:rsidRDefault="003D7E89">
            <w:pPr>
              <w:spacing w:after="0" w:line="240" w:lineRule="auto"/>
              <w:rPr>
                <w:rFonts w:ascii="Barlow" w:hAnsi="Barlow"/>
                <w:sz w:val="20"/>
                <w:szCs w:val="20"/>
                <w:lang w:eastAsia="es-MX"/>
              </w:rPr>
            </w:pPr>
          </w:p>
        </w:tc>
      </w:tr>
      <w:tr w:rsidR="003D7E89" w:rsidRPr="00557080" w14:paraId="078B53BF" w14:textId="77777777" w:rsidTr="0083035F">
        <w:trPr>
          <w:trHeight w:val="110"/>
          <w:jc w:val="center"/>
        </w:trPr>
        <w:tc>
          <w:tcPr>
            <w:tcW w:w="740" w:type="dxa"/>
            <w:tcBorders>
              <w:top w:val="nil"/>
              <w:left w:val="single" w:sz="4" w:space="0" w:color="auto"/>
              <w:bottom w:val="single" w:sz="4" w:space="0" w:color="auto"/>
              <w:right w:val="nil"/>
            </w:tcBorders>
            <w:noWrap/>
            <w:vAlign w:val="center"/>
            <w:hideMark/>
          </w:tcPr>
          <w:p w14:paraId="6BA4E8A4" w14:textId="77777777" w:rsidR="003D7E89" w:rsidRPr="0004056A" w:rsidRDefault="003D7E89" w:rsidP="003D7E89">
            <w:pPr>
              <w:spacing w:after="0" w:line="240" w:lineRule="auto"/>
              <w:ind w:firstLineChars="100" w:firstLine="200"/>
              <w:rPr>
                <w:rFonts w:ascii="Barlow" w:eastAsia="Times New Roman" w:hAnsi="Barlow" w:cs="Arial"/>
                <w:color w:val="000000"/>
                <w:sz w:val="20"/>
                <w:szCs w:val="20"/>
              </w:rPr>
            </w:pPr>
            <w:r w:rsidRPr="0004056A">
              <w:rPr>
                <w:rFonts w:ascii="Barlow" w:eastAsia="Times New Roman" w:hAnsi="Barlow" w:cs="Arial"/>
                <w:color w:val="000000"/>
                <w:sz w:val="20"/>
                <w:szCs w:val="20"/>
              </w:rPr>
              <w:t> </w:t>
            </w:r>
          </w:p>
        </w:tc>
        <w:tc>
          <w:tcPr>
            <w:tcW w:w="4763" w:type="dxa"/>
            <w:tcBorders>
              <w:top w:val="nil"/>
              <w:left w:val="nil"/>
              <w:bottom w:val="single" w:sz="4" w:space="0" w:color="auto"/>
              <w:right w:val="single" w:sz="4" w:space="0" w:color="auto"/>
            </w:tcBorders>
            <w:vAlign w:val="center"/>
            <w:hideMark/>
          </w:tcPr>
          <w:p w14:paraId="307DC7A0" w14:textId="77777777" w:rsidR="003D7E89" w:rsidRPr="0004056A" w:rsidRDefault="003D7E89" w:rsidP="003D7E89">
            <w:pPr>
              <w:spacing w:after="0" w:line="240" w:lineRule="auto"/>
              <w:ind w:firstLineChars="100" w:firstLine="200"/>
              <w:rPr>
                <w:rFonts w:ascii="Barlow" w:eastAsia="Times New Roman" w:hAnsi="Barlow" w:cs="Arial"/>
                <w:color w:val="000000"/>
                <w:sz w:val="20"/>
                <w:szCs w:val="20"/>
              </w:rPr>
            </w:pPr>
            <w:r w:rsidRPr="0004056A">
              <w:rPr>
                <w:rFonts w:ascii="Barlow" w:eastAsia="Times New Roman" w:hAnsi="Barlow" w:cs="Arial"/>
                <w:color w:val="000000"/>
                <w:sz w:val="20"/>
                <w:szCs w:val="20"/>
              </w:rPr>
              <w:t>Vehículos y equipo de transporte</w:t>
            </w:r>
          </w:p>
        </w:tc>
        <w:tc>
          <w:tcPr>
            <w:tcW w:w="1869" w:type="dxa"/>
            <w:tcBorders>
              <w:top w:val="nil"/>
              <w:left w:val="nil"/>
              <w:bottom w:val="single" w:sz="4" w:space="0" w:color="auto"/>
              <w:right w:val="single" w:sz="4" w:space="0" w:color="auto"/>
            </w:tcBorders>
            <w:noWrap/>
            <w:vAlign w:val="center"/>
            <w:hideMark/>
          </w:tcPr>
          <w:p w14:paraId="64601C44" w14:textId="77777777" w:rsidR="003D7E89" w:rsidRPr="0004056A" w:rsidRDefault="003D7E89">
            <w:pPr>
              <w:spacing w:after="0" w:line="240" w:lineRule="auto"/>
              <w:jc w:val="right"/>
              <w:rPr>
                <w:rFonts w:ascii="Barlow" w:eastAsia="Times New Roman" w:hAnsi="Barlow" w:cs="Arial"/>
                <w:color w:val="000000"/>
                <w:sz w:val="20"/>
                <w:szCs w:val="20"/>
              </w:rPr>
            </w:pPr>
            <w:r w:rsidRPr="0004056A">
              <w:rPr>
                <w:rFonts w:ascii="Barlow" w:eastAsia="Times New Roman" w:hAnsi="Barlow" w:cs="Arial"/>
                <w:color w:val="000000"/>
                <w:sz w:val="20"/>
                <w:szCs w:val="20"/>
              </w:rPr>
              <w:t>0</w:t>
            </w:r>
          </w:p>
        </w:tc>
        <w:tc>
          <w:tcPr>
            <w:tcW w:w="2478" w:type="dxa"/>
            <w:vAlign w:val="center"/>
            <w:hideMark/>
          </w:tcPr>
          <w:p w14:paraId="5629400F" w14:textId="77777777" w:rsidR="003D7E89" w:rsidRPr="0004056A" w:rsidRDefault="003D7E89">
            <w:pPr>
              <w:spacing w:after="0" w:line="240" w:lineRule="auto"/>
              <w:rPr>
                <w:rFonts w:ascii="Barlow" w:hAnsi="Barlow"/>
                <w:sz w:val="20"/>
                <w:szCs w:val="20"/>
                <w:lang w:eastAsia="es-MX"/>
              </w:rPr>
            </w:pPr>
          </w:p>
        </w:tc>
      </w:tr>
      <w:tr w:rsidR="003D7E89" w:rsidRPr="00557080" w14:paraId="3BAC9F83" w14:textId="77777777" w:rsidTr="0083035F">
        <w:trPr>
          <w:trHeight w:val="110"/>
          <w:jc w:val="center"/>
        </w:trPr>
        <w:tc>
          <w:tcPr>
            <w:tcW w:w="740" w:type="dxa"/>
            <w:tcBorders>
              <w:top w:val="nil"/>
              <w:left w:val="single" w:sz="4" w:space="0" w:color="auto"/>
              <w:bottom w:val="single" w:sz="4" w:space="0" w:color="auto"/>
              <w:right w:val="nil"/>
            </w:tcBorders>
            <w:noWrap/>
            <w:vAlign w:val="center"/>
            <w:hideMark/>
          </w:tcPr>
          <w:p w14:paraId="07188721" w14:textId="77777777" w:rsidR="003D7E89" w:rsidRPr="0004056A" w:rsidRDefault="003D7E89" w:rsidP="003D7E89">
            <w:pPr>
              <w:spacing w:after="0" w:line="240" w:lineRule="auto"/>
              <w:ind w:firstLineChars="100" w:firstLine="200"/>
              <w:rPr>
                <w:rFonts w:ascii="Barlow" w:eastAsia="Times New Roman" w:hAnsi="Barlow" w:cs="Arial"/>
                <w:color w:val="000000"/>
                <w:sz w:val="20"/>
                <w:szCs w:val="20"/>
              </w:rPr>
            </w:pPr>
            <w:r w:rsidRPr="0004056A">
              <w:rPr>
                <w:rFonts w:ascii="Barlow" w:eastAsia="Times New Roman" w:hAnsi="Barlow" w:cs="Arial"/>
                <w:color w:val="000000"/>
                <w:sz w:val="20"/>
                <w:szCs w:val="20"/>
              </w:rPr>
              <w:t> </w:t>
            </w:r>
          </w:p>
        </w:tc>
        <w:tc>
          <w:tcPr>
            <w:tcW w:w="4763" w:type="dxa"/>
            <w:tcBorders>
              <w:top w:val="nil"/>
              <w:left w:val="nil"/>
              <w:bottom w:val="single" w:sz="4" w:space="0" w:color="auto"/>
              <w:right w:val="single" w:sz="4" w:space="0" w:color="auto"/>
            </w:tcBorders>
            <w:vAlign w:val="center"/>
            <w:hideMark/>
          </w:tcPr>
          <w:p w14:paraId="5304AE11" w14:textId="77777777" w:rsidR="003D7E89" w:rsidRPr="0004056A" w:rsidRDefault="003D7E89" w:rsidP="003D7E89">
            <w:pPr>
              <w:spacing w:after="0" w:line="240" w:lineRule="auto"/>
              <w:ind w:firstLineChars="100" w:firstLine="200"/>
              <w:rPr>
                <w:rFonts w:ascii="Barlow" w:eastAsia="Times New Roman" w:hAnsi="Barlow" w:cs="Arial"/>
                <w:color w:val="000000"/>
                <w:sz w:val="20"/>
                <w:szCs w:val="20"/>
              </w:rPr>
            </w:pPr>
            <w:r w:rsidRPr="0004056A">
              <w:rPr>
                <w:rFonts w:ascii="Barlow" w:eastAsia="Times New Roman" w:hAnsi="Barlow" w:cs="Arial"/>
                <w:color w:val="000000"/>
                <w:sz w:val="20"/>
                <w:szCs w:val="20"/>
              </w:rPr>
              <w:t>Equipo de defensa y seguridad</w:t>
            </w:r>
          </w:p>
        </w:tc>
        <w:tc>
          <w:tcPr>
            <w:tcW w:w="1869" w:type="dxa"/>
            <w:tcBorders>
              <w:top w:val="nil"/>
              <w:left w:val="nil"/>
              <w:bottom w:val="single" w:sz="4" w:space="0" w:color="auto"/>
              <w:right w:val="single" w:sz="4" w:space="0" w:color="auto"/>
            </w:tcBorders>
            <w:noWrap/>
            <w:vAlign w:val="center"/>
            <w:hideMark/>
          </w:tcPr>
          <w:p w14:paraId="75969B0A" w14:textId="77777777" w:rsidR="003D7E89" w:rsidRPr="0004056A" w:rsidRDefault="003D7E89">
            <w:pPr>
              <w:spacing w:after="0" w:line="240" w:lineRule="auto"/>
              <w:jc w:val="right"/>
              <w:rPr>
                <w:rFonts w:ascii="Barlow" w:eastAsia="Times New Roman" w:hAnsi="Barlow" w:cs="Arial"/>
                <w:color w:val="000000"/>
                <w:sz w:val="20"/>
                <w:szCs w:val="20"/>
              </w:rPr>
            </w:pPr>
            <w:r w:rsidRPr="0004056A">
              <w:rPr>
                <w:rFonts w:ascii="Barlow" w:eastAsia="Times New Roman" w:hAnsi="Barlow" w:cs="Arial"/>
                <w:color w:val="000000"/>
                <w:sz w:val="20"/>
                <w:szCs w:val="20"/>
              </w:rPr>
              <w:t>0</w:t>
            </w:r>
          </w:p>
        </w:tc>
        <w:tc>
          <w:tcPr>
            <w:tcW w:w="2478" w:type="dxa"/>
            <w:vAlign w:val="center"/>
            <w:hideMark/>
          </w:tcPr>
          <w:p w14:paraId="2DC6B8CF" w14:textId="77777777" w:rsidR="003D7E89" w:rsidRPr="0004056A" w:rsidRDefault="003D7E89">
            <w:pPr>
              <w:spacing w:after="0" w:line="240" w:lineRule="auto"/>
              <w:rPr>
                <w:rFonts w:ascii="Barlow" w:hAnsi="Barlow"/>
                <w:sz w:val="20"/>
                <w:szCs w:val="20"/>
                <w:lang w:eastAsia="es-MX"/>
              </w:rPr>
            </w:pPr>
          </w:p>
        </w:tc>
      </w:tr>
      <w:tr w:rsidR="003D7E89" w:rsidRPr="00557080" w14:paraId="180AB0A5" w14:textId="77777777" w:rsidTr="0083035F">
        <w:trPr>
          <w:trHeight w:val="110"/>
          <w:jc w:val="center"/>
        </w:trPr>
        <w:tc>
          <w:tcPr>
            <w:tcW w:w="740" w:type="dxa"/>
            <w:tcBorders>
              <w:top w:val="nil"/>
              <w:left w:val="single" w:sz="4" w:space="0" w:color="auto"/>
              <w:bottom w:val="single" w:sz="4" w:space="0" w:color="auto"/>
              <w:right w:val="nil"/>
            </w:tcBorders>
            <w:noWrap/>
            <w:vAlign w:val="center"/>
            <w:hideMark/>
          </w:tcPr>
          <w:p w14:paraId="687034E9" w14:textId="77777777" w:rsidR="003D7E89" w:rsidRPr="0004056A" w:rsidRDefault="003D7E89" w:rsidP="003D7E89">
            <w:pPr>
              <w:spacing w:after="0" w:line="240" w:lineRule="auto"/>
              <w:ind w:firstLineChars="100" w:firstLine="200"/>
              <w:rPr>
                <w:rFonts w:ascii="Barlow" w:eastAsia="Times New Roman" w:hAnsi="Barlow" w:cs="Arial"/>
                <w:color w:val="000000"/>
                <w:sz w:val="20"/>
                <w:szCs w:val="20"/>
              </w:rPr>
            </w:pPr>
            <w:r w:rsidRPr="0004056A">
              <w:rPr>
                <w:rFonts w:ascii="Barlow" w:eastAsia="Times New Roman" w:hAnsi="Barlow" w:cs="Arial"/>
                <w:color w:val="000000"/>
                <w:sz w:val="20"/>
                <w:szCs w:val="20"/>
              </w:rPr>
              <w:t> </w:t>
            </w:r>
          </w:p>
        </w:tc>
        <w:tc>
          <w:tcPr>
            <w:tcW w:w="4763" w:type="dxa"/>
            <w:tcBorders>
              <w:top w:val="nil"/>
              <w:left w:val="nil"/>
              <w:bottom w:val="single" w:sz="4" w:space="0" w:color="auto"/>
              <w:right w:val="single" w:sz="4" w:space="0" w:color="auto"/>
            </w:tcBorders>
            <w:vAlign w:val="center"/>
            <w:hideMark/>
          </w:tcPr>
          <w:p w14:paraId="33AAC40F" w14:textId="77777777" w:rsidR="003D7E89" w:rsidRPr="0004056A" w:rsidRDefault="003D7E89" w:rsidP="003D7E89">
            <w:pPr>
              <w:spacing w:after="0" w:line="240" w:lineRule="auto"/>
              <w:ind w:firstLineChars="100" w:firstLine="200"/>
              <w:rPr>
                <w:rFonts w:ascii="Barlow" w:eastAsia="Times New Roman" w:hAnsi="Barlow" w:cs="Arial"/>
                <w:color w:val="000000"/>
                <w:sz w:val="20"/>
                <w:szCs w:val="20"/>
              </w:rPr>
            </w:pPr>
            <w:r w:rsidRPr="0004056A">
              <w:rPr>
                <w:rFonts w:ascii="Barlow" w:eastAsia="Times New Roman" w:hAnsi="Barlow" w:cs="Arial"/>
                <w:color w:val="000000"/>
                <w:sz w:val="20"/>
                <w:szCs w:val="20"/>
              </w:rPr>
              <w:t>Maquinaria, otros equipos y herramientas</w:t>
            </w:r>
          </w:p>
        </w:tc>
        <w:tc>
          <w:tcPr>
            <w:tcW w:w="1869" w:type="dxa"/>
            <w:tcBorders>
              <w:top w:val="nil"/>
              <w:left w:val="nil"/>
              <w:bottom w:val="single" w:sz="4" w:space="0" w:color="auto"/>
              <w:right w:val="single" w:sz="4" w:space="0" w:color="auto"/>
            </w:tcBorders>
            <w:noWrap/>
            <w:vAlign w:val="center"/>
            <w:hideMark/>
          </w:tcPr>
          <w:p w14:paraId="39303F21" w14:textId="65945B02" w:rsidR="003D7E89" w:rsidRPr="0004056A" w:rsidRDefault="00217B58">
            <w:pPr>
              <w:spacing w:after="0" w:line="240" w:lineRule="auto"/>
              <w:jc w:val="right"/>
              <w:rPr>
                <w:rFonts w:ascii="Barlow" w:eastAsia="Times New Roman" w:hAnsi="Barlow" w:cs="Arial"/>
                <w:color w:val="000000"/>
                <w:sz w:val="20"/>
                <w:szCs w:val="20"/>
              </w:rPr>
            </w:pPr>
            <w:r>
              <w:rPr>
                <w:rFonts w:ascii="Barlow" w:eastAsia="Times New Roman" w:hAnsi="Barlow" w:cs="Arial"/>
                <w:color w:val="000000"/>
                <w:sz w:val="20"/>
                <w:szCs w:val="20"/>
              </w:rPr>
              <w:t>0</w:t>
            </w:r>
          </w:p>
        </w:tc>
        <w:tc>
          <w:tcPr>
            <w:tcW w:w="2478" w:type="dxa"/>
            <w:vAlign w:val="center"/>
            <w:hideMark/>
          </w:tcPr>
          <w:p w14:paraId="0AF29A00" w14:textId="77777777" w:rsidR="003D7E89" w:rsidRPr="0004056A" w:rsidRDefault="003D7E89">
            <w:pPr>
              <w:spacing w:after="0" w:line="240" w:lineRule="auto"/>
              <w:rPr>
                <w:rFonts w:ascii="Barlow" w:hAnsi="Barlow"/>
                <w:sz w:val="20"/>
                <w:szCs w:val="20"/>
                <w:lang w:eastAsia="es-MX"/>
              </w:rPr>
            </w:pPr>
          </w:p>
        </w:tc>
      </w:tr>
      <w:tr w:rsidR="003D7E89" w:rsidRPr="00557080" w14:paraId="63BA83CA" w14:textId="77777777" w:rsidTr="0083035F">
        <w:trPr>
          <w:trHeight w:val="110"/>
          <w:jc w:val="center"/>
        </w:trPr>
        <w:tc>
          <w:tcPr>
            <w:tcW w:w="740" w:type="dxa"/>
            <w:tcBorders>
              <w:top w:val="nil"/>
              <w:left w:val="single" w:sz="4" w:space="0" w:color="auto"/>
              <w:bottom w:val="single" w:sz="4" w:space="0" w:color="auto"/>
              <w:right w:val="nil"/>
            </w:tcBorders>
            <w:noWrap/>
            <w:vAlign w:val="center"/>
            <w:hideMark/>
          </w:tcPr>
          <w:p w14:paraId="6D2757B8" w14:textId="77777777" w:rsidR="003D7E89" w:rsidRPr="0004056A" w:rsidRDefault="003D7E89" w:rsidP="003D7E89">
            <w:pPr>
              <w:spacing w:after="0" w:line="240" w:lineRule="auto"/>
              <w:ind w:firstLineChars="100" w:firstLine="200"/>
              <w:rPr>
                <w:rFonts w:ascii="Barlow" w:eastAsia="Times New Roman" w:hAnsi="Barlow" w:cs="Arial"/>
                <w:color w:val="000000"/>
                <w:sz w:val="20"/>
                <w:szCs w:val="20"/>
              </w:rPr>
            </w:pPr>
            <w:r w:rsidRPr="0004056A">
              <w:rPr>
                <w:rFonts w:ascii="Barlow" w:eastAsia="Times New Roman" w:hAnsi="Barlow" w:cs="Arial"/>
                <w:color w:val="000000"/>
                <w:sz w:val="20"/>
                <w:szCs w:val="20"/>
              </w:rPr>
              <w:t> </w:t>
            </w:r>
          </w:p>
        </w:tc>
        <w:tc>
          <w:tcPr>
            <w:tcW w:w="4763" w:type="dxa"/>
            <w:tcBorders>
              <w:top w:val="nil"/>
              <w:left w:val="nil"/>
              <w:bottom w:val="single" w:sz="4" w:space="0" w:color="auto"/>
              <w:right w:val="single" w:sz="4" w:space="0" w:color="auto"/>
            </w:tcBorders>
            <w:vAlign w:val="center"/>
            <w:hideMark/>
          </w:tcPr>
          <w:p w14:paraId="195D2D60" w14:textId="77777777" w:rsidR="003D7E89" w:rsidRPr="0004056A" w:rsidRDefault="003D7E89" w:rsidP="003D7E89">
            <w:pPr>
              <w:spacing w:after="0" w:line="240" w:lineRule="auto"/>
              <w:ind w:firstLineChars="100" w:firstLine="200"/>
              <w:rPr>
                <w:rFonts w:ascii="Barlow" w:eastAsia="Times New Roman" w:hAnsi="Barlow" w:cs="Arial"/>
                <w:color w:val="000000"/>
                <w:sz w:val="20"/>
                <w:szCs w:val="20"/>
              </w:rPr>
            </w:pPr>
            <w:r w:rsidRPr="0004056A">
              <w:rPr>
                <w:rFonts w:ascii="Barlow" w:eastAsia="Times New Roman" w:hAnsi="Barlow" w:cs="Arial"/>
                <w:color w:val="000000"/>
                <w:sz w:val="20"/>
                <w:szCs w:val="20"/>
              </w:rPr>
              <w:t>Activos biológicos</w:t>
            </w:r>
          </w:p>
        </w:tc>
        <w:tc>
          <w:tcPr>
            <w:tcW w:w="1869" w:type="dxa"/>
            <w:tcBorders>
              <w:top w:val="nil"/>
              <w:left w:val="nil"/>
              <w:bottom w:val="single" w:sz="4" w:space="0" w:color="auto"/>
              <w:right w:val="single" w:sz="4" w:space="0" w:color="auto"/>
            </w:tcBorders>
            <w:noWrap/>
            <w:vAlign w:val="center"/>
            <w:hideMark/>
          </w:tcPr>
          <w:p w14:paraId="26A27559" w14:textId="77777777" w:rsidR="003D7E89" w:rsidRPr="0004056A" w:rsidRDefault="003D7E89">
            <w:pPr>
              <w:spacing w:after="0" w:line="240" w:lineRule="auto"/>
              <w:jc w:val="right"/>
              <w:rPr>
                <w:rFonts w:ascii="Barlow" w:eastAsia="Times New Roman" w:hAnsi="Barlow" w:cs="Arial"/>
                <w:color w:val="000000"/>
                <w:sz w:val="20"/>
                <w:szCs w:val="20"/>
              </w:rPr>
            </w:pPr>
            <w:r w:rsidRPr="0004056A">
              <w:rPr>
                <w:rFonts w:ascii="Barlow" w:eastAsia="Times New Roman" w:hAnsi="Barlow" w:cs="Arial"/>
                <w:color w:val="000000"/>
                <w:sz w:val="20"/>
                <w:szCs w:val="20"/>
              </w:rPr>
              <w:t>0</w:t>
            </w:r>
          </w:p>
        </w:tc>
        <w:tc>
          <w:tcPr>
            <w:tcW w:w="2478" w:type="dxa"/>
            <w:vAlign w:val="center"/>
            <w:hideMark/>
          </w:tcPr>
          <w:p w14:paraId="417C9705" w14:textId="77777777" w:rsidR="003D7E89" w:rsidRPr="0004056A" w:rsidRDefault="003D7E89">
            <w:pPr>
              <w:spacing w:after="0" w:line="240" w:lineRule="auto"/>
              <w:rPr>
                <w:rFonts w:ascii="Barlow" w:hAnsi="Barlow"/>
                <w:sz w:val="20"/>
                <w:szCs w:val="20"/>
                <w:lang w:eastAsia="es-MX"/>
              </w:rPr>
            </w:pPr>
          </w:p>
        </w:tc>
      </w:tr>
      <w:tr w:rsidR="003D7E89" w:rsidRPr="00557080" w14:paraId="31861FA3" w14:textId="77777777" w:rsidTr="0083035F">
        <w:trPr>
          <w:trHeight w:val="110"/>
          <w:jc w:val="center"/>
        </w:trPr>
        <w:tc>
          <w:tcPr>
            <w:tcW w:w="740" w:type="dxa"/>
            <w:tcBorders>
              <w:top w:val="nil"/>
              <w:left w:val="single" w:sz="4" w:space="0" w:color="auto"/>
              <w:bottom w:val="single" w:sz="4" w:space="0" w:color="auto"/>
              <w:right w:val="nil"/>
            </w:tcBorders>
            <w:noWrap/>
            <w:vAlign w:val="center"/>
            <w:hideMark/>
          </w:tcPr>
          <w:p w14:paraId="055EC895" w14:textId="77777777" w:rsidR="003D7E89" w:rsidRPr="0004056A" w:rsidRDefault="003D7E89" w:rsidP="003D7E89">
            <w:pPr>
              <w:spacing w:after="0" w:line="240" w:lineRule="auto"/>
              <w:ind w:firstLineChars="100" w:firstLine="200"/>
              <w:rPr>
                <w:rFonts w:ascii="Barlow" w:eastAsia="Times New Roman" w:hAnsi="Barlow" w:cs="Arial"/>
                <w:color w:val="000000"/>
                <w:sz w:val="20"/>
                <w:szCs w:val="20"/>
              </w:rPr>
            </w:pPr>
            <w:r w:rsidRPr="0004056A">
              <w:rPr>
                <w:rFonts w:ascii="Barlow" w:eastAsia="Times New Roman" w:hAnsi="Barlow" w:cs="Arial"/>
                <w:color w:val="000000"/>
                <w:sz w:val="20"/>
                <w:szCs w:val="20"/>
              </w:rPr>
              <w:t> </w:t>
            </w:r>
          </w:p>
        </w:tc>
        <w:tc>
          <w:tcPr>
            <w:tcW w:w="4763" w:type="dxa"/>
            <w:tcBorders>
              <w:top w:val="nil"/>
              <w:left w:val="nil"/>
              <w:bottom w:val="single" w:sz="4" w:space="0" w:color="auto"/>
              <w:right w:val="single" w:sz="4" w:space="0" w:color="auto"/>
            </w:tcBorders>
            <w:vAlign w:val="center"/>
            <w:hideMark/>
          </w:tcPr>
          <w:p w14:paraId="2041BAB2" w14:textId="77777777" w:rsidR="003D7E89" w:rsidRPr="0004056A" w:rsidRDefault="003D7E89" w:rsidP="003D7E89">
            <w:pPr>
              <w:spacing w:after="0" w:line="240" w:lineRule="auto"/>
              <w:ind w:firstLineChars="100" w:firstLine="200"/>
              <w:rPr>
                <w:rFonts w:ascii="Barlow" w:eastAsia="Times New Roman" w:hAnsi="Barlow" w:cs="Arial"/>
                <w:color w:val="000000"/>
                <w:sz w:val="20"/>
                <w:szCs w:val="20"/>
              </w:rPr>
            </w:pPr>
            <w:r w:rsidRPr="0004056A">
              <w:rPr>
                <w:rFonts w:ascii="Barlow" w:eastAsia="Times New Roman" w:hAnsi="Barlow" w:cs="Arial"/>
                <w:color w:val="000000"/>
                <w:sz w:val="20"/>
                <w:szCs w:val="20"/>
              </w:rPr>
              <w:t>Bienes inmuebles</w:t>
            </w:r>
          </w:p>
        </w:tc>
        <w:tc>
          <w:tcPr>
            <w:tcW w:w="1869" w:type="dxa"/>
            <w:tcBorders>
              <w:top w:val="nil"/>
              <w:left w:val="nil"/>
              <w:bottom w:val="single" w:sz="4" w:space="0" w:color="auto"/>
              <w:right w:val="single" w:sz="4" w:space="0" w:color="auto"/>
            </w:tcBorders>
            <w:noWrap/>
            <w:vAlign w:val="center"/>
            <w:hideMark/>
          </w:tcPr>
          <w:p w14:paraId="14A40BD8" w14:textId="77777777" w:rsidR="003D7E89" w:rsidRPr="0004056A" w:rsidRDefault="003D7E89">
            <w:pPr>
              <w:spacing w:after="0" w:line="240" w:lineRule="auto"/>
              <w:jc w:val="right"/>
              <w:rPr>
                <w:rFonts w:ascii="Barlow" w:eastAsia="Times New Roman" w:hAnsi="Barlow" w:cs="Arial"/>
                <w:color w:val="000000"/>
                <w:sz w:val="20"/>
                <w:szCs w:val="20"/>
              </w:rPr>
            </w:pPr>
            <w:r w:rsidRPr="0004056A">
              <w:rPr>
                <w:rFonts w:ascii="Barlow" w:eastAsia="Times New Roman" w:hAnsi="Barlow" w:cs="Arial"/>
                <w:color w:val="000000"/>
                <w:sz w:val="20"/>
                <w:szCs w:val="20"/>
              </w:rPr>
              <w:t>0</w:t>
            </w:r>
          </w:p>
        </w:tc>
        <w:tc>
          <w:tcPr>
            <w:tcW w:w="2478" w:type="dxa"/>
            <w:vAlign w:val="center"/>
            <w:hideMark/>
          </w:tcPr>
          <w:p w14:paraId="74671463" w14:textId="77777777" w:rsidR="003D7E89" w:rsidRPr="0004056A" w:rsidRDefault="003D7E89">
            <w:pPr>
              <w:spacing w:after="0" w:line="240" w:lineRule="auto"/>
              <w:rPr>
                <w:rFonts w:ascii="Barlow" w:hAnsi="Barlow"/>
                <w:sz w:val="20"/>
                <w:szCs w:val="20"/>
                <w:lang w:eastAsia="es-MX"/>
              </w:rPr>
            </w:pPr>
          </w:p>
        </w:tc>
      </w:tr>
      <w:tr w:rsidR="003D7E89" w:rsidRPr="00557080" w14:paraId="0CD61323" w14:textId="77777777" w:rsidTr="0083035F">
        <w:trPr>
          <w:trHeight w:val="110"/>
          <w:jc w:val="center"/>
        </w:trPr>
        <w:tc>
          <w:tcPr>
            <w:tcW w:w="740" w:type="dxa"/>
            <w:tcBorders>
              <w:top w:val="nil"/>
              <w:left w:val="single" w:sz="4" w:space="0" w:color="auto"/>
              <w:bottom w:val="single" w:sz="4" w:space="0" w:color="auto"/>
              <w:right w:val="nil"/>
            </w:tcBorders>
            <w:noWrap/>
            <w:vAlign w:val="center"/>
            <w:hideMark/>
          </w:tcPr>
          <w:p w14:paraId="01788BDB" w14:textId="77777777" w:rsidR="003D7E89" w:rsidRPr="0004056A" w:rsidRDefault="003D7E89" w:rsidP="003D7E89">
            <w:pPr>
              <w:spacing w:after="0" w:line="240" w:lineRule="auto"/>
              <w:ind w:firstLineChars="100" w:firstLine="200"/>
              <w:rPr>
                <w:rFonts w:ascii="Barlow" w:eastAsia="Times New Roman" w:hAnsi="Barlow" w:cs="Arial"/>
                <w:color w:val="000000"/>
                <w:sz w:val="20"/>
                <w:szCs w:val="20"/>
              </w:rPr>
            </w:pPr>
            <w:r w:rsidRPr="0004056A">
              <w:rPr>
                <w:rFonts w:ascii="Barlow" w:eastAsia="Times New Roman" w:hAnsi="Barlow" w:cs="Arial"/>
                <w:color w:val="000000"/>
                <w:sz w:val="20"/>
                <w:szCs w:val="20"/>
              </w:rPr>
              <w:t> </w:t>
            </w:r>
          </w:p>
        </w:tc>
        <w:tc>
          <w:tcPr>
            <w:tcW w:w="4763" w:type="dxa"/>
            <w:tcBorders>
              <w:top w:val="nil"/>
              <w:left w:val="nil"/>
              <w:bottom w:val="single" w:sz="4" w:space="0" w:color="auto"/>
              <w:right w:val="single" w:sz="4" w:space="0" w:color="auto"/>
            </w:tcBorders>
            <w:vAlign w:val="center"/>
            <w:hideMark/>
          </w:tcPr>
          <w:p w14:paraId="089A09A8" w14:textId="77777777" w:rsidR="003D7E89" w:rsidRPr="0004056A" w:rsidRDefault="003D7E89" w:rsidP="003D7E89">
            <w:pPr>
              <w:spacing w:after="0" w:line="240" w:lineRule="auto"/>
              <w:ind w:firstLineChars="100" w:firstLine="200"/>
              <w:rPr>
                <w:rFonts w:ascii="Barlow" w:eastAsia="Times New Roman" w:hAnsi="Barlow" w:cs="Arial"/>
                <w:color w:val="000000"/>
                <w:sz w:val="20"/>
                <w:szCs w:val="20"/>
              </w:rPr>
            </w:pPr>
            <w:r w:rsidRPr="0004056A">
              <w:rPr>
                <w:rFonts w:ascii="Barlow" w:eastAsia="Times New Roman" w:hAnsi="Barlow" w:cs="Arial"/>
                <w:color w:val="000000"/>
                <w:sz w:val="20"/>
                <w:szCs w:val="20"/>
              </w:rPr>
              <w:t>Activos intangibles</w:t>
            </w:r>
          </w:p>
        </w:tc>
        <w:tc>
          <w:tcPr>
            <w:tcW w:w="1869" w:type="dxa"/>
            <w:tcBorders>
              <w:top w:val="nil"/>
              <w:left w:val="nil"/>
              <w:bottom w:val="single" w:sz="4" w:space="0" w:color="auto"/>
              <w:right w:val="single" w:sz="4" w:space="0" w:color="auto"/>
            </w:tcBorders>
            <w:noWrap/>
            <w:vAlign w:val="center"/>
            <w:hideMark/>
          </w:tcPr>
          <w:p w14:paraId="1871353F" w14:textId="423F0B46" w:rsidR="003D7E89" w:rsidRPr="0004056A" w:rsidRDefault="00AF2239">
            <w:pPr>
              <w:spacing w:after="0" w:line="240" w:lineRule="auto"/>
              <w:jc w:val="right"/>
              <w:rPr>
                <w:rFonts w:ascii="Barlow" w:eastAsia="Times New Roman" w:hAnsi="Barlow" w:cs="Arial"/>
                <w:color w:val="000000"/>
                <w:sz w:val="20"/>
                <w:szCs w:val="20"/>
              </w:rPr>
            </w:pPr>
            <w:r w:rsidRPr="0004056A">
              <w:rPr>
                <w:rFonts w:ascii="Barlow" w:eastAsia="Times New Roman" w:hAnsi="Barlow" w:cs="Arial"/>
                <w:color w:val="000000"/>
                <w:sz w:val="20"/>
                <w:szCs w:val="20"/>
              </w:rPr>
              <w:t>0</w:t>
            </w:r>
          </w:p>
        </w:tc>
        <w:tc>
          <w:tcPr>
            <w:tcW w:w="2478" w:type="dxa"/>
            <w:vAlign w:val="center"/>
            <w:hideMark/>
          </w:tcPr>
          <w:p w14:paraId="4A146E3E" w14:textId="77777777" w:rsidR="003D7E89" w:rsidRPr="0004056A" w:rsidRDefault="003D7E89">
            <w:pPr>
              <w:spacing w:after="0" w:line="240" w:lineRule="auto"/>
              <w:rPr>
                <w:rFonts w:ascii="Barlow" w:hAnsi="Barlow"/>
                <w:sz w:val="20"/>
                <w:szCs w:val="20"/>
                <w:lang w:eastAsia="es-MX"/>
              </w:rPr>
            </w:pPr>
          </w:p>
        </w:tc>
      </w:tr>
      <w:tr w:rsidR="003D7E89" w:rsidRPr="00557080" w14:paraId="3BE8DC51" w14:textId="77777777" w:rsidTr="0083035F">
        <w:trPr>
          <w:trHeight w:val="110"/>
          <w:jc w:val="center"/>
        </w:trPr>
        <w:tc>
          <w:tcPr>
            <w:tcW w:w="740" w:type="dxa"/>
            <w:tcBorders>
              <w:top w:val="nil"/>
              <w:left w:val="single" w:sz="4" w:space="0" w:color="auto"/>
              <w:bottom w:val="single" w:sz="4" w:space="0" w:color="auto"/>
              <w:right w:val="nil"/>
            </w:tcBorders>
            <w:noWrap/>
            <w:vAlign w:val="center"/>
            <w:hideMark/>
          </w:tcPr>
          <w:p w14:paraId="0BA8CFFA" w14:textId="77777777" w:rsidR="003D7E89" w:rsidRPr="0004056A" w:rsidRDefault="003D7E89" w:rsidP="003D7E89">
            <w:pPr>
              <w:spacing w:after="0" w:line="240" w:lineRule="auto"/>
              <w:ind w:firstLineChars="100" w:firstLine="200"/>
              <w:rPr>
                <w:rFonts w:ascii="Barlow" w:eastAsia="Times New Roman" w:hAnsi="Barlow" w:cs="Arial"/>
                <w:color w:val="000000"/>
                <w:sz w:val="20"/>
                <w:szCs w:val="20"/>
              </w:rPr>
            </w:pPr>
            <w:r w:rsidRPr="0004056A">
              <w:rPr>
                <w:rFonts w:ascii="Barlow" w:eastAsia="Times New Roman" w:hAnsi="Barlow" w:cs="Arial"/>
                <w:color w:val="000000"/>
                <w:sz w:val="20"/>
                <w:szCs w:val="20"/>
              </w:rPr>
              <w:t> </w:t>
            </w:r>
          </w:p>
        </w:tc>
        <w:tc>
          <w:tcPr>
            <w:tcW w:w="4763" w:type="dxa"/>
            <w:tcBorders>
              <w:top w:val="nil"/>
              <w:left w:val="nil"/>
              <w:bottom w:val="single" w:sz="4" w:space="0" w:color="auto"/>
              <w:right w:val="single" w:sz="4" w:space="0" w:color="auto"/>
            </w:tcBorders>
            <w:vAlign w:val="center"/>
            <w:hideMark/>
          </w:tcPr>
          <w:p w14:paraId="663F6E61" w14:textId="77777777" w:rsidR="003D7E89" w:rsidRPr="0004056A" w:rsidRDefault="003D7E89" w:rsidP="003D7E89">
            <w:pPr>
              <w:spacing w:after="0" w:line="240" w:lineRule="auto"/>
              <w:ind w:firstLineChars="100" w:firstLine="200"/>
              <w:rPr>
                <w:rFonts w:ascii="Barlow" w:eastAsia="Times New Roman" w:hAnsi="Barlow" w:cs="Arial"/>
                <w:color w:val="000000"/>
                <w:sz w:val="20"/>
                <w:szCs w:val="20"/>
              </w:rPr>
            </w:pPr>
            <w:r w:rsidRPr="0004056A">
              <w:rPr>
                <w:rFonts w:ascii="Barlow" w:eastAsia="Times New Roman" w:hAnsi="Barlow" w:cs="Arial"/>
                <w:color w:val="000000"/>
                <w:sz w:val="20"/>
                <w:szCs w:val="20"/>
              </w:rPr>
              <w:t>Obra pública en bienes propios</w:t>
            </w:r>
          </w:p>
        </w:tc>
        <w:tc>
          <w:tcPr>
            <w:tcW w:w="1869" w:type="dxa"/>
            <w:tcBorders>
              <w:top w:val="nil"/>
              <w:left w:val="nil"/>
              <w:bottom w:val="single" w:sz="4" w:space="0" w:color="auto"/>
              <w:right w:val="single" w:sz="4" w:space="0" w:color="auto"/>
            </w:tcBorders>
            <w:noWrap/>
            <w:vAlign w:val="center"/>
            <w:hideMark/>
          </w:tcPr>
          <w:p w14:paraId="2A7A60CC" w14:textId="77777777" w:rsidR="003D7E89" w:rsidRPr="0004056A" w:rsidRDefault="003D7E89">
            <w:pPr>
              <w:spacing w:after="0" w:line="240" w:lineRule="auto"/>
              <w:jc w:val="right"/>
              <w:rPr>
                <w:rFonts w:ascii="Barlow" w:eastAsia="Times New Roman" w:hAnsi="Barlow" w:cs="Arial"/>
                <w:color w:val="000000"/>
                <w:sz w:val="20"/>
                <w:szCs w:val="20"/>
              </w:rPr>
            </w:pPr>
            <w:r w:rsidRPr="0004056A">
              <w:rPr>
                <w:rFonts w:ascii="Barlow" w:eastAsia="Times New Roman" w:hAnsi="Barlow" w:cs="Arial"/>
                <w:color w:val="000000"/>
                <w:sz w:val="20"/>
                <w:szCs w:val="20"/>
              </w:rPr>
              <w:t>0</w:t>
            </w:r>
          </w:p>
        </w:tc>
        <w:tc>
          <w:tcPr>
            <w:tcW w:w="2478" w:type="dxa"/>
            <w:vAlign w:val="center"/>
            <w:hideMark/>
          </w:tcPr>
          <w:p w14:paraId="33E0389E" w14:textId="77777777" w:rsidR="003D7E89" w:rsidRPr="0004056A" w:rsidRDefault="003D7E89">
            <w:pPr>
              <w:spacing w:after="0" w:line="240" w:lineRule="auto"/>
              <w:rPr>
                <w:rFonts w:ascii="Barlow" w:hAnsi="Barlow"/>
                <w:sz w:val="20"/>
                <w:szCs w:val="20"/>
                <w:lang w:eastAsia="es-MX"/>
              </w:rPr>
            </w:pPr>
          </w:p>
        </w:tc>
      </w:tr>
      <w:tr w:rsidR="003D7E89" w:rsidRPr="00557080" w14:paraId="65520EE8" w14:textId="77777777" w:rsidTr="0083035F">
        <w:trPr>
          <w:trHeight w:val="110"/>
          <w:jc w:val="center"/>
        </w:trPr>
        <w:tc>
          <w:tcPr>
            <w:tcW w:w="740" w:type="dxa"/>
            <w:tcBorders>
              <w:top w:val="nil"/>
              <w:left w:val="single" w:sz="4" w:space="0" w:color="auto"/>
              <w:bottom w:val="single" w:sz="4" w:space="0" w:color="auto"/>
              <w:right w:val="nil"/>
            </w:tcBorders>
            <w:noWrap/>
            <w:vAlign w:val="center"/>
            <w:hideMark/>
          </w:tcPr>
          <w:p w14:paraId="6F58DDE0" w14:textId="77777777" w:rsidR="003D7E89" w:rsidRPr="0004056A" w:rsidRDefault="003D7E89" w:rsidP="003D7E89">
            <w:pPr>
              <w:spacing w:after="0" w:line="240" w:lineRule="auto"/>
              <w:ind w:firstLineChars="100" w:firstLine="200"/>
              <w:rPr>
                <w:rFonts w:ascii="Barlow" w:eastAsia="Times New Roman" w:hAnsi="Barlow" w:cs="Arial"/>
                <w:color w:val="000000"/>
                <w:sz w:val="20"/>
                <w:szCs w:val="20"/>
              </w:rPr>
            </w:pPr>
            <w:r w:rsidRPr="0004056A">
              <w:rPr>
                <w:rFonts w:ascii="Barlow" w:eastAsia="Times New Roman" w:hAnsi="Barlow" w:cs="Arial"/>
                <w:color w:val="000000"/>
                <w:sz w:val="20"/>
                <w:szCs w:val="20"/>
              </w:rPr>
              <w:t> </w:t>
            </w:r>
          </w:p>
        </w:tc>
        <w:tc>
          <w:tcPr>
            <w:tcW w:w="4763" w:type="dxa"/>
            <w:tcBorders>
              <w:top w:val="nil"/>
              <w:left w:val="nil"/>
              <w:bottom w:val="single" w:sz="4" w:space="0" w:color="auto"/>
              <w:right w:val="single" w:sz="4" w:space="0" w:color="auto"/>
            </w:tcBorders>
            <w:vAlign w:val="center"/>
            <w:hideMark/>
          </w:tcPr>
          <w:p w14:paraId="3F44BB08" w14:textId="77777777" w:rsidR="003D7E89" w:rsidRPr="0004056A" w:rsidRDefault="003D7E89" w:rsidP="003D7E89">
            <w:pPr>
              <w:spacing w:after="0" w:line="240" w:lineRule="auto"/>
              <w:ind w:firstLineChars="100" w:firstLine="200"/>
              <w:rPr>
                <w:rFonts w:ascii="Barlow" w:eastAsia="Times New Roman" w:hAnsi="Barlow" w:cs="Arial"/>
                <w:color w:val="000000"/>
                <w:sz w:val="20"/>
                <w:szCs w:val="20"/>
              </w:rPr>
            </w:pPr>
            <w:r w:rsidRPr="0004056A">
              <w:rPr>
                <w:rFonts w:ascii="Barlow" w:eastAsia="Times New Roman" w:hAnsi="Barlow" w:cs="Arial"/>
                <w:color w:val="000000"/>
                <w:sz w:val="20"/>
                <w:szCs w:val="20"/>
              </w:rPr>
              <w:t>Acciones y participaciones de capital</w:t>
            </w:r>
          </w:p>
        </w:tc>
        <w:tc>
          <w:tcPr>
            <w:tcW w:w="1869" w:type="dxa"/>
            <w:tcBorders>
              <w:top w:val="nil"/>
              <w:left w:val="nil"/>
              <w:bottom w:val="single" w:sz="4" w:space="0" w:color="auto"/>
              <w:right w:val="single" w:sz="4" w:space="0" w:color="auto"/>
            </w:tcBorders>
            <w:noWrap/>
            <w:vAlign w:val="center"/>
            <w:hideMark/>
          </w:tcPr>
          <w:p w14:paraId="4AC80808" w14:textId="77777777" w:rsidR="003D7E89" w:rsidRPr="0004056A" w:rsidRDefault="003D7E89">
            <w:pPr>
              <w:spacing w:after="0" w:line="240" w:lineRule="auto"/>
              <w:jc w:val="right"/>
              <w:rPr>
                <w:rFonts w:ascii="Barlow" w:eastAsia="Times New Roman" w:hAnsi="Barlow" w:cs="Arial"/>
                <w:color w:val="000000"/>
                <w:sz w:val="20"/>
                <w:szCs w:val="20"/>
              </w:rPr>
            </w:pPr>
            <w:r w:rsidRPr="0004056A">
              <w:rPr>
                <w:rFonts w:ascii="Barlow" w:eastAsia="Times New Roman" w:hAnsi="Barlow" w:cs="Arial"/>
                <w:color w:val="000000"/>
                <w:sz w:val="20"/>
                <w:szCs w:val="20"/>
              </w:rPr>
              <w:t>0</w:t>
            </w:r>
          </w:p>
        </w:tc>
        <w:tc>
          <w:tcPr>
            <w:tcW w:w="2478" w:type="dxa"/>
            <w:vAlign w:val="center"/>
            <w:hideMark/>
          </w:tcPr>
          <w:p w14:paraId="76E90AD9" w14:textId="77777777" w:rsidR="003D7E89" w:rsidRPr="0004056A" w:rsidRDefault="003D7E89">
            <w:pPr>
              <w:spacing w:after="0" w:line="240" w:lineRule="auto"/>
              <w:rPr>
                <w:rFonts w:ascii="Barlow" w:hAnsi="Barlow"/>
                <w:sz w:val="20"/>
                <w:szCs w:val="20"/>
                <w:lang w:eastAsia="es-MX"/>
              </w:rPr>
            </w:pPr>
          </w:p>
        </w:tc>
      </w:tr>
      <w:tr w:rsidR="003D7E89" w:rsidRPr="00557080" w14:paraId="463363D5" w14:textId="77777777" w:rsidTr="0083035F">
        <w:trPr>
          <w:trHeight w:val="110"/>
          <w:jc w:val="center"/>
        </w:trPr>
        <w:tc>
          <w:tcPr>
            <w:tcW w:w="740" w:type="dxa"/>
            <w:tcBorders>
              <w:top w:val="nil"/>
              <w:left w:val="single" w:sz="4" w:space="0" w:color="auto"/>
              <w:bottom w:val="single" w:sz="4" w:space="0" w:color="auto"/>
              <w:right w:val="nil"/>
            </w:tcBorders>
            <w:noWrap/>
            <w:vAlign w:val="center"/>
            <w:hideMark/>
          </w:tcPr>
          <w:p w14:paraId="1812BFA9" w14:textId="77777777" w:rsidR="003D7E89" w:rsidRPr="0004056A" w:rsidRDefault="003D7E89" w:rsidP="003D7E89">
            <w:pPr>
              <w:spacing w:after="0" w:line="240" w:lineRule="auto"/>
              <w:ind w:firstLineChars="100" w:firstLine="200"/>
              <w:rPr>
                <w:rFonts w:ascii="Barlow" w:eastAsia="Times New Roman" w:hAnsi="Barlow" w:cs="Arial"/>
                <w:color w:val="000000"/>
                <w:sz w:val="20"/>
                <w:szCs w:val="20"/>
              </w:rPr>
            </w:pPr>
            <w:r w:rsidRPr="0004056A">
              <w:rPr>
                <w:rFonts w:ascii="Barlow" w:eastAsia="Times New Roman" w:hAnsi="Barlow" w:cs="Arial"/>
                <w:color w:val="000000"/>
                <w:sz w:val="20"/>
                <w:szCs w:val="20"/>
              </w:rPr>
              <w:t> </w:t>
            </w:r>
          </w:p>
        </w:tc>
        <w:tc>
          <w:tcPr>
            <w:tcW w:w="4763" w:type="dxa"/>
            <w:tcBorders>
              <w:top w:val="nil"/>
              <w:left w:val="nil"/>
              <w:bottom w:val="single" w:sz="4" w:space="0" w:color="auto"/>
              <w:right w:val="single" w:sz="4" w:space="0" w:color="auto"/>
            </w:tcBorders>
            <w:vAlign w:val="center"/>
            <w:hideMark/>
          </w:tcPr>
          <w:p w14:paraId="224F8705" w14:textId="77777777" w:rsidR="003D7E89" w:rsidRPr="0004056A" w:rsidRDefault="003D7E89" w:rsidP="003D7E89">
            <w:pPr>
              <w:spacing w:after="0" w:line="240" w:lineRule="auto"/>
              <w:ind w:firstLineChars="100" w:firstLine="200"/>
              <w:rPr>
                <w:rFonts w:ascii="Barlow" w:eastAsia="Times New Roman" w:hAnsi="Barlow" w:cs="Arial"/>
                <w:color w:val="000000"/>
                <w:sz w:val="20"/>
                <w:szCs w:val="20"/>
              </w:rPr>
            </w:pPr>
            <w:r w:rsidRPr="0004056A">
              <w:rPr>
                <w:rFonts w:ascii="Barlow" w:eastAsia="Times New Roman" w:hAnsi="Barlow" w:cs="Arial"/>
                <w:color w:val="000000"/>
                <w:sz w:val="20"/>
                <w:szCs w:val="20"/>
              </w:rPr>
              <w:t>Compra de títulos y valores</w:t>
            </w:r>
          </w:p>
        </w:tc>
        <w:tc>
          <w:tcPr>
            <w:tcW w:w="1869" w:type="dxa"/>
            <w:tcBorders>
              <w:top w:val="nil"/>
              <w:left w:val="nil"/>
              <w:bottom w:val="single" w:sz="4" w:space="0" w:color="auto"/>
              <w:right w:val="single" w:sz="4" w:space="0" w:color="auto"/>
            </w:tcBorders>
            <w:noWrap/>
            <w:vAlign w:val="center"/>
            <w:hideMark/>
          </w:tcPr>
          <w:p w14:paraId="5FFB8F60" w14:textId="77777777" w:rsidR="003D7E89" w:rsidRPr="0004056A" w:rsidRDefault="003D7E89">
            <w:pPr>
              <w:spacing w:after="0" w:line="240" w:lineRule="auto"/>
              <w:jc w:val="right"/>
              <w:rPr>
                <w:rFonts w:ascii="Barlow" w:eastAsia="Times New Roman" w:hAnsi="Barlow" w:cs="Arial"/>
                <w:color w:val="000000"/>
                <w:sz w:val="20"/>
                <w:szCs w:val="20"/>
              </w:rPr>
            </w:pPr>
            <w:r w:rsidRPr="0004056A">
              <w:rPr>
                <w:rFonts w:ascii="Barlow" w:eastAsia="Times New Roman" w:hAnsi="Barlow" w:cs="Arial"/>
                <w:color w:val="000000"/>
                <w:sz w:val="20"/>
                <w:szCs w:val="20"/>
              </w:rPr>
              <w:t>0</w:t>
            </w:r>
          </w:p>
        </w:tc>
        <w:tc>
          <w:tcPr>
            <w:tcW w:w="2478" w:type="dxa"/>
            <w:vAlign w:val="center"/>
            <w:hideMark/>
          </w:tcPr>
          <w:p w14:paraId="50B8376E" w14:textId="77777777" w:rsidR="003D7E89" w:rsidRPr="0004056A" w:rsidRDefault="003D7E89">
            <w:pPr>
              <w:spacing w:after="0" w:line="240" w:lineRule="auto"/>
              <w:rPr>
                <w:rFonts w:ascii="Barlow" w:hAnsi="Barlow"/>
                <w:sz w:val="20"/>
                <w:szCs w:val="20"/>
                <w:lang w:eastAsia="es-MX"/>
              </w:rPr>
            </w:pPr>
          </w:p>
        </w:tc>
      </w:tr>
      <w:tr w:rsidR="003D7E89" w:rsidRPr="00557080" w14:paraId="5800B106" w14:textId="77777777" w:rsidTr="0083035F">
        <w:trPr>
          <w:trHeight w:val="110"/>
          <w:jc w:val="center"/>
        </w:trPr>
        <w:tc>
          <w:tcPr>
            <w:tcW w:w="740" w:type="dxa"/>
            <w:tcBorders>
              <w:top w:val="nil"/>
              <w:left w:val="single" w:sz="4" w:space="0" w:color="auto"/>
              <w:bottom w:val="single" w:sz="4" w:space="0" w:color="auto"/>
              <w:right w:val="nil"/>
            </w:tcBorders>
            <w:noWrap/>
            <w:vAlign w:val="center"/>
            <w:hideMark/>
          </w:tcPr>
          <w:p w14:paraId="3C89B94C" w14:textId="77777777" w:rsidR="003D7E89" w:rsidRPr="0004056A" w:rsidRDefault="003D7E89" w:rsidP="003D7E89">
            <w:pPr>
              <w:spacing w:after="0" w:line="240" w:lineRule="auto"/>
              <w:ind w:firstLineChars="100" w:firstLine="200"/>
              <w:rPr>
                <w:rFonts w:ascii="Barlow" w:eastAsia="Times New Roman" w:hAnsi="Barlow" w:cs="Arial"/>
                <w:color w:val="000000"/>
                <w:sz w:val="20"/>
                <w:szCs w:val="20"/>
              </w:rPr>
            </w:pPr>
            <w:r w:rsidRPr="0004056A">
              <w:rPr>
                <w:rFonts w:ascii="Barlow" w:eastAsia="Times New Roman" w:hAnsi="Barlow" w:cs="Arial"/>
                <w:color w:val="000000"/>
                <w:sz w:val="20"/>
                <w:szCs w:val="20"/>
              </w:rPr>
              <w:t> </w:t>
            </w:r>
          </w:p>
        </w:tc>
        <w:tc>
          <w:tcPr>
            <w:tcW w:w="4763" w:type="dxa"/>
            <w:tcBorders>
              <w:top w:val="nil"/>
              <w:left w:val="nil"/>
              <w:bottom w:val="single" w:sz="4" w:space="0" w:color="auto"/>
              <w:right w:val="single" w:sz="4" w:space="0" w:color="auto"/>
            </w:tcBorders>
            <w:vAlign w:val="center"/>
            <w:hideMark/>
          </w:tcPr>
          <w:p w14:paraId="0A966710" w14:textId="77777777" w:rsidR="003D7E89" w:rsidRPr="0004056A" w:rsidRDefault="003D7E89" w:rsidP="003D7E89">
            <w:pPr>
              <w:spacing w:after="0" w:line="240" w:lineRule="auto"/>
              <w:ind w:firstLineChars="100" w:firstLine="200"/>
              <w:rPr>
                <w:rFonts w:ascii="Barlow" w:eastAsia="Times New Roman" w:hAnsi="Barlow" w:cs="Arial"/>
                <w:color w:val="000000"/>
                <w:sz w:val="20"/>
                <w:szCs w:val="20"/>
              </w:rPr>
            </w:pPr>
            <w:r w:rsidRPr="0004056A">
              <w:rPr>
                <w:rFonts w:ascii="Barlow" w:eastAsia="Times New Roman" w:hAnsi="Barlow" w:cs="Arial"/>
                <w:color w:val="000000"/>
                <w:sz w:val="20"/>
                <w:szCs w:val="20"/>
              </w:rPr>
              <w:t>Inversiones en fideicomisos, mandatos y otros análogos</w:t>
            </w:r>
          </w:p>
        </w:tc>
        <w:tc>
          <w:tcPr>
            <w:tcW w:w="1869" w:type="dxa"/>
            <w:tcBorders>
              <w:top w:val="nil"/>
              <w:left w:val="nil"/>
              <w:bottom w:val="single" w:sz="4" w:space="0" w:color="auto"/>
              <w:right w:val="single" w:sz="4" w:space="0" w:color="auto"/>
            </w:tcBorders>
            <w:noWrap/>
            <w:vAlign w:val="center"/>
            <w:hideMark/>
          </w:tcPr>
          <w:p w14:paraId="46FC8B1B" w14:textId="77777777" w:rsidR="003D7E89" w:rsidRPr="0004056A" w:rsidRDefault="003D7E89">
            <w:pPr>
              <w:spacing w:after="0" w:line="240" w:lineRule="auto"/>
              <w:jc w:val="right"/>
              <w:rPr>
                <w:rFonts w:ascii="Barlow" w:eastAsia="Times New Roman" w:hAnsi="Barlow" w:cs="Arial"/>
                <w:color w:val="000000"/>
                <w:sz w:val="20"/>
                <w:szCs w:val="20"/>
              </w:rPr>
            </w:pPr>
            <w:r w:rsidRPr="0004056A">
              <w:rPr>
                <w:rFonts w:ascii="Barlow" w:eastAsia="Times New Roman" w:hAnsi="Barlow" w:cs="Arial"/>
                <w:color w:val="000000"/>
                <w:sz w:val="20"/>
                <w:szCs w:val="20"/>
              </w:rPr>
              <w:t>0</w:t>
            </w:r>
          </w:p>
        </w:tc>
        <w:tc>
          <w:tcPr>
            <w:tcW w:w="2478" w:type="dxa"/>
            <w:vAlign w:val="center"/>
            <w:hideMark/>
          </w:tcPr>
          <w:p w14:paraId="617170C9" w14:textId="77777777" w:rsidR="003D7E89" w:rsidRPr="0004056A" w:rsidRDefault="003D7E89">
            <w:pPr>
              <w:spacing w:after="0" w:line="240" w:lineRule="auto"/>
              <w:rPr>
                <w:rFonts w:ascii="Barlow" w:hAnsi="Barlow"/>
                <w:sz w:val="20"/>
                <w:szCs w:val="20"/>
                <w:lang w:eastAsia="es-MX"/>
              </w:rPr>
            </w:pPr>
          </w:p>
        </w:tc>
      </w:tr>
      <w:tr w:rsidR="003D7E89" w:rsidRPr="00557080" w14:paraId="470C557A" w14:textId="77777777" w:rsidTr="0083035F">
        <w:trPr>
          <w:trHeight w:val="110"/>
          <w:jc w:val="center"/>
        </w:trPr>
        <w:tc>
          <w:tcPr>
            <w:tcW w:w="740" w:type="dxa"/>
            <w:tcBorders>
              <w:top w:val="nil"/>
              <w:left w:val="single" w:sz="4" w:space="0" w:color="auto"/>
              <w:bottom w:val="single" w:sz="4" w:space="0" w:color="auto"/>
              <w:right w:val="nil"/>
            </w:tcBorders>
            <w:noWrap/>
            <w:vAlign w:val="center"/>
            <w:hideMark/>
          </w:tcPr>
          <w:p w14:paraId="2D942380" w14:textId="77777777" w:rsidR="003D7E89" w:rsidRPr="0004056A" w:rsidRDefault="003D7E89" w:rsidP="003D7E89">
            <w:pPr>
              <w:spacing w:after="0" w:line="240" w:lineRule="auto"/>
              <w:ind w:firstLineChars="100" w:firstLine="200"/>
              <w:rPr>
                <w:rFonts w:ascii="Barlow" w:eastAsia="Times New Roman" w:hAnsi="Barlow" w:cs="Arial"/>
                <w:color w:val="000000"/>
                <w:sz w:val="20"/>
                <w:szCs w:val="20"/>
              </w:rPr>
            </w:pPr>
            <w:r w:rsidRPr="0004056A">
              <w:rPr>
                <w:rFonts w:ascii="Barlow" w:eastAsia="Times New Roman" w:hAnsi="Barlow" w:cs="Arial"/>
                <w:color w:val="000000"/>
                <w:sz w:val="20"/>
                <w:szCs w:val="20"/>
              </w:rPr>
              <w:t> </w:t>
            </w:r>
          </w:p>
        </w:tc>
        <w:tc>
          <w:tcPr>
            <w:tcW w:w="4763" w:type="dxa"/>
            <w:tcBorders>
              <w:top w:val="nil"/>
              <w:left w:val="nil"/>
              <w:bottom w:val="single" w:sz="4" w:space="0" w:color="auto"/>
              <w:right w:val="single" w:sz="4" w:space="0" w:color="auto"/>
            </w:tcBorders>
            <w:vAlign w:val="center"/>
            <w:hideMark/>
          </w:tcPr>
          <w:p w14:paraId="2722A3B1" w14:textId="77777777" w:rsidR="003D7E89" w:rsidRPr="0004056A" w:rsidRDefault="003D7E89" w:rsidP="003D7E89">
            <w:pPr>
              <w:spacing w:after="0" w:line="240" w:lineRule="auto"/>
              <w:ind w:firstLineChars="100" w:firstLine="200"/>
              <w:rPr>
                <w:rFonts w:ascii="Barlow" w:eastAsia="Times New Roman" w:hAnsi="Barlow" w:cs="Arial"/>
                <w:color w:val="000000"/>
                <w:sz w:val="20"/>
                <w:szCs w:val="20"/>
              </w:rPr>
            </w:pPr>
            <w:r w:rsidRPr="0004056A">
              <w:rPr>
                <w:rFonts w:ascii="Barlow" w:eastAsia="Times New Roman" w:hAnsi="Barlow" w:cs="Arial"/>
                <w:color w:val="000000"/>
                <w:sz w:val="20"/>
                <w:szCs w:val="20"/>
              </w:rPr>
              <w:t>Provisiones para contingencias y otras erogaciones especiales</w:t>
            </w:r>
          </w:p>
        </w:tc>
        <w:tc>
          <w:tcPr>
            <w:tcW w:w="1869" w:type="dxa"/>
            <w:tcBorders>
              <w:top w:val="nil"/>
              <w:left w:val="nil"/>
              <w:bottom w:val="single" w:sz="4" w:space="0" w:color="auto"/>
              <w:right w:val="single" w:sz="4" w:space="0" w:color="auto"/>
            </w:tcBorders>
            <w:noWrap/>
            <w:vAlign w:val="center"/>
            <w:hideMark/>
          </w:tcPr>
          <w:p w14:paraId="76EE8DFF" w14:textId="77777777" w:rsidR="003D7E89" w:rsidRPr="0004056A" w:rsidRDefault="003D7E89">
            <w:pPr>
              <w:spacing w:after="0" w:line="240" w:lineRule="auto"/>
              <w:jc w:val="right"/>
              <w:rPr>
                <w:rFonts w:ascii="Barlow" w:eastAsia="Times New Roman" w:hAnsi="Barlow" w:cs="Arial"/>
                <w:color w:val="000000"/>
                <w:sz w:val="20"/>
                <w:szCs w:val="20"/>
              </w:rPr>
            </w:pPr>
            <w:r w:rsidRPr="0004056A">
              <w:rPr>
                <w:rFonts w:ascii="Barlow" w:eastAsia="Times New Roman" w:hAnsi="Barlow" w:cs="Arial"/>
                <w:color w:val="000000"/>
                <w:sz w:val="20"/>
                <w:szCs w:val="20"/>
              </w:rPr>
              <w:t>0</w:t>
            </w:r>
          </w:p>
        </w:tc>
        <w:tc>
          <w:tcPr>
            <w:tcW w:w="2478" w:type="dxa"/>
            <w:vAlign w:val="center"/>
            <w:hideMark/>
          </w:tcPr>
          <w:p w14:paraId="38CA6187" w14:textId="77777777" w:rsidR="003D7E89" w:rsidRPr="0004056A" w:rsidRDefault="003D7E89">
            <w:pPr>
              <w:spacing w:after="0" w:line="240" w:lineRule="auto"/>
              <w:rPr>
                <w:rFonts w:ascii="Barlow" w:hAnsi="Barlow"/>
                <w:sz w:val="20"/>
                <w:szCs w:val="20"/>
                <w:lang w:eastAsia="es-MX"/>
              </w:rPr>
            </w:pPr>
          </w:p>
        </w:tc>
      </w:tr>
      <w:tr w:rsidR="003D7E89" w:rsidRPr="00557080" w14:paraId="4CAE46BD" w14:textId="77777777" w:rsidTr="0083035F">
        <w:trPr>
          <w:trHeight w:val="110"/>
          <w:jc w:val="center"/>
        </w:trPr>
        <w:tc>
          <w:tcPr>
            <w:tcW w:w="740" w:type="dxa"/>
            <w:tcBorders>
              <w:top w:val="nil"/>
              <w:left w:val="single" w:sz="4" w:space="0" w:color="auto"/>
              <w:bottom w:val="single" w:sz="4" w:space="0" w:color="auto"/>
              <w:right w:val="nil"/>
            </w:tcBorders>
            <w:noWrap/>
            <w:vAlign w:val="center"/>
            <w:hideMark/>
          </w:tcPr>
          <w:p w14:paraId="3F381691" w14:textId="77777777" w:rsidR="003D7E89" w:rsidRPr="0004056A" w:rsidRDefault="003D7E89" w:rsidP="003D7E89">
            <w:pPr>
              <w:spacing w:after="0" w:line="240" w:lineRule="auto"/>
              <w:ind w:firstLineChars="100" w:firstLine="200"/>
              <w:rPr>
                <w:rFonts w:ascii="Barlow" w:eastAsia="Times New Roman" w:hAnsi="Barlow" w:cs="Arial"/>
                <w:color w:val="000000"/>
                <w:sz w:val="20"/>
                <w:szCs w:val="20"/>
              </w:rPr>
            </w:pPr>
            <w:r w:rsidRPr="0004056A">
              <w:rPr>
                <w:rFonts w:ascii="Barlow" w:eastAsia="Times New Roman" w:hAnsi="Barlow" w:cs="Arial"/>
                <w:color w:val="000000"/>
                <w:sz w:val="20"/>
                <w:szCs w:val="20"/>
              </w:rPr>
              <w:t> </w:t>
            </w:r>
          </w:p>
        </w:tc>
        <w:tc>
          <w:tcPr>
            <w:tcW w:w="4763" w:type="dxa"/>
            <w:tcBorders>
              <w:top w:val="nil"/>
              <w:left w:val="nil"/>
              <w:bottom w:val="single" w:sz="4" w:space="0" w:color="auto"/>
              <w:right w:val="single" w:sz="4" w:space="0" w:color="auto"/>
            </w:tcBorders>
            <w:vAlign w:val="center"/>
            <w:hideMark/>
          </w:tcPr>
          <w:p w14:paraId="65C68C12" w14:textId="77777777" w:rsidR="003D7E89" w:rsidRPr="0004056A" w:rsidRDefault="003D7E89" w:rsidP="003D7E89">
            <w:pPr>
              <w:spacing w:after="0" w:line="240" w:lineRule="auto"/>
              <w:ind w:firstLineChars="100" w:firstLine="200"/>
              <w:rPr>
                <w:rFonts w:ascii="Barlow" w:eastAsia="Times New Roman" w:hAnsi="Barlow" w:cs="Arial"/>
                <w:color w:val="000000"/>
                <w:sz w:val="20"/>
                <w:szCs w:val="20"/>
              </w:rPr>
            </w:pPr>
            <w:r w:rsidRPr="0004056A">
              <w:rPr>
                <w:rFonts w:ascii="Barlow" w:eastAsia="Times New Roman" w:hAnsi="Barlow" w:cs="Arial"/>
                <w:color w:val="000000"/>
                <w:sz w:val="20"/>
                <w:szCs w:val="20"/>
              </w:rPr>
              <w:t>Amortización de la deuda publica</w:t>
            </w:r>
          </w:p>
        </w:tc>
        <w:tc>
          <w:tcPr>
            <w:tcW w:w="1869" w:type="dxa"/>
            <w:tcBorders>
              <w:top w:val="nil"/>
              <w:left w:val="nil"/>
              <w:bottom w:val="single" w:sz="4" w:space="0" w:color="auto"/>
              <w:right w:val="single" w:sz="4" w:space="0" w:color="auto"/>
            </w:tcBorders>
            <w:noWrap/>
            <w:vAlign w:val="center"/>
            <w:hideMark/>
          </w:tcPr>
          <w:p w14:paraId="0CF86EC0" w14:textId="77777777" w:rsidR="003D7E89" w:rsidRPr="0004056A" w:rsidRDefault="003D7E89">
            <w:pPr>
              <w:spacing w:after="0" w:line="240" w:lineRule="auto"/>
              <w:jc w:val="right"/>
              <w:rPr>
                <w:rFonts w:ascii="Barlow" w:eastAsia="Times New Roman" w:hAnsi="Barlow" w:cs="Arial"/>
                <w:color w:val="000000"/>
                <w:sz w:val="20"/>
                <w:szCs w:val="20"/>
              </w:rPr>
            </w:pPr>
            <w:r w:rsidRPr="0004056A">
              <w:rPr>
                <w:rFonts w:ascii="Barlow" w:eastAsia="Times New Roman" w:hAnsi="Barlow" w:cs="Arial"/>
                <w:color w:val="000000"/>
                <w:sz w:val="20"/>
                <w:szCs w:val="20"/>
              </w:rPr>
              <w:t>0</w:t>
            </w:r>
          </w:p>
        </w:tc>
        <w:tc>
          <w:tcPr>
            <w:tcW w:w="2478" w:type="dxa"/>
            <w:vAlign w:val="center"/>
            <w:hideMark/>
          </w:tcPr>
          <w:p w14:paraId="31BD77EB" w14:textId="77777777" w:rsidR="003D7E89" w:rsidRPr="0004056A" w:rsidRDefault="003D7E89">
            <w:pPr>
              <w:spacing w:after="0" w:line="240" w:lineRule="auto"/>
              <w:rPr>
                <w:rFonts w:ascii="Barlow" w:hAnsi="Barlow"/>
                <w:sz w:val="20"/>
                <w:szCs w:val="20"/>
                <w:lang w:eastAsia="es-MX"/>
              </w:rPr>
            </w:pPr>
          </w:p>
        </w:tc>
      </w:tr>
      <w:tr w:rsidR="003D7E89" w:rsidRPr="00557080" w14:paraId="383B16D4" w14:textId="77777777" w:rsidTr="0083035F">
        <w:trPr>
          <w:trHeight w:val="110"/>
          <w:jc w:val="center"/>
        </w:trPr>
        <w:tc>
          <w:tcPr>
            <w:tcW w:w="740" w:type="dxa"/>
            <w:tcBorders>
              <w:top w:val="nil"/>
              <w:left w:val="single" w:sz="4" w:space="0" w:color="auto"/>
              <w:bottom w:val="single" w:sz="4" w:space="0" w:color="auto"/>
              <w:right w:val="nil"/>
            </w:tcBorders>
            <w:noWrap/>
            <w:vAlign w:val="center"/>
            <w:hideMark/>
          </w:tcPr>
          <w:p w14:paraId="54DCAEBB" w14:textId="77777777" w:rsidR="003D7E89" w:rsidRPr="0004056A" w:rsidRDefault="003D7E89" w:rsidP="003D7E89">
            <w:pPr>
              <w:spacing w:after="0" w:line="240" w:lineRule="auto"/>
              <w:ind w:firstLineChars="100" w:firstLine="200"/>
              <w:rPr>
                <w:rFonts w:ascii="Barlow" w:eastAsia="Times New Roman" w:hAnsi="Barlow" w:cs="Arial"/>
                <w:color w:val="000000"/>
                <w:sz w:val="20"/>
                <w:szCs w:val="20"/>
              </w:rPr>
            </w:pPr>
            <w:r w:rsidRPr="0004056A">
              <w:rPr>
                <w:rFonts w:ascii="Barlow" w:eastAsia="Times New Roman" w:hAnsi="Barlow" w:cs="Arial"/>
                <w:color w:val="000000"/>
                <w:sz w:val="20"/>
                <w:szCs w:val="20"/>
              </w:rPr>
              <w:t> </w:t>
            </w:r>
          </w:p>
        </w:tc>
        <w:tc>
          <w:tcPr>
            <w:tcW w:w="4763" w:type="dxa"/>
            <w:tcBorders>
              <w:top w:val="nil"/>
              <w:left w:val="nil"/>
              <w:bottom w:val="single" w:sz="4" w:space="0" w:color="auto"/>
              <w:right w:val="single" w:sz="4" w:space="0" w:color="auto"/>
            </w:tcBorders>
            <w:vAlign w:val="center"/>
            <w:hideMark/>
          </w:tcPr>
          <w:p w14:paraId="31280F41" w14:textId="77777777" w:rsidR="003D7E89" w:rsidRPr="0004056A" w:rsidRDefault="003D7E89" w:rsidP="003D7E89">
            <w:pPr>
              <w:spacing w:after="0" w:line="240" w:lineRule="auto"/>
              <w:ind w:firstLineChars="100" w:firstLine="200"/>
              <w:rPr>
                <w:rFonts w:ascii="Barlow" w:eastAsia="Times New Roman" w:hAnsi="Barlow" w:cs="Arial"/>
                <w:color w:val="000000"/>
                <w:sz w:val="20"/>
                <w:szCs w:val="20"/>
              </w:rPr>
            </w:pPr>
            <w:r w:rsidRPr="0004056A">
              <w:rPr>
                <w:rFonts w:ascii="Barlow" w:eastAsia="Times New Roman" w:hAnsi="Barlow" w:cs="Arial"/>
                <w:color w:val="000000"/>
                <w:sz w:val="20"/>
                <w:szCs w:val="20"/>
              </w:rPr>
              <w:t>Adeudos de ejercicios fiscales anteriores (ADEFAS)</w:t>
            </w:r>
          </w:p>
        </w:tc>
        <w:tc>
          <w:tcPr>
            <w:tcW w:w="1869" w:type="dxa"/>
            <w:tcBorders>
              <w:top w:val="nil"/>
              <w:left w:val="nil"/>
              <w:bottom w:val="single" w:sz="4" w:space="0" w:color="auto"/>
              <w:right w:val="single" w:sz="4" w:space="0" w:color="auto"/>
            </w:tcBorders>
            <w:noWrap/>
            <w:vAlign w:val="center"/>
            <w:hideMark/>
          </w:tcPr>
          <w:p w14:paraId="68DE09DA" w14:textId="77777777" w:rsidR="003D7E89" w:rsidRPr="0004056A" w:rsidRDefault="003D7E89">
            <w:pPr>
              <w:spacing w:after="0" w:line="240" w:lineRule="auto"/>
              <w:jc w:val="right"/>
              <w:rPr>
                <w:rFonts w:ascii="Barlow" w:eastAsia="Times New Roman" w:hAnsi="Barlow" w:cs="Arial"/>
                <w:color w:val="000000"/>
                <w:sz w:val="20"/>
                <w:szCs w:val="20"/>
              </w:rPr>
            </w:pPr>
            <w:r w:rsidRPr="0004056A">
              <w:rPr>
                <w:rFonts w:ascii="Barlow" w:eastAsia="Times New Roman" w:hAnsi="Barlow" w:cs="Arial"/>
                <w:color w:val="000000"/>
                <w:sz w:val="20"/>
                <w:szCs w:val="20"/>
              </w:rPr>
              <w:t>0</w:t>
            </w:r>
          </w:p>
        </w:tc>
        <w:tc>
          <w:tcPr>
            <w:tcW w:w="2478" w:type="dxa"/>
            <w:vAlign w:val="center"/>
            <w:hideMark/>
          </w:tcPr>
          <w:p w14:paraId="292CD6D9" w14:textId="77777777" w:rsidR="003D7E89" w:rsidRPr="0004056A" w:rsidRDefault="003D7E89">
            <w:pPr>
              <w:spacing w:after="0" w:line="240" w:lineRule="auto"/>
              <w:rPr>
                <w:rFonts w:ascii="Barlow" w:hAnsi="Barlow"/>
                <w:sz w:val="20"/>
                <w:szCs w:val="20"/>
                <w:lang w:eastAsia="es-MX"/>
              </w:rPr>
            </w:pPr>
          </w:p>
        </w:tc>
      </w:tr>
      <w:tr w:rsidR="003D7E89" w:rsidRPr="00557080" w14:paraId="579E4C56" w14:textId="77777777" w:rsidTr="0083035F">
        <w:trPr>
          <w:trHeight w:val="110"/>
          <w:jc w:val="center"/>
        </w:trPr>
        <w:tc>
          <w:tcPr>
            <w:tcW w:w="5503" w:type="dxa"/>
            <w:gridSpan w:val="2"/>
            <w:tcBorders>
              <w:top w:val="single" w:sz="4" w:space="0" w:color="auto"/>
              <w:left w:val="single" w:sz="4" w:space="0" w:color="auto"/>
              <w:bottom w:val="single" w:sz="4" w:space="0" w:color="auto"/>
              <w:right w:val="single" w:sz="4" w:space="0" w:color="auto"/>
            </w:tcBorders>
            <w:noWrap/>
            <w:vAlign w:val="center"/>
            <w:hideMark/>
          </w:tcPr>
          <w:p w14:paraId="4DE78E3E" w14:textId="77777777" w:rsidR="003D7E89" w:rsidRPr="0004056A" w:rsidRDefault="003D7E89" w:rsidP="003D7E89">
            <w:pPr>
              <w:spacing w:after="0" w:line="240" w:lineRule="auto"/>
              <w:ind w:firstLineChars="100" w:firstLine="200"/>
              <w:rPr>
                <w:rFonts w:ascii="Barlow" w:eastAsia="Times New Roman" w:hAnsi="Barlow" w:cs="Arial"/>
                <w:color w:val="000000"/>
                <w:sz w:val="20"/>
                <w:szCs w:val="20"/>
              </w:rPr>
            </w:pPr>
            <w:r w:rsidRPr="0004056A">
              <w:rPr>
                <w:rFonts w:ascii="Barlow" w:eastAsia="Times New Roman" w:hAnsi="Barlow" w:cs="Arial"/>
                <w:color w:val="000000"/>
                <w:sz w:val="20"/>
                <w:szCs w:val="20"/>
              </w:rPr>
              <w:t>Otros Egresos Presupuestales No Contables</w:t>
            </w:r>
          </w:p>
        </w:tc>
        <w:tc>
          <w:tcPr>
            <w:tcW w:w="1869" w:type="dxa"/>
            <w:tcBorders>
              <w:top w:val="nil"/>
              <w:left w:val="nil"/>
              <w:bottom w:val="single" w:sz="4" w:space="0" w:color="auto"/>
              <w:right w:val="single" w:sz="4" w:space="0" w:color="auto"/>
            </w:tcBorders>
            <w:noWrap/>
            <w:vAlign w:val="center"/>
            <w:hideMark/>
          </w:tcPr>
          <w:p w14:paraId="4748C873" w14:textId="77777777" w:rsidR="003D7E89" w:rsidRPr="0004056A" w:rsidRDefault="003D7E89">
            <w:pPr>
              <w:spacing w:after="0" w:line="240" w:lineRule="auto"/>
              <w:jc w:val="right"/>
              <w:rPr>
                <w:rFonts w:ascii="Barlow" w:eastAsia="Times New Roman" w:hAnsi="Barlow" w:cs="Arial"/>
                <w:color w:val="000000"/>
                <w:sz w:val="20"/>
                <w:szCs w:val="20"/>
              </w:rPr>
            </w:pPr>
            <w:r w:rsidRPr="0004056A">
              <w:rPr>
                <w:rFonts w:ascii="Barlow" w:eastAsia="Times New Roman" w:hAnsi="Barlow" w:cs="Arial"/>
                <w:color w:val="000000"/>
                <w:sz w:val="20"/>
                <w:szCs w:val="20"/>
              </w:rPr>
              <w:t>0</w:t>
            </w:r>
          </w:p>
        </w:tc>
        <w:tc>
          <w:tcPr>
            <w:tcW w:w="2478" w:type="dxa"/>
            <w:vAlign w:val="center"/>
            <w:hideMark/>
          </w:tcPr>
          <w:p w14:paraId="4E3EBB25" w14:textId="77777777" w:rsidR="003D7E89" w:rsidRPr="0004056A" w:rsidRDefault="003D7E89">
            <w:pPr>
              <w:spacing w:after="0" w:line="240" w:lineRule="auto"/>
              <w:rPr>
                <w:rFonts w:ascii="Barlow" w:hAnsi="Barlow"/>
                <w:sz w:val="20"/>
                <w:szCs w:val="20"/>
                <w:lang w:eastAsia="es-MX"/>
              </w:rPr>
            </w:pPr>
          </w:p>
        </w:tc>
      </w:tr>
      <w:tr w:rsidR="003D7E89" w:rsidRPr="00557080" w14:paraId="0AE9C83D" w14:textId="77777777" w:rsidTr="0083035F">
        <w:trPr>
          <w:trHeight w:val="110"/>
          <w:jc w:val="center"/>
        </w:trPr>
        <w:tc>
          <w:tcPr>
            <w:tcW w:w="5503" w:type="dxa"/>
            <w:gridSpan w:val="2"/>
            <w:tcBorders>
              <w:top w:val="single" w:sz="4" w:space="0" w:color="auto"/>
              <w:left w:val="single" w:sz="4" w:space="0" w:color="auto"/>
              <w:bottom w:val="single" w:sz="4" w:space="0" w:color="auto"/>
              <w:right w:val="single" w:sz="4" w:space="0" w:color="auto"/>
            </w:tcBorders>
            <w:noWrap/>
            <w:vAlign w:val="center"/>
            <w:hideMark/>
          </w:tcPr>
          <w:p w14:paraId="6EE36D89" w14:textId="77777777" w:rsidR="003D7E89" w:rsidRPr="0004056A" w:rsidRDefault="003D7E89">
            <w:pPr>
              <w:spacing w:after="0" w:line="240" w:lineRule="auto"/>
              <w:rPr>
                <w:rFonts w:ascii="Barlow" w:eastAsia="Times New Roman" w:hAnsi="Barlow" w:cs="Arial"/>
                <w:b/>
                <w:bCs/>
                <w:color w:val="000000"/>
                <w:sz w:val="20"/>
                <w:szCs w:val="20"/>
              </w:rPr>
            </w:pPr>
            <w:r w:rsidRPr="0004056A">
              <w:rPr>
                <w:rFonts w:ascii="Barlow" w:eastAsia="Times New Roman" w:hAnsi="Barlow" w:cs="Arial"/>
                <w:b/>
                <w:bCs/>
                <w:color w:val="000000"/>
                <w:sz w:val="20"/>
                <w:szCs w:val="20"/>
              </w:rPr>
              <w:t>3. Más Gasto Contables No Presupuestales</w:t>
            </w:r>
          </w:p>
        </w:tc>
        <w:tc>
          <w:tcPr>
            <w:tcW w:w="1869" w:type="dxa"/>
            <w:tcBorders>
              <w:top w:val="single" w:sz="4" w:space="0" w:color="auto"/>
              <w:left w:val="nil"/>
              <w:bottom w:val="single" w:sz="4" w:space="0" w:color="auto"/>
              <w:right w:val="single" w:sz="4" w:space="0" w:color="auto"/>
            </w:tcBorders>
            <w:noWrap/>
            <w:vAlign w:val="bottom"/>
            <w:hideMark/>
          </w:tcPr>
          <w:p w14:paraId="25EE08FF" w14:textId="77777777" w:rsidR="003D7E89" w:rsidRPr="0004056A" w:rsidRDefault="003D7E89">
            <w:pPr>
              <w:spacing w:after="0" w:line="240" w:lineRule="auto"/>
              <w:jc w:val="right"/>
              <w:rPr>
                <w:rFonts w:ascii="Barlow" w:eastAsia="Times New Roman" w:hAnsi="Barlow" w:cs="Arial"/>
                <w:color w:val="000000"/>
                <w:sz w:val="20"/>
                <w:szCs w:val="20"/>
              </w:rPr>
            </w:pPr>
            <w:r w:rsidRPr="0004056A">
              <w:rPr>
                <w:rFonts w:ascii="Barlow" w:eastAsia="Times New Roman" w:hAnsi="Barlow" w:cs="Arial"/>
                <w:color w:val="000000"/>
                <w:sz w:val="20"/>
                <w:szCs w:val="20"/>
              </w:rPr>
              <w:t> </w:t>
            </w:r>
          </w:p>
        </w:tc>
        <w:tc>
          <w:tcPr>
            <w:tcW w:w="2478" w:type="dxa"/>
            <w:tcBorders>
              <w:top w:val="single" w:sz="4" w:space="0" w:color="auto"/>
              <w:left w:val="nil"/>
              <w:bottom w:val="single" w:sz="4" w:space="0" w:color="auto"/>
              <w:right w:val="single" w:sz="4" w:space="0" w:color="auto"/>
            </w:tcBorders>
            <w:noWrap/>
            <w:vAlign w:val="center"/>
            <w:hideMark/>
          </w:tcPr>
          <w:p w14:paraId="37DBEB97" w14:textId="7E86924E" w:rsidR="003D7E89" w:rsidRPr="0004056A" w:rsidRDefault="00F17E24" w:rsidP="00D609C6">
            <w:pPr>
              <w:spacing w:after="0" w:line="240" w:lineRule="auto"/>
              <w:jc w:val="center"/>
              <w:rPr>
                <w:rFonts w:ascii="Barlow" w:eastAsia="Times New Roman" w:hAnsi="Barlow" w:cs="Arial"/>
                <w:b/>
                <w:bCs/>
                <w:color w:val="000000"/>
                <w:sz w:val="20"/>
                <w:szCs w:val="20"/>
              </w:rPr>
            </w:pPr>
            <w:r>
              <w:rPr>
                <w:rFonts w:ascii="Barlow" w:eastAsia="Times New Roman" w:hAnsi="Barlow" w:cs="Arial"/>
                <w:b/>
                <w:bCs/>
                <w:color w:val="000000"/>
                <w:sz w:val="20"/>
                <w:szCs w:val="20"/>
              </w:rPr>
              <w:t xml:space="preserve">$ </w:t>
            </w:r>
            <w:r w:rsidR="00F2512F">
              <w:rPr>
                <w:rFonts w:ascii="Barlow" w:eastAsia="Times New Roman" w:hAnsi="Barlow" w:cs="Arial"/>
                <w:b/>
                <w:bCs/>
                <w:color w:val="000000"/>
                <w:sz w:val="20"/>
                <w:szCs w:val="20"/>
              </w:rPr>
              <w:t>1,941.93</w:t>
            </w:r>
          </w:p>
        </w:tc>
      </w:tr>
      <w:tr w:rsidR="00BD7362" w:rsidRPr="00557080" w14:paraId="77A25197" w14:textId="77777777" w:rsidTr="0083035F">
        <w:trPr>
          <w:trHeight w:val="110"/>
          <w:jc w:val="center"/>
        </w:trPr>
        <w:tc>
          <w:tcPr>
            <w:tcW w:w="740" w:type="dxa"/>
            <w:tcBorders>
              <w:top w:val="nil"/>
              <w:left w:val="single" w:sz="4" w:space="0" w:color="auto"/>
              <w:bottom w:val="single" w:sz="4" w:space="0" w:color="auto"/>
              <w:right w:val="nil"/>
            </w:tcBorders>
            <w:noWrap/>
            <w:vAlign w:val="center"/>
            <w:hideMark/>
          </w:tcPr>
          <w:p w14:paraId="45B39178" w14:textId="77777777" w:rsidR="003D7E89" w:rsidRPr="0004056A" w:rsidRDefault="003D7E89" w:rsidP="003D7E89">
            <w:pPr>
              <w:spacing w:after="0" w:line="240" w:lineRule="auto"/>
              <w:ind w:firstLineChars="100" w:firstLine="200"/>
              <w:rPr>
                <w:rFonts w:ascii="Barlow" w:eastAsia="Times New Roman" w:hAnsi="Barlow" w:cs="Arial"/>
                <w:color w:val="000000"/>
                <w:sz w:val="20"/>
                <w:szCs w:val="20"/>
              </w:rPr>
            </w:pPr>
            <w:r w:rsidRPr="0004056A">
              <w:rPr>
                <w:rFonts w:ascii="Barlow" w:eastAsia="Times New Roman" w:hAnsi="Barlow" w:cs="Arial"/>
                <w:color w:val="000000"/>
                <w:sz w:val="20"/>
                <w:szCs w:val="20"/>
              </w:rPr>
              <w:t> </w:t>
            </w:r>
          </w:p>
        </w:tc>
        <w:tc>
          <w:tcPr>
            <w:tcW w:w="4763" w:type="dxa"/>
            <w:tcBorders>
              <w:top w:val="nil"/>
              <w:left w:val="nil"/>
              <w:bottom w:val="single" w:sz="4" w:space="0" w:color="auto"/>
              <w:right w:val="single" w:sz="4" w:space="0" w:color="auto"/>
            </w:tcBorders>
            <w:vAlign w:val="center"/>
            <w:hideMark/>
          </w:tcPr>
          <w:p w14:paraId="14E0831C" w14:textId="77777777" w:rsidR="003D7E89" w:rsidRPr="0004056A" w:rsidRDefault="003D7E89" w:rsidP="003D7E89">
            <w:pPr>
              <w:spacing w:after="0" w:line="240" w:lineRule="auto"/>
              <w:ind w:firstLineChars="100" w:firstLine="200"/>
              <w:rPr>
                <w:rFonts w:ascii="Barlow" w:eastAsia="Times New Roman" w:hAnsi="Barlow" w:cs="Arial"/>
                <w:sz w:val="20"/>
                <w:szCs w:val="20"/>
              </w:rPr>
            </w:pPr>
            <w:r w:rsidRPr="0004056A">
              <w:rPr>
                <w:rFonts w:ascii="Barlow" w:eastAsia="Times New Roman" w:hAnsi="Barlow" w:cs="Arial"/>
                <w:sz w:val="20"/>
                <w:szCs w:val="20"/>
              </w:rPr>
              <w:t>Estimaciones, depreciaciones, deterioros, obsolescencia y amortizaciones</w:t>
            </w:r>
          </w:p>
        </w:tc>
        <w:tc>
          <w:tcPr>
            <w:tcW w:w="1869" w:type="dxa"/>
            <w:tcBorders>
              <w:top w:val="nil"/>
              <w:left w:val="nil"/>
              <w:bottom w:val="single" w:sz="4" w:space="0" w:color="auto"/>
              <w:right w:val="single" w:sz="4" w:space="0" w:color="auto"/>
            </w:tcBorders>
            <w:noWrap/>
            <w:vAlign w:val="center"/>
            <w:hideMark/>
          </w:tcPr>
          <w:p w14:paraId="04128CD6" w14:textId="3DC0A673" w:rsidR="00E66332" w:rsidRPr="0004056A" w:rsidRDefault="00797B5F" w:rsidP="00E66332">
            <w:pPr>
              <w:spacing w:after="0" w:line="240" w:lineRule="auto"/>
              <w:jc w:val="center"/>
              <w:rPr>
                <w:rFonts w:ascii="Barlow" w:eastAsia="Times New Roman" w:hAnsi="Barlow" w:cs="Arial"/>
                <w:sz w:val="20"/>
                <w:szCs w:val="20"/>
              </w:rPr>
            </w:pPr>
            <w:r>
              <w:rPr>
                <w:rFonts w:ascii="Barlow" w:eastAsia="Times New Roman" w:hAnsi="Barlow" w:cs="Arial"/>
                <w:sz w:val="20"/>
                <w:szCs w:val="20"/>
              </w:rPr>
              <w:t xml:space="preserve">                    1</w:t>
            </w:r>
            <w:r w:rsidR="00BD0ABE">
              <w:rPr>
                <w:rFonts w:ascii="Barlow" w:eastAsia="Times New Roman" w:hAnsi="Barlow" w:cs="Arial"/>
                <w:sz w:val="20"/>
                <w:szCs w:val="20"/>
              </w:rPr>
              <w:t>,</w:t>
            </w:r>
            <w:r w:rsidR="00F2512F">
              <w:rPr>
                <w:rFonts w:ascii="Barlow" w:eastAsia="Times New Roman" w:hAnsi="Barlow" w:cs="Arial"/>
                <w:sz w:val="20"/>
                <w:szCs w:val="20"/>
              </w:rPr>
              <w:t>941.93</w:t>
            </w:r>
          </w:p>
        </w:tc>
        <w:tc>
          <w:tcPr>
            <w:tcW w:w="2478" w:type="dxa"/>
            <w:vAlign w:val="center"/>
            <w:hideMark/>
          </w:tcPr>
          <w:p w14:paraId="56B1A20B" w14:textId="77777777" w:rsidR="003D7E89" w:rsidRPr="0004056A" w:rsidRDefault="003D7E89">
            <w:pPr>
              <w:spacing w:after="0" w:line="240" w:lineRule="auto"/>
              <w:rPr>
                <w:rFonts w:ascii="Barlow" w:hAnsi="Barlow"/>
                <w:sz w:val="20"/>
                <w:szCs w:val="20"/>
                <w:lang w:eastAsia="es-MX"/>
              </w:rPr>
            </w:pPr>
          </w:p>
        </w:tc>
      </w:tr>
      <w:tr w:rsidR="00BD7362" w:rsidRPr="00557080" w14:paraId="222B4828" w14:textId="77777777" w:rsidTr="0083035F">
        <w:trPr>
          <w:trHeight w:val="110"/>
          <w:jc w:val="center"/>
        </w:trPr>
        <w:tc>
          <w:tcPr>
            <w:tcW w:w="740" w:type="dxa"/>
            <w:tcBorders>
              <w:top w:val="nil"/>
              <w:left w:val="single" w:sz="4" w:space="0" w:color="auto"/>
              <w:bottom w:val="single" w:sz="4" w:space="0" w:color="auto"/>
              <w:right w:val="nil"/>
            </w:tcBorders>
            <w:noWrap/>
            <w:vAlign w:val="center"/>
            <w:hideMark/>
          </w:tcPr>
          <w:p w14:paraId="292106A4" w14:textId="77777777" w:rsidR="003D7E89" w:rsidRPr="0004056A" w:rsidRDefault="003D7E89" w:rsidP="003D7E89">
            <w:pPr>
              <w:spacing w:after="0" w:line="240" w:lineRule="auto"/>
              <w:ind w:firstLineChars="100" w:firstLine="200"/>
              <w:rPr>
                <w:rFonts w:ascii="Barlow" w:eastAsia="Times New Roman" w:hAnsi="Barlow" w:cs="Arial"/>
                <w:color w:val="000000"/>
                <w:sz w:val="20"/>
                <w:szCs w:val="20"/>
              </w:rPr>
            </w:pPr>
            <w:r w:rsidRPr="0004056A">
              <w:rPr>
                <w:rFonts w:ascii="Barlow" w:eastAsia="Times New Roman" w:hAnsi="Barlow" w:cs="Arial"/>
                <w:color w:val="000000"/>
                <w:sz w:val="20"/>
                <w:szCs w:val="20"/>
              </w:rPr>
              <w:t> </w:t>
            </w:r>
          </w:p>
        </w:tc>
        <w:tc>
          <w:tcPr>
            <w:tcW w:w="4763" w:type="dxa"/>
            <w:tcBorders>
              <w:top w:val="nil"/>
              <w:left w:val="nil"/>
              <w:bottom w:val="single" w:sz="4" w:space="0" w:color="auto"/>
              <w:right w:val="single" w:sz="4" w:space="0" w:color="auto"/>
            </w:tcBorders>
            <w:vAlign w:val="center"/>
            <w:hideMark/>
          </w:tcPr>
          <w:p w14:paraId="730893EC" w14:textId="77777777" w:rsidR="003D7E89" w:rsidRPr="0004056A" w:rsidRDefault="003D7E89" w:rsidP="003D7E89">
            <w:pPr>
              <w:spacing w:after="0" w:line="240" w:lineRule="auto"/>
              <w:ind w:firstLineChars="100" w:firstLine="200"/>
              <w:rPr>
                <w:rFonts w:ascii="Barlow" w:eastAsia="Times New Roman" w:hAnsi="Barlow" w:cs="Arial"/>
                <w:sz w:val="20"/>
                <w:szCs w:val="20"/>
              </w:rPr>
            </w:pPr>
            <w:r w:rsidRPr="0004056A">
              <w:rPr>
                <w:rFonts w:ascii="Barlow" w:eastAsia="Times New Roman" w:hAnsi="Barlow" w:cs="Arial"/>
                <w:sz w:val="20"/>
                <w:szCs w:val="20"/>
              </w:rPr>
              <w:t>Provisiones</w:t>
            </w:r>
          </w:p>
        </w:tc>
        <w:tc>
          <w:tcPr>
            <w:tcW w:w="1869" w:type="dxa"/>
            <w:tcBorders>
              <w:top w:val="nil"/>
              <w:left w:val="nil"/>
              <w:bottom w:val="single" w:sz="4" w:space="0" w:color="auto"/>
              <w:right w:val="single" w:sz="4" w:space="0" w:color="auto"/>
            </w:tcBorders>
            <w:noWrap/>
            <w:vAlign w:val="center"/>
            <w:hideMark/>
          </w:tcPr>
          <w:p w14:paraId="2B1FB67A" w14:textId="0EAEF0E6" w:rsidR="003D7E89" w:rsidRPr="0004056A" w:rsidRDefault="0070112B" w:rsidP="0070112B">
            <w:pPr>
              <w:spacing w:after="0" w:line="240" w:lineRule="auto"/>
              <w:jc w:val="center"/>
              <w:rPr>
                <w:rFonts w:ascii="Barlow" w:eastAsia="Times New Roman" w:hAnsi="Barlow" w:cs="Arial"/>
                <w:sz w:val="20"/>
                <w:szCs w:val="20"/>
              </w:rPr>
            </w:pPr>
            <w:r w:rsidRPr="0004056A">
              <w:rPr>
                <w:rFonts w:ascii="Barlow" w:eastAsia="Times New Roman" w:hAnsi="Barlow" w:cs="Arial"/>
                <w:sz w:val="20"/>
                <w:szCs w:val="20"/>
              </w:rPr>
              <w:t xml:space="preserve">                   </w:t>
            </w:r>
            <w:r w:rsidR="0083035F">
              <w:rPr>
                <w:rFonts w:ascii="Barlow" w:eastAsia="Times New Roman" w:hAnsi="Barlow" w:cs="Arial"/>
                <w:sz w:val="20"/>
                <w:szCs w:val="20"/>
              </w:rPr>
              <w:t xml:space="preserve">                     </w:t>
            </w:r>
            <w:r w:rsidRPr="0004056A">
              <w:rPr>
                <w:rFonts w:ascii="Barlow" w:eastAsia="Times New Roman" w:hAnsi="Barlow" w:cs="Arial"/>
                <w:sz w:val="20"/>
                <w:szCs w:val="20"/>
              </w:rPr>
              <w:t>0</w:t>
            </w:r>
          </w:p>
        </w:tc>
        <w:tc>
          <w:tcPr>
            <w:tcW w:w="2478" w:type="dxa"/>
            <w:vAlign w:val="center"/>
            <w:hideMark/>
          </w:tcPr>
          <w:p w14:paraId="7AA835F7" w14:textId="77777777" w:rsidR="003D7E89" w:rsidRPr="0004056A" w:rsidRDefault="0070112B">
            <w:pPr>
              <w:spacing w:after="0" w:line="240" w:lineRule="auto"/>
              <w:rPr>
                <w:rFonts w:ascii="Barlow" w:hAnsi="Barlow"/>
                <w:sz w:val="20"/>
                <w:szCs w:val="20"/>
                <w:lang w:eastAsia="es-MX"/>
              </w:rPr>
            </w:pPr>
            <w:r w:rsidRPr="0004056A">
              <w:rPr>
                <w:rFonts w:ascii="Barlow" w:hAnsi="Barlow"/>
                <w:sz w:val="20"/>
                <w:szCs w:val="20"/>
                <w:lang w:eastAsia="es-MX"/>
              </w:rPr>
              <w:t xml:space="preserve"> </w:t>
            </w:r>
          </w:p>
        </w:tc>
      </w:tr>
      <w:tr w:rsidR="00BD7362" w:rsidRPr="00557080" w14:paraId="627809C3" w14:textId="77777777" w:rsidTr="0083035F">
        <w:trPr>
          <w:trHeight w:val="110"/>
          <w:jc w:val="center"/>
        </w:trPr>
        <w:tc>
          <w:tcPr>
            <w:tcW w:w="740" w:type="dxa"/>
            <w:tcBorders>
              <w:top w:val="nil"/>
              <w:left w:val="single" w:sz="4" w:space="0" w:color="auto"/>
              <w:bottom w:val="single" w:sz="4" w:space="0" w:color="auto"/>
              <w:right w:val="nil"/>
            </w:tcBorders>
            <w:noWrap/>
            <w:vAlign w:val="center"/>
            <w:hideMark/>
          </w:tcPr>
          <w:p w14:paraId="717BF115" w14:textId="77777777" w:rsidR="003D7E89" w:rsidRPr="0004056A" w:rsidRDefault="003D7E89" w:rsidP="003D7E89">
            <w:pPr>
              <w:spacing w:after="0" w:line="240" w:lineRule="auto"/>
              <w:ind w:firstLineChars="100" w:firstLine="200"/>
              <w:rPr>
                <w:rFonts w:ascii="Barlow" w:eastAsia="Times New Roman" w:hAnsi="Barlow" w:cs="Arial"/>
                <w:color w:val="000000"/>
                <w:sz w:val="20"/>
                <w:szCs w:val="20"/>
              </w:rPr>
            </w:pPr>
            <w:r w:rsidRPr="0004056A">
              <w:rPr>
                <w:rFonts w:ascii="Barlow" w:eastAsia="Times New Roman" w:hAnsi="Barlow" w:cs="Arial"/>
                <w:color w:val="000000"/>
                <w:sz w:val="20"/>
                <w:szCs w:val="20"/>
              </w:rPr>
              <w:t> </w:t>
            </w:r>
          </w:p>
        </w:tc>
        <w:tc>
          <w:tcPr>
            <w:tcW w:w="4763" w:type="dxa"/>
            <w:tcBorders>
              <w:top w:val="nil"/>
              <w:left w:val="nil"/>
              <w:bottom w:val="single" w:sz="4" w:space="0" w:color="auto"/>
              <w:right w:val="single" w:sz="4" w:space="0" w:color="auto"/>
            </w:tcBorders>
            <w:vAlign w:val="center"/>
            <w:hideMark/>
          </w:tcPr>
          <w:p w14:paraId="3ADCA891" w14:textId="77777777" w:rsidR="003D7E89" w:rsidRPr="0004056A" w:rsidRDefault="003D7E89" w:rsidP="003D7E89">
            <w:pPr>
              <w:spacing w:after="0" w:line="240" w:lineRule="auto"/>
              <w:ind w:firstLineChars="100" w:firstLine="200"/>
              <w:rPr>
                <w:rFonts w:ascii="Barlow" w:eastAsia="Times New Roman" w:hAnsi="Barlow" w:cs="Arial"/>
                <w:sz w:val="20"/>
                <w:szCs w:val="20"/>
              </w:rPr>
            </w:pPr>
            <w:r w:rsidRPr="0004056A">
              <w:rPr>
                <w:rFonts w:ascii="Barlow" w:eastAsia="Times New Roman" w:hAnsi="Barlow" w:cs="Arial"/>
                <w:sz w:val="20"/>
                <w:szCs w:val="20"/>
              </w:rPr>
              <w:t>Disminución de inventarios</w:t>
            </w:r>
          </w:p>
        </w:tc>
        <w:tc>
          <w:tcPr>
            <w:tcW w:w="1869" w:type="dxa"/>
            <w:tcBorders>
              <w:top w:val="nil"/>
              <w:left w:val="nil"/>
              <w:bottom w:val="single" w:sz="4" w:space="0" w:color="auto"/>
              <w:right w:val="single" w:sz="4" w:space="0" w:color="auto"/>
            </w:tcBorders>
            <w:noWrap/>
            <w:vAlign w:val="center"/>
            <w:hideMark/>
          </w:tcPr>
          <w:p w14:paraId="3E3B98EB" w14:textId="77777777" w:rsidR="003D7E89" w:rsidRPr="0004056A" w:rsidRDefault="003D7E89">
            <w:pPr>
              <w:spacing w:after="0" w:line="240" w:lineRule="auto"/>
              <w:jc w:val="right"/>
              <w:rPr>
                <w:rFonts w:ascii="Barlow" w:eastAsia="Times New Roman" w:hAnsi="Barlow" w:cs="Arial"/>
                <w:sz w:val="20"/>
                <w:szCs w:val="20"/>
              </w:rPr>
            </w:pPr>
            <w:r w:rsidRPr="0004056A">
              <w:rPr>
                <w:rFonts w:ascii="Barlow" w:eastAsia="Times New Roman" w:hAnsi="Barlow" w:cs="Arial"/>
                <w:sz w:val="20"/>
                <w:szCs w:val="20"/>
              </w:rPr>
              <w:t>0</w:t>
            </w:r>
          </w:p>
        </w:tc>
        <w:tc>
          <w:tcPr>
            <w:tcW w:w="2478" w:type="dxa"/>
            <w:vAlign w:val="center"/>
            <w:hideMark/>
          </w:tcPr>
          <w:p w14:paraId="0F664BD6" w14:textId="77777777" w:rsidR="003D7E89" w:rsidRPr="0004056A" w:rsidRDefault="003D7E89">
            <w:pPr>
              <w:spacing w:after="0" w:line="240" w:lineRule="auto"/>
              <w:rPr>
                <w:rFonts w:ascii="Barlow" w:hAnsi="Barlow"/>
                <w:sz w:val="20"/>
                <w:szCs w:val="20"/>
                <w:lang w:eastAsia="es-MX"/>
              </w:rPr>
            </w:pPr>
          </w:p>
        </w:tc>
      </w:tr>
      <w:tr w:rsidR="00BD7362" w:rsidRPr="00557080" w14:paraId="2D3053ED" w14:textId="77777777" w:rsidTr="0083035F">
        <w:trPr>
          <w:trHeight w:val="110"/>
          <w:jc w:val="center"/>
        </w:trPr>
        <w:tc>
          <w:tcPr>
            <w:tcW w:w="740" w:type="dxa"/>
            <w:tcBorders>
              <w:top w:val="nil"/>
              <w:left w:val="single" w:sz="4" w:space="0" w:color="auto"/>
              <w:bottom w:val="single" w:sz="4" w:space="0" w:color="auto"/>
              <w:right w:val="nil"/>
            </w:tcBorders>
            <w:noWrap/>
            <w:vAlign w:val="center"/>
            <w:hideMark/>
          </w:tcPr>
          <w:p w14:paraId="321B6072" w14:textId="77777777" w:rsidR="003D7E89" w:rsidRPr="0004056A" w:rsidRDefault="003D7E89" w:rsidP="003D7E89">
            <w:pPr>
              <w:spacing w:after="0" w:line="240" w:lineRule="auto"/>
              <w:ind w:firstLineChars="100" w:firstLine="200"/>
              <w:rPr>
                <w:rFonts w:ascii="Barlow" w:eastAsia="Times New Roman" w:hAnsi="Barlow" w:cs="Arial"/>
                <w:color w:val="000000"/>
                <w:sz w:val="20"/>
                <w:szCs w:val="20"/>
              </w:rPr>
            </w:pPr>
            <w:r w:rsidRPr="0004056A">
              <w:rPr>
                <w:rFonts w:ascii="Barlow" w:eastAsia="Times New Roman" w:hAnsi="Barlow" w:cs="Arial"/>
                <w:color w:val="000000"/>
                <w:sz w:val="20"/>
                <w:szCs w:val="20"/>
              </w:rPr>
              <w:lastRenderedPageBreak/>
              <w:t> </w:t>
            </w:r>
          </w:p>
        </w:tc>
        <w:tc>
          <w:tcPr>
            <w:tcW w:w="4763" w:type="dxa"/>
            <w:tcBorders>
              <w:top w:val="nil"/>
              <w:left w:val="nil"/>
              <w:bottom w:val="single" w:sz="4" w:space="0" w:color="auto"/>
              <w:right w:val="single" w:sz="4" w:space="0" w:color="auto"/>
            </w:tcBorders>
            <w:vAlign w:val="center"/>
            <w:hideMark/>
          </w:tcPr>
          <w:p w14:paraId="5F4FD0C0" w14:textId="77777777" w:rsidR="003D7E89" w:rsidRPr="0004056A" w:rsidRDefault="003D7E89" w:rsidP="003D7E89">
            <w:pPr>
              <w:spacing w:after="0" w:line="240" w:lineRule="auto"/>
              <w:ind w:firstLineChars="100" w:firstLine="200"/>
              <w:rPr>
                <w:rFonts w:ascii="Barlow" w:eastAsia="Times New Roman" w:hAnsi="Barlow" w:cs="Arial"/>
                <w:sz w:val="20"/>
                <w:szCs w:val="20"/>
              </w:rPr>
            </w:pPr>
            <w:r w:rsidRPr="0004056A">
              <w:rPr>
                <w:rFonts w:ascii="Barlow" w:eastAsia="Times New Roman" w:hAnsi="Barlow" w:cs="Arial"/>
                <w:sz w:val="20"/>
                <w:szCs w:val="20"/>
              </w:rPr>
              <w:t>Aumento por insuficiencia de estimaciones por pérdida o deterioro u obsolescencia</w:t>
            </w:r>
          </w:p>
        </w:tc>
        <w:tc>
          <w:tcPr>
            <w:tcW w:w="1869" w:type="dxa"/>
            <w:tcBorders>
              <w:top w:val="nil"/>
              <w:left w:val="nil"/>
              <w:bottom w:val="single" w:sz="4" w:space="0" w:color="auto"/>
              <w:right w:val="single" w:sz="4" w:space="0" w:color="auto"/>
            </w:tcBorders>
            <w:noWrap/>
            <w:vAlign w:val="center"/>
            <w:hideMark/>
          </w:tcPr>
          <w:p w14:paraId="14083FB4" w14:textId="77777777" w:rsidR="003D7E89" w:rsidRPr="0004056A" w:rsidRDefault="003D7E89">
            <w:pPr>
              <w:spacing w:after="0" w:line="240" w:lineRule="auto"/>
              <w:jc w:val="right"/>
              <w:rPr>
                <w:rFonts w:ascii="Barlow" w:eastAsia="Times New Roman" w:hAnsi="Barlow" w:cs="Arial"/>
                <w:sz w:val="20"/>
                <w:szCs w:val="20"/>
              </w:rPr>
            </w:pPr>
            <w:r w:rsidRPr="0004056A">
              <w:rPr>
                <w:rFonts w:ascii="Barlow" w:eastAsia="Times New Roman" w:hAnsi="Barlow" w:cs="Arial"/>
                <w:sz w:val="20"/>
                <w:szCs w:val="20"/>
              </w:rPr>
              <w:t>0</w:t>
            </w:r>
          </w:p>
        </w:tc>
        <w:tc>
          <w:tcPr>
            <w:tcW w:w="2478" w:type="dxa"/>
            <w:vAlign w:val="center"/>
            <w:hideMark/>
          </w:tcPr>
          <w:p w14:paraId="1B8089BA" w14:textId="77777777" w:rsidR="003D7E89" w:rsidRPr="0004056A" w:rsidRDefault="003D7E89">
            <w:pPr>
              <w:spacing w:after="0" w:line="240" w:lineRule="auto"/>
              <w:rPr>
                <w:rFonts w:ascii="Barlow" w:hAnsi="Barlow"/>
                <w:sz w:val="20"/>
                <w:szCs w:val="20"/>
                <w:lang w:eastAsia="es-MX"/>
              </w:rPr>
            </w:pPr>
          </w:p>
        </w:tc>
      </w:tr>
      <w:tr w:rsidR="00BD7362" w:rsidRPr="00557080" w14:paraId="09F5E843" w14:textId="77777777" w:rsidTr="0083035F">
        <w:trPr>
          <w:trHeight w:val="110"/>
          <w:jc w:val="center"/>
        </w:trPr>
        <w:tc>
          <w:tcPr>
            <w:tcW w:w="740" w:type="dxa"/>
            <w:tcBorders>
              <w:top w:val="nil"/>
              <w:left w:val="single" w:sz="4" w:space="0" w:color="auto"/>
              <w:bottom w:val="single" w:sz="4" w:space="0" w:color="auto"/>
              <w:right w:val="nil"/>
            </w:tcBorders>
            <w:noWrap/>
            <w:vAlign w:val="center"/>
            <w:hideMark/>
          </w:tcPr>
          <w:p w14:paraId="32107D25" w14:textId="77777777" w:rsidR="003D7E89" w:rsidRPr="0004056A" w:rsidRDefault="003D7E89" w:rsidP="003D7E89">
            <w:pPr>
              <w:spacing w:after="0" w:line="240" w:lineRule="auto"/>
              <w:ind w:firstLineChars="100" w:firstLine="200"/>
              <w:rPr>
                <w:rFonts w:ascii="Barlow" w:eastAsia="Times New Roman" w:hAnsi="Barlow" w:cs="Arial"/>
                <w:color w:val="000000"/>
                <w:sz w:val="20"/>
                <w:szCs w:val="20"/>
              </w:rPr>
            </w:pPr>
            <w:r w:rsidRPr="0004056A">
              <w:rPr>
                <w:rFonts w:ascii="Barlow" w:eastAsia="Times New Roman" w:hAnsi="Barlow" w:cs="Arial"/>
                <w:color w:val="000000"/>
                <w:sz w:val="20"/>
                <w:szCs w:val="20"/>
              </w:rPr>
              <w:t> </w:t>
            </w:r>
          </w:p>
        </w:tc>
        <w:tc>
          <w:tcPr>
            <w:tcW w:w="4763" w:type="dxa"/>
            <w:tcBorders>
              <w:top w:val="nil"/>
              <w:left w:val="nil"/>
              <w:bottom w:val="single" w:sz="4" w:space="0" w:color="auto"/>
              <w:right w:val="single" w:sz="4" w:space="0" w:color="auto"/>
            </w:tcBorders>
            <w:vAlign w:val="center"/>
            <w:hideMark/>
          </w:tcPr>
          <w:p w14:paraId="3D9DCA4F" w14:textId="77777777" w:rsidR="003D7E89" w:rsidRPr="0004056A" w:rsidRDefault="003D7E89" w:rsidP="003D7E89">
            <w:pPr>
              <w:spacing w:after="0" w:line="240" w:lineRule="auto"/>
              <w:ind w:firstLineChars="100" w:firstLine="200"/>
              <w:rPr>
                <w:rFonts w:ascii="Barlow" w:eastAsia="Times New Roman" w:hAnsi="Barlow" w:cs="Arial"/>
                <w:sz w:val="20"/>
                <w:szCs w:val="20"/>
              </w:rPr>
            </w:pPr>
            <w:r w:rsidRPr="0004056A">
              <w:rPr>
                <w:rFonts w:ascii="Barlow" w:eastAsia="Times New Roman" w:hAnsi="Barlow" w:cs="Arial"/>
                <w:sz w:val="20"/>
                <w:szCs w:val="20"/>
              </w:rPr>
              <w:t>Aumento por insuficiencia de provisiones</w:t>
            </w:r>
          </w:p>
        </w:tc>
        <w:tc>
          <w:tcPr>
            <w:tcW w:w="1869" w:type="dxa"/>
            <w:tcBorders>
              <w:top w:val="nil"/>
              <w:left w:val="nil"/>
              <w:bottom w:val="single" w:sz="4" w:space="0" w:color="auto"/>
              <w:right w:val="single" w:sz="4" w:space="0" w:color="auto"/>
            </w:tcBorders>
            <w:noWrap/>
            <w:vAlign w:val="center"/>
            <w:hideMark/>
          </w:tcPr>
          <w:p w14:paraId="696718AE" w14:textId="77777777" w:rsidR="003D7E89" w:rsidRPr="0004056A" w:rsidRDefault="003D7E89">
            <w:pPr>
              <w:spacing w:after="0" w:line="240" w:lineRule="auto"/>
              <w:jc w:val="right"/>
              <w:rPr>
                <w:rFonts w:ascii="Barlow" w:eastAsia="Times New Roman" w:hAnsi="Barlow" w:cs="Arial"/>
                <w:sz w:val="20"/>
                <w:szCs w:val="20"/>
              </w:rPr>
            </w:pPr>
            <w:r w:rsidRPr="0004056A">
              <w:rPr>
                <w:rFonts w:ascii="Barlow" w:eastAsia="Times New Roman" w:hAnsi="Barlow" w:cs="Arial"/>
                <w:sz w:val="20"/>
                <w:szCs w:val="20"/>
              </w:rPr>
              <w:t>0</w:t>
            </w:r>
          </w:p>
        </w:tc>
        <w:tc>
          <w:tcPr>
            <w:tcW w:w="2478" w:type="dxa"/>
            <w:vAlign w:val="center"/>
            <w:hideMark/>
          </w:tcPr>
          <w:p w14:paraId="332ABF33" w14:textId="77777777" w:rsidR="003D7E89" w:rsidRPr="0004056A" w:rsidRDefault="003D7E89">
            <w:pPr>
              <w:spacing w:after="0" w:line="240" w:lineRule="auto"/>
              <w:rPr>
                <w:rFonts w:ascii="Barlow" w:hAnsi="Barlow"/>
                <w:sz w:val="20"/>
                <w:szCs w:val="20"/>
                <w:lang w:eastAsia="es-MX"/>
              </w:rPr>
            </w:pPr>
          </w:p>
        </w:tc>
      </w:tr>
      <w:tr w:rsidR="003D7E89" w:rsidRPr="00557080" w14:paraId="3822AC7F" w14:textId="77777777" w:rsidTr="0083035F">
        <w:trPr>
          <w:trHeight w:val="110"/>
          <w:jc w:val="center"/>
        </w:trPr>
        <w:tc>
          <w:tcPr>
            <w:tcW w:w="740" w:type="dxa"/>
            <w:tcBorders>
              <w:top w:val="nil"/>
              <w:left w:val="single" w:sz="4" w:space="0" w:color="auto"/>
              <w:bottom w:val="single" w:sz="4" w:space="0" w:color="auto"/>
              <w:right w:val="nil"/>
            </w:tcBorders>
            <w:noWrap/>
            <w:vAlign w:val="center"/>
            <w:hideMark/>
          </w:tcPr>
          <w:p w14:paraId="39DC18EC" w14:textId="77777777" w:rsidR="003D7E89" w:rsidRPr="0004056A" w:rsidRDefault="003D7E89" w:rsidP="003D7E89">
            <w:pPr>
              <w:spacing w:after="0" w:line="240" w:lineRule="auto"/>
              <w:ind w:firstLineChars="100" w:firstLine="200"/>
              <w:rPr>
                <w:rFonts w:ascii="Barlow" w:eastAsia="Times New Roman" w:hAnsi="Barlow" w:cs="Arial"/>
                <w:color w:val="000000"/>
                <w:sz w:val="20"/>
                <w:szCs w:val="20"/>
              </w:rPr>
            </w:pPr>
            <w:r w:rsidRPr="0004056A">
              <w:rPr>
                <w:rFonts w:ascii="Barlow" w:eastAsia="Times New Roman" w:hAnsi="Barlow" w:cs="Arial"/>
                <w:color w:val="000000"/>
                <w:sz w:val="20"/>
                <w:szCs w:val="20"/>
              </w:rPr>
              <w:t> </w:t>
            </w:r>
          </w:p>
        </w:tc>
        <w:tc>
          <w:tcPr>
            <w:tcW w:w="4763" w:type="dxa"/>
            <w:tcBorders>
              <w:top w:val="nil"/>
              <w:left w:val="nil"/>
              <w:bottom w:val="single" w:sz="4" w:space="0" w:color="auto"/>
              <w:right w:val="single" w:sz="4" w:space="0" w:color="auto"/>
            </w:tcBorders>
            <w:vAlign w:val="center"/>
            <w:hideMark/>
          </w:tcPr>
          <w:p w14:paraId="4BB4F39E" w14:textId="77777777" w:rsidR="003D7E89" w:rsidRPr="0004056A" w:rsidRDefault="003D7E89" w:rsidP="003D7E89">
            <w:pPr>
              <w:spacing w:after="0" w:line="240" w:lineRule="auto"/>
              <w:ind w:firstLineChars="100" w:firstLine="200"/>
              <w:rPr>
                <w:rFonts w:ascii="Barlow" w:eastAsia="Times New Roman" w:hAnsi="Barlow" w:cs="Arial"/>
                <w:color w:val="000000"/>
                <w:sz w:val="20"/>
                <w:szCs w:val="20"/>
              </w:rPr>
            </w:pPr>
            <w:r w:rsidRPr="0004056A">
              <w:rPr>
                <w:rFonts w:ascii="Barlow" w:eastAsia="Times New Roman" w:hAnsi="Barlow" w:cs="Arial"/>
                <w:color w:val="000000"/>
                <w:sz w:val="20"/>
                <w:szCs w:val="20"/>
              </w:rPr>
              <w:t>Otros Gastos</w:t>
            </w:r>
          </w:p>
        </w:tc>
        <w:tc>
          <w:tcPr>
            <w:tcW w:w="1869" w:type="dxa"/>
            <w:tcBorders>
              <w:top w:val="nil"/>
              <w:left w:val="nil"/>
              <w:bottom w:val="single" w:sz="4" w:space="0" w:color="auto"/>
              <w:right w:val="single" w:sz="4" w:space="0" w:color="auto"/>
            </w:tcBorders>
            <w:noWrap/>
            <w:vAlign w:val="center"/>
            <w:hideMark/>
          </w:tcPr>
          <w:p w14:paraId="77F2E516" w14:textId="17049CE1" w:rsidR="003D7E89" w:rsidRPr="0004056A" w:rsidRDefault="00217B58" w:rsidP="00217B58">
            <w:pPr>
              <w:spacing w:after="0" w:line="240" w:lineRule="auto"/>
              <w:jc w:val="right"/>
              <w:rPr>
                <w:rFonts w:ascii="Barlow" w:eastAsia="Times New Roman" w:hAnsi="Barlow" w:cs="Arial"/>
                <w:color w:val="000000"/>
                <w:sz w:val="20"/>
                <w:szCs w:val="20"/>
              </w:rPr>
            </w:pPr>
            <w:r>
              <w:rPr>
                <w:rFonts w:ascii="Barlow" w:eastAsia="Times New Roman" w:hAnsi="Barlow" w:cs="Arial"/>
                <w:color w:val="000000"/>
                <w:sz w:val="20"/>
                <w:szCs w:val="20"/>
              </w:rPr>
              <w:t xml:space="preserve"> </w:t>
            </w:r>
            <w:r w:rsidR="00E65DB2">
              <w:rPr>
                <w:rFonts w:ascii="Barlow" w:eastAsia="Times New Roman" w:hAnsi="Barlow" w:cs="Arial"/>
                <w:color w:val="000000"/>
                <w:sz w:val="20"/>
                <w:szCs w:val="20"/>
              </w:rPr>
              <w:t>0</w:t>
            </w:r>
          </w:p>
        </w:tc>
        <w:tc>
          <w:tcPr>
            <w:tcW w:w="2478" w:type="dxa"/>
            <w:vAlign w:val="center"/>
            <w:hideMark/>
          </w:tcPr>
          <w:p w14:paraId="3C4B8463" w14:textId="77777777" w:rsidR="003D7E89" w:rsidRPr="0004056A" w:rsidRDefault="003D7E89">
            <w:pPr>
              <w:spacing w:after="0" w:line="240" w:lineRule="auto"/>
              <w:rPr>
                <w:rFonts w:ascii="Barlow" w:hAnsi="Barlow"/>
                <w:sz w:val="20"/>
                <w:szCs w:val="20"/>
                <w:lang w:eastAsia="es-MX"/>
              </w:rPr>
            </w:pPr>
          </w:p>
        </w:tc>
      </w:tr>
      <w:tr w:rsidR="003D7E89" w:rsidRPr="00557080" w14:paraId="162582AF" w14:textId="77777777" w:rsidTr="0083035F">
        <w:trPr>
          <w:trHeight w:val="110"/>
          <w:jc w:val="center"/>
        </w:trPr>
        <w:tc>
          <w:tcPr>
            <w:tcW w:w="5503" w:type="dxa"/>
            <w:gridSpan w:val="2"/>
            <w:tcBorders>
              <w:top w:val="single" w:sz="4" w:space="0" w:color="auto"/>
              <w:left w:val="single" w:sz="4" w:space="0" w:color="auto"/>
              <w:bottom w:val="single" w:sz="4" w:space="0" w:color="auto"/>
              <w:right w:val="single" w:sz="4" w:space="0" w:color="auto"/>
            </w:tcBorders>
            <w:noWrap/>
            <w:vAlign w:val="center"/>
            <w:hideMark/>
          </w:tcPr>
          <w:p w14:paraId="25405882" w14:textId="77777777" w:rsidR="003D7E89" w:rsidRPr="0004056A" w:rsidRDefault="003D7E89" w:rsidP="003D7E89">
            <w:pPr>
              <w:spacing w:after="0" w:line="240" w:lineRule="auto"/>
              <w:ind w:firstLineChars="100" w:firstLine="200"/>
              <w:rPr>
                <w:rFonts w:ascii="Barlow" w:eastAsia="Times New Roman" w:hAnsi="Barlow" w:cs="Arial"/>
                <w:color w:val="000000"/>
                <w:sz w:val="20"/>
                <w:szCs w:val="20"/>
              </w:rPr>
            </w:pPr>
            <w:r w:rsidRPr="0004056A">
              <w:rPr>
                <w:rFonts w:ascii="Barlow" w:eastAsia="Times New Roman" w:hAnsi="Barlow" w:cs="Arial"/>
                <w:color w:val="000000"/>
                <w:sz w:val="20"/>
                <w:szCs w:val="20"/>
              </w:rPr>
              <w:t>Otros Gastos Contables No Presupuestales</w:t>
            </w:r>
          </w:p>
        </w:tc>
        <w:tc>
          <w:tcPr>
            <w:tcW w:w="1869" w:type="dxa"/>
            <w:tcBorders>
              <w:top w:val="nil"/>
              <w:left w:val="nil"/>
              <w:bottom w:val="single" w:sz="4" w:space="0" w:color="auto"/>
              <w:right w:val="single" w:sz="4" w:space="0" w:color="auto"/>
            </w:tcBorders>
            <w:noWrap/>
            <w:vAlign w:val="center"/>
            <w:hideMark/>
          </w:tcPr>
          <w:p w14:paraId="30903AEF" w14:textId="77777777" w:rsidR="003D7E89" w:rsidRPr="0004056A" w:rsidRDefault="003D7E89">
            <w:pPr>
              <w:spacing w:after="0" w:line="240" w:lineRule="auto"/>
              <w:jc w:val="right"/>
              <w:rPr>
                <w:rFonts w:ascii="Barlow" w:eastAsia="Times New Roman" w:hAnsi="Barlow" w:cs="Arial"/>
                <w:color w:val="000000"/>
                <w:sz w:val="20"/>
                <w:szCs w:val="20"/>
              </w:rPr>
            </w:pPr>
            <w:r w:rsidRPr="0004056A">
              <w:rPr>
                <w:rFonts w:ascii="Barlow" w:eastAsia="Times New Roman" w:hAnsi="Barlow" w:cs="Arial"/>
                <w:color w:val="000000"/>
                <w:sz w:val="20"/>
                <w:szCs w:val="20"/>
              </w:rPr>
              <w:t>0</w:t>
            </w:r>
          </w:p>
        </w:tc>
        <w:tc>
          <w:tcPr>
            <w:tcW w:w="2478" w:type="dxa"/>
            <w:vAlign w:val="center"/>
            <w:hideMark/>
          </w:tcPr>
          <w:p w14:paraId="2831B625" w14:textId="77777777" w:rsidR="003D7E89" w:rsidRPr="0004056A" w:rsidRDefault="003D7E89">
            <w:pPr>
              <w:spacing w:after="0" w:line="240" w:lineRule="auto"/>
              <w:rPr>
                <w:rFonts w:ascii="Barlow" w:hAnsi="Barlow"/>
                <w:sz w:val="20"/>
                <w:szCs w:val="20"/>
                <w:lang w:eastAsia="es-MX"/>
              </w:rPr>
            </w:pPr>
          </w:p>
        </w:tc>
      </w:tr>
      <w:tr w:rsidR="003D7E89" w:rsidRPr="00557080" w14:paraId="2A3D4769" w14:textId="77777777" w:rsidTr="004E1A96">
        <w:trPr>
          <w:trHeight w:val="70"/>
          <w:jc w:val="center"/>
        </w:trPr>
        <w:tc>
          <w:tcPr>
            <w:tcW w:w="5503" w:type="dxa"/>
            <w:gridSpan w:val="2"/>
            <w:tcBorders>
              <w:top w:val="single" w:sz="4" w:space="0" w:color="auto"/>
              <w:left w:val="single" w:sz="4" w:space="0" w:color="auto"/>
              <w:bottom w:val="single" w:sz="4" w:space="0" w:color="auto"/>
              <w:right w:val="single" w:sz="4" w:space="0" w:color="000000"/>
            </w:tcBorders>
            <w:shd w:val="clear" w:color="auto" w:fill="BFBFBF"/>
            <w:noWrap/>
            <w:vAlign w:val="center"/>
            <w:hideMark/>
          </w:tcPr>
          <w:p w14:paraId="381333DD" w14:textId="77777777" w:rsidR="003D7E89" w:rsidRPr="0004056A" w:rsidRDefault="003D7E89">
            <w:pPr>
              <w:spacing w:after="0" w:line="240" w:lineRule="auto"/>
              <w:rPr>
                <w:rFonts w:ascii="Barlow" w:eastAsia="Times New Roman" w:hAnsi="Barlow" w:cs="Arial"/>
                <w:b/>
                <w:bCs/>
                <w:color w:val="000000"/>
                <w:sz w:val="20"/>
                <w:szCs w:val="20"/>
              </w:rPr>
            </w:pPr>
            <w:r w:rsidRPr="0004056A">
              <w:rPr>
                <w:rFonts w:ascii="Barlow" w:eastAsia="Times New Roman" w:hAnsi="Barlow" w:cs="Arial"/>
                <w:b/>
                <w:bCs/>
                <w:color w:val="000000"/>
                <w:sz w:val="20"/>
                <w:szCs w:val="20"/>
              </w:rPr>
              <w:t>4. Total de Gasto Contable (4 = 1 - 2 + 3)</w:t>
            </w:r>
          </w:p>
        </w:tc>
        <w:tc>
          <w:tcPr>
            <w:tcW w:w="1869" w:type="dxa"/>
            <w:noWrap/>
            <w:vAlign w:val="bottom"/>
            <w:hideMark/>
          </w:tcPr>
          <w:p w14:paraId="53B97947" w14:textId="77777777" w:rsidR="003D7E89" w:rsidRPr="0004056A" w:rsidRDefault="003D7E89">
            <w:pPr>
              <w:spacing w:after="0" w:line="240" w:lineRule="auto"/>
              <w:rPr>
                <w:rFonts w:ascii="Barlow" w:hAnsi="Barlow"/>
                <w:sz w:val="20"/>
                <w:szCs w:val="20"/>
                <w:lang w:eastAsia="es-MX"/>
              </w:rPr>
            </w:pPr>
          </w:p>
        </w:tc>
        <w:tc>
          <w:tcPr>
            <w:tcW w:w="2478"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4BFB986" w14:textId="351E4D3D" w:rsidR="00555155" w:rsidRPr="0004056A" w:rsidRDefault="00023AC9" w:rsidP="004E1A96">
            <w:pPr>
              <w:spacing w:after="0" w:line="240" w:lineRule="auto"/>
              <w:jc w:val="center"/>
              <w:rPr>
                <w:rFonts w:ascii="Barlow" w:eastAsia="Times New Roman" w:hAnsi="Barlow" w:cs="Arial"/>
                <w:b/>
                <w:bCs/>
                <w:color w:val="000000"/>
                <w:sz w:val="20"/>
                <w:szCs w:val="20"/>
              </w:rPr>
            </w:pPr>
            <w:r>
              <w:rPr>
                <w:rFonts w:ascii="Barlow" w:eastAsia="Times New Roman" w:hAnsi="Barlow" w:cs="Arial"/>
                <w:b/>
                <w:bCs/>
                <w:color w:val="000000"/>
                <w:sz w:val="20"/>
                <w:szCs w:val="20"/>
              </w:rPr>
              <w:t>$</w:t>
            </w:r>
            <w:r w:rsidR="004C513D">
              <w:rPr>
                <w:rFonts w:ascii="Barlow" w:eastAsia="Times New Roman" w:hAnsi="Barlow" w:cs="Arial"/>
                <w:b/>
                <w:bCs/>
                <w:color w:val="000000"/>
                <w:sz w:val="20"/>
                <w:szCs w:val="20"/>
              </w:rPr>
              <w:t xml:space="preserve"> 1,196,332.87</w:t>
            </w:r>
          </w:p>
        </w:tc>
      </w:tr>
    </w:tbl>
    <w:p w14:paraId="029B52AC" w14:textId="220EE2AE" w:rsidR="00B67EFE" w:rsidRDefault="00B67EFE" w:rsidP="003D7E89">
      <w:pPr>
        <w:spacing w:line="240" w:lineRule="auto"/>
        <w:rPr>
          <w:rFonts w:ascii="Barlow" w:hAnsi="Barlow" w:cs="Arial"/>
          <w:sz w:val="20"/>
          <w:szCs w:val="20"/>
        </w:rPr>
      </w:pPr>
    </w:p>
    <w:p w14:paraId="301AE94E" w14:textId="52991AD8" w:rsidR="00023AC9" w:rsidRDefault="00023AC9" w:rsidP="003D7E89">
      <w:pPr>
        <w:spacing w:line="240" w:lineRule="auto"/>
        <w:rPr>
          <w:rFonts w:ascii="Barlow" w:hAnsi="Barlow" w:cs="Arial"/>
          <w:sz w:val="20"/>
          <w:szCs w:val="20"/>
        </w:rPr>
      </w:pPr>
    </w:p>
    <w:p w14:paraId="56A7B8C5" w14:textId="3A59FB2A" w:rsidR="00023AC9" w:rsidRDefault="00023AC9" w:rsidP="003D7E89">
      <w:pPr>
        <w:spacing w:line="240" w:lineRule="auto"/>
        <w:rPr>
          <w:rFonts w:ascii="Barlow" w:hAnsi="Barlow" w:cs="Arial"/>
          <w:sz w:val="20"/>
          <w:szCs w:val="20"/>
        </w:rPr>
      </w:pPr>
    </w:p>
    <w:p w14:paraId="029EE0CD" w14:textId="48CC9825" w:rsidR="00BF3CDF" w:rsidRDefault="00BF3CDF" w:rsidP="00BF3CDF">
      <w:pPr>
        <w:pStyle w:val="Prrafodelista"/>
        <w:numPr>
          <w:ilvl w:val="0"/>
          <w:numId w:val="16"/>
        </w:numPr>
        <w:spacing w:line="240" w:lineRule="auto"/>
        <w:jc w:val="center"/>
        <w:rPr>
          <w:rFonts w:ascii="Barlow" w:hAnsi="Barlow" w:cs="Arial"/>
          <w:b/>
          <w:sz w:val="20"/>
          <w:szCs w:val="20"/>
        </w:rPr>
      </w:pPr>
      <w:r w:rsidRPr="00BF3CDF">
        <w:rPr>
          <w:rFonts w:ascii="Barlow" w:hAnsi="Barlow" w:cs="Arial"/>
          <w:b/>
          <w:sz w:val="20"/>
          <w:szCs w:val="20"/>
        </w:rPr>
        <w:t>NOTAS DE MEMORIA (CUENTAS DE ORDEN)</w:t>
      </w:r>
    </w:p>
    <w:p w14:paraId="6BF5A78B" w14:textId="77777777" w:rsidR="002B3B7B" w:rsidRPr="002B3B7B" w:rsidRDefault="002B3B7B" w:rsidP="002B3B7B">
      <w:pPr>
        <w:spacing w:line="240" w:lineRule="auto"/>
        <w:ind w:left="360"/>
        <w:rPr>
          <w:rFonts w:ascii="Barlow" w:hAnsi="Barlow" w:cs="Arial"/>
          <w:b/>
          <w:sz w:val="20"/>
          <w:szCs w:val="20"/>
        </w:rPr>
      </w:pPr>
    </w:p>
    <w:p w14:paraId="48ACD7AD" w14:textId="4F238AE6" w:rsidR="0055681E" w:rsidRDefault="002B3B7B" w:rsidP="003D7E89">
      <w:pPr>
        <w:spacing w:line="240" w:lineRule="auto"/>
        <w:rPr>
          <w:rFonts w:ascii="Barlow" w:hAnsi="Barlow" w:cs="Arial"/>
          <w:b/>
          <w:sz w:val="20"/>
          <w:szCs w:val="20"/>
        </w:rPr>
      </w:pPr>
      <w:r w:rsidRPr="002B3B7B">
        <w:rPr>
          <w:rFonts w:ascii="Barlow" w:hAnsi="Barlow" w:cs="Arial"/>
          <w:b/>
          <w:sz w:val="20"/>
          <w:szCs w:val="20"/>
        </w:rPr>
        <w:t>Cuentas de Orden Presupuestario</w:t>
      </w:r>
    </w:p>
    <w:p w14:paraId="21947904" w14:textId="77777777" w:rsidR="002B3B7B" w:rsidRPr="002B3B7B" w:rsidRDefault="002B3B7B" w:rsidP="003D7E89">
      <w:pPr>
        <w:spacing w:line="240" w:lineRule="auto"/>
        <w:rPr>
          <w:rFonts w:ascii="Barlow" w:hAnsi="Barlow" w:cs="Arial"/>
          <w:b/>
          <w:sz w:val="20"/>
          <w:szCs w:val="20"/>
        </w:rPr>
      </w:pPr>
    </w:p>
    <w:p w14:paraId="479BCB07" w14:textId="02514B16" w:rsidR="003D7E89" w:rsidRPr="0004056A" w:rsidRDefault="0003396F" w:rsidP="003D7E89">
      <w:pPr>
        <w:spacing w:line="240" w:lineRule="auto"/>
        <w:rPr>
          <w:rFonts w:ascii="Barlow" w:hAnsi="Barlow" w:cs="Arial"/>
          <w:sz w:val="20"/>
          <w:szCs w:val="20"/>
        </w:rPr>
      </w:pPr>
      <w:r>
        <w:rPr>
          <w:rFonts w:ascii="Barlow" w:hAnsi="Barlow" w:cs="Arial"/>
          <w:sz w:val="20"/>
          <w:szCs w:val="20"/>
        </w:rPr>
        <w:t xml:space="preserve">     </w:t>
      </w:r>
      <w:r w:rsidR="008D2CCC">
        <w:rPr>
          <w:rFonts w:ascii="Barlow" w:hAnsi="Barlow" w:cs="Arial"/>
          <w:sz w:val="20"/>
          <w:szCs w:val="20"/>
        </w:rPr>
        <w:t>2</w:t>
      </w:r>
      <w:r w:rsidR="003D7E89" w:rsidRPr="0004056A">
        <w:rPr>
          <w:rFonts w:ascii="Barlow" w:hAnsi="Barlow" w:cs="Arial"/>
          <w:sz w:val="20"/>
          <w:szCs w:val="20"/>
        </w:rPr>
        <w:t xml:space="preserve">. Se presenta el avance que se registra en las cuentas de orden presupuestarias.       </w:t>
      </w:r>
    </w:p>
    <w:tbl>
      <w:tblPr>
        <w:tblW w:w="9860" w:type="dxa"/>
        <w:jc w:val="center"/>
        <w:tblCellMar>
          <w:left w:w="70" w:type="dxa"/>
          <w:right w:w="70" w:type="dxa"/>
        </w:tblCellMar>
        <w:tblLook w:val="04A0" w:firstRow="1" w:lastRow="0" w:firstColumn="1" w:lastColumn="0" w:noHBand="0" w:noVBand="1"/>
      </w:tblPr>
      <w:tblGrid>
        <w:gridCol w:w="1200"/>
        <w:gridCol w:w="1200"/>
        <w:gridCol w:w="5700"/>
        <w:gridCol w:w="1760"/>
      </w:tblGrid>
      <w:tr w:rsidR="003D7E89" w:rsidRPr="0004056A" w14:paraId="7ACA3C56" w14:textId="77777777" w:rsidTr="003D7E89">
        <w:trPr>
          <w:trHeight w:val="300"/>
          <w:jc w:val="center"/>
        </w:trPr>
        <w:tc>
          <w:tcPr>
            <w:tcW w:w="1200" w:type="dxa"/>
            <w:noWrap/>
            <w:vAlign w:val="bottom"/>
            <w:hideMark/>
          </w:tcPr>
          <w:p w14:paraId="3EC8B352" w14:textId="77777777" w:rsidR="003D7E89" w:rsidRPr="0004056A" w:rsidRDefault="003D7E89">
            <w:pPr>
              <w:spacing w:after="0" w:line="240" w:lineRule="auto"/>
              <w:rPr>
                <w:rFonts w:ascii="Barlow" w:eastAsia="Times New Roman" w:hAnsi="Barlow"/>
                <w:sz w:val="20"/>
                <w:szCs w:val="20"/>
                <w:lang w:eastAsia="es-MX"/>
              </w:rPr>
            </w:pPr>
            <w:r w:rsidRPr="0004056A">
              <w:rPr>
                <w:rFonts w:ascii="Barlow" w:eastAsia="Times New Roman" w:hAnsi="Barlow"/>
                <w:sz w:val="20"/>
                <w:szCs w:val="20"/>
                <w:lang w:eastAsia="es-MX"/>
              </w:rPr>
              <w:t>Naturaleza</w:t>
            </w:r>
          </w:p>
        </w:tc>
        <w:tc>
          <w:tcPr>
            <w:tcW w:w="1200" w:type="dxa"/>
            <w:noWrap/>
            <w:vAlign w:val="bottom"/>
            <w:hideMark/>
          </w:tcPr>
          <w:p w14:paraId="34941A38" w14:textId="77777777" w:rsidR="003D7E89" w:rsidRPr="0004056A" w:rsidRDefault="003D7E89">
            <w:pPr>
              <w:spacing w:after="0" w:line="240" w:lineRule="auto"/>
              <w:rPr>
                <w:rFonts w:ascii="Barlow" w:eastAsia="Times New Roman" w:hAnsi="Barlow"/>
                <w:sz w:val="20"/>
                <w:szCs w:val="20"/>
                <w:lang w:eastAsia="es-MX"/>
              </w:rPr>
            </w:pPr>
            <w:r w:rsidRPr="0004056A">
              <w:rPr>
                <w:rFonts w:ascii="Barlow" w:eastAsia="Times New Roman" w:hAnsi="Barlow"/>
                <w:sz w:val="20"/>
                <w:szCs w:val="20"/>
                <w:lang w:eastAsia="es-MX"/>
              </w:rPr>
              <w:t>Cuenta</w:t>
            </w:r>
          </w:p>
        </w:tc>
        <w:tc>
          <w:tcPr>
            <w:tcW w:w="5700" w:type="dxa"/>
            <w:noWrap/>
            <w:vAlign w:val="bottom"/>
            <w:hideMark/>
          </w:tcPr>
          <w:p w14:paraId="30BEB07C" w14:textId="77777777" w:rsidR="003D7E89" w:rsidRPr="0004056A" w:rsidRDefault="003D7E89">
            <w:pPr>
              <w:spacing w:after="0" w:line="240" w:lineRule="auto"/>
              <w:rPr>
                <w:rFonts w:ascii="Barlow" w:hAnsi="Barlow"/>
                <w:sz w:val="20"/>
                <w:szCs w:val="20"/>
                <w:lang w:eastAsia="es-MX"/>
              </w:rPr>
            </w:pPr>
          </w:p>
        </w:tc>
        <w:tc>
          <w:tcPr>
            <w:tcW w:w="1760" w:type="dxa"/>
            <w:noWrap/>
            <w:vAlign w:val="bottom"/>
            <w:hideMark/>
          </w:tcPr>
          <w:p w14:paraId="1E854C3B" w14:textId="77777777" w:rsidR="003D7E89" w:rsidRPr="0004056A" w:rsidRDefault="003D7E89">
            <w:pPr>
              <w:spacing w:after="0" w:line="240" w:lineRule="auto"/>
              <w:rPr>
                <w:rFonts w:ascii="Barlow" w:eastAsia="Times New Roman" w:hAnsi="Barlow"/>
                <w:sz w:val="20"/>
                <w:szCs w:val="20"/>
                <w:lang w:eastAsia="es-MX"/>
              </w:rPr>
            </w:pPr>
            <w:r w:rsidRPr="0004056A">
              <w:rPr>
                <w:rFonts w:ascii="Barlow" w:eastAsia="Times New Roman" w:hAnsi="Barlow"/>
                <w:sz w:val="20"/>
                <w:szCs w:val="20"/>
                <w:lang w:eastAsia="es-MX"/>
              </w:rPr>
              <w:t>Saldos</w:t>
            </w:r>
          </w:p>
        </w:tc>
      </w:tr>
      <w:tr w:rsidR="003D7E89" w:rsidRPr="0004056A" w14:paraId="7CB1D5F3" w14:textId="77777777" w:rsidTr="003D7E89">
        <w:trPr>
          <w:trHeight w:val="300"/>
          <w:jc w:val="center"/>
        </w:trPr>
        <w:tc>
          <w:tcPr>
            <w:tcW w:w="1200" w:type="dxa"/>
            <w:noWrap/>
            <w:vAlign w:val="bottom"/>
            <w:hideMark/>
          </w:tcPr>
          <w:p w14:paraId="3B79A554" w14:textId="77777777" w:rsidR="003D7E89" w:rsidRPr="0004056A" w:rsidRDefault="003D7E89">
            <w:pPr>
              <w:spacing w:after="0" w:line="240" w:lineRule="auto"/>
              <w:rPr>
                <w:rFonts w:ascii="Barlow" w:eastAsia="Times New Roman" w:hAnsi="Barlow"/>
                <w:sz w:val="20"/>
                <w:szCs w:val="20"/>
                <w:lang w:eastAsia="es-MX"/>
              </w:rPr>
            </w:pPr>
            <w:r w:rsidRPr="0004056A">
              <w:rPr>
                <w:rFonts w:ascii="Barlow" w:eastAsia="Times New Roman" w:hAnsi="Barlow"/>
                <w:sz w:val="20"/>
                <w:szCs w:val="20"/>
                <w:lang w:eastAsia="es-MX"/>
              </w:rPr>
              <w:t>D</w:t>
            </w:r>
          </w:p>
        </w:tc>
        <w:tc>
          <w:tcPr>
            <w:tcW w:w="1200" w:type="dxa"/>
            <w:noWrap/>
            <w:vAlign w:val="bottom"/>
            <w:hideMark/>
          </w:tcPr>
          <w:p w14:paraId="44C86B8C" w14:textId="77777777" w:rsidR="003D7E89" w:rsidRPr="0004056A" w:rsidRDefault="003D7E89">
            <w:pPr>
              <w:spacing w:after="0" w:line="240" w:lineRule="auto"/>
              <w:rPr>
                <w:rFonts w:ascii="Barlow" w:eastAsia="Times New Roman" w:hAnsi="Barlow"/>
                <w:sz w:val="20"/>
                <w:szCs w:val="20"/>
                <w:lang w:eastAsia="es-MX"/>
              </w:rPr>
            </w:pPr>
            <w:r w:rsidRPr="0004056A">
              <w:rPr>
                <w:rFonts w:ascii="Barlow" w:eastAsia="Times New Roman" w:hAnsi="Barlow"/>
                <w:sz w:val="20"/>
                <w:szCs w:val="20"/>
                <w:lang w:eastAsia="es-MX"/>
              </w:rPr>
              <w:t>8000</w:t>
            </w:r>
          </w:p>
        </w:tc>
        <w:tc>
          <w:tcPr>
            <w:tcW w:w="5700" w:type="dxa"/>
            <w:noWrap/>
            <w:vAlign w:val="bottom"/>
            <w:hideMark/>
          </w:tcPr>
          <w:p w14:paraId="57D2A024" w14:textId="77777777" w:rsidR="003D7E89" w:rsidRPr="0004056A" w:rsidRDefault="003D7E89">
            <w:pPr>
              <w:spacing w:after="0" w:line="240" w:lineRule="auto"/>
              <w:rPr>
                <w:rFonts w:ascii="Barlow" w:eastAsia="Times New Roman" w:hAnsi="Barlow"/>
                <w:sz w:val="20"/>
                <w:szCs w:val="20"/>
                <w:lang w:eastAsia="es-MX"/>
              </w:rPr>
            </w:pPr>
            <w:r w:rsidRPr="0004056A">
              <w:rPr>
                <w:rFonts w:ascii="Barlow" w:eastAsia="Times New Roman" w:hAnsi="Barlow"/>
                <w:sz w:val="20"/>
                <w:szCs w:val="20"/>
                <w:lang w:eastAsia="es-MX"/>
              </w:rPr>
              <w:t>CUENTAS DE ORDEN PRESUPUESTARIAS</w:t>
            </w:r>
          </w:p>
        </w:tc>
        <w:tc>
          <w:tcPr>
            <w:tcW w:w="1760" w:type="dxa"/>
            <w:noWrap/>
            <w:vAlign w:val="bottom"/>
            <w:hideMark/>
          </w:tcPr>
          <w:p w14:paraId="46566D74" w14:textId="37794F0E" w:rsidR="003D7E89" w:rsidRPr="0004056A" w:rsidRDefault="00FD4318">
            <w:pPr>
              <w:spacing w:after="0" w:line="240" w:lineRule="auto"/>
              <w:rPr>
                <w:rFonts w:ascii="Barlow" w:hAnsi="Barlow"/>
                <w:sz w:val="20"/>
                <w:szCs w:val="20"/>
                <w:lang w:eastAsia="es-MX"/>
              </w:rPr>
            </w:pPr>
            <w:r w:rsidRPr="0004056A">
              <w:rPr>
                <w:rFonts w:ascii="Barlow" w:hAnsi="Barlow"/>
                <w:sz w:val="20"/>
                <w:szCs w:val="20"/>
                <w:lang w:eastAsia="es-MX"/>
              </w:rPr>
              <w:t xml:space="preserve">   </w:t>
            </w:r>
          </w:p>
        </w:tc>
      </w:tr>
      <w:tr w:rsidR="003D7E89" w:rsidRPr="0004056A" w14:paraId="1483EB1B" w14:textId="77777777" w:rsidTr="003D7E89">
        <w:trPr>
          <w:trHeight w:val="300"/>
          <w:jc w:val="center"/>
        </w:trPr>
        <w:tc>
          <w:tcPr>
            <w:tcW w:w="1200" w:type="dxa"/>
            <w:noWrap/>
            <w:hideMark/>
          </w:tcPr>
          <w:p w14:paraId="671BAE8F" w14:textId="77777777" w:rsidR="003D7E89" w:rsidRPr="0004056A" w:rsidRDefault="003D7E89">
            <w:pPr>
              <w:rPr>
                <w:rFonts w:ascii="Barlow" w:hAnsi="Barlow" w:cs="Tahoma"/>
                <w:sz w:val="20"/>
                <w:szCs w:val="20"/>
              </w:rPr>
            </w:pPr>
            <w:r w:rsidRPr="0004056A">
              <w:rPr>
                <w:rFonts w:ascii="Barlow" w:hAnsi="Barlow" w:cs="Tahoma"/>
                <w:sz w:val="20"/>
                <w:szCs w:val="20"/>
              </w:rPr>
              <w:t>D</w:t>
            </w:r>
          </w:p>
          <w:p w14:paraId="4D69D12C" w14:textId="17389680" w:rsidR="00672632" w:rsidRPr="0004056A" w:rsidRDefault="00672632">
            <w:pPr>
              <w:rPr>
                <w:rFonts w:ascii="Barlow" w:hAnsi="Barlow" w:cs="Tahoma"/>
                <w:sz w:val="20"/>
                <w:szCs w:val="20"/>
              </w:rPr>
            </w:pPr>
            <w:r w:rsidRPr="0004056A">
              <w:rPr>
                <w:rFonts w:ascii="Barlow" w:hAnsi="Barlow" w:cs="Tahoma"/>
                <w:sz w:val="20"/>
                <w:szCs w:val="20"/>
              </w:rPr>
              <w:t>D</w:t>
            </w:r>
          </w:p>
        </w:tc>
        <w:tc>
          <w:tcPr>
            <w:tcW w:w="1200" w:type="dxa"/>
            <w:noWrap/>
            <w:hideMark/>
          </w:tcPr>
          <w:p w14:paraId="21245FC8" w14:textId="77777777" w:rsidR="003D7E89" w:rsidRPr="0004056A" w:rsidRDefault="003D7E89">
            <w:pPr>
              <w:rPr>
                <w:rFonts w:ascii="Barlow" w:hAnsi="Barlow" w:cs="Tahoma"/>
                <w:sz w:val="20"/>
                <w:szCs w:val="20"/>
              </w:rPr>
            </w:pPr>
            <w:r w:rsidRPr="0004056A">
              <w:rPr>
                <w:rFonts w:ascii="Barlow" w:hAnsi="Barlow" w:cs="Tahoma"/>
                <w:sz w:val="20"/>
                <w:szCs w:val="20"/>
              </w:rPr>
              <w:t>8110</w:t>
            </w:r>
          </w:p>
          <w:p w14:paraId="6F8A7599" w14:textId="392ABDD4" w:rsidR="00672632" w:rsidRPr="0004056A" w:rsidRDefault="00672632">
            <w:pPr>
              <w:rPr>
                <w:rFonts w:ascii="Barlow" w:hAnsi="Barlow" w:cs="Tahoma"/>
                <w:sz w:val="20"/>
                <w:szCs w:val="20"/>
              </w:rPr>
            </w:pPr>
            <w:r w:rsidRPr="0004056A">
              <w:rPr>
                <w:rFonts w:ascii="Barlow" w:hAnsi="Barlow" w:cs="Tahoma"/>
                <w:sz w:val="20"/>
                <w:szCs w:val="20"/>
              </w:rPr>
              <w:t>8130</w:t>
            </w:r>
          </w:p>
        </w:tc>
        <w:tc>
          <w:tcPr>
            <w:tcW w:w="5700" w:type="dxa"/>
            <w:noWrap/>
            <w:hideMark/>
          </w:tcPr>
          <w:p w14:paraId="79B90733" w14:textId="37C13BDE" w:rsidR="003D7E89" w:rsidRPr="0004056A" w:rsidRDefault="003D7E89">
            <w:pPr>
              <w:rPr>
                <w:rFonts w:ascii="Barlow" w:hAnsi="Barlow" w:cs="Tahoma"/>
                <w:sz w:val="20"/>
                <w:szCs w:val="20"/>
              </w:rPr>
            </w:pPr>
            <w:r w:rsidRPr="0004056A">
              <w:rPr>
                <w:rFonts w:ascii="Barlow" w:hAnsi="Barlow" w:cs="Tahoma"/>
                <w:sz w:val="20"/>
                <w:szCs w:val="20"/>
              </w:rPr>
              <w:t>LEY DE INGRESOS ESTIMADA</w:t>
            </w:r>
          </w:p>
          <w:p w14:paraId="2DCE6F03" w14:textId="659101A4" w:rsidR="00672632" w:rsidRPr="0004056A" w:rsidRDefault="00672632">
            <w:pPr>
              <w:rPr>
                <w:rFonts w:ascii="Barlow" w:hAnsi="Barlow" w:cs="Tahoma"/>
                <w:sz w:val="20"/>
                <w:szCs w:val="20"/>
              </w:rPr>
            </w:pPr>
            <w:r w:rsidRPr="0004056A">
              <w:rPr>
                <w:rFonts w:ascii="Barlow" w:hAnsi="Barlow" w:cs="Tahoma"/>
                <w:sz w:val="20"/>
                <w:szCs w:val="20"/>
              </w:rPr>
              <w:t>MODIFICACIONES A LA LEY DE INGRESOS ESTIMADA</w:t>
            </w:r>
            <w:r w:rsidR="00316F37" w:rsidRPr="0004056A">
              <w:rPr>
                <w:rFonts w:ascii="Barlow" w:hAnsi="Barlow" w:cs="Tahoma"/>
                <w:sz w:val="20"/>
                <w:szCs w:val="20"/>
              </w:rPr>
              <w:t xml:space="preserve">                                                                </w:t>
            </w:r>
          </w:p>
        </w:tc>
        <w:tc>
          <w:tcPr>
            <w:tcW w:w="1760" w:type="dxa"/>
            <w:noWrap/>
            <w:hideMark/>
          </w:tcPr>
          <w:p w14:paraId="59DCEB8F" w14:textId="116FA2EC" w:rsidR="0038762A" w:rsidRPr="00374A47" w:rsidRDefault="0038762A" w:rsidP="00E66A48">
            <w:pPr>
              <w:rPr>
                <w:rFonts w:ascii="Barlow" w:hAnsi="Barlow" w:cs="Tahoma"/>
                <w:sz w:val="20"/>
                <w:szCs w:val="20"/>
              </w:rPr>
            </w:pPr>
            <w:r w:rsidRPr="00374A47">
              <w:rPr>
                <w:rFonts w:ascii="Barlow" w:hAnsi="Barlow" w:cs="Tahoma"/>
                <w:sz w:val="20"/>
                <w:szCs w:val="20"/>
              </w:rPr>
              <w:t xml:space="preserve">  </w:t>
            </w:r>
            <w:r w:rsidR="004C2FBA" w:rsidRPr="00374A47">
              <w:rPr>
                <w:rFonts w:ascii="Barlow" w:hAnsi="Barlow" w:cs="Tahoma"/>
                <w:sz w:val="20"/>
                <w:szCs w:val="20"/>
              </w:rPr>
              <w:t>$</w:t>
            </w:r>
            <w:r w:rsidR="00A2468E" w:rsidRPr="00374A47">
              <w:rPr>
                <w:rFonts w:ascii="Barlow" w:hAnsi="Barlow" w:cs="Tahoma"/>
                <w:sz w:val="20"/>
                <w:szCs w:val="20"/>
              </w:rPr>
              <w:t xml:space="preserve"> </w:t>
            </w:r>
            <w:r w:rsidR="004C513D">
              <w:rPr>
                <w:rFonts w:ascii="Barlow" w:hAnsi="Barlow" w:cs="Tahoma"/>
                <w:sz w:val="20"/>
                <w:szCs w:val="20"/>
              </w:rPr>
              <w:t>1,516,550.00</w:t>
            </w:r>
          </w:p>
          <w:p w14:paraId="63858674" w14:textId="5371E172" w:rsidR="00316F37" w:rsidRPr="00374A47" w:rsidRDefault="0038762A" w:rsidP="00E94301">
            <w:pPr>
              <w:rPr>
                <w:rFonts w:ascii="Barlow" w:hAnsi="Barlow" w:cs="Tahoma"/>
                <w:sz w:val="20"/>
                <w:szCs w:val="20"/>
              </w:rPr>
            </w:pPr>
            <w:r w:rsidRPr="00374A47">
              <w:rPr>
                <w:rFonts w:ascii="Barlow" w:hAnsi="Barlow" w:cs="Tahoma"/>
                <w:sz w:val="20"/>
                <w:szCs w:val="20"/>
              </w:rPr>
              <w:t xml:space="preserve">  </w:t>
            </w:r>
            <w:r w:rsidR="00674BD2" w:rsidRPr="00374A47">
              <w:rPr>
                <w:rFonts w:ascii="Barlow" w:hAnsi="Barlow" w:cs="Tahoma"/>
                <w:sz w:val="20"/>
                <w:szCs w:val="20"/>
              </w:rPr>
              <w:t xml:space="preserve"> $</w:t>
            </w:r>
            <w:r w:rsidRPr="00374A47">
              <w:rPr>
                <w:rFonts w:ascii="Barlow" w:hAnsi="Barlow" w:cs="Tahoma"/>
                <w:sz w:val="20"/>
                <w:szCs w:val="20"/>
              </w:rPr>
              <w:t xml:space="preserve"> </w:t>
            </w:r>
            <w:r w:rsidR="004C513D">
              <w:rPr>
                <w:rFonts w:ascii="Barlow" w:hAnsi="Barlow" w:cs="Tahoma"/>
                <w:sz w:val="20"/>
                <w:szCs w:val="20"/>
              </w:rPr>
              <w:t>1,516,550.00</w:t>
            </w:r>
          </w:p>
        </w:tc>
      </w:tr>
      <w:tr w:rsidR="003D7E89" w:rsidRPr="0004056A" w14:paraId="3CE7D1F9" w14:textId="77777777" w:rsidTr="003D7E89">
        <w:trPr>
          <w:trHeight w:val="300"/>
          <w:jc w:val="center"/>
        </w:trPr>
        <w:tc>
          <w:tcPr>
            <w:tcW w:w="1200" w:type="dxa"/>
            <w:noWrap/>
            <w:hideMark/>
          </w:tcPr>
          <w:p w14:paraId="23DF31EB" w14:textId="77777777" w:rsidR="003D7E89" w:rsidRPr="0004056A" w:rsidRDefault="003D7E89">
            <w:pPr>
              <w:rPr>
                <w:rFonts w:ascii="Barlow" w:hAnsi="Barlow" w:cs="Tahoma"/>
                <w:sz w:val="20"/>
                <w:szCs w:val="20"/>
              </w:rPr>
            </w:pPr>
            <w:r w:rsidRPr="0004056A">
              <w:rPr>
                <w:rFonts w:ascii="Barlow" w:hAnsi="Barlow" w:cs="Tahoma"/>
                <w:sz w:val="20"/>
                <w:szCs w:val="20"/>
              </w:rPr>
              <w:t>A</w:t>
            </w:r>
          </w:p>
        </w:tc>
        <w:tc>
          <w:tcPr>
            <w:tcW w:w="1200" w:type="dxa"/>
            <w:noWrap/>
            <w:hideMark/>
          </w:tcPr>
          <w:p w14:paraId="448AC64F" w14:textId="77777777" w:rsidR="003D7E89" w:rsidRPr="0004056A" w:rsidRDefault="003D7E89">
            <w:pPr>
              <w:rPr>
                <w:rFonts w:ascii="Barlow" w:hAnsi="Barlow" w:cs="Tahoma"/>
                <w:sz w:val="20"/>
                <w:szCs w:val="20"/>
              </w:rPr>
            </w:pPr>
            <w:r w:rsidRPr="0004056A">
              <w:rPr>
                <w:rFonts w:ascii="Barlow" w:hAnsi="Barlow" w:cs="Tahoma"/>
                <w:sz w:val="20"/>
                <w:szCs w:val="20"/>
              </w:rPr>
              <w:t>8140</w:t>
            </w:r>
          </w:p>
        </w:tc>
        <w:tc>
          <w:tcPr>
            <w:tcW w:w="5700" w:type="dxa"/>
            <w:noWrap/>
            <w:hideMark/>
          </w:tcPr>
          <w:p w14:paraId="1AE6988C" w14:textId="77777777" w:rsidR="003D7E89" w:rsidRPr="0004056A" w:rsidRDefault="003D7E89">
            <w:pPr>
              <w:rPr>
                <w:rFonts w:ascii="Barlow" w:hAnsi="Barlow" w:cs="Tahoma"/>
                <w:sz w:val="20"/>
                <w:szCs w:val="20"/>
              </w:rPr>
            </w:pPr>
            <w:r w:rsidRPr="0004056A">
              <w:rPr>
                <w:rFonts w:ascii="Barlow" w:hAnsi="Barlow" w:cs="Tahoma"/>
                <w:sz w:val="20"/>
                <w:szCs w:val="20"/>
              </w:rPr>
              <w:t>LEY DE INGRESOS DEVENGADA</w:t>
            </w:r>
          </w:p>
        </w:tc>
        <w:tc>
          <w:tcPr>
            <w:tcW w:w="1760" w:type="dxa"/>
            <w:noWrap/>
            <w:hideMark/>
          </w:tcPr>
          <w:p w14:paraId="1B76F027" w14:textId="2E769CE8" w:rsidR="003D7E89" w:rsidRPr="0004056A" w:rsidRDefault="00F32737" w:rsidP="00A25CDF">
            <w:pPr>
              <w:rPr>
                <w:rFonts w:ascii="Barlow" w:hAnsi="Barlow" w:cs="Tahoma"/>
                <w:sz w:val="20"/>
                <w:szCs w:val="20"/>
              </w:rPr>
            </w:pPr>
            <w:r w:rsidRPr="0004056A">
              <w:rPr>
                <w:rFonts w:ascii="Barlow" w:hAnsi="Barlow" w:cs="Tahoma"/>
                <w:sz w:val="20"/>
                <w:szCs w:val="20"/>
              </w:rPr>
              <w:t xml:space="preserve"> </w:t>
            </w:r>
            <w:r w:rsidR="009A2313" w:rsidRPr="0004056A">
              <w:rPr>
                <w:rFonts w:ascii="Barlow" w:hAnsi="Barlow" w:cs="Tahoma"/>
                <w:sz w:val="20"/>
                <w:szCs w:val="20"/>
              </w:rPr>
              <w:t xml:space="preserve">  </w:t>
            </w:r>
            <w:r w:rsidR="0038762A">
              <w:rPr>
                <w:rFonts w:ascii="Barlow" w:hAnsi="Barlow" w:cs="Tahoma"/>
                <w:sz w:val="20"/>
                <w:szCs w:val="20"/>
              </w:rPr>
              <w:t xml:space="preserve"> </w:t>
            </w:r>
            <w:r w:rsidR="0032749C">
              <w:rPr>
                <w:rFonts w:ascii="Barlow" w:hAnsi="Barlow" w:cs="Tahoma"/>
                <w:sz w:val="20"/>
                <w:szCs w:val="20"/>
              </w:rPr>
              <w:t xml:space="preserve">$ </w:t>
            </w:r>
            <w:r w:rsidR="004C513D">
              <w:rPr>
                <w:rFonts w:ascii="Barlow" w:hAnsi="Barlow" w:cs="Tahoma"/>
                <w:sz w:val="20"/>
                <w:szCs w:val="20"/>
              </w:rPr>
              <w:t>1,398,300.00</w:t>
            </w:r>
          </w:p>
        </w:tc>
      </w:tr>
      <w:tr w:rsidR="003D7E89" w:rsidRPr="0004056A" w14:paraId="23E1BAE1" w14:textId="77777777" w:rsidTr="003D7E89">
        <w:trPr>
          <w:trHeight w:val="300"/>
          <w:jc w:val="center"/>
        </w:trPr>
        <w:tc>
          <w:tcPr>
            <w:tcW w:w="1200" w:type="dxa"/>
            <w:noWrap/>
            <w:hideMark/>
          </w:tcPr>
          <w:p w14:paraId="246F1413" w14:textId="77777777" w:rsidR="003D7E89" w:rsidRPr="0004056A" w:rsidRDefault="003D7E89">
            <w:pPr>
              <w:rPr>
                <w:rFonts w:ascii="Barlow" w:hAnsi="Barlow" w:cs="Tahoma"/>
                <w:sz w:val="20"/>
                <w:szCs w:val="20"/>
              </w:rPr>
            </w:pPr>
            <w:r w:rsidRPr="0004056A">
              <w:rPr>
                <w:rFonts w:ascii="Barlow" w:hAnsi="Barlow" w:cs="Tahoma"/>
                <w:sz w:val="20"/>
                <w:szCs w:val="20"/>
              </w:rPr>
              <w:t>A</w:t>
            </w:r>
          </w:p>
        </w:tc>
        <w:tc>
          <w:tcPr>
            <w:tcW w:w="1200" w:type="dxa"/>
            <w:noWrap/>
            <w:hideMark/>
          </w:tcPr>
          <w:p w14:paraId="5461F5D7" w14:textId="77777777" w:rsidR="003D7E89" w:rsidRPr="0004056A" w:rsidRDefault="003D7E89">
            <w:pPr>
              <w:rPr>
                <w:rFonts w:ascii="Barlow" w:hAnsi="Barlow" w:cs="Tahoma"/>
                <w:sz w:val="20"/>
                <w:szCs w:val="20"/>
              </w:rPr>
            </w:pPr>
            <w:r w:rsidRPr="0004056A">
              <w:rPr>
                <w:rFonts w:ascii="Barlow" w:hAnsi="Barlow" w:cs="Tahoma"/>
                <w:sz w:val="20"/>
                <w:szCs w:val="20"/>
              </w:rPr>
              <w:t>8150</w:t>
            </w:r>
          </w:p>
        </w:tc>
        <w:tc>
          <w:tcPr>
            <w:tcW w:w="5700" w:type="dxa"/>
            <w:noWrap/>
            <w:hideMark/>
          </w:tcPr>
          <w:p w14:paraId="4D212A3F" w14:textId="77777777" w:rsidR="003D7E89" w:rsidRPr="0004056A" w:rsidRDefault="003D7E89">
            <w:pPr>
              <w:rPr>
                <w:rFonts w:ascii="Barlow" w:hAnsi="Barlow" w:cs="Tahoma"/>
                <w:sz w:val="20"/>
                <w:szCs w:val="20"/>
              </w:rPr>
            </w:pPr>
            <w:r w:rsidRPr="0004056A">
              <w:rPr>
                <w:rFonts w:ascii="Barlow" w:hAnsi="Barlow" w:cs="Tahoma"/>
                <w:sz w:val="20"/>
                <w:szCs w:val="20"/>
              </w:rPr>
              <w:t>LEY DE INGRESOS RECAUDADA</w:t>
            </w:r>
          </w:p>
        </w:tc>
        <w:tc>
          <w:tcPr>
            <w:tcW w:w="1760" w:type="dxa"/>
            <w:noWrap/>
            <w:hideMark/>
          </w:tcPr>
          <w:p w14:paraId="0C5E975E" w14:textId="79308019" w:rsidR="003D7E89" w:rsidRPr="00374A47" w:rsidRDefault="0038762A" w:rsidP="005B3F91">
            <w:pPr>
              <w:rPr>
                <w:rFonts w:ascii="Barlow" w:hAnsi="Barlow" w:cs="Tahoma"/>
                <w:sz w:val="20"/>
                <w:szCs w:val="20"/>
              </w:rPr>
            </w:pPr>
            <w:r w:rsidRPr="00374A47">
              <w:rPr>
                <w:rFonts w:ascii="Barlow" w:hAnsi="Barlow" w:cs="Tahoma"/>
                <w:sz w:val="20"/>
                <w:szCs w:val="20"/>
              </w:rPr>
              <w:t xml:space="preserve">   </w:t>
            </w:r>
            <w:r w:rsidR="008B48AE">
              <w:rPr>
                <w:rFonts w:ascii="Barlow" w:hAnsi="Barlow" w:cs="Tahoma"/>
                <w:sz w:val="20"/>
                <w:szCs w:val="20"/>
              </w:rPr>
              <w:t xml:space="preserve"> </w:t>
            </w:r>
            <w:r w:rsidR="004C513D">
              <w:rPr>
                <w:rFonts w:ascii="Barlow" w:hAnsi="Barlow" w:cs="Tahoma"/>
                <w:sz w:val="20"/>
                <w:szCs w:val="20"/>
              </w:rPr>
              <w:t>$ 1,398,300.00</w:t>
            </w:r>
          </w:p>
        </w:tc>
      </w:tr>
      <w:tr w:rsidR="003D7E89" w:rsidRPr="0004056A" w14:paraId="4D8D5C36" w14:textId="77777777" w:rsidTr="003D7E89">
        <w:trPr>
          <w:trHeight w:val="300"/>
          <w:jc w:val="center"/>
        </w:trPr>
        <w:tc>
          <w:tcPr>
            <w:tcW w:w="1200" w:type="dxa"/>
            <w:noWrap/>
            <w:hideMark/>
          </w:tcPr>
          <w:p w14:paraId="25CB1964" w14:textId="77777777" w:rsidR="003D7E89" w:rsidRPr="0004056A" w:rsidRDefault="003D7E89">
            <w:pPr>
              <w:rPr>
                <w:rFonts w:ascii="Barlow" w:hAnsi="Barlow" w:cs="Tahoma"/>
                <w:sz w:val="20"/>
                <w:szCs w:val="20"/>
              </w:rPr>
            </w:pPr>
            <w:r w:rsidRPr="0004056A">
              <w:rPr>
                <w:rFonts w:ascii="Barlow" w:hAnsi="Barlow" w:cs="Tahoma"/>
                <w:sz w:val="20"/>
                <w:szCs w:val="20"/>
              </w:rPr>
              <w:lastRenderedPageBreak/>
              <w:t>A</w:t>
            </w:r>
          </w:p>
        </w:tc>
        <w:tc>
          <w:tcPr>
            <w:tcW w:w="1200" w:type="dxa"/>
            <w:noWrap/>
            <w:hideMark/>
          </w:tcPr>
          <w:p w14:paraId="7B99C806" w14:textId="77777777" w:rsidR="003D7E89" w:rsidRPr="0004056A" w:rsidRDefault="003D7E89">
            <w:pPr>
              <w:rPr>
                <w:rFonts w:ascii="Barlow" w:hAnsi="Barlow" w:cs="Tahoma"/>
                <w:sz w:val="20"/>
                <w:szCs w:val="20"/>
              </w:rPr>
            </w:pPr>
            <w:r w:rsidRPr="0004056A">
              <w:rPr>
                <w:rFonts w:ascii="Barlow" w:hAnsi="Barlow" w:cs="Tahoma"/>
                <w:sz w:val="20"/>
                <w:szCs w:val="20"/>
              </w:rPr>
              <w:t>8210</w:t>
            </w:r>
          </w:p>
        </w:tc>
        <w:tc>
          <w:tcPr>
            <w:tcW w:w="5700" w:type="dxa"/>
            <w:noWrap/>
            <w:hideMark/>
          </w:tcPr>
          <w:p w14:paraId="559B7EF2" w14:textId="77777777" w:rsidR="003D7E89" w:rsidRPr="0004056A" w:rsidRDefault="003D7E89">
            <w:pPr>
              <w:rPr>
                <w:rFonts w:ascii="Barlow" w:hAnsi="Barlow" w:cs="Tahoma"/>
                <w:sz w:val="20"/>
                <w:szCs w:val="20"/>
              </w:rPr>
            </w:pPr>
            <w:r w:rsidRPr="0004056A">
              <w:rPr>
                <w:rFonts w:ascii="Barlow" w:hAnsi="Barlow" w:cs="Tahoma"/>
                <w:sz w:val="20"/>
                <w:szCs w:val="20"/>
              </w:rPr>
              <w:t>PRESUPUESTO DE EGRESOS APROBADO</w:t>
            </w:r>
          </w:p>
        </w:tc>
        <w:tc>
          <w:tcPr>
            <w:tcW w:w="1760" w:type="dxa"/>
            <w:noWrap/>
            <w:hideMark/>
          </w:tcPr>
          <w:p w14:paraId="01314FB9" w14:textId="69BA57BD" w:rsidR="00EE0AFD" w:rsidRPr="00374A47" w:rsidRDefault="0038762A" w:rsidP="0038762A">
            <w:pPr>
              <w:rPr>
                <w:rFonts w:ascii="Barlow" w:hAnsi="Barlow" w:cs="Tahoma"/>
                <w:sz w:val="20"/>
                <w:szCs w:val="20"/>
              </w:rPr>
            </w:pPr>
            <w:r w:rsidRPr="00374A47">
              <w:rPr>
                <w:rFonts w:ascii="Barlow" w:hAnsi="Barlow" w:cs="Tahoma"/>
                <w:sz w:val="20"/>
                <w:szCs w:val="20"/>
              </w:rPr>
              <w:t xml:space="preserve">   </w:t>
            </w:r>
            <w:r w:rsidR="009A2313" w:rsidRPr="00374A47">
              <w:rPr>
                <w:rFonts w:ascii="Barlow" w:hAnsi="Barlow" w:cs="Tahoma"/>
                <w:sz w:val="20"/>
                <w:szCs w:val="20"/>
              </w:rPr>
              <w:t xml:space="preserve"> </w:t>
            </w:r>
            <w:r w:rsidR="00E94301">
              <w:rPr>
                <w:rFonts w:ascii="Barlow" w:hAnsi="Barlow" w:cs="Tahoma"/>
                <w:sz w:val="20"/>
                <w:szCs w:val="20"/>
              </w:rPr>
              <w:t>$ 6,311,735.00</w:t>
            </w:r>
          </w:p>
          <w:p w14:paraId="4961F1FD" w14:textId="39DC42F7" w:rsidR="003D7E89" w:rsidRPr="00374A47" w:rsidRDefault="003D7E89" w:rsidP="009A2313">
            <w:pPr>
              <w:rPr>
                <w:rFonts w:ascii="Barlow" w:hAnsi="Barlow" w:cs="Tahoma"/>
                <w:sz w:val="20"/>
                <w:szCs w:val="20"/>
              </w:rPr>
            </w:pPr>
          </w:p>
        </w:tc>
      </w:tr>
      <w:tr w:rsidR="003D7E89" w:rsidRPr="0004056A" w14:paraId="581D934F" w14:textId="77777777" w:rsidTr="003D7E89">
        <w:trPr>
          <w:trHeight w:val="300"/>
          <w:jc w:val="center"/>
        </w:trPr>
        <w:tc>
          <w:tcPr>
            <w:tcW w:w="1200" w:type="dxa"/>
            <w:noWrap/>
            <w:hideMark/>
          </w:tcPr>
          <w:p w14:paraId="431773A3" w14:textId="77777777" w:rsidR="003D7E89" w:rsidRPr="0004056A" w:rsidRDefault="003D7E89">
            <w:pPr>
              <w:rPr>
                <w:rFonts w:ascii="Barlow" w:hAnsi="Barlow" w:cs="Tahoma"/>
                <w:sz w:val="20"/>
                <w:szCs w:val="20"/>
              </w:rPr>
            </w:pPr>
            <w:r w:rsidRPr="0004056A">
              <w:rPr>
                <w:rFonts w:ascii="Barlow" w:hAnsi="Barlow" w:cs="Tahoma"/>
                <w:sz w:val="20"/>
                <w:szCs w:val="20"/>
              </w:rPr>
              <w:t>A</w:t>
            </w:r>
          </w:p>
        </w:tc>
        <w:tc>
          <w:tcPr>
            <w:tcW w:w="1200" w:type="dxa"/>
            <w:noWrap/>
            <w:hideMark/>
          </w:tcPr>
          <w:p w14:paraId="75BBFCE4" w14:textId="77777777" w:rsidR="003D7E89" w:rsidRPr="0004056A" w:rsidRDefault="003D7E89">
            <w:pPr>
              <w:rPr>
                <w:rFonts w:ascii="Barlow" w:hAnsi="Barlow" w:cs="Tahoma"/>
                <w:sz w:val="20"/>
                <w:szCs w:val="20"/>
              </w:rPr>
            </w:pPr>
            <w:r w:rsidRPr="0004056A">
              <w:rPr>
                <w:rFonts w:ascii="Barlow" w:hAnsi="Barlow" w:cs="Tahoma"/>
                <w:sz w:val="20"/>
                <w:szCs w:val="20"/>
              </w:rPr>
              <w:t>8230</w:t>
            </w:r>
          </w:p>
        </w:tc>
        <w:tc>
          <w:tcPr>
            <w:tcW w:w="5700" w:type="dxa"/>
            <w:noWrap/>
            <w:hideMark/>
          </w:tcPr>
          <w:p w14:paraId="47E1BE60" w14:textId="77777777" w:rsidR="003D7E89" w:rsidRPr="0004056A" w:rsidRDefault="003D7E89">
            <w:pPr>
              <w:rPr>
                <w:rFonts w:ascii="Barlow" w:hAnsi="Barlow" w:cs="Tahoma"/>
                <w:sz w:val="20"/>
                <w:szCs w:val="20"/>
              </w:rPr>
            </w:pPr>
            <w:r w:rsidRPr="0004056A">
              <w:rPr>
                <w:rFonts w:ascii="Barlow" w:hAnsi="Barlow" w:cs="Tahoma"/>
                <w:sz w:val="20"/>
                <w:szCs w:val="20"/>
              </w:rPr>
              <w:t>MODIFICACIONES AL PRESUPUESTO DE EGRESOS APROBADO</w:t>
            </w:r>
          </w:p>
        </w:tc>
        <w:tc>
          <w:tcPr>
            <w:tcW w:w="1760" w:type="dxa"/>
            <w:noWrap/>
            <w:hideMark/>
          </w:tcPr>
          <w:p w14:paraId="3A5132FB" w14:textId="737C0A19" w:rsidR="003D7E89" w:rsidRPr="0004056A" w:rsidRDefault="009A2313" w:rsidP="00D2073A">
            <w:pPr>
              <w:rPr>
                <w:rFonts w:ascii="Barlow" w:hAnsi="Barlow" w:cs="Tahoma"/>
                <w:sz w:val="20"/>
                <w:szCs w:val="20"/>
              </w:rPr>
            </w:pPr>
            <w:r w:rsidRPr="0004056A">
              <w:rPr>
                <w:rFonts w:ascii="Barlow" w:hAnsi="Barlow" w:cs="Tahoma"/>
                <w:sz w:val="20"/>
                <w:szCs w:val="20"/>
              </w:rPr>
              <w:t xml:space="preserve">   </w:t>
            </w:r>
            <w:r w:rsidR="00D2073A">
              <w:rPr>
                <w:rFonts w:ascii="Barlow" w:hAnsi="Barlow" w:cs="Tahoma"/>
                <w:sz w:val="20"/>
                <w:szCs w:val="20"/>
              </w:rPr>
              <w:t xml:space="preserve">$ </w:t>
            </w:r>
            <w:r w:rsidR="00E94301">
              <w:rPr>
                <w:rFonts w:ascii="Barlow" w:hAnsi="Barlow" w:cs="Tahoma"/>
                <w:sz w:val="20"/>
                <w:szCs w:val="20"/>
              </w:rPr>
              <w:t>6,311,735.00</w:t>
            </w:r>
          </w:p>
        </w:tc>
      </w:tr>
      <w:tr w:rsidR="003D7E89" w:rsidRPr="0004056A" w14:paraId="6BBC67E4" w14:textId="77777777" w:rsidTr="003D7E89">
        <w:trPr>
          <w:trHeight w:val="300"/>
          <w:jc w:val="center"/>
        </w:trPr>
        <w:tc>
          <w:tcPr>
            <w:tcW w:w="1200" w:type="dxa"/>
            <w:noWrap/>
            <w:hideMark/>
          </w:tcPr>
          <w:p w14:paraId="01A92C86" w14:textId="77777777" w:rsidR="003D7E89" w:rsidRPr="0004056A" w:rsidRDefault="003D7E89">
            <w:pPr>
              <w:rPr>
                <w:rFonts w:ascii="Barlow" w:hAnsi="Barlow" w:cs="Tahoma"/>
                <w:sz w:val="20"/>
                <w:szCs w:val="20"/>
              </w:rPr>
            </w:pPr>
            <w:r w:rsidRPr="0004056A">
              <w:rPr>
                <w:rFonts w:ascii="Barlow" w:hAnsi="Barlow" w:cs="Tahoma"/>
                <w:sz w:val="20"/>
                <w:szCs w:val="20"/>
              </w:rPr>
              <w:t>D</w:t>
            </w:r>
          </w:p>
        </w:tc>
        <w:tc>
          <w:tcPr>
            <w:tcW w:w="1200" w:type="dxa"/>
            <w:noWrap/>
            <w:hideMark/>
          </w:tcPr>
          <w:p w14:paraId="521DB698" w14:textId="77777777" w:rsidR="003D7E89" w:rsidRPr="0004056A" w:rsidRDefault="003D7E89">
            <w:pPr>
              <w:rPr>
                <w:rFonts w:ascii="Barlow" w:hAnsi="Barlow" w:cs="Tahoma"/>
                <w:sz w:val="20"/>
                <w:szCs w:val="20"/>
              </w:rPr>
            </w:pPr>
            <w:r w:rsidRPr="0004056A">
              <w:rPr>
                <w:rFonts w:ascii="Barlow" w:hAnsi="Barlow" w:cs="Tahoma"/>
                <w:sz w:val="20"/>
                <w:szCs w:val="20"/>
              </w:rPr>
              <w:t>8250</w:t>
            </w:r>
          </w:p>
        </w:tc>
        <w:tc>
          <w:tcPr>
            <w:tcW w:w="5700" w:type="dxa"/>
            <w:noWrap/>
            <w:hideMark/>
          </w:tcPr>
          <w:p w14:paraId="58F2BB9C" w14:textId="77777777" w:rsidR="003D7E89" w:rsidRPr="0004056A" w:rsidRDefault="003D7E89">
            <w:pPr>
              <w:rPr>
                <w:rFonts w:ascii="Barlow" w:hAnsi="Barlow" w:cs="Tahoma"/>
                <w:sz w:val="20"/>
                <w:szCs w:val="20"/>
              </w:rPr>
            </w:pPr>
            <w:r w:rsidRPr="0004056A">
              <w:rPr>
                <w:rFonts w:ascii="Barlow" w:hAnsi="Barlow" w:cs="Tahoma"/>
                <w:sz w:val="20"/>
                <w:szCs w:val="20"/>
              </w:rPr>
              <w:t>PRESUPUESTO DE EGRESOS DEVENGADO</w:t>
            </w:r>
          </w:p>
        </w:tc>
        <w:tc>
          <w:tcPr>
            <w:tcW w:w="1760" w:type="dxa"/>
            <w:noWrap/>
            <w:hideMark/>
          </w:tcPr>
          <w:p w14:paraId="73144588" w14:textId="514D86AD" w:rsidR="003D7E89" w:rsidRPr="003A6D7A" w:rsidRDefault="00EE0AFD" w:rsidP="00C8114F">
            <w:pPr>
              <w:rPr>
                <w:rFonts w:ascii="Barlow" w:hAnsi="Barlow" w:cs="Tahoma"/>
                <w:sz w:val="20"/>
                <w:szCs w:val="20"/>
              </w:rPr>
            </w:pPr>
            <w:r>
              <w:rPr>
                <w:rFonts w:ascii="Barlow" w:hAnsi="Barlow" w:cs="Tahoma"/>
                <w:sz w:val="20"/>
                <w:szCs w:val="20"/>
              </w:rPr>
              <w:t xml:space="preserve">   </w:t>
            </w:r>
            <w:r w:rsidR="004C513D">
              <w:rPr>
                <w:rFonts w:ascii="Barlow" w:hAnsi="Barlow" w:cs="Tahoma"/>
                <w:sz w:val="20"/>
                <w:szCs w:val="20"/>
              </w:rPr>
              <w:t>$ 1,193,231.43</w:t>
            </w:r>
          </w:p>
        </w:tc>
      </w:tr>
      <w:tr w:rsidR="003D7E89" w:rsidRPr="0004056A" w14:paraId="1331A704" w14:textId="77777777" w:rsidTr="003D7E89">
        <w:trPr>
          <w:trHeight w:val="300"/>
          <w:jc w:val="center"/>
        </w:trPr>
        <w:tc>
          <w:tcPr>
            <w:tcW w:w="1200" w:type="dxa"/>
            <w:noWrap/>
            <w:hideMark/>
          </w:tcPr>
          <w:p w14:paraId="35EA8ED7" w14:textId="77777777" w:rsidR="003D7E89" w:rsidRPr="0004056A" w:rsidRDefault="003D7E89">
            <w:pPr>
              <w:rPr>
                <w:rFonts w:ascii="Barlow" w:hAnsi="Barlow" w:cs="Tahoma"/>
                <w:sz w:val="20"/>
                <w:szCs w:val="20"/>
              </w:rPr>
            </w:pPr>
            <w:r w:rsidRPr="0004056A">
              <w:rPr>
                <w:rFonts w:ascii="Barlow" w:hAnsi="Barlow" w:cs="Tahoma"/>
                <w:sz w:val="20"/>
                <w:szCs w:val="20"/>
              </w:rPr>
              <w:t>D</w:t>
            </w:r>
          </w:p>
        </w:tc>
        <w:tc>
          <w:tcPr>
            <w:tcW w:w="1200" w:type="dxa"/>
            <w:noWrap/>
            <w:hideMark/>
          </w:tcPr>
          <w:p w14:paraId="02768F13" w14:textId="77777777" w:rsidR="003D7E89" w:rsidRPr="0004056A" w:rsidRDefault="003D7E89">
            <w:pPr>
              <w:rPr>
                <w:rFonts w:ascii="Barlow" w:hAnsi="Barlow" w:cs="Tahoma"/>
                <w:sz w:val="20"/>
                <w:szCs w:val="20"/>
              </w:rPr>
            </w:pPr>
            <w:r w:rsidRPr="0004056A">
              <w:rPr>
                <w:rFonts w:ascii="Barlow" w:hAnsi="Barlow" w:cs="Tahoma"/>
                <w:sz w:val="20"/>
                <w:szCs w:val="20"/>
              </w:rPr>
              <w:t>8260</w:t>
            </w:r>
          </w:p>
        </w:tc>
        <w:tc>
          <w:tcPr>
            <w:tcW w:w="5700" w:type="dxa"/>
            <w:noWrap/>
            <w:hideMark/>
          </w:tcPr>
          <w:p w14:paraId="195B6B86" w14:textId="77777777" w:rsidR="003D7E89" w:rsidRPr="0004056A" w:rsidRDefault="003D7E89">
            <w:pPr>
              <w:rPr>
                <w:rFonts w:ascii="Barlow" w:hAnsi="Barlow" w:cs="Tahoma"/>
                <w:sz w:val="20"/>
                <w:szCs w:val="20"/>
              </w:rPr>
            </w:pPr>
            <w:r w:rsidRPr="0004056A">
              <w:rPr>
                <w:rFonts w:ascii="Barlow" w:hAnsi="Barlow" w:cs="Tahoma"/>
                <w:sz w:val="20"/>
                <w:szCs w:val="20"/>
              </w:rPr>
              <w:t>PRESUPUESTO DE EGRESOS EJERCIDO</w:t>
            </w:r>
          </w:p>
        </w:tc>
        <w:tc>
          <w:tcPr>
            <w:tcW w:w="1760" w:type="dxa"/>
            <w:noWrap/>
            <w:hideMark/>
          </w:tcPr>
          <w:p w14:paraId="6338C02F" w14:textId="6F8BFE02" w:rsidR="003D7E89" w:rsidRPr="003A6D7A" w:rsidRDefault="005A38B6" w:rsidP="00145CCF">
            <w:pPr>
              <w:rPr>
                <w:rFonts w:ascii="Barlow" w:hAnsi="Barlow" w:cs="Tahoma"/>
                <w:sz w:val="20"/>
                <w:szCs w:val="20"/>
              </w:rPr>
            </w:pPr>
            <w:r>
              <w:rPr>
                <w:rFonts w:ascii="Barlow" w:hAnsi="Barlow" w:cs="Tahoma"/>
                <w:sz w:val="20"/>
                <w:szCs w:val="20"/>
              </w:rPr>
              <w:t xml:space="preserve">  </w:t>
            </w:r>
            <w:r w:rsidR="00AA4381">
              <w:rPr>
                <w:rFonts w:ascii="Barlow" w:hAnsi="Barlow" w:cs="Tahoma"/>
                <w:sz w:val="20"/>
                <w:szCs w:val="20"/>
              </w:rPr>
              <w:t xml:space="preserve">  </w:t>
            </w:r>
            <w:r w:rsidR="008B48AE">
              <w:rPr>
                <w:rFonts w:ascii="Barlow" w:hAnsi="Barlow" w:cs="Tahoma"/>
                <w:sz w:val="20"/>
                <w:szCs w:val="20"/>
              </w:rPr>
              <w:t>$</w:t>
            </w:r>
            <w:r w:rsidR="004C513D">
              <w:rPr>
                <w:rFonts w:ascii="Barlow" w:hAnsi="Barlow" w:cs="Tahoma"/>
                <w:sz w:val="20"/>
                <w:szCs w:val="20"/>
              </w:rPr>
              <w:t xml:space="preserve"> 1,135,509.01</w:t>
            </w:r>
          </w:p>
        </w:tc>
      </w:tr>
      <w:tr w:rsidR="003D7E89" w:rsidRPr="009676EC" w14:paraId="71EF34E8" w14:textId="77777777" w:rsidTr="003D7E89">
        <w:trPr>
          <w:trHeight w:val="300"/>
          <w:jc w:val="center"/>
        </w:trPr>
        <w:tc>
          <w:tcPr>
            <w:tcW w:w="1200" w:type="dxa"/>
            <w:noWrap/>
            <w:hideMark/>
          </w:tcPr>
          <w:p w14:paraId="72E0F30E" w14:textId="77777777" w:rsidR="003D7E89" w:rsidRPr="0004056A" w:rsidRDefault="003D7E89">
            <w:pPr>
              <w:rPr>
                <w:rFonts w:ascii="Barlow" w:hAnsi="Barlow" w:cs="Tahoma"/>
                <w:sz w:val="20"/>
                <w:szCs w:val="20"/>
              </w:rPr>
            </w:pPr>
            <w:r w:rsidRPr="0004056A">
              <w:rPr>
                <w:rFonts w:ascii="Barlow" w:hAnsi="Barlow" w:cs="Tahoma"/>
                <w:sz w:val="20"/>
                <w:szCs w:val="20"/>
              </w:rPr>
              <w:t>D</w:t>
            </w:r>
          </w:p>
        </w:tc>
        <w:tc>
          <w:tcPr>
            <w:tcW w:w="1200" w:type="dxa"/>
            <w:noWrap/>
            <w:hideMark/>
          </w:tcPr>
          <w:p w14:paraId="3AD95F8A" w14:textId="77777777" w:rsidR="003D7E89" w:rsidRPr="0004056A" w:rsidRDefault="003D7E89">
            <w:pPr>
              <w:rPr>
                <w:rFonts w:ascii="Barlow" w:hAnsi="Barlow" w:cs="Tahoma"/>
                <w:sz w:val="20"/>
                <w:szCs w:val="20"/>
              </w:rPr>
            </w:pPr>
            <w:r w:rsidRPr="0004056A">
              <w:rPr>
                <w:rFonts w:ascii="Barlow" w:hAnsi="Barlow" w:cs="Tahoma"/>
                <w:sz w:val="20"/>
                <w:szCs w:val="20"/>
              </w:rPr>
              <w:t>8270</w:t>
            </w:r>
          </w:p>
        </w:tc>
        <w:tc>
          <w:tcPr>
            <w:tcW w:w="5700" w:type="dxa"/>
            <w:noWrap/>
            <w:hideMark/>
          </w:tcPr>
          <w:p w14:paraId="403309EC" w14:textId="77777777" w:rsidR="003D7E89" w:rsidRPr="0004056A" w:rsidRDefault="003D7E89">
            <w:pPr>
              <w:rPr>
                <w:rFonts w:ascii="Barlow" w:hAnsi="Barlow" w:cs="Tahoma"/>
                <w:sz w:val="20"/>
                <w:szCs w:val="20"/>
              </w:rPr>
            </w:pPr>
            <w:r w:rsidRPr="0004056A">
              <w:rPr>
                <w:rFonts w:ascii="Barlow" w:hAnsi="Barlow" w:cs="Tahoma"/>
                <w:sz w:val="20"/>
                <w:szCs w:val="20"/>
              </w:rPr>
              <w:t>PRESUPUESTO DE EGRESOS PAGADO</w:t>
            </w:r>
          </w:p>
        </w:tc>
        <w:tc>
          <w:tcPr>
            <w:tcW w:w="1760" w:type="dxa"/>
            <w:noWrap/>
            <w:hideMark/>
          </w:tcPr>
          <w:p w14:paraId="011085F2" w14:textId="772247CF" w:rsidR="003D7E89" w:rsidRPr="003A6D7A" w:rsidRDefault="005A38B6" w:rsidP="00145CCF">
            <w:pPr>
              <w:rPr>
                <w:rFonts w:ascii="Barlow" w:hAnsi="Barlow" w:cs="Tahoma"/>
                <w:sz w:val="20"/>
                <w:szCs w:val="20"/>
              </w:rPr>
            </w:pPr>
            <w:r>
              <w:rPr>
                <w:rFonts w:ascii="Barlow" w:hAnsi="Barlow" w:cs="Tahoma"/>
                <w:sz w:val="20"/>
                <w:szCs w:val="20"/>
              </w:rPr>
              <w:t xml:space="preserve"> </w:t>
            </w:r>
            <w:r w:rsidR="00AA4381">
              <w:rPr>
                <w:rFonts w:ascii="Barlow" w:hAnsi="Barlow" w:cs="Tahoma"/>
                <w:sz w:val="20"/>
                <w:szCs w:val="20"/>
              </w:rPr>
              <w:t xml:space="preserve">   </w:t>
            </w:r>
            <w:r w:rsidR="00A94B14">
              <w:rPr>
                <w:rFonts w:ascii="Barlow" w:hAnsi="Barlow" w:cs="Tahoma"/>
                <w:sz w:val="20"/>
                <w:szCs w:val="20"/>
              </w:rPr>
              <w:t>$</w:t>
            </w:r>
            <w:r w:rsidR="004C513D">
              <w:rPr>
                <w:rFonts w:ascii="Barlow" w:hAnsi="Barlow" w:cs="Tahoma"/>
                <w:sz w:val="20"/>
                <w:szCs w:val="20"/>
              </w:rPr>
              <w:t xml:space="preserve"> 1,135,509.01</w:t>
            </w:r>
          </w:p>
        </w:tc>
      </w:tr>
    </w:tbl>
    <w:p w14:paraId="4794FCDB" w14:textId="1C3FDBEC" w:rsidR="00A85101" w:rsidRPr="009676EC" w:rsidRDefault="00A85101" w:rsidP="00A85101">
      <w:pPr>
        <w:spacing w:line="240" w:lineRule="auto"/>
        <w:rPr>
          <w:rFonts w:ascii="Barlow" w:hAnsi="Barlow" w:cs="Calibri"/>
          <w:sz w:val="20"/>
          <w:szCs w:val="20"/>
        </w:rPr>
      </w:pPr>
    </w:p>
    <w:p w14:paraId="7133A81C" w14:textId="3A4C3A60" w:rsidR="00B623DC" w:rsidRPr="009676EC" w:rsidRDefault="00A85101" w:rsidP="0039164F">
      <w:pPr>
        <w:spacing w:line="240" w:lineRule="auto"/>
        <w:rPr>
          <w:rFonts w:ascii="Barlow" w:hAnsi="Barlow" w:cs="Calibri"/>
          <w:sz w:val="20"/>
          <w:szCs w:val="20"/>
        </w:rPr>
      </w:pPr>
      <w:r w:rsidRPr="009676EC">
        <w:rPr>
          <w:rFonts w:ascii="Barlow" w:hAnsi="Barlow" w:cs="Calibri"/>
          <w:sz w:val="20"/>
          <w:szCs w:val="20"/>
        </w:rPr>
        <w:t>Bajo protesta de decir verdad declaramos que los Estados Financieros y sus notas</w:t>
      </w:r>
      <w:r w:rsidR="00CA7ABC">
        <w:rPr>
          <w:rFonts w:ascii="Barlow" w:hAnsi="Barlow" w:cs="Calibri"/>
          <w:sz w:val="20"/>
          <w:szCs w:val="20"/>
        </w:rPr>
        <w:t>,</w:t>
      </w:r>
      <w:r w:rsidRPr="009676EC">
        <w:rPr>
          <w:rFonts w:ascii="Barlow" w:hAnsi="Barlow" w:cs="Calibri"/>
          <w:sz w:val="20"/>
          <w:szCs w:val="20"/>
        </w:rPr>
        <w:t xml:space="preserve"> son razonablemente correctos y </w:t>
      </w:r>
      <w:r w:rsidR="00CA7ABC">
        <w:rPr>
          <w:rFonts w:ascii="Barlow" w:hAnsi="Barlow" w:cs="Calibri"/>
          <w:sz w:val="20"/>
          <w:szCs w:val="20"/>
        </w:rPr>
        <w:t xml:space="preserve">son </w:t>
      </w:r>
      <w:r w:rsidRPr="009676EC">
        <w:rPr>
          <w:rFonts w:ascii="Barlow" w:hAnsi="Barlow" w:cs="Calibri"/>
          <w:sz w:val="20"/>
          <w:szCs w:val="20"/>
        </w:rPr>
        <w:t>responsabilidad</w:t>
      </w:r>
      <w:bookmarkStart w:id="0" w:name="_GoBack"/>
      <w:bookmarkEnd w:id="0"/>
      <w:r w:rsidRPr="009676EC">
        <w:rPr>
          <w:rFonts w:ascii="Barlow" w:hAnsi="Barlow" w:cs="Calibri"/>
          <w:sz w:val="20"/>
          <w:szCs w:val="20"/>
        </w:rPr>
        <w:t xml:space="preserve"> del emisor.</w:t>
      </w:r>
    </w:p>
    <w:sectPr w:rsidR="00B623DC" w:rsidRPr="009676EC" w:rsidSect="00CA7ABC">
      <w:footerReference w:type="default" r:id="rId8"/>
      <w:pgSz w:w="15840" w:h="12240" w:orient="landscape"/>
      <w:pgMar w:top="2835" w:right="1134" w:bottom="1701" w:left="1134" w:header="709" w:footer="15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26E786" w14:textId="77777777" w:rsidR="00AA4EF3" w:rsidRDefault="00AA4EF3" w:rsidP="00682B72">
      <w:pPr>
        <w:spacing w:after="0" w:line="240" w:lineRule="auto"/>
      </w:pPr>
      <w:r>
        <w:separator/>
      </w:r>
    </w:p>
  </w:endnote>
  <w:endnote w:type="continuationSeparator" w:id="0">
    <w:p w14:paraId="49F7F237" w14:textId="77777777" w:rsidR="00AA4EF3" w:rsidRDefault="00AA4EF3" w:rsidP="00682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rlow">
    <w:altName w:val="Courier New"/>
    <w:panose1 w:val="00000500000000000000"/>
    <w:charset w:val="00"/>
    <w:family w:val="auto"/>
    <w:pitch w:val="variable"/>
    <w:sig w:usb0="00000007" w:usb1="00000000" w:usb2="00000000" w:usb3="00000000" w:csb0="00000093" w:csb1="00000000"/>
  </w:font>
  <w:font w:name="Panton ExtraBold">
    <w:altName w:val="Courier New"/>
    <w:panose1 w:val="00000900000000000000"/>
    <w:charset w:val="00"/>
    <w:family w:val="modern"/>
    <w:notTrueType/>
    <w:pitch w:val="variable"/>
    <w:sig w:usb0="A00002EF" w:usb1="4000207B"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FEC75" w14:textId="77777777" w:rsidR="00632CFF" w:rsidRDefault="00632CF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1F9CD8" w14:textId="77777777" w:rsidR="00AA4EF3" w:rsidRDefault="00AA4EF3" w:rsidP="00682B72">
      <w:pPr>
        <w:spacing w:after="0" w:line="240" w:lineRule="auto"/>
      </w:pPr>
      <w:r>
        <w:separator/>
      </w:r>
    </w:p>
  </w:footnote>
  <w:footnote w:type="continuationSeparator" w:id="0">
    <w:p w14:paraId="7F302645" w14:textId="77777777" w:rsidR="00AA4EF3" w:rsidRDefault="00AA4EF3" w:rsidP="00682B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853AA"/>
    <w:multiLevelType w:val="hybridMultilevel"/>
    <w:tmpl w:val="BF28FDAC"/>
    <w:lvl w:ilvl="0" w:tplc="A5AA1172">
      <w:start w:val="1"/>
      <w:numFmt w:val="decimal"/>
      <w:lvlText w:val="%1."/>
      <w:lvlJc w:val="left"/>
      <w:pPr>
        <w:ind w:left="360" w:hanging="36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1" w15:restartNumberingAfterBreak="0">
    <w:nsid w:val="096A4655"/>
    <w:multiLevelType w:val="hybridMultilevel"/>
    <w:tmpl w:val="1910CD5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D504DA"/>
    <w:multiLevelType w:val="hybridMultilevel"/>
    <w:tmpl w:val="D876A3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5BA485B"/>
    <w:multiLevelType w:val="hybridMultilevel"/>
    <w:tmpl w:val="D6C27EFA"/>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AAF5697"/>
    <w:multiLevelType w:val="hybridMultilevel"/>
    <w:tmpl w:val="AA807322"/>
    <w:lvl w:ilvl="0" w:tplc="35C2C540">
      <w:start w:val="2"/>
      <w:numFmt w:val="lowerLetter"/>
      <w:lvlText w:val="%1)"/>
      <w:lvlJc w:val="left"/>
      <w:pPr>
        <w:ind w:left="6810" w:hanging="360"/>
      </w:pPr>
      <w:rPr>
        <w:rFonts w:hint="default"/>
      </w:rPr>
    </w:lvl>
    <w:lvl w:ilvl="1" w:tplc="0C0A0019" w:tentative="1">
      <w:start w:val="1"/>
      <w:numFmt w:val="lowerLetter"/>
      <w:lvlText w:val="%2."/>
      <w:lvlJc w:val="left"/>
      <w:pPr>
        <w:ind w:left="7530" w:hanging="360"/>
      </w:pPr>
    </w:lvl>
    <w:lvl w:ilvl="2" w:tplc="0C0A001B" w:tentative="1">
      <w:start w:val="1"/>
      <w:numFmt w:val="lowerRoman"/>
      <w:lvlText w:val="%3."/>
      <w:lvlJc w:val="right"/>
      <w:pPr>
        <w:ind w:left="8250" w:hanging="180"/>
      </w:pPr>
    </w:lvl>
    <w:lvl w:ilvl="3" w:tplc="0C0A000F" w:tentative="1">
      <w:start w:val="1"/>
      <w:numFmt w:val="decimal"/>
      <w:lvlText w:val="%4."/>
      <w:lvlJc w:val="left"/>
      <w:pPr>
        <w:ind w:left="8970" w:hanging="360"/>
      </w:pPr>
    </w:lvl>
    <w:lvl w:ilvl="4" w:tplc="0C0A0019" w:tentative="1">
      <w:start w:val="1"/>
      <w:numFmt w:val="lowerLetter"/>
      <w:lvlText w:val="%5."/>
      <w:lvlJc w:val="left"/>
      <w:pPr>
        <w:ind w:left="9690" w:hanging="360"/>
      </w:pPr>
    </w:lvl>
    <w:lvl w:ilvl="5" w:tplc="0C0A001B" w:tentative="1">
      <w:start w:val="1"/>
      <w:numFmt w:val="lowerRoman"/>
      <w:lvlText w:val="%6."/>
      <w:lvlJc w:val="right"/>
      <w:pPr>
        <w:ind w:left="10410" w:hanging="180"/>
      </w:pPr>
    </w:lvl>
    <w:lvl w:ilvl="6" w:tplc="0C0A000F" w:tentative="1">
      <w:start w:val="1"/>
      <w:numFmt w:val="decimal"/>
      <w:lvlText w:val="%7."/>
      <w:lvlJc w:val="left"/>
      <w:pPr>
        <w:ind w:left="11130" w:hanging="360"/>
      </w:pPr>
    </w:lvl>
    <w:lvl w:ilvl="7" w:tplc="0C0A0019" w:tentative="1">
      <w:start w:val="1"/>
      <w:numFmt w:val="lowerLetter"/>
      <w:lvlText w:val="%8."/>
      <w:lvlJc w:val="left"/>
      <w:pPr>
        <w:ind w:left="11850" w:hanging="360"/>
      </w:pPr>
    </w:lvl>
    <w:lvl w:ilvl="8" w:tplc="0C0A001B" w:tentative="1">
      <w:start w:val="1"/>
      <w:numFmt w:val="lowerRoman"/>
      <w:lvlText w:val="%9."/>
      <w:lvlJc w:val="right"/>
      <w:pPr>
        <w:ind w:left="12570" w:hanging="180"/>
      </w:pPr>
    </w:lvl>
  </w:abstractNum>
  <w:abstractNum w:abstractNumId="5" w15:restartNumberingAfterBreak="0">
    <w:nsid w:val="235D6CE4"/>
    <w:multiLevelType w:val="hybridMultilevel"/>
    <w:tmpl w:val="77F672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8C427FB"/>
    <w:multiLevelType w:val="hybridMultilevel"/>
    <w:tmpl w:val="440A94AC"/>
    <w:lvl w:ilvl="0" w:tplc="3B50C692">
      <w:start w:val="1"/>
      <w:numFmt w:val="lowerLetter"/>
      <w:lvlText w:val="%1)"/>
      <w:lvlJc w:val="left"/>
      <w:pPr>
        <w:ind w:left="6450" w:hanging="360"/>
      </w:pPr>
      <w:rPr>
        <w:rFonts w:hint="default"/>
      </w:rPr>
    </w:lvl>
    <w:lvl w:ilvl="1" w:tplc="0C0A0019" w:tentative="1">
      <w:start w:val="1"/>
      <w:numFmt w:val="lowerLetter"/>
      <w:lvlText w:val="%2."/>
      <w:lvlJc w:val="left"/>
      <w:pPr>
        <w:ind w:left="7170" w:hanging="360"/>
      </w:pPr>
    </w:lvl>
    <w:lvl w:ilvl="2" w:tplc="0C0A001B" w:tentative="1">
      <w:start w:val="1"/>
      <w:numFmt w:val="lowerRoman"/>
      <w:lvlText w:val="%3."/>
      <w:lvlJc w:val="right"/>
      <w:pPr>
        <w:ind w:left="7890" w:hanging="180"/>
      </w:pPr>
    </w:lvl>
    <w:lvl w:ilvl="3" w:tplc="0C0A000F" w:tentative="1">
      <w:start w:val="1"/>
      <w:numFmt w:val="decimal"/>
      <w:lvlText w:val="%4."/>
      <w:lvlJc w:val="left"/>
      <w:pPr>
        <w:ind w:left="8610" w:hanging="360"/>
      </w:pPr>
    </w:lvl>
    <w:lvl w:ilvl="4" w:tplc="0C0A0019" w:tentative="1">
      <w:start w:val="1"/>
      <w:numFmt w:val="lowerLetter"/>
      <w:lvlText w:val="%5."/>
      <w:lvlJc w:val="left"/>
      <w:pPr>
        <w:ind w:left="9330" w:hanging="360"/>
      </w:pPr>
    </w:lvl>
    <w:lvl w:ilvl="5" w:tplc="0C0A001B" w:tentative="1">
      <w:start w:val="1"/>
      <w:numFmt w:val="lowerRoman"/>
      <w:lvlText w:val="%6."/>
      <w:lvlJc w:val="right"/>
      <w:pPr>
        <w:ind w:left="10050" w:hanging="180"/>
      </w:pPr>
    </w:lvl>
    <w:lvl w:ilvl="6" w:tplc="0C0A000F" w:tentative="1">
      <w:start w:val="1"/>
      <w:numFmt w:val="decimal"/>
      <w:lvlText w:val="%7."/>
      <w:lvlJc w:val="left"/>
      <w:pPr>
        <w:ind w:left="10770" w:hanging="360"/>
      </w:pPr>
    </w:lvl>
    <w:lvl w:ilvl="7" w:tplc="0C0A0019" w:tentative="1">
      <w:start w:val="1"/>
      <w:numFmt w:val="lowerLetter"/>
      <w:lvlText w:val="%8."/>
      <w:lvlJc w:val="left"/>
      <w:pPr>
        <w:ind w:left="11490" w:hanging="360"/>
      </w:pPr>
    </w:lvl>
    <w:lvl w:ilvl="8" w:tplc="0C0A001B" w:tentative="1">
      <w:start w:val="1"/>
      <w:numFmt w:val="lowerRoman"/>
      <w:lvlText w:val="%9."/>
      <w:lvlJc w:val="right"/>
      <w:pPr>
        <w:ind w:left="12210" w:hanging="180"/>
      </w:pPr>
    </w:lvl>
  </w:abstractNum>
  <w:abstractNum w:abstractNumId="7" w15:restartNumberingAfterBreak="0">
    <w:nsid w:val="35BA54EE"/>
    <w:multiLevelType w:val="hybridMultilevel"/>
    <w:tmpl w:val="485E95C2"/>
    <w:lvl w:ilvl="0" w:tplc="F934D232">
      <w:start w:val="1"/>
      <w:numFmt w:val="lowerLetter"/>
      <w:lvlText w:val="%1)"/>
      <w:lvlJc w:val="left"/>
      <w:pPr>
        <w:ind w:left="6090" w:hanging="360"/>
      </w:pPr>
      <w:rPr>
        <w:rFonts w:cs="Calibri" w:hint="default"/>
      </w:rPr>
    </w:lvl>
    <w:lvl w:ilvl="1" w:tplc="04090019" w:tentative="1">
      <w:start w:val="1"/>
      <w:numFmt w:val="lowerLetter"/>
      <w:lvlText w:val="%2."/>
      <w:lvlJc w:val="left"/>
      <w:pPr>
        <w:ind w:left="6810" w:hanging="360"/>
      </w:pPr>
    </w:lvl>
    <w:lvl w:ilvl="2" w:tplc="0409001B" w:tentative="1">
      <w:start w:val="1"/>
      <w:numFmt w:val="lowerRoman"/>
      <w:lvlText w:val="%3."/>
      <w:lvlJc w:val="right"/>
      <w:pPr>
        <w:ind w:left="7530" w:hanging="180"/>
      </w:pPr>
    </w:lvl>
    <w:lvl w:ilvl="3" w:tplc="0409000F" w:tentative="1">
      <w:start w:val="1"/>
      <w:numFmt w:val="decimal"/>
      <w:lvlText w:val="%4."/>
      <w:lvlJc w:val="left"/>
      <w:pPr>
        <w:ind w:left="8250" w:hanging="360"/>
      </w:pPr>
    </w:lvl>
    <w:lvl w:ilvl="4" w:tplc="04090019" w:tentative="1">
      <w:start w:val="1"/>
      <w:numFmt w:val="lowerLetter"/>
      <w:lvlText w:val="%5."/>
      <w:lvlJc w:val="left"/>
      <w:pPr>
        <w:ind w:left="8970" w:hanging="360"/>
      </w:pPr>
    </w:lvl>
    <w:lvl w:ilvl="5" w:tplc="0409001B" w:tentative="1">
      <w:start w:val="1"/>
      <w:numFmt w:val="lowerRoman"/>
      <w:lvlText w:val="%6."/>
      <w:lvlJc w:val="right"/>
      <w:pPr>
        <w:ind w:left="9690" w:hanging="180"/>
      </w:pPr>
    </w:lvl>
    <w:lvl w:ilvl="6" w:tplc="0409000F" w:tentative="1">
      <w:start w:val="1"/>
      <w:numFmt w:val="decimal"/>
      <w:lvlText w:val="%7."/>
      <w:lvlJc w:val="left"/>
      <w:pPr>
        <w:ind w:left="10410" w:hanging="360"/>
      </w:pPr>
    </w:lvl>
    <w:lvl w:ilvl="7" w:tplc="04090019" w:tentative="1">
      <w:start w:val="1"/>
      <w:numFmt w:val="lowerLetter"/>
      <w:lvlText w:val="%8."/>
      <w:lvlJc w:val="left"/>
      <w:pPr>
        <w:ind w:left="11130" w:hanging="360"/>
      </w:pPr>
    </w:lvl>
    <w:lvl w:ilvl="8" w:tplc="0409001B" w:tentative="1">
      <w:start w:val="1"/>
      <w:numFmt w:val="lowerRoman"/>
      <w:lvlText w:val="%9."/>
      <w:lvlJc w:val="right"/>
      <w:pPr>
        <w:ind w:left="11850" w:hanging="180"/>
      </w:pPr>
    </w:lvl>
  </w:abstractNum>
  <w:abstractNum w:abstractNumId="8" w15:restartNumberingAfterBreak="0">
    <w:nsid w:val="3C110EF3"/>
    <w:multiLevelType w:val="hybridMultilevel"/>
    <w:tmpl w:val="5C86DCD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46F1417"/>
    <w:multiLevelType w:val="hybridMultilevel"/>
    <w:tmpl w:val="51B2B1E2"/>
    <w:lvl w:ilvl="0" w:tplc="619C3D3A">
      <w:start w:val="1"/>
      <w:numFmt w:val="decimal"/>
      <w:lvlText w:val="%1."/>
      <w:lvlJc w:val="left"/>
      <w:pPr>
        <w:ind w:left="405" w:hanging="360"/>
      </w:pPr>
      <w:rPr>
        <w:rFonts w:hint="default"/>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10" w15:restartNumberingAfterBreak="0">
    <w:nsid w:val="4A8C129C"/>
    <w:multiLevelType w:val="hybridMultilevel"/>
    <w:tmpl w:val="184A1BDA"/>
    <w:lvl w:ilvl="0" w:tplc="0C0A0017">
      <w:start w:val="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D6C7AA4"/>
    <w:multiLevelType w:val="hybridMultilevel"/>
    <w:tmpl w:val="09D6C0C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7D22360"/>
    <w:multiLevelType w:val="hybridMultilevel"/>
    <w:tmpl w:val="89808DC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4F228A8"/>
    <w:multiLevelType w:val="hybridMultilevel"/>
    <w:tmpl w:val="A39C24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5D128D1"/>
    <w:multiLevelType w:val="hybridMultilevel"/>
    <w:tmpl w:val="71E26692"/>
    <w:lvl w:ilvl="0" w:tplc="BC36168C">
      <w:start w:val="1"/>
      <w:numFmt w:val="lowerLetter"/>
      <w:lvlText w:val="%1)"/>
      <w:lvlJc w:val="left"/>
      <w:pPr>
        <w:ind w:left="6690" w:hanging="360"/>
      </w:pPr>
      <w:rPr>
        <w:rFonts w:cs="Calibri" w:hint="default"/>
      </w:rPr>
    </w:lvl>
    <w:lvl w:ilvl="1" w:tplc="04090019" w:tentative="1">
      <w:start w:val="1"/>
      <w:numFmt w:val="lowerLetter"/>
      <w:lvlText w:val="%2."/>
      <w:lvlJc w:val="left"/>
      <w:pPr>
        <w:ind w:left="7410" w:hanging="360"/>
      </w:pPr>
    </w:lvl>
    <w:lvl w:ilvl="2" w:tplc="0409001B" w:tentative="1">
      <w:start w:val="1"/>
      <w:numFmt w:val="lowerRoman"/>
      <w:lvlText w:val="%3."/>
      <w:lvlJc w:val="right"/>
      <w:pPr>
        <w:ind w:left="8130" w:hanging="180"/>
      </w:pPr>
    </w:lvl>
    <w:lvl w:ilvl="3" w:tplc="0409000F" w:tentative="1">
      <w:start w:val="1"/>
      <w:numFmt w:val="decimal"/>
      <w:lvlText w:val="%4."/>
      <w:lvlJc w:val="left"/>
      <w:pPr>
        <w:ind w:left="8850" w:hanging="360"/>
      </w:pPr>
    </w:lvl>
    <w:lvl w:ilvl="4" w:tplc="04090019" w:tentative="1">
      <w:start w:val="1"/>
      <w:numFmt w:val="lowerLetter"/>
      <w:lvlText w:val="%5."/>
      <w:lvlJc w:val="left"/>
      <w:pPr>
        <w:ind w:left="9570" w:hanging="360"/>
      </w:pPr>
    </w:lvl>
    <w:lvl w:ilvl="5" w:tplc="0409001B" w:tentative="1">
      <w:start w:val="1"/>
      <w:numFmt w:val="lowerRoman"/>
      <w:lvlText w:val="%6."/>
      <w:lvlJc w:val="right"/>
      <w:pPr>
        <w:ind w:left="10290" w:hanging="180"/>
      </w:pPr>
    </w:lvl>
    <w:lvl w:ilvl="6" w:tplc="0409000F" w:tentative="1">
      <w:start w:val="1"/>
      <w:numFmt w:val="decimal"/>
      <w:lvlText w:val="%7."/>
      <w:lvlJc w:val="left"/>
      <w:pPr>
        <w:ind w:left="11010" w:hanging="360"/>
      </w:pPr>
    </w:lvl>
    <w:lvl w:ilvl="7" w:tplc="04090019" w:tentative="1">
      <w:start w:val="1"/>
      <w:numFmt w:val="lowerLetter"/>
      <w:lvlText w:val="%8."/>
      <w:lvlJc w:val="left"/>
      <w:pPr>
        <w:ind w:left="11730" w:hanging="360"/>
      </w:pPr>
    </w:lvl>
    <w:lvl w:ilvl="8" w:tplc="0409001B" w:tentative="1">
      <w:start w:val="1"/>
      <w:numFmt w:val="lowerRoman"/>
      <w:lvlText w:val="%9."/>
      <w:lvlJc w:val="right"/>
      <w:pPr>
        <w:ind w:left="12450" w:hanging="180"/>
      </w:pPr>
    </w:lvl>
  </w:abstractNum>
  <w:abstractNum w:abstractNumId="15" w15:restartNumberingAfterBreak="0">
    <w:nsid w:val="7D836C04"/>
    <w:multiLevelType w:val="hybridMultilevel"/>
    <w:tmpl w:val="0ACE01D2"/>
    <w:lvl w:ilvl="0" w:tplc="B4E4253E">
      <w:start w:val="1"/>
      <w:numFmt w:val="lowerLetter"/>
      <w:lvlText w:val="%1)"/>
      <w:lvlJc w:val="left"/>
      <w:pPr>
        <w:ind w:left="6690" w:hanging="360"/>
      </w:pPr>
      <w:rPr>
        <w:rFonts w:hint="default"/>
      </w:rPr>
    </w:lvl>
    <w:lvl w:ilvl="1" w:tplc="04090019" w:tentative="1">
      <w:start w:val="1"/>
      <w:numFmt w:val="lowerLetter"/>
      <w:lvlText w:val="%2."/>
      <w:lvlJc w:val="left"/>
      <w:pPr>
        <w:ind w:left="7410" w:hanging="360"/>
      </w:pPr>
    </w:lvl>
    <w:lvl w:ilvl="2" w:tplc="0409001B" w:tentative="1">
      <w:start w:val="1"/>
      <w:numFmt w:val="lowerRoman"/>
      <w:lvlText w:val="%3."/>
      <w:lvlJc w:val="right"/>
      <w:pPr>
        <w:ind w:left="8130" w:hanging="180"/>
      </w:pPr>
    </w:lvl>
    <w:lvl w:ilvl="3" w:tplc="0409000F" w:tentative="1">
      <w:start w:val="1"/>
      <w:numFmt w:val="decimal"/>
      <w:lvlText w:val="%4."/>
      <w:lvlJc w:val="left"/>
      <w:pPr>
        <w:ind w:left="8850" w:hanging="360"/>
      </w:pPr>
    </w:lvl>
    <w:lvl w:ilvl="4" w:tplc="04090019" w:tentative="1">
      <w:start w:val="1"/>
      <w:numFmt w:val="lowerLetter"/>
      <w:lvlText w:val="%5."/>
      <w:lvlJc w:val="left"/>
      <w:pPr>
        <w:ind w:left="9570" w:hanging="360"/>
      </w:pPr>
    </w:lvl>
    <w:lvl w:ilvl="5" w:tplc="0409001B" w:tentative="1">
      <w:start w:val="1"/>
      <w:numFmt w:val="lowerRoman"/>
      <w:lvlText w:val="%6."/>
      <w:lvlJc w:val="right"/>
      <w:pPr>
        <w:ind w:left="10290" w:hanging="180"/>
      </w:pPr>
    </w:lvl>
    <w:lvl w:ilvl="6" w:tplc="0409000F" w:tentative="1">
      <w:start w:val="1"/>
      <w:numFmt w:val="decimal"/>
      <w:lvlText w:val="%7."/>
      <w:lvlJc w:val="left"/>
      <w:pPr>
        <w:ind w:left="11010" w:hanging="360"/>
      </w:pPr>
    </w:lvl>
    <w:lvl w:ilvl="7" w:tplc="04090019" w:tentative="1">
      <w:start w:val="1"/>
      <w:numFmt w:val="lowerLetter"/>
      <w:lvlText w:val="%8."/>
      <w:lvlJc w:val="left"/>
      <w:pPr>
        <w:ind w:left="11730" w:hanging="360"/>
      </w:pPr>
    </w:lvl>
    <w:lvl w:ilvl="8" w:tplc="0409001B" w:tentative="1">
      <w:start w:val="1"/>
      <w:numFmt w:val="lowerRoman"/>
      <w:lvlText w:val="%9."/>
      <w:lvlJc w:val="right"/>
      <w:pPr>
        <w:ind w:left="12450" w:hanging="180"/>
      </w:pPr>
    </w:lvl>
  </w:abstractNum>
  <w:num w:numId="1">
    <w:abstractNumId w:val="3"/>
  </w:num>
  <w:num w:numId="2">
    <w:abstractNumId w:val="1"/>
  </w:num>
  <w:num w:numId="3">
    <w:abstractNumId w:val="0"/>
  </w:num>
  <w:num w:numId="4">
    <w:abstractNumId w:val="8"/>
  </w:num>
  <w:num w:numId="5">
    <w:abstractNumId w:val="5"/>
  </w:num>
  <w:num w:numId="6">
    <w:abstractNumId w:val="2"/>
  </w:num>
  <w:num w:numId="7">
    <w:abstractNumId w:val="11"/>
  </w:num>
  <w:num w:numId="8">
    <w:abstractNumId w:val="14"/>
  </w:num>
  <w:num w:numId="9">
    <w:abstractNumId w:val="15"/>
  </w:num>
  <w:num w:numId="10">
    <w:abstractNumId w:val="7"/>
  </w:num>
  <w:num w:numId="11">
    <w:abstractNumId w:val="13"/>
  </w:num>
  <w:num w:numId="12">
    <w:abstractNumId w:val="12"/>
  </w:num>
  <w:num w:numId="13">
    <w:abstractNumId w:val="9"/>
  </w:num>
  <w:num w:numId="14">
    <w:abstractNumId w:val="6"/>
  </w:num>
  <w:num w:numId="15">
    <w:abstractNumId w:val="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131078" w:nlCheck="1" w:checkStyle="0"/>
  <w:activeWritingStyle w:appName="MSWord" w:lang="es-ES"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748"/>
    <w:rsid w:val="000009AE"/>
    <w:rsid w:val="00001845"/>
    <w:rsid w:val="00001C65"/>
    <w:rsid w:val="00001CDC"/>
    <w:rsid w:val="00002127"/>
    <w:rsid w:val="0000390A"/>
    <w:rsid w:val="00010305"/>
    <w:rsid w:val="000111D2"/>
    <w:rsid w:val="00012C8C"/>
    <w:rsid w:val="000139F2"/>
    <w:rsid w:val="00013AF9"/>
    <w:rsid w:val="00013AFE"/>
    <w:rsid w:val="00014121"/>
    <w:rsid w:val="00015FA9"/>
    <w:rsid w:val="00016349"/>
    <w:rsid w:val="00016394"/>
    <w:rsid w:val="00017FBA"/>
    <w:rsid w:val="00020C5F"/>
    <w:rsid w:val="00023AC9"/>
    <w:rsid w:val="00024025"/>
    <w:rsid w:val="0002469B"/>
    <w:rsid w:val="000256AC"/>
    <w:rsid w:val="00025E82"/>
    <w:rsid w:val="000304E2"/>
    <w:rsid w:val="0003065C"/>
    <w:rsid w:val="000307D0"/>
    <w:rsid w:val="00031411"/>
    <w:rsid w:val="000317E3"/>
    <w:rsid w:val="000321C2"/>
    <w:rsid w:val="0003396F"/>
    <w:rsid w:val="00035217"/>
    <w:rsid w:val="00035A40"/>
    <w:rsid w:val="00037632"/>
    <w:rsid w:val="0004056A"/>
    <w:rsid w:val="0004156F"/>
    <w:rsid w:val="0004383D"/>
    <w:rsid w:val="00045FAE"/>
    <w:rsid w:val="00045FFB"/>
    <w:rsid w:val="000469B4"/>
    <w:rsid w:val="00051127"/>
    <w:rsid w:val="00052BE3"/>
    <w:rsid w:val="00054776"/>
    <w:rsid w:val="000558A3"/>
    <w:rsid w:val="00057534"/>
    <w:rsid w:val="00057E3F"/>
    <w:rsid w:val="00060A50"/>
    <w:rsid w:val="0006116D"/>
    <w:rsid w:val="00063F0B"/>
    <w:rsid w:val="00064842"/>
    <w:rsid w:val="0006530B"/>
    <w:rsid w:val="00065538"/>
    <w:rsid w:val="00065BF6"/>
    <w:rsid w:val="000665BA"/>
    <w:rsid w:val="0006700C"/>
    <w:rsid w:val="000672D5"/>
    <w:rsid w:val="00074D5F"/>
    <w:rsid w:val="0007527D"/>
    <w:rsid w:val="000758A5"/>
    <w:rsid w:val="000773CA"/>
    <w:rsid w:val="000816C3"/>
    <w:rsid w:val="000819E8"/>
    <w:rsid w:val="00082311"/>
    <w:rsid w:val="000832E7"/>
    <w:rsid w:val="00084399"/>
    <w:rsid w:val="00085615"/>
    <w:rsid w:val="00085EFF"/>
    <w:rsid w:val="00086631"/>
    <w:rsid w:val="00086936"/>
    <w:rsid w:val="00087441"/>
    <w:rsid w:val="00092FBA"/>
    <w:rsid w:val="00093590"/>
    <w:rsid w:val="00097274"/>
    <w:rsid w:val="0009798C"/>
    <w:rsid w:val="000A012F"/>
    <w:rsid w:val="000A07B9"/>
    <w:rsid w:val="000A12E0"/>
    <w:rsid w:val="000A1AC6"/>
    <w:rsid w:val="000A1BC2"/>
    <w:rsid w:val="000A2CC6"/>
    <w:rsid w:val="000A388F"/>
    <w:rsid w:val="000A3C63"/>
    <w:rsid w:val="000A4A45"/>
    <w:rsid w:val="000A5F99"/>
    <w:rsid w:val="000A600B"/>
    <w:rsid w:val="000A681F"/>
    <w:rsid w:val="000B0632"/>
    <w:rsid w:val="000B081A"/>
    <w:rsid w:val="000B1424"/>
    <w:rsid w:val="000B263A"/>
    <w:rsid w:val="000B51C8"/>
    <w:rsid w:val="000B53D7"/>
    <w:rsid w:val="000B6FF0"/>
    <w:rsid w:val="000B7AF2"/>
    <w:rsid w:val="000B7C61"/>
    <w:rsid w:val="000C2327"/>
    <w:rsid w:val="000D248B"/>
    <w:rsid w:val="000D252C"/>
    <w:rsid w:val="000D2CB6"/>
    <w:rsid w:val="000D4779"/>
    <w:rsid w:val="000D5CED"/>
    <w:rsid w:val="000D6373"/>
    <w:rsid w:val="000D7174"/>
    <w:rsid w:val="000D75B9"/>
    <w:rsid w:val="000D7FE5"/>
    <w:rsid w:val="000E08DC"/>
    <w:rsid w:val="000E28B9"/>
    <w:rsid w:val="000E3AA0"/>
    <w:rsid w:val="000E3FFB"/>
    <w:rsid w:val="000E50E9"/>
    <w:rsid w:val="000F0AF9"/>
    <w:rsid w:val="000F107F"/>
    <w:rsid w:val="000F2772"/>
    <w:rsid w:val="000F2FE5"/>
    <w:rsid w:val="000F339B"/>
    <w:rsid w:val="000F3D9A"/>
    <w:rsid w:val="000F4AAC"/>
    <w:rsid w:val="000F4ED7"/>
    <w:rsid w:val="000F502F"/>
    <w:rsid w:val="000F677B"/>
    <w:rsid w:val="000F6936"/>
    <w:rsid w:val="00100F55"/>
    <w:rsid w:val="00107808"/>
    <w:rsid w:val="001104C6"/>
    <w:rsid w:val="001120C8"/>
    <w:rsid w:val="00112EA9"/>
    <w:rsid w:val="00113560"/>
    <w:rsid w:val="001158E8"/>
    <w:rsid w:val="001167BE"/>
    <w:rsid w:val="00117BD6"/>
    <w:rsid w:val="00117DD0"/>
    <w:rsid w:val="00125556"/>
    <w:rsid w:val="0012767E"/>
    <w:rsid w:val="0013050D"/>
    <w:rsid w:val="00131A75"/>
    <w:rsid w:val="00135A0E"/>
    <w:rsid w:val="00136239"/>
    <w:rsid w:val="00136E53"/>
    <w:rsid w:val="00137250"/>
    <w:rsid w:val="001375C2"/>
    <w:rsid w:val="00137B0F"/>
    <w:rsid w:val="0014063D"/>
    <w:rsid w:val="00141AFD"/>
    <w:rsid w:val="00142C0B"/>
    <w:rsid w:val="00142F50"/>
    <w:rsid w:val="00143794"/>
    <w:rsid w:val="00144FF1"/>
    <w:rsid w:val="001457E1"/>
    <w:rsid w:val="00145CCF"/>
    <w:rsid w:val="00150722"/>
    <w:rsid w:val="0015093D"/>
    <w:rsid w:val="001524DE"/>
    <w:rsid w:val="00152772"/>
    <w:rsid w:val="00155E0B"/>
    <w:rsid w:val="00157AC7"/>
    <w:rsid w:val="00160E2C"/>
    <w:rsid w:val="00161031"/>
    <w:rsid w:val="001628A2"/>
    <w:rsid w:val="00162AD2"/>
    <w:rsid w:val="00164360"/>
    <w:rsid w:val="00171D86"/>
    <w:rsid w:val="00175B5E"/>
    <w:rsid w:val="001763B2"/>
    <w:rsid w:val="001777C0"/>
    <w:rsid w:val="00177F00"/>
    <w:rsid w:val="00184B7C"/>
    <w:rsid w:val="00185876"/>
    <w:rsid w:val="00186B71"/>
    <w:rsid w:val="00187060"/>
    <w:rsid w:val="001870D4"/>
    <w:rsid w:val="0018764C"/>
    <w:rsid w:val="00187EBB"/>
    <w:rsid w:val="00190C57"/>
    <w:rsid w:val="00190EC3"/>
    <w:rsid w:val="001921F8"/>
    <w:rsid w:val="00192711"/>
    <w:rsid w:val="00192F02"/>
    <w:rsid w:val="00193934"/>
    <w:rsid w:val="00193AA8"/>
    <w:rsid w:val="00197F99"/>
    <w:rsid w:val="001A1BA4"/>
    <w:rsid w:val="001A26BB"/>
    <w:rsid w:val="001A364A"/>
    <w:rsid w:val="001A4533"/>
    <w:rsid w:val="001A4726"/>
    <w:rsid w:val="001A52E4"/>
    <w:rsid w:val="001A6524"/>
    <w:rsid w:val="001A7D35"/>
    <w:rsid w:val="001B0618"/>
    <w:rsid w:val="001B0C88"/>
    <w:rsid w:val="001B1102"/>
    <w:rsid w:val="001B2B54"/>
    <w:rsid w:val="001B33CC"/>
    <w:rsid w:val="001B3C13"/>
    <w:rsid w:val="001B489A"/>
    <w:rsid w:val="001B5BF1"/>
    <w:rsid w:val="001B72E1"/>
    <w:rsid w:val="001B74D5"/>
    <w:rsid w:val="001B780D"/>
    <w:rsid w:val="001C01A6"/>
    <w:rsid w:val="001C2D24"/>
    <w:rsid w:val="001C39DD"/>
    <w:rsid w:val="001C46F5"/>
    <w:rsid w:val="001C5713"/>
    <w:rsid w:val="001C5C8B"/>
    <w:rsid w:val="001C69A7"/>
    <w:rsid w:val="001D0479"/>
    <w:rsid w:val="001D1B1D"/>
    <w:rsid w:val="001D1F2D"/>
    <w:rsid w:val="001D20BD"/>
    <w:rsid w:val="001D2321"/>
    <w:rsid w:val="001D3A44"/>
    <w:rsid w:val="001D5B33"/>
    <w:rsid w:val="001D6FE2"/>
    <w:rsid w:val="001E1F8A"/>
    <w:rsid w:val="001E3193"/>
    <w:rsid w:val="001E3D08"/>
    <w:rsid w:val="001E55CC"/>
    <w:rsid w:val="001E7217"/>
    <w:rsid w:val="001E7967"/>
    <w:rsid w:val="001E7C17"/>
    <w:rsid w:val="001F10FF"/>
    <w:rsid w:val="001F22FE"/>
    <w:rsid w:val="001F393B"/>
    <w:rsid w:val="001F3F33"/>
    <w:rsid w:val="0020012D"/>
    <w:rsid w:val="00201177"/>
    <w:rsid w:val="00201596"/>
    <w:rsid w:val="00205277"/>
    <w:rsid w:val="0020534E"/>
    <w:rsid w:val="0021096C"/>
    <w:rsid w:val="0021368A"/>
    <w:rsid w:val="002147E3"/>
    <w:rsid w:val="00215170"/>
    <w:rsid w:val="00216A41"/>
    <w:rsid w:val="00217931"/>
    <w:rsid w:val="00217B58"/>
    <w:rsid w:val="00220054"/>
    <w:rsid w:val="00221A34"/>
    <w:rsid w:val="00221AA0"/>
    <w:rsid w:val="00222D88"/>
    <w:rsid w:val="00223574"/>
    <w:rsid w:val="00224465"/>
    <w:rsid w:val="00224522"/>
    <w:rsid w:val="00224CD6"/>
    <w:rsid w:val="00224F51"/>
    <w:rsid w:val="002253BA"/>
    <w:rsid w:val="00230421"/>
    <w:rsid w:val="0023199E"/>
    <w:rsid w:val="002335E4"/>
    <w:rsid w:val="002349C0"/>
    <w:rsid w:val="00234F96"/>
    <w:rsid w:val="002360DB"/>
    <w:rsid w:val="0023683E"/>
    <w:rsid w:val="00237006"/>
    <w:rsid w:val="002402D5"/>
    <w:rsid w:val="002418E9"/>
    <w:rsid w:val="002420C3"/>
    <w:rsid w:val="00242199"/>
    <w:rsid w:val="00245DC3"/>
    <w:rsid w:val="00246FF6"/>
    <w:rsid w:val="002473FA"/>
    <w:rsid w:val="002479D8"/>
    <w:rsid w:val="00250EE2"/>
    <w:rsid w:val="00251E23"/>
    <w:rsid w:val="00252AF2"/>
    <w:rsid w:val="002531AB"/>
    <w:rsid w:val="00254C59"/>
    <w:rsid w:val="00254C85"/>
    <w:rsid w:val="002600AF"/>
    <w:rsid w:val="0026160F"/>
    <w:rsid w:val="002616F7"/>
    <w:rsid w:val="00262B5F"/>
    <w:rsid w:val="00264D38"/>
    <w:rsid w:val="002665FE"/>
    <w:rsid w:val="00266AFA"/>
    <w:rsid w:val="002717F0"/>
    <w:rsid w:val="00272BBC"/>
    <w:rsid w:val="0027309D"/>
    <w:rsid w:val="002759F8"/>
    <w:rsid w:val="00276A76"/>
    <w:rsid w:val="002775B6"/>
    <w:rsid w:val="00277E7B"/>
    <w:rsid w:val="00277EFC"/>
    <w:rsid w:val="00280AE9"/>
    <w:rsid w:val="00281430"/>
    <w:rsid w:val="0028158E"/>
    <w:rsid w:val="00281AB1"/>
    <w:rsid w:val="00281B2C"/>
    <w:rsid w:val="00281C86"/>
    <w:rsid w:val="0028283E"/>
    <w:rsid w:val="00283CE6"/>
    <w:rsid w:val="002843A8"/>
    <w:rsid w:val="00286173"/>
    <w:rsid w:val="002861FC"/>
    <w:rsid w:val="00291592"/>
    <w:rsid w:val="00291DC5"/>
    <w:rsid w:val="00294F87"/>
    <w:rsid w:val="002961BA"/>
    <w:rsid w:val="00297482"/>
    <w:rsid w:val="002A05AB"/>
    <w:rsid w:val="002A08F5"/>
    <w:rsid w:val="002A1AC4"/>
    <w:rsid w:val="002A1FF4"/>
    <w:rsid w:val="002A248F"/>
    <w:rsid w:val="002A29AD"/>
    <w:rsid w:val="002A36A7"/>
    <w:rsid w:val="002A38D9"/>
    <w:rsid w:val="002A4C8F"/>
    <w:rsid w:val="002A55E2"/>
    <w:rsid w:val="002A7D97"/>
    <w:rsid w:val="002B009A"/>
    <w:rsid w:val="002B0C18"/>
    <w:rsid w:val="002B2A38"/>
    <w:rsid w:val="002B2C5C"/>
    <w:rsid w:val="002B3B7B"/>
    <w:rsid w:val="002B4374"/>
    <w:rsid w:val="002B52A5"/>
    <w:rsid w:val="002B5459"/>
    <w:rsid w:val="002B783B"/>
    <w:rsid w:val="002C0728"/>
    <w:rsid w:val="002C2E86"/>
    <w:rsid w:val="002C327F"/>
    <w:rsid w:val="002C3C3A"/>
    <w:rsid w:val="002C4896"/>
    <w:rsid w:val="002C58EF"/>
    <w:rsid w:val="002D01F0"/>
    <w:rsid w:val="002D0229"/>
    <w:rsid w:val="002D3597"/>
    <w:rsid w:val="002D4B40"/>
    <w:rsid w:val="002D7E02"/>
    <w:rsid w:val="002E251D"/>
    <w:rsid w:val="002E4D27"/>
    <w:rsid w:val="002E71CD"/>
    <w:rsid w:val="002E76D1"/>
    <w:rsid w:val="002F0045"/>
    <w:rsid w:val="002F0C25"/>
    <w:rsid w:val="002F1CE1"/>
    <w:rsid w:val="0030397C"/>
    <w:rsid w:val="00305F53"/>
    <w:rsid w:val="003070C1"/>
    <w:rsid w:val="00310E7E"/>
    <w:rsid w:val="0031264D"/>
    <w:rsid w:val="003129FF"/>
    <w:rsid w:val="00312F67"/>
    <w:rsid w:val="0031496F"/>
    <w:rsid w:val="00315F18"/>
    <w:rsid w:val="00316F37"/>
    <w:rsid w:val="00320344"/>
    <w:rsid w:val="00321B2E"/>
    <w:rsid w:val="00321D76"/>
    <w:rsid w:val="00323AAB"/>
    <w:rsid w:val="0032592C"/>
    <w:rsid w:val="00326C0F"/>
    <w:rsid w:val="0032749C"/>
    <w:rsid w:val="0033192A"/>
    <w:rsid w:val="0033394F"/>
    <w:rsid w:val="00334156"/>
    <w:rsid w:val="003349B3"/>
    <w:rsid w:val="00334D2C"/>
    <w:rsid w:val="003360A4"/>
    <w:rsid w:val="003365FA"/>
    <w:rsid w:val="003367DB"/>
    <w:rsid w:val="00336C30"/>
    <w:rsid w:val="003405C9"/>
    <w:rsid w:val="003409A9"/>
    <w:rsid w:val="00340B36"/>
    <w:rsid w:val="0034206F"/>
    <w:rsid w:val="003433D0"/>
    <w:rsid w:val="00343C5A"/>
    <w:rsid w:val="00345F91"/>
    <w:rsid w:val="00347082"/>
    <w:rsid w:val="003473E6"/>
    <w:rsid w:val="00347502"/>
    <w:rsid w:val="00350B51"/>
    <w:rsid w:val="003525C9"/>
    <w:rsid w:val="00353442"/>
    <w:rsid w:val="003571DB"/>
    <w:rsid w:val="003572C5"/>
    <w:rsid w:val="00362FF3"/>
    <w:rsid w:val="003632ED"/>
    <w:rsid w:val="00363B23"/>
    <w:rsid w:val="00364473"/>
    <w:rsid w:val="003662C3"/>
    <w:rsid w:val="003665B0"/>
    <w:rsid w:val="00370660"/>
    <w:rsid w:val="00370ACB"/>
    <w:rsid w:val="0037368F"/>
    <w:rsid w:val="00373743"/>
    <w:rsid w:val="00374A47"/>
    <w:rsid w:val="00375051"/>
    <w:rsid w:val="00375209"/>
    <w:rsid w:val="00375CFF"/>
    <w:rsid w:val="0037742A"/>
    <w:rsid w:val="003800F3"/>
    <w:rsid w:val="0038022A"/>
    <w:rsid w:val="00380F19"/>
    <w:rsid w:val="00382D0F"/>
    <w:rsid w:val="00383A98"/>
    <w:rsid w:val="00384811"/>
    <w:rsid w:val="0038762A"/>
    <w:rsid w:val="00387DFF"/>
    <w:rsid w:val="00387FF3"/>
    <w:rsid w:val="003900E0"/>
    <w:rsid w:val="00390FE4"/>
    <w:rsid w:val="0039164F"/>
    <w:rsid w:val="0039195A"/>
    <w:rsid w:val="00391F00"/>
    <w:rsid w:val="00393101"/>
    <w:rsid w:val="00394ECC"/>
    <w:rsid w:val="00394FC3"/>
    <w:rsid w:val="00395F48"/>
    <w:rsid w:val="003A1A8A"/>
    <w:rsid w:val="003A3E95"/>
    <w:rsid w:val="003A41B7"/>
    <w:rsid w:val="003A4C20"/>
    <w:rsid w:val="003A4C52"/>
    <w:rsid w:val="003A4D58"/>
    <w:rsid w:val="003A5A0D"/>
    <w:rsid w:val="003A5A35"/>
    <w:rsid w:val="003A6D7A"/>
    <w:rsid w:val="003A73B4"/>
    <w:rsid w:val="003A7890"/>
    <w:rsid w:val="003B04C9"/>
    <w:rsid w:val="003B2127"/>
    <w:rsid w:val="003B2303"/>
    <w:rsid w:val="003B4419"/>
    <w:rsid w:val="003B44CE"/>
    <w:rsid w:val="003B5EC8"/>
    <w:rsid w:val="003B7205"/>
    <w:rsid w:val="003B7CC1"/>
    <w:rsid w:val="003B7FB7"/>
    <w:rsid w:val="003C04CF"/>
    <w:rsid w:val="003C0E05"/>
    <w:rsid w:val="003C1008"/>
    <w:rsid w:val="003C3D13"/>
    <w:rsid w:val="003C6D4F"/>
    <w:rsid w:val="003D1C78"/>
    <w:rsid w:val="003D1CAA"/>
    <w:rsid w:val="003D1D05"/>
    <w:rsid w:val="003D3418"/>
    <w:rsid w:val="003D355E"/>
    <w:rsid w:val="003D40BE"/>
    <w:rsid w:val="003D5504"/>
    <w:rsid w:val="003D5E19"/>
    <w:rsid w:val="003D7E89"/>
    <w:rsid w:val="003E02A9"/>
    <w:rsid w:val="003E14A3"/>
    <w:rsid w:val="003E170C"/>
    <w:rsid w:val="003E2DC9"/>
    <w:rsid w:val="003E3CDA"/>
    <w:rsid w:val="003E3FC6"/>
    <w:rsid w:val="003E412E"/>
    <w:rsid w:val="003E4763"/>
    <w:rsid w:val="003E5BEC"/>
    <w:rsid w:val="003E7FE7"/>
    <w:rsid w:val="003F0E50"/>
    <w:rsid w:val="003F38EF"/>
    <w:rsid w:val="003F3C06"/>
    <w:rsid w:val="003F4671"/>
    <w:rsid w:val="003F5406"/>
    <w:rsid w:val="003F6D88"/>
    <w:rsid w:val="00401122"/>
    <w:rsid w:val="00401AE7"/>
    <w:rsid w:val="00402212"/>
    <w:rsid w:val="00403EB7"/>
    <w:rsid w:val="004041E3"/>
    <w:rsid w:val="004053FB"/>
    <w:rsid w:val="00405582"/>
    <w:rsid w:val="00406ECB"/>
    <w:rsid w:val="00407ED0"/>
    <w:rsid w:val="004103EF"/>
    <w:rsid w:val="00410D60"/>
    <w:rsid w:val="00412851"/>
    <w:rsid w:val="00412BB6"/>
    <w:rsid w:val="00420D54"/>
    <w:rsid w:val="00421EFA"/>
    <w:rsid w:val="00424A3D"/>
    <w:rsid w:val="00425944"/>
    <w:rsid w:val="00425BC6"/>
    <w:rsid w:val="00425D86"/>
    <w:rsid w:val="00427152"/>
    <w:rsid w:val="0042765B"/>
    <w:rsid w:val="00427F95"/>
    <w:rsid w:val="004315AE"/>
    <w:rsid w:val="00431AB7"/>
    <w:rsid w:val="00432914"/>
    <w:rsid w:val="004346BB"/>
    <w:rsid w:val="0043481B"/>
    <w:rsid w:val="00435B5A"/>
    <w:rsid w:val="00441717"/>
    <w:rsid w:val="00441F40"/>
    <w:rsid w:val="00442C83"/>
    <w:rsid w:val="00443C43"/>
    <w:rsid w:val="00443DBC"/>
    <w:rsid w:val="0044416D"/>
    <w:rsid w:val="00445491"/>
    <w:rsid w:val="00445535"/>
    <w:rsid w:val="0045083F"/>
    <w:rsid w:val="00450864"/>
    <w:rsid w:val="0045215B"/>
    <w:rsid w:val="00455098"/>
    <w:rsid w:val="00456168"/>
    <w:rsid w:val="004648C7"/>
    <w:rsid w:val="00465AB0"/>
    <w:rsid w:val="00471EDB"/>
    <w:rsid w:val="00472745"/>
    <w:rsid w:val="00474FDC"/>
    <w:rsid w:val="004763DA"/>
    <w:rsid w:val="0047676E"/>
    <w:rsid w:val="00480381"/>
    <w:rsid w:val="0048172B"/>
    <w:rsid w:val="00481B38"/>
    <w:rsid w:val="00482EEC"/>
    <w:rsid w:val="004841E2"/>
    <w:rsid w:val="004847B0"/>
    <w:rsid w:val="00486044"/>
    <w:rsid w:val="00486B34"/>
    <w:rsid w:val="00486D8E"/>
    <w:rsid w:val="00486F43"/>
    <w:rsid w:val="004875C6"/>
    <w:rsid w:val="00487637"/>
    <w:rsid w:val="00491C1C"/>
    <w:rsid w:val="004926D4"/>
    <w:rsid w:val="004926EE"/>
    <w:rsid w:val="0049292C"/>
    <w:rsid w:val="00492FB8"/>
    <w:rsid w:val="00493FDE"/>
    <w:rsid w:val="00494722"/>
    <w:rsid w:val="004A022F"/>
    <w:rsid w:val="004A064A"/>
    <w:rsid w:val="004A1724"/>
    <w:rsid w:val="004A1C9E"/>
    <w:rsid w:val="004A2681"/>
    <w:rsid w:val="004A2D4F"/>
    <w:rsid w:val="004A2DDE"/>
    <w:rsid w:val="004A6FB3"/>
    <w:rsid w:val="004B2986"/>
    <w:rsid w:val="004B452C"/>
    <w:rsid w:val="004B6B6E"/>
    <w:rsid w:val="004B7082"/>
    <w:rsid w:val="004B75C0"/>
    <w:rsid w:val="004C12B5"/>
    <w:rsid w:val="004C27B0"/>
    <w:rsid w:val="004C2BDA"/>
    <w:rsid w:val="004C2D0A"/>
    <w:rsid w:val="004C2FBA"/>
    <w:rsid w:val="004C4599"/>
    <w:rsid w:val="004C513D"/>
    <w:rsid w:val="004C5872"/>
    <w:rsid w:val="004C5912"/>
    <w:rsid w:val="004C679C"/>
    <w:rsid w:val="004D0838"/>
    <w:rsid w:val="004D29D5"/>
    <w:rsid w:val="004D40B5"/>
    <w:rsid w:val="004D4A9F"/>
    <w:rsid w:val="004D59E4"/>
    <w:rsid w:val="004D66A3"/>
    <w:rsid w:val="004E1A96"/>
    <w:rsid w:val="004E23CF"/>
    <w:rsid w:val="004E4996"/>
    <w:rsid w:val="004E5573"/>
    <w:rsid w:val="004E7AFB"/>
    <w:rsid w:val="004F201E"/>
    <w:rsid w:val="004F446E"/>
    <w:rsid w:val="004F4E72"/>
    <w:rsid w:val="004F596A"/>
    <w:rsid w:val="004F69C5"/>
    <w:rsid w:val="004F69FF"/>
    <w:rsid w:val="004F6ABD"/>
    <w:rsid w:val="004F6FB7"/>
    <w:rsid w:val="00500D29"/>
    <w:rsid w:val="00503DAB"/>
    <w:rsid w:val="00504072"/>
    <w:rsid w:val="005040E7"/>
    <w:rsid w:val="00504EBF"/>
    <w:rsid w:val="005073F3"/>
    <w:rsid w:val="005103E1"/>
    <w:rsid w:val="005111BC"/>
    <w:rsid w:val="00512553"/>
    <w:rsid w:val="00514044"/>
    <w:rsid w:val="00515312"/>
    <w:rsid w:val="0051659E"/>
    <w:rsid w:val="00517E33"/>
    <w:rsid w:val="00520D92"/>
    <w:rsid w:val="00521C06"/>
    <w:rsid w:val="00523CEB"/>
    <w:rsid w:val="005242A8"/>
    <w:rsid w:val="005245F2"/>
    <w:rsid w:val="00524DAB"/>
    <w:rsid w:val="00526CE2"/>
    <w:rsid w:val="00526EF0"/>
    <w:rsid w:val="005271E3"/>
    <w:rsid w:val="0053190E"/>
    <w:rsid w:val="00532145"/>
    <w:rsid w:val="00532F5C"/>
    <w:rsid w:val="00534291"/>
    <w:rsid w:val="00534839"/>
    <w:rsid w:val="00535D42"/>
    <w:rsid w:val="00536E85"/>
    <w:rsid w:val="00537DD9"/>
    <w:rsid w:val="00540616"/>
    <w:rsid w:val="00542CAD"/>
    <w:rsid w:val="0054483B"/>
    <w:rsid w:val="0054528C"/>
    <w:rsid w:val="00547E45"/>
    <w:rsid w:val="00552FF6"/>
    <w:rsid w:val="00553300"/>
    <w:rsid w:val="00554D9A"/>
    <w:rsid w:val="00555155"/>
    <w:rsid w:val="0055672E"/>
    <w:rsid w:val="0055681E"/>
    <w:rsid w:val="00556919"/>
    <w:rsid w:val="00557080"/>
    <w:rsid w:val="005613AF"/>
    <w:rsid w:val="00561E53"/>
    <w:rsid w:val="005620D4"/>
    <w:rsid w:val="00563379"/>
    <w:rsid w:val="0056762F"/>
    <w:rsid w:val="005733A5"/>
    <w:rsid w:val="00575479"/>
    <w:rsid w:val="00581713"/>
    <w:rsid w:val="005826FF"/>
    <w:rsid w:val="00582B87"/>
    <w:rsid w:val="00583BE4"/>
    <w:rsid w:val="00585DD0"/>
    <w:rsid w:val="00586C96"/>
    <w:rsid w:val="005878C1"/>
    <w:rsid w:val="00591208"/>
    <w:rsid w:val="00591C73"/>
    <w:rsid w:val="005941ED"/>
    <w:rsid w:val="00594617"/>
    <w:rsid w:val="00595001"/>
    <w:rsid w:val="005A0194"/>
    <w:rsid w:val="005A08A3"/>
    <w:rsid w:val="005A1D05"/>
    <w:rsid w:val="005A232D"/>
    <w:rsid w:val="005A2ADB"/>
    <w:rsid w:val="005A38B6"/>
    <w:rsid w:val="005A40ED"/>
    <w:rsid w:val="005A567C"/>
    <w:rsid w:val="005B0F1E"/>
    <w:rsid w:val="005B1BE4"/>
    <w:rsid w:val="005B3C43"/>
    <w:rsid w:val="005B3F7E"/>
    <w:rsid w:val="005B3F91"/>
    <w:rsid w:val="005B44A2"/>
    <w:rsid w:val="005B4926"/>
    <w:rsid w:val="005B4D61"/>
    <w:rsid w:val="005B5E7A"/>
    <w:rsid w:val="005C0AF2"/>
    <w:rsid w:val="005C1785"/>
    <w:rsid w:val="005C1952"/>
    <w:rsid w:val="005C3205"/>
    <w:rsid w:val="005C603C"/>
    <w:rsid w:val="005C7F18"/>
    <w:rsid w:val="005D0153"/>
    <w:rsid w:val="005D16F0"/>
    <w:rsid w:val="005D1BC7"/>
    <w:rsid w:val="005D28E1"/>
    <w:rsid w:val="005D2EC3"/>
    <w:rsid w:val="005D4143"/>
    <w:rsid w:val="005D4E68"/>
    <w:rsid w:val="005D5841"/>
    <w:rsid w:val="005D6769"/>
    <w:rsid w:val="005D78F6"/>
    <w:rsid w:val="005E01F3"/>
    <w:rsid w:val="005E2A87"/>
    <w:rsid w:val="005E694B"/>
    <w:rsid w:val="005F2222"/>
    <w:rsid w:val="005F259F"/>
    <w:rsid w:val="005F27B5"/>
    <w:rsid w:val="005F2FA9"/>
    <w:rsid w:val="005F4849"/>
    <w:rsid w:val="005F6CB2"/>
    <w:rsid w:val="005F7296"/>
    <w:rsid w:val="00600D02"/>
    <w:rsid w:val="006012D2"/>
    <w:rsid w:val="00601377"/>
    <w:rsid w:val="00602F99"/>
    <w:rsid w:val="006033EE"/>
    <w:rsid w:val="00603575"/>
    <w:rsid w:val="00604562"/>
    <w:rsid w:val="00605A14"/>
    <w:rsid w:val="00607654"/>
    <w:rsid w:val="00607E5A"/>
    <w:rsid w:val="00611243"/>
    <w:rsid w:val="00614250"/>
    <w:rsid w:val="006143D8"/>
    <w:rsid w:val="006149E6"/>
    <w:rsid w:val="00615CD4"/>
    <w:rsid w:val="006238CF"/>
    <w:rsid w:val="00626DFB"/>
    <w:rsid w:val="00627134"/>
    <w:rsid w:val="006277F4"/>
    <w:rsid w:val="00632CFF"/>
    <w:rsid w:val="00632D83"/>
    <w:rsid w:val="0063386A"/>
    <w:rsid w:val="00634A08"/>
    <w:rsid w:val="00640906"/>
    <w:rsid w:val="0064102A"/>
    <w:rsid w:val="006419AC"/>
    <w:rsid w:val="00641B6B"/>
    <w:rsid w:val="00642076"/>
    <w:rsid w:val="00643061"/>
    <w:rsid w:val="00643167"/>
    <w:rsid w:val="0064404E"/>
    <w:rsid w:val="00644272"/>
    <w:rsid w:val="0064427D"/>
    <w:rsid w:val="006470AF"/>
    <w:rsid w:val="006508E3"/>
    <w:rsid w:val="00654163"/>
    <w:rsid w:val="006548B4"/>
    <w:rsid w:val="0065505F"/>
    <w:rsid w:val="00655A4C"/>
    <w:rsid w:val="00656C39"/>
    <w:rsid w:val="006605DC"/>
    <w:rsid w:val="00661A84"/>
    <w:rsid w:val="00661D01"/>
    <w:rsid w:val="006621E0"/>
    <w:rsid w:val="006627F4"/>
    <w:rsid w:val="00664621"/>
    <w:rsid w:val="00667A89"/>
    <w:rsid w:val="00671EDD"/>
    <w:rsid w:val="00672632"/>
    <w:rsid w:val="0067300E"/>
    <w:rsid w:val="00673B87"/>
    <w:rsid w:val="00673F15"/>
    <w:rsid w:val="00674999"/>
    <w:rsid w:val="006749F7"/>
    <w:rsid w:val="00674BD2"/>
    <w:rsid w:val="0067641C"/>
    <w:rsid w:val="00676956"/>
    <w:rsid w:val="00676D94"/>
    <w:rsid w:val="00677E3C"/>
    <w:rsid w:val="0068003F"/>
    <w:rsid w:val="006804AF"/>
    <w:rsid w:val="0068084D"/>
    <w:rsid w:val="00680D68"/>
    <w:rsid w:val="00681010"/>
    <w:rsid w:val="00682B72"/>
    <w:rsid w:val="00684D62"/>
    <w:rsid w:val="00684FD1"/>
    <w:rsid w:val="006878AF"/>
    <w:rsid w:val="00690373"/>
    <w:rsid w:val="0069053C"/>
    <w:rsid w:val="00691C7E"/>
    <w:rsid w:val="00695351"/>
    <w:rsid w:val="00695487"/>
    <w:rsid w:val="00695810"/>
    <w:rsid w:val="00696222"/>
    <w:rsid w:val="00696746"/>
    <w:rsid w:val="00696923"/>
    <w:rsid w:val="00697C92"/>
    <w:rsid w:val="00697F8A"/>
    <w:rsid w:val="006A00CD"/>
    <w:rsid w:val="006A1E33"/>
    <w:rsid w:val="006A26D9"/>
    <w:rsid w:val="006A2EDF"/>
    <w:rsid w:val="006A39C0"/>
    <w:rsid w:val="006A4DF9"/>
    <w:rsid w:val="006B1BFA"/>
    <w:rsid w:val="006B2180"/>
    <w:rsid w:val="006B2AAE"/>
    <w:rsid w:val="006B4349"/>
    <w:rsid w:val="006B689B"/>
    <w:rsid w:val="006B6EE6"/>
    <w:rsid w:val="006C54AF"/>
    <w:rsid w:val="006C6F9B"/>
    <w:rsid w:val="006C7C39"/>
    <w:rsid w:val="006D0199"/>
    <w:rsid w:val="006D0428"/>
    <w:rsid w:val="006D1532"/>
    <w:rsid w:val="006D1AE3"/>
    <w:rsid w:val="006D1FC2"/>
    <w:rsid w:val="006D214F"/>
    <w:rsid w:val="006D3023"/>
    <w:rsid w:val="006D76C7"/>
    <w:rsid w:val="006D7C54"/>
    <w:rsid w:val="006E0EBD"/>
    <w:rsid w:val="006E45B5"/>
    <w:rsid w:val="006E464B"/>
    <w:rsid w:val="006E6A1B"/>
    <w:rsid w:val="006F0BF0"/>
    <w:rsid w:val="006F18D9"/>
    <w:rsid w:val="006F3019"/>
    <w:rsid w:val="006F4B50"/>
    <w:rsid w:val="006F5185"/>
    <w:rsid w:val="006F58FA"/>
    <w:rsid w:val="006F6295"/>
    <w:rsid w:val="006F67B8"/>
    <w:rsid w:val="006F6D9A"/>
    <w:rsid w:val="0070112B"/>
    <w:rsid w:val="00701795"/>
    <w:rsid w:val="007023CB"/>
    <w:rsid w:val="007051DD"/>
    <w:rsid w:val="00706309"/>
    <w:rsid w:val="00706D17"/>
    <w:rsid w:val="007079C2"/>
    <w:rsid w:val="00711E88"/>
    <w:rsid w:val="00713CF5"/>
    <w:rsid w:val="00713E36"/>
    <w:rsid w:val="00714096"/>
    <w:rsid w:val="007143A8"/>
    <w:rsid w:val="00714D71"/>
    <w:rsid w:val="0071555A"/>
    <w:rsid w:val="00717432"/>
    <w:rsid w:val="00720C68"/>
    <w:rsid w:val="0072105D"/>
    <w:rsid w:val="00721846"/>
    <w:rsid w:val="00722FE9"/>
    <w:rsid w:val="007231CD"/>
    <w:rsid w:val="007241A6"/>
    <w:rsid w:val="00725046"/>
    <w:rsid w:val="0072667C"/>
    <w:rsid w:val="0073167D"/>
    <w:rsid w:val="00731FC7"/>
    <w:rsid w:val="00732871"/>
    <w:rsid w:val="007333CB"/>
    <w:rsid w:val="00734106"/>
    <w:rsid w:val="00734ABD"/>
    <w:rsid w:val="00734E53"/>
    <w:rsid w:val="00734FB9"/>
    <w:rsid w:val="00735056"/>
    <w:rsid w:val="00735D41"/>
    <w:rsid w:val="00740771"/>
    <w:rsid w:val="00742CA8"/>
    <w:rsid w:val="00743121"/>
    <w:rsid w:val="0074646E"/>
    <w:rsid w:val="007472B1"/>
    <w:rsid w:val="00751D59"/>
    <w:rsid w:val="00756944"/>
    <w:rsid w:val="00757E05"/>
    <w:rsid w:val="00760749"/>
    <w:rsid w:val="007623DA"/>
    <w:rsid w:val="00763D38"/>
    <w:rsid w:val="007656D0"/>
    <w:rsid w:val="00765968"/>
    <w:rsid w:val="00766789"/>
    <w:rsid w:val="00766820"/>
    <w:rsid w:val="0076738D"/>
    <w:rsid w:val="0077021F"/>
    <w:rsid w:val="00770839"/>
    <w:rsid w:val="00771D3A"/>
    <w:rsid w:val="007723BD"/>
    <w:rsid w:val="007725DD"/>
    <w:rsid w:val="00772853"/>
    <w:rsid w:val="00774950"/>
    <w:rsid w:val="00774C21"/>
    <w:rsid w:val="00776885"/>
    <w:rsid w:val="00776B18"/>
    <w:rsid w:val="00780908"/>
    <w:rsid w:val="00780B78"/>
    <w:rsid w:val="00780EFC"/>
    <w:rsid w:val="00782185"/>
    <w:rsid w:val="007822E6"/>
    <w:rsid w:val="00783CFE"/>
    <w:rsid w:val="00783D59"/>
    <w:rsid w:val="00783F77"/>
    <w:rsid w:val="007853EB"/>
    <w:rsid w:val="007858EE"/>
    <w:rsid w:val="007861D7"/>
    <w:rsid w:val="00787063"/>
    <w:rsid w:val="00787236"/>
    <w:rsid w:val="0078787F"/>
    <w:rsid w:val="007930C3"/>
    <w:rsid w:val="00793810"/>
    <w:rsid w:val="007941C1"/>
    <w:rsid w:val="00795FCE"/>
    <w:rsid w:val="007978C1"/>
    <w:rsid w:val="00797B5F"/>
    <w:rsid w:val="007A31E8"/>
    <w:rsid w:val="007A4349"/>
    <w:rsid w:val="007A43DA"/>
    <w:rsid w:val="007B072D"/>
    <w:rsid w:val="007B0E60"/>
    <w:rsid w:val="007B1E6C"/>
    <w:rsid w:val="007B333E"/>
    <w:rsid w:val="007B41F2"/>
    <w:rsid w:val="007B51AA"/>
    <w:rsid w:val="007B6634"/>
    <w:rsid w:val="007B6D3F"/>
    <w:rsid w:val="007B74A4"/>
    <w:rsid w:val="007C15F8"/>
    <w:rsid w:val="007C629D"/>
    <w:rsid w:val="007D0E2E"/>
    <w:rsid w:val="007D2B08"/>
    <w:rsid w:val="007D2E94"/>
    <w:rsid w:val="007D3CD3"/>
    <w:rsid w:val="007D3DB9"/>
    <w:rsid w:val="007D4886"/>
    <w:rsid w:val="007D5117"/>
    <w:rsid w:val="007D5313"/>
    <w:rsid w:val="007D554C"/>
    <w:rsid w:val="007E13B6"/>
    <w:rsid w:val="007E525B"/>
    <w:rsid w:val="007E6BB2"/>
    <w:rsid w:val="007F2E71"/>
    <w:rsid w:val="007F4458"/>
    <w:rsid w:val="007F4658"/>
    <w:rsid w:val="007F61C2"/>
    <w:rsid w:val="007F7564"/>
    <w:rsid w:val="00801C49"/>
    <w:rsid w:val="00802023"/>
    <w:rsid w:val="008023F3"/>
    <w:rsid w:val="00803D6A"/>
    <w:rsid w:val="008046C1"/>
    <w:rsid w:val="00805B90"/>
    <w:rsid w:val="0081215F"/>
    <w:rsid w:val="00812453"/>
    <w:rsid w:val="00813DFA"/>
    <w:rsid w:val="00814E23"/>
    <w:rsid w:val="00815DDF"/>
    <w:rsid w:val="008161D6"/>
    <w:rsid w:val="00817A02"/>
    <w:rsid w:val="008214ED"/>
    <w:rsid w:val="0082167D"/>
    <w:rsid w:val="00821952"/>
    <w:rsid w:val="008220C4"/>
    <w:rsid w:val="00822407"/>
    <w:rsid w:val="00822549"/>
    <w:rsid w:val="00822598"/>
    <w:rsid w:val="00823368"/>
    <w:rsid w:val="008237BB"/>
    <w:rsid w:val="0082504B"/>
    <w:rsid w:val="0082548C"/>
    <w:rsid w:val="008279EB"/>
    <w:rsid w:val="0083035F"/>
    <w:rsid w:val="00832104"/>
    <w:rsid w:val="00832607"/>
    <w:rsid w:val="008342E2"/>
    <w:rsid w:val="008346F5"/>
    <w:rsid w:val="0083547B"/>
    <w:rsid w:val="00836164"/>
    <w:rsid w:val="008372EB"/>
    <w:rsid w:val="008372FF"/>
    <w:rsid w:val="00837331"/>
    <w:rsid w:val="008403EC"/>
    <w:rsid w:val="00840B88"/>
    <w:rsid w:val="0084327B"/>
    <w:rsid w:val="008454C8"/>
    <w:rsid w:val="00845C6C"/>
    <w:rsid w:val="008467D6"/>
    <w:rsid w:val="00847299"/>
    <w:rsid w:val="00847D62"/>
    <w:rsid w:val="00851076"/>
    <w:rsid w:val="00851774"/>
    <w:rsid w:val="00853544"/>
    <w:rsid w:val="0085461B"/>
    <w:rsid w:val="00854C6B"/>
    <w:rsid w:val="00857139"/>
    <w:rsid w:val="00861FA8"/>
    <w:rsid w:val="00862D0E"/>
    <w:rsid w:val="00866847"/>
    <w:rsid w:val="0087045E"/>
    <w:rsid w:val="0087151A"/>
    <w:rsid w:val="008734F7"/>
    <w:rsid w:val="008749F5"/>
    <w:rsid w:val="008810D6"/>
    <w:rsid w:val="00881302"/>
    <w:rsid w:val="00883101"/>
    <w:rsid w:val="008833B0"/>
    <w:rsid w:val="00884165"/>
    <w:rsid w:val="008849D8"/>
    <w:rsid w:val="008850C7"/>
    <w:rsid w:val="00885171"/>
    <w:rsid w:val="00885513"/>
    <w:rsid w:val="0088582C"/>
    <w:rsid w:val="00886611"/>
    <w:rsid w:val="00886EE3"/>
    <w:rsid w:val="008870EB"/>
    <w:rsid w:val="00887261"/>
    <w:rsid w:val="008876E5"/>
    <w:rsid w:val="00887C6C"/>
    <w:rsid w:val="00891B28"/>
    <w:rsid w:val="00893B7D"/>
    <w:rsid w:val="008961BD"/>
    <w:rsid w:val="008963C1"/>
    <w:rsid w:val="008967DA"/>
    <w:rsid w:val="0089794D"/>
    <w:rsid w:val="00897DC7"/>
    <w:rsid w:val="008A08DC"/>
    <w:rsid w:val="008A3287"/>
    <w:rsid w:val="008A4AC5"/>
    <w:rsid w:val="008A726B"/>
    <w:rsid w:val="008B1379"/>
    <w:rsid w:val="008B2B50"/>
    <w:rsid w:val="008B48AE"/>
    <w:rsid w:val="008B62F9"/>
    <w:rsid w:val="008B7E20"/>
    <w:rsid w:val="008C1F4A"/>
    <w:rsid w:val="008C6BA2"/>
    <w:rsid w:val="008C75B4"/>
    <w:rsid w:val="008D04D9"/>
    <w:rsid w:val="008D0AD7"/>
    <w:rsid w:val="008D1365"/>
    <w:rsid w:val="008D2A23"/>
    <w:rsid w:val="008D2CCC"/>
    <w:rsid w:val="008D66F1"/>
    <w:rsid w:val="008E136B"/>
    <w:rsid w:val="008E1DCF"/>
    <w:rsid w:val="008E31E6"/>
    <w:rsid w:val="008E3474"/>
    <w:rsid w:val="008E49B6"/>
    <w:rsid w:val="008E5A1B"/>
    <w:rsid w:val="008E671A"/>
    <w:rsid w:val="008E68E2"/>
    <w:rsid w:val="008E6C9E"/>
    <w:rsid w:val="008E7947"/>
    <w:rsid w:val="008F0A6D"/>
    <w:rsid w:val="008F0DBB"/>
    <w:rsid w:val="008F304A"/>
    <w:rsid w:val="008F46FE"/>
    <w:rsid w:val="008F6C2F"/>
    <w:rsid w:val="008F703C"/>
    <w:rsid w:val="00902DF1"/>
    <w:rsid w:val="009040D0"/>
    <w:rsid w:val="009047F9"/>
    <w:rsid w:val="0090532F"/>
    <w:rsid w:val="009063EB"/>
    <w:rsid w:val="00907A08"/>
    <w:rsid w:val="00907C36"/>
    <w:rsid w:val="00911A50"/>
    <w:rsid w:val="009122E2"/>
    <w:rsid w:val="00912A59"/>
    <w:rsid w:val="00913826"/>
    <w:rsid w:val="009141D6"/>
    <w:rsid w:val="0091477D"/>
    <w:rsid w:val="00915AD7"/>
    <w:rsid w:val="009163E5"/>
    <w:rsid w:val="0091687D"/>
    <w:rsid w:val="009173E2"/>
    <w:rsid w:val="0091765C"/>
    <w:rsid w:val="009202ED"/>
    <w:rsid w:val="00921F0D"/>
    <w:rsid w:val="0092242E"/>
    <w:rsid w:val="0092384E"/>
    <w:rsid w:val="0092554D"/>
    <w:rsid w:val="00930EF5"/>
    <w:rsid w:val="00931143"/>
    <w:rsid w:val="00931FFB"/>
    <w:rsid w:val="00934E30"/>
    <w:rsid w:val="009367CA"/>
    <w:rsid w:val="00937E2B"/>
    <w:rsid w:val="009400E3"/>
    <w:rsid w:val="00940F29"/>
    <w:rsid w:val="00941B21"/>
    <w:rsid w:val="009442B1"/>
    <w:rsid w:val="00946412"/>
    <w:rsid w:val="00946C14"/>
    <w:rsid w:val="00954962"/>
    <w:rsid w:val="009549F1"/>
    <w:rsid w:val="00955EEF"/>
    <w:rsid w:val="00956634"/>
    <w:rsid w:val="00963545"/>
    <w:rsid w:val="00966E72"/>
    <w:rsid w:val="009676EC"/>
    <w:rsid w:val="00967CE5"/>
    <w:rsid w:val="009703DC"/>
    <w:rsid w:val="0097116C"/>
    <w:rsid w:val="00971514"/>
    <w:rsid w:val="00971A45"/>
    <w:rsid w:val="0097352F"/>
    <w:rsid w:val="00973A40"/>
    <w:rsid w:val="0097449F"/>
    <w:rsid w:val="00974CBE"/>
    <w:rsid w:val="00974DB3"/>
    <w:rsid w:val="00975F18"/>
    <w:rsid w:val="009767F8"/>
    <w:rsid w:val="009768DF"/>
    <w:rsid w:val="009808AC"/>
    <w:rsid w:val="00982317"/>
    <w:rsid w:val="00984B69"/>
    <w:rsid w:val="00985CE2"/>
    <w:rsid w:val="009864CF"/>
    <w:rsid w:val="00986676"/>
    <w:rsid w:val="00987011"/>
    <w:rsid w:val="00987F43"/>
    <w:rsid w:val="00991FB3"/>
    <w:rsid w:val="00993B13"/>
    <w:rsid w:val="00994E4E"/>
    <w:rsid w:val="009951A2"/>
    <w:rsid w:val="00996AB0"/>
    <w:rsid w:val="00996E2E"/>
    <w:rsid w:val="00997709"/>
    <w:rsid w:val="009A1B58"/>
    <w:rsid w:val="009A2313"/>
    <w:rsid w:val="009A4AA0"/>
    <w:rsid w:val="009A6000"/>
    <w:rsid w:val="009B265F"/>
    <w:rsid w:val="009B2705"/>
    <w:rsid w:val="009B37AD"/>
    <w:rsid w:val="009B42F5"/>
    <w:rsid w:val="009B4979"/>
    <w:rsid w:val="009B4BF8"/>
    <w:rsid w:val="009B5779"/>
    <w:rsid w:val="009B5FEA"/>
    <w:rsid w:val="009B62AD"/>
    <w:rsid w:val="009B6A4B"/>
    <w:rsid w:val="009B6FF8"/>
    <w:rsid w:val="009B7ED5"/>
    <w:rsid w:val="009C0660"/>
    <w:rsid w:val="009C0F26"/>
    <w:rsid w:val="009C15F3"/>
    <w:rsid w:val="009C3F02"/>
    <w:rsid w:val="009C50BD"/>
    <w:rsid w:val="009C510F"/>
    <w:rsid w:val="009C7BBC"/>
    <w:rsid w:val="009D01A7"/>
    <w:rsid w:val="009D0814"/>
    <w:rsid w:val="009D0D53"/>
    <w:rsid w:val="009D4EAD"/>
    <w:rsid w:val="009D5209"/>
    <w:rsid w:val="009D6ADD"/>
    <w:rsid w:val="009D7A63"/>
    <w:rsid w:val="009E03D7"/>
    <w:rsid w:val="009E1E11"/>
    <w:rsid w:val="009E1E87"/>
    <w:rsid w:val="009E296B"/>
    <w:rsid w:val="009E3D08"/>
    <w:rsid w:val="009E4547"/>
    <w:rsid w:val="009E4BB9"/>
    <w:rsid w:val="009E69CA"/>
    <w:rsid w:val="009E6BB8"/>
    <w:rsid w:val="009E76F3"/>
    <w:rsid w:val="009F0748"/>
    <w:rsid w:val="009F0766"/>
    <w:rsid w:val="009F1877"/>
    <w:rsid w:val="009F52EF"/>
    <w:rsid w:val="009F56F8"/>
    <w:rsid w:val="009F5F03"/>
    <w:rsid w:val="009F5F08"/>
    <w:rsid w:val="009F66DB"/>
    <w:rsid w:val="009F6AB4"/>
    <w:rsid w:val="00A0207F"/>
    <w:rsid w:val="00A025CC"/>
    <w:rsid w:val="00A04567"/>
    <w:rsid w:val="00A054B6"/>
    <w:rsid w:val="00A0629C"/>
    <w:rsid w:val="00A06976"/>
    <w:rsid w:val="00A12065"/>
    <w:rsid w:val="00A13310"/>
    <w:rsid w:val="00A14FB5"/>
    <w:rsid w:val="00A15268"/>
    <w:rsid w:val="00A16B4F"/>
    <w:rsid w:val="00A213DE"/>
    <w:rsid w:val="00A23540"/>
    <w:rsid w:val="00A2468E"/>
    <w:rsid w:val="00A25CDF"/>
    <w:rsid w:val="00A26A57"/>
    <w:rsid w:val="00A32D8C"/>
    <w:rsid w:val="00A338A6"/>
    <w:rsid w:val="00A3513F"/>
    <w:rsid w:val="00A35D93"/>
    <w:rsid w:val="00A370A7"/>
    <w:rsid w:val="00A3773B"/>
    <w:rsid w:val="00A4101B"/>
    <w:rsid w:val="00A411B8"/>
    <w:rsid w:val="00A43A72"/>
    <w:rsid w:val="00A446E6"/>
    <w:rsid w:val="00A46699"/>
    <w:rsid w:val="00A46BD2"/>
    <w:rsid w:val="00A50F01"/>
    <w:rsid w:val="00A51EB2"/>
    <w:rsid w:val="00A524B4"/>
    <w:rsid w:val="00A52752"/>
    <w:rsid w:val="00A531A6"/>
    <w:rsid w:val="00A53A6B"/>
    <w:rsid w:val="00A5609F"/>
    <w:rsid w:val="00A56E09"/>
    <w:rsid w:val="00A57872"/>
    <w:rsid w:val="00A57C45"/>
    <w:rsid w:val="00A61059"/>
    <w:rsid w:val="00A61CD5"/>
    <w:rsid w:val="00A623F6"/>
    <w:rsid w:val="00A62F12"/>
    <w:rsid w:val="00A63BD9"/>
    <w:rsid w:val="00A6516C"/>
    <w:rsid w:val="00A66C86"/>
    <w:rsid w:val="00A6759B"/>
    <w:rsid w:val="00A711EA"/>
    <w:rsid w:val="00A714E9"/>
    <w:rsid w:val="00A715E2"/>
    <w:rsid w:val="00A724BE"/>
    <w:rsid w:val="00A7470F"/>
    <w:rsid w:val="00A772E0"/>
    <w:rsid w:val="00A7752C"/>
    <w:rsid w:val="00A775FB"/>
    <w:rsid w:val="00A82C78"/>
    <w:rsid w:val="00A83E1E"/>
    <w:rsid w:val="00A84E4A"/>
    <w:rsid w:val="00A85101"/>
    <w:rsid w:val="00A861D3"/>
    <w:rsid w:val="00A86CA7"/>
    <w:rsid w:val="00A86F1F"/>
    <w:rsid w:val="00A90EFE"/>
    <w:rsid w:val="00A91581"/>
    <w:rsid w:val="00A9176F"/>
    <w:rsid w:val="00A91A11"/>
    <w:rsid w:val="00A92164"/>
    <w:rsid w:val="00A93C72"/>
    <w:rsid w:val="00A94331"/>
    <w:rsid w:val="00A948DC"/>
    <w:rsid w:val="00A94B14"/>
    <w:rsid w:val="00A94DAE"/>
    <w:rsid w:val="00A950CC"/>
    <w:rsid w:val="00A958EF"/>
    <w:rsid w:val="00A96BE1"/>
    <w:rsid w:val="00A975AE"/>
    <w:rsid w:val="00A97DA4"/>
    <w:rsid w:val="00AA0344"/>
    <w:rsid w:val="00AA0373"/>
    <w:rsid w:val="00AA05F1"/>
    <w:rsid w:val="00AA3466"/>
    <w:rsid w:val="00AA4381"/>
    <w:rsid w:val="00AA4EF3"/>
    <w:rsid w:val="00AA54CE"/>
    <w:rsid w:val="00AA61FB"/>
    <w:rsid w:val="00AA6797"/>
    <w:rsid w:val="00AA7B2E"/>
    <w:rsid w:val="00AA7F45"/>
    <w:rsid w:val="00AB0B49"/>
    <w:rsid w:val="00AB166D"/>
    <w:rsid w:val="00AB1BD8"/>
    <w:rsid w:val="00AB3438"/>
    <w:rsid w:val="00AB39B7"/>
    <w:rsid w:val="00AB525A"/>
    <w:rsid w:val="00AB5675"/>
    <w:rsid w:val="00AB76CB"/>
    <w:rsid w:val="00AC4002"/>
    <w:rsid w:val="00AC5086"/>
    <w:rsid w:val="00AC5337"/>
    <w:rsid w:val="00AD021E"/>
    <w:rsid w:val="00AD3EA6"/>
    <w:rsid w:val="00AD4404"/>
    <w:rsid w:val="00AD68D6"/>
    <w:rsid w:val="00AD6ACA"/>
    <w:rsid w:val="00AD6D69"/>
    <w:rsid w:val="00AE1D16"/>
    <w:rsid w:val="00AE3B88"/>
    <w:rsid w:val="00AE4355"/>
    <w:rsid w:val="00AE46BE"/>
    <w:rsid w:val="00AE4FC0"/>
    <w:rsid w:val="00AE62D6"/>
    <w:rsid w:val="00AF0D4F"/>
    <w:rsid w:val="00AF2239"/>
    <w:rsid w:val="00AF4128"/>
    <w:rsid w:val="00AF44DA"/>
    <w:rsid w:val="00AF62E9"/>
    <w:rsid w:val="00AF6558"/>
    <w:rsid w:val="00AF6CEA"/>
    <w:rsid w:val="00AF7B99"/>
    <w:rsid w:val="00B002DA"/>
    <w:rsid w:val="00B00D87"/>
    <w:rsid w:val="00B01C8C"/>
    <w:rsid w:val="00B02088"/>
    <w:rsid w:val="00B023BA"/>
    <w:rsid w:val="00B07E3F"/>
    <w:rsid w:val="00B07FCF"/>
    <w:rsid w:val="00B123CB"/>
    <w:rsid w:val="00B158BF"/>
    <w:rsid w:val="00B21859"/>
    <w:rsid w:val="00B22736"/>
    <w:rsid w:val="00B23434"/>
    <w:rsid w:val="00B254A1"/>
    <w:rsid w:val="00B270BE"/>
    <w:rsid w:val="00B272D6"/>
    <w:rsid w:val="00B325A8"/>
    <w:rsid w:val="00B33BCE"/>
    <w:rsid w:val="00B3511F"/>
    <w:rsid w:val="00B356F2"/>
    <w:rsid w:val="00B35EE0"/>
    <w:rsid w:val="00B362B8"/>
    <w:rsid w:val="00B370DA"/>
    <w:rsid w:val="00B377BC"/>
    <w:rsid w:val="00B405F2"/>
    <w:rsid w:val="00B42666"/>
    <w:rsid w:val="00B42BD4"/>
    <w:rsid w:val="00B42DE3"/>
    <w:rsid w:val="00B45C29"/>
    <w:rsid w:val="00B45D79"/>
    <w:rsid w:val="00B46546"/>
    <w:rsid w:val="00B474E3"/>
    <w:rsid w:val="00B50683"/>
    <w:rsid w:val="00B50706"/>
    <w:rsid w:val="00B518DC"/>
    <w:rsid w:val="00B54DF8"/>
    <w:rsid w:val="00B55B17"/>
    <w:rsid w:val="00B56042"/>
    <w:rsid w:val="00B56EF4"/>
    <w:rsid w:val="00B61BDA"/>
    <w:rsid w:val="00B623DC"/>
    <w:rsid w:val="00B636A9"/>
    <w:rsid w:val="00B637B1"/>
    <w:rsid w:val="00B64628"/>
    <w:rsid w:val="00B65493"/>
    <w:rsid w:val="00B66409"/>
    <w:rsid w:val="00B67EFE"/>
    <w:rsid w:val="00B70919"/>
    <w:rsid w:val="00B72C0F"/>
    <w:rsid w:val="00B74714"/>
    <w:rsid w:val="00B749AD"/>
    <w:rsid w:val="00B75042"/>
    <w:rsid w:val="00B75BB0"/>
    <w:rsid w:val="00B75F1B"/>
    <w:rsid w:val="00B75FC2"/>
    <w:rsid w:val="00B76992"/>
    <w:rsid w:val="00B802F3"/>
    <w:rsid w:val="00B80ACA"/>
    <w:rsid w:val="00B81A38"/>
    <w:rsid w:val="00B8532B"/>
    <w:rsid w:val="00B85E2F"/>
    <w:rsid w:val="00B875E1"/>
    <w:rsid w:val="00B90408"/>
    <w:rsid w:val="00B92FD9"/>
    <w:rsid w:val="00B941EB"/>
    <w:rsid w:val="00B97CAE"/>
    <w:rsid w:val="00B97CF9"/>
    <w:rsid w:val="00BA04E9"/>
    <w:rsid w:val="00BA237E"/>
    <w:rsid w:val="00BA36CE"/>
    <w:rsid w:val="00BA54F9"/>
    <w:rsid w:val="00BA57E7"/>
    <w:rsid w:val="00BA5941"/>
    <w:rsid w:val="00BA64F5"/>
    <w:rsid w:val="00BB0404"/>
    <w:rsid w:val="00BB0625"/>
    <w:rsid w:val="00BB0AF4"/>
    <w:rsid w:val="00BB3402"/>
    <w:rsid w:val="00BB5ABE"/>
    <w:rsid w:val="00BC0355"/>
    <w:rsid w:val="00BC2973"/>
    <w:rsid w:val="00BC2B94"/>
    <w:rsid w:val="00BC2CEB"/>
    <w:rsid w:val="00BC34F5"/>
    <w:rsid w:val="00BC51D1"/>
    <w:rsid w:val="00BC69DB"/>
    <w:rsid w:val="00BC6E94"/>
    <w:rsid w:val="00BC71CB"/>
    <w:rsid w:val="00BC7355"/>
    <w:rsid w:val="00BC7725"/>
    <w:rsid w:val="00BC78F3"/>
    <w:rsid w:val="00BC7915"/>
    <w:rsid w:val="00BD0ABE"/>
    <w:rsid w:val="00BD2072"/>
    <w:rsid w:val="00BD2D05"/>
    <w:rsid w:val="00BD3621"/>
    <w:rsid w:val="00BD3CAE"/>
    <w:rsid w:val="00BD473E"/>
    <w:rsid w:val="00BD5E16"/>
    <w:rsid w:val="00BD6C54"/>
    <w:rsid w:val="00BD7362"/>
    <w:rsid w:val="00BD7C56"/>
    <w:rsid w:val="00BD7F37"/>
    <w:rsid w:val="00BE0689"/>
    <w:rsid w:val="00BE17E5"/>
    <w:rsid w:val="00BE1A32"/>
    <w:rsid w:val="00BE3922"/>
    <w:rsid w:val="00BE3E9D"/>
    <w:rsid w:val="00BE4849"/>
    <w:rsid w:val="00BE534F"/>
    <w:rsid w:val="00BE747F"/>
    <w:rsid w:val="00BE7A9C"/>
    <w:rsid w:val="00BF19C7"/>
    <w:rsid w:val="00BF1BD8"/>
    <w:rsid w:val="00BF1F6D"/>
    <w:rsid w:val="00BF3CDF"/>
    <w:rsid w:val="00BF3ECF"/>
    <w:rsid w:val="00BF46BC"/>
    <w:rsid w:val="00BF4803"/>
    <w:rsid w:val="00BF6CAF"/>
    <w:rsid w:val="00C01575"/>
    <w:rsid w:val="00C03E11"/>
    <w:rsid w:val="00C04C17"/>
    <w:rsid w:val="00C051F1"/>
    <w:rsid w:val="00C05FC6"/>
    <w:rsid w:val="00C060AA"/>
    <w:rsid w:val="00C0788F"/>
    <w:rsid w:val="00C10C8D"/>
    <w:rsid w:val="00C11B03"/>
    <w:rsid w:val="00C15B0E"/>
    <w:rsid w:val="00C16493"/>
    <w:rsid w:val="00C228C1"/>
    <w:rsid w:val="00C239A7"/>
    <w:rsid w:val="00C24F59"/>
    <w:rsid w:val="00C274CB"/>
    <w:rsid w:val="00C30C2B"/>
    <w:rsid w:val="00C32336"/>
    <w:rsid w:val="00C32C24"/>
    <w:rsid w:val="00C361D4"/>
    <w:rsid w:val="00C3734D"/>
    <w:rsid w:val="00C375FF"/>
    <w:rsid w:val="00C4018C"/>
    <w:rsid w:val="00C4074D"/>
    <w:rsid w:val="00C41C50"/>
    <w:rsid w:val="00C444B2"/>
    <w:rsid w:val="00C44F44"/>
    <w:rsid w:val="00C460B3"/>
    <w:rsid w:val="00C5130C"/>
    <w:rsid w:val="00C51BF5"/>
    <w:rsid w:val="00C52E15"/>
    <w:rsid w:val="00C54210"/>
    <w:rsid w:val="00C5568F"/>
    <w:rsid w:val="00C56E57"/>
    <w:rsid w:val="00C57694"/>
    <w:rsid w:val="00C57790"/>
    <w:rsid w:val="00C600E1"/>
    <w:rsid w:val="00C60996"/>
    <w:rsid w:val="00C625A7"/>
    <w:rsid w:val="00C668C3"/>
    <w:rsid w:val="00C67D72"/>
    <w:rsid w:val="00C71E4E"/>
    <w:rsid w:val="00C71E5F"/>
    <w:rsid w:val="00C72B38"/>
    <w:rsid w:val="00C740B0"/>
    <w:rsid w:val="00C740BB"/>
    <w:rsid w:val="00C743FA"/>
    <w:rsid w:val="00C75998"/>
    <w:rsid w:val="00C75D39"/>
    <w:rsid w:val="00C76596"/>
    <w:rsid w:val="00C767C7"/>
    <w:rsid w:val="00C77AEA"/>
    <w:rsid w:val="00C81039"/>
    <w:rsid w:val="00C8114F"/>
    <w:rsid w:val="00C82600"/>
    <w:rsid w:val="00C82A91"/>
    <w:rsid w:val="00C83389"/>
    <w:rsid w:val="00C8371A"/>
    <w:rsid w:val="00C839F3"/>
    <w:rsid w:val="00C84046"/>
    <w:rsid w:val="00C87717"/>
    <w:rsid w:val="00C908CA"/>
    <w:rsid w:val="00C93006"/>
    <w:rsid w:val="00C93421"/>
    <w:rsid w:val="00C9514E"/>
    <w:rsid w:val="00C954DB"/>
    <w:rsid w:val="00C97848"/>
    <w:rsid w:val="00CA1116"/>
    <w:rsid w:val="00CA26AE"/>
    <w:rsid w:val="00CA34A2"/>
    <w:rsid w:val="00CA4646"/>
    <w:rsid w:val="00CA552A"/>
    <w:rsid w:val="00CA5854"/>
    <w:rsid w:val="00CA6762"/>
    <w:rsid w:val="00CA69F3"/>
    <w:rsid w:val="00CA7ABC"/>
    <w:rsid w:val="00CB1002"/>
    <w:rsid w:val="00CB110A"/>
    <w:rsid w:val="00CB3AB3"/>
    <w:rsid w:val="00CB45B7"/>
    <w:rsid w:val="00CB4BE2"/>
    <w:rsid w:val="00CB7CEE"/>
    <w:rsid w:val="00CC0667"/>
    <w:rsid w:val="00CC130B"/>
    <w:rsid w:val="00CC1D5E"/>
    <w:rsid w:val="00CC1F91"/>
    <w:rsid w:val="00CC26B5"/>
    <w:rsid w:val="00CC3C2C"/>
    <w:rsid w:val="00CC7969"/>
    <w:rsid w:val="00CD1702"/>
    <w:rsid w:val="00CD2A44"/>
    <w:rsid w:val="00CD34F3"/>
    <w:rsid w:val="00CD4767"/>
    <w:rsid w:val="00CD5338"/>
    <w:rsid w:val="00CD6D0E"/>
    <w:rsid w:val="00CE2005"/>
    <w:rsid w:val="00CE2884"/>
    <w:rsid w:val="00CE3439"/>
    <w:rsid w:val="00CE3AE2"/>
    <w:rsid w:val="00CE65E8"/>
    <w:rsid w:val="00CE6D59"/>
    <w:rsid w:val="00CE71EF"/>
    <w:rsid w:val="00CE7D91"/>
    <w:rsid w:val="00CF0DFF"/>
    <w:rsid w:val="00CF1E9B"/>
    <w:rsid w:val="00CF241D"/>
    <w:rsid w:val="00CF3138"/>
    <w:rsid w:val="00CF38E1"/>
    <w:rsid w:val="00CF3D09"/>
    <w:rsid w:val="00CF4289"/>
    <w:rsid w:val="00CF6012"/>
    <w:rsid w:val="00CF69F5"/>
    <w:rsid w:val="00CF6E41"/>
    <w:rsid w:val="00CF7C79"/>
    <w:rsid w:val="00D0072D"/>
    <w:rsid w:val="00D0099F"/>
    <w:rsid w:val="00D01196"/>
    <w:rsid w:val="00D02FDD"/>
    <w:rsid w:val="00D031A3"/>
    <w:rsid w:val="00D0443F"/>
    <w:rsid w:val="00D04D47"/>
    <w:rsid w:val="00D04F7F"/>
    <w:rsid w:val="00D05875"/>
    <w:rsid w:val="00D076F3"/>
    <w:rsid w:val="00D0776D"/>
    <w:rsid w:val="00D10618"/>
    <w:rsid w:val="00D108FB"/>
    <w:rsid w:val="00D10BB0"/>
    <w:rsid w:val="00D10D0E"/>
    <w:rsid w:val="00D117E1"/>
    <w:rsid w:val="00D13AC4"/>
    <w:rsid w:val="00D14296"/>
    <w:rsid w:val="00D17629"/>
    <w:rsid w:val="00D17777"/>
    <w:rsid w:val="00D2073A"/>
    <w:rsid w:val="00D21946"/>
    <w:rsid w:val="00D22ED5"/>
    <w:rsid w:val="00D243A0"/>
    <w:rsid w:val="00D243D3"/>
    <w:rsid w:val="00D24F00"/>
    <w:rsid w:val="00D251B6"/>
    <w:rsid w:val="00D279DE"/>
    <w:rsid w:val="00D317B2"/>
    <w:rsid w:val="00D31D25"/>
    <w:rsid w:val="00D35671"/>
    <w:rsid w:val="00D4004B"/>
    <w:rsid w:val="00D44BBA"/>
    <w:rsid w:val="00D45D6A"/>
    <w:rsid w:val="00D46E8F"/>
    <w:rsid w:val="00D519BE"/>
    <w:rsid w:val="00D51D6B"/>
    <w:rsid w:val="00D52F0D"/>
    <w:rsid w:val="00D531DC"/>
    <w:rsid w:val="00D536D6"/>
    <w:rsid w:val="00D5666F"/>
    <w:rsid w:val="00D609C6"/>
    <w:rsid w:val="00D60FCF"/>
    <w:rsid w:val="00D61970"/>
    <w:rsid w:val="00D62034"/>
    <w:rsid w:val="00D62C23"/>
    <w:rsid w:val="00D6339E"/>
    <w:rsid w:val="00D64C19"/>
    <w:rsid w:val="00D6542C"/>
    <w:rsid w:val="00D65A7D"/>
    <w:rsid w:val="00D66DAF"/>
    <w:rsid w:val="00D70E29"/>
    <w:rsid w:val="00D70F55"/>
    <w:rsid w:val="00D72A4C"/>
    <w:rsid w:val="00D73AC9"/>
    <w:rsid w:val="00D7453D"/>
    <w:rsid w:val="00D748C6"/>
    <w:rsid w:val="00D74CDC"/>
    <w:rsid w:val="00D754BD"/>
    <w:rsid w:val="00D76E9C"/>
    <w:rsid w:val="00D81C9D"/>
    <w:rsid w:val="00D83798"/>
    <w:rsid w:val="00D8493B"/>
    <w:rsid w:val="00D85D1F"/>
    <w:rsid w:val="00D860ED"/>
    <w:rsid w:val="00D86630"/>
    <w:rsid w:val="00D90B43"/>
    <w:rsid w:val="00D94313"/>
    <w:rsid w:val="00D963CF"/>
    <w:rsid w:val="00D96A6A"/>
    <w:rsid w:val="00D96F42"/>
    <w:rsid w:val="00DA0474"/>
    <w:rsid w:val="00DA0F89"/>
    <w:rsid w:val="00DA18A0"/>
    <w:rsid w:val="00DA4104"/>
    <w:rsid w:val="00DA54EB"/>
    <w:rsid w:val="00DA79C5"/>
    <w:rsid w:val="00DB0827"/>
    <w:rsid w:val="00DB093A"/>
    <w:rsid w:val="00DB2872"/>
    <w:rsid w:val="00DB3B77"/>
    <w:rsid w:val="00DB410E"/>
    <w:rsid w:val="00DB43EC"/>
    <w:rsid w:val="00DB4918"/>
    <w:rsid w:val="00DB799C"/>
    <w:rsid w:val="00DC0619"/>
    <w:rsid w:val="00DC1AFA"/>
    <w:rsid w:val="00DC1B52"/>
    <w:rsid w:val="00DC630F"/>
    <w:rsid w:val="00DC7B84"/>
    <w:rsid w:val="00DC7BAD"/>
    <w:rsid w:val="00DD0B2C"/>
    <w:rsid w:val="00DD115F"/>
    <w:rsid w:val="00DD2158"/>
    <w:rsid w:val="00DD2197"/>
    <w:rsid w:val="00DD2FBD"/>
    <w:rsid w:val="00DD3751"/>
    <w:rsid w:val="00DD6AC8"/>
    <w:rsid w:val="00DE0513"/>
    <w:rsid w:val="00DE12FA"/>
    <w:rsid w:val="00DE1D81"/>
    <w:rsid w:val="00DE579F"/>
    <w:rsid w:val="00DE6E8C"/>
    <w:rsid w:val="00DE79E1"/>
    <w:rsid w:val="00DE7B73"/>
    <w:rsid w:val="00DF02FE"/>
    <w:rsid w:val="00DF0FC7"/>
    <w:rsid w:val="00DF1950"/>
    <w:rsid w:val="00DF1E6B"/>
    <w:rsid w:val="00DF258C"/>
    <w:rsid w:val="00DF393F"/>
    <w:rsid w:val="00DF452C"/>
    <w:rsid w:val="00DF4C5D"/>
    <w:rsid w:val="00DF51A4"/>
    <w:rsid w:val="00DF6090"/>
    <w:rsid w:val="00DF6389"/>
    <w:rsid w:val="00DF6D76"/>
    <w:rsid w:val="00DF6EBE"/>
    <w:rsid w:val="00E0060D"/>
    <w:rsid w:val="00E00EB6"/>
    <w:rsid w:val="00E02476"/>
    <w:rsid w:val="00E037AA"/>
    <w:rsid w:val="00E05280"/>
    <w:rsid w:val="00E074C7"/>
    <w:rsid w:val="00E10AA0"/>
    <w:rsid w:val="00E111B9"/>
    <w:rsid w:val="00E118D5"/>
    <w:rsid w:val="00E14888"/>
    <w:rsid w:val="00E14927"/>
    <w:rsid w:val="00E15496"/>
    <w:rsid w:val="00E17227"/>
    <w:rsid w:val="00E200EC"/>
    <w:rsid w:val="00E20895"/>
    <w:rsid w:val="00E22504"/>
    <w:rsid w:val="00E2297D"/>
    <w:rsid w:val="00E23EDD"/>
    <w:rsid w:val="00E24A0E"/>
    <w:rsid w:val="00E25756"/>
    <w:rsid w:val="00E26C02"/>
    <w:rsid w:val="00E2732C"/>
    <w:rsid w:val="00E27467"/>
    <w:rsid w:val="00E33681"/>
    <w:rsid w:val="00E3378F"/>
    <w:rsid w:val="00E3658A"/>
    <w:rsid w:val="00E36A89"/>
    <w:rsid w:val="00E37A44"/>
    <w:rsid w:val="00E42985"/>
    <w:rsid w:val="00E52204"/>
    <w:rsid w:val="00E56B1C"/>
    <w:rsid w:val="00E57299"/>
    <w:rsid w:val="00E578F0"/>
    <w:rsid w:val="00E60F13"/>
    <w:rsid w:val="00E615B3"/>
    <w:rsid w:val="00E62052"/>
    <w:rsid w:val="00E656FE"/>
    <w:rsid w:val="00E65DB2"/>
    <w:rsid w:val="00E66332"/>
    <w:rsid w:val="00E66A48"/>
    <w:rsid w:val="00E67B4D"/>
    <w:rsid w:val="00E72A02"/>
    <w:rsid w:val="00E73D38"/>
    <w:rsid w:val="00E75503"/>
    <w:rsid w:val="00E76FAA"/>
    <w:rsid w:val="00E77BF0"/>
    <w:rsid w:val="00E82216"/>
    <w:rsid w:val="00E83B0B"/>
    <w:rsid w:val="00E84F56"/>
    <w:rsid w:val="00E85C77"/>
    <w:rsid w:val="00E86FB7"/>
    <w:rsid w:val="00E90643"/>
    <w:rsid w:val="00E9164D"/>
    <w:rsid w:val="00E92161"/>
    <w:rsid w:val="00E925CB"/>
    <w:rsid w:val="00E93F25"/>
    <w:rsid w:val="00E94301"/>
    <w:rsid w:val="00E95021"/>
    <w:rsid w:val="00E96485"/>
    <w:rsid w:val="00E96513"/>
    <w:rsid w:val="00E96C48"/>
    <w:rsid w:val="00E974AB"/>
    <w:rsid w:val="00EA2667"/>
    <w:rsid w:val="00EA3DBD"/>
    <w:rsid w:val="00EA59D4"/>
    <w:rsid w:val="00EA66FA"/>
    <w:rsid w:val="00EA6CD0"/>
    <w:rsid w:val="00EA7E4E"/>
    <w:rsid w:val="00EB1586"/>
    <w:rsid w:val="00EB5FA8"/>
    <w:rsid w:val="00EC01D9"/>
    <w:rsid w:val="00EC08D9"/>
    <w:rsid w:val="00EC0CA1"/>
    <w:rsid w:val="00EC11E2"/>
    <w:rsid w:val="00EC3533"/>
    <w:rsid w:val="00EC398B"/>
    <w:rsid w:val="00EC3A1E"/>
    <w:rsid w:val="00EC5CCC"/>
    <w:rsid w:val="00EC7B1E"/>
    <w:rsid w:val="00ED32EA"/>
    <w:rsid w:val="00ED33EF"/>
    <w:rsid w:val="00ED4305"/>
    <w:rsid w:val="00ED550D"/>
    <w:rsid w:val="00EE08B6"/>
    <w:rsid w:val="00EE0AFD"/>
    <w:rsid w:val="00EE1482"/>
    <w:rsid w:val="00EE17A0"/>
    <w:rsid w:val="00EE4345"/>
    <w:rsid w:val="00EE454C"/>
    <w:rsid w:val="00EE48F4"/>
    <w:rsid w:val="00EE527C"/>
    <w:rsid w:val="00EE569A"/>
    <w:rsid w:val="00EE75F0"/>
    <w:rsid w:val="00EE7D37"/>
    <w:rsid w:val="00EF06D0"/>
    <w:rsid w:val="00EF2FBB"/>
    <w:rsid w:val="00EF3B3F"/>
    <w:rsid w:val="00EF4541"/>
    <w:rsid w:val="00EF492F"/>
    <w:rsid w:val="00EF4D35"/>
    <w:rsid w:val="00EF6803"/>
    <w:rsid w:val="00F00D77"/>
    <w:rsid w:val="00F0242B"/>
    <w:rsid w:val="00F05077"/>
    <w:rsid w:val="00F07BDB"/>
    <w:rsid w:val="00F10B60"/>
    <w:rsid w:val="00F10DE6"/>
    <w:rsid w:val="00F11213"/>
    <w:rsid w:val="00F11ACD"/>
    <w:rsid w:val="00F11ECC"/>
    <w:rsid w:val="00F13885"/>
    <w:rsid w:val="00F14465"/>
    <w:rsid w:val="00F14ACB"/>
    <w:rsid w:val="00F152E8"/>
    <w:rsid w:val="00F17E24"/>
    <w:rsid w:val="00F230D1"/>
    <w:rsid w:val="00F240E0"/>
    <w:rsid w:val="00F2512F"/>
    <w:rsid w:val="00F26033"/>
    <w:rsid w:val="00F26C4F"/>
    <w:rsid w:val="00F32737"/>
    <w:rsid w:val="00F32B68"/>
    <w:rsid w:val="00F33877"/>
    <w:rsid w:val="00F33907"/>
    <w:rsid w:val="00F34F41"/>
    <w:rsid w:val="00F35706"/>
    <w:rsid w:val="00F41DA5"/>
    <w:rsid w:val="00F42C41"/>
    <w:rsid w:val="00F430FC"/>
    <w:rsid w:val="00F43696"/>
    <w:rsid w:val="00F4379F"/>
    <w:rsid w:val="00F444BE"/>
    <w:rsid w:val="00F450E0"/>
    <w:rsid w:val="00F45B19"/>
    <w:rsid w:val="00F4669C"/>
    <w:rsid w:val="00F46E00"/>
    <w:rsid w:val="00F505F1"/>
    <w:rsid w:val="00F60D67"/>
    <w:rsid w:val="00F60EDE"/>
    <w:rsid w:val="00F639DB"/>
    <w:rsid w:val="00F63A18"/>
    <w:rsid w:val="00F65DB5"/>
    <w:rsid w:val="00F676C8"/>
    <w:rsid w:val="00F73F6F"/>
    <w:rsid w:val="00F76670"/>
    <w:rsid w:val="00F76B9E"/>
    <w:rsid w:val="00F773D4"/>
    <w:rsid w:val="00F77E4B"/>
    <w:rsid w:val="00F80036"/>
    <w:rsid w:val="00F80B07"/>
    <w:rsid w:val="00F814D6"/>
    <w:rsid w:val="00F8254B"/>
    <w:rsid w:val="00F83259"/>
    <w:rsid w:val="00F835EA"/>
    <w:rsid w:val="00F84008"/>
    <w:rsid w:val="00F8444C"/>
    <w:rsid w:val="00F85074"/>
    <w:rsid w:val="00F858EB"/>
    <w:rsid w:val="00F86753"/>
    <w:rsid w:val="00F87CCA"/>
    <w:rsid w:val="00F87DE3"/>
    <w:rsid w:val="00F924C8"/>
    <w:rsid w:val="00F92DF3"/>
    <w:rsid w:val="00F93919"/>
    <w:rsid w:val="00F95A55"/>
    <w:rsid w:val="00F967D9"/>
    <w:rsid w:val="00F97255"/>
    <w:rsid w:val="00F976D5"/>
    <w:rsid w:val="00FA05F0"/>
    <w:rsid w:val="00FA282F"/>
    <w:rsid w:val="00FA5B35"/>
    <w:rsid w:val="00FA5F1B"/>
    <w:rsid w:val="00FA6FE8"/>
    <w:rsid w:val="00FA72BD"/>
    <w:rsid w:val="00FB05FB"/>
    <w:rsid w:val="00FB4512"/>
    <w:rsid w:val="00FB4587"/>
    <w:rsid w:val="00FB4D03"/>
    <w:rsid w:val="00FC00AD"/>
    <w:rsid w:val="00FC3360"/>
    <w:rsid w:val="00FC46E5"/>
    <w:rsid w:val="00FC48D7"/>
    <w:rsid w:val="00FC51C1"/>
    <w:rsid w:val="00FC53BD"/>
    <w:rsid w:val="00FC55DB"/>
    <w:rsid w:val="00FC6706"/>
    <w:rsid w:val="00FC7072"/>
    <w:rsid w:val="00FD2988"/>
    <w:rsid w:val="00FD4318"/>
    <w:rsid w:val="00FD5BCA"/>
    <w:rsid w:val="00FD69ED"/>
    <w:rsid w:val="00FD6C37"/>
    <w:rsid w:val="00FE0A53"/>
    <w:rsid w:val="00FE0A64"/>
    <w:rsid w:val="00FE137D"/>
    <w:rsid w:val="00FE182C"/>
    <w:rsid w:val="00FE34EA"/>
    <w:rsid w:val="00FE6070"/>
    <w:rsid w:val="00FE6AA6"/>
    <w:rsid w:val="00FF0FF4"/>
    <w:rsid w:val="00FF229C"/>
    <w:rsid w:val="00FF246D"/>
    <w:rsid w:val="00FF2648"/>
    <w:rsid w:val="00FF2E1D"/>
    <w:rsid w:val="00FF2EB7"/>
    <w:rsid w:val="00FF34D3"/>
    <w:rsid w:val="00FF3901"/>
    <w:rsid w:val="00FF3D6B"/>
    <w:rsid w:val="00FF4985"/>
    <w:rsid w:val="00FF4FE7"/>
    <w:rsid w:val="00FF50D5"/>
    <w:rsid w:val="00FF61EC"/>
    <w:rsid w:val="00FF6EE9"/>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745350"/>
  <w15:docId w15:val="{1EBC4FD4-4D37-4B83-ADC0-1422F53EA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6C37"/>
    <w:pPr>
      <w:spacing w:after="200" w:line="276" w:lineRule="auto"/>
    </w:pPr>
    <w:rPr>
      <w:sz w:val="22"/>
      <w:szCs w:val="22"/>
      <w:lang w:eastAsia="en-US"/>
    </w:rPr>
  </w:style>
  <w:style w:type="paragraph" w:styleId="Ttulo1">
    <w:name w:val="heading 1"/>
    <w:basedOn w:val="Normal"/>
    <w:next w:val="Normal"/>
    <w:link w:val="Ttulo1Car"/>
    <w:qFormat/>
    <w:rsid w:val="00FF3901"/>
    <w:pPr>
      <w:keepNext/>
      <w:spacing w:after="0" w:line="240" w:lineRule="auto"/>
      <w:outlineLvl w:val="0"/>
    </w:pPr>
    <w:rPr>
      <w:rFonts w:ascii="Times New Roman" w:eastAsia="Times New Roman" w:hAnsi="Times New Roman"/>
      <w:b/>
      <w:bCs/>
      <w:sz w:val="24"/>
      <w:szCs w:val="24"/>
      <w:lang w:val="x-none" w:eastAsia="es-ES"/>
    </w:rPr>
  </w:style>
  <w:style w:type="paragraph" w:styleId="Ttulo6">
    <w:name w:val="heading 6"/>
    <w:basedOn w:val="Normal"/>
    <w:next w:val="Normal"/>
    <w:link w:val="Ttulo6Car"/>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b/>
      <w:sz w:val="20"/>
      <w:szCs w:val="24"/>
      <w:lang w:val="x-none"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FF3901"/>
    <w:rPr>
      <w:rFonts w:ascii="Times New Roman" w:eastAsia="Times New Roman" w:hAnsi="Times New Roman" w:cs="Times New Roman"/>
      <w:b/>
      <w:bCs/>
      <w:sz w:val="24"/>
      <w:szCs w:val="24"/>
      <w:lang w:eastAsia="es-ES"/>
    </w:rPr>
  </w:style>
  <w:style w:type="character" w:customStyle="1" w:styleId="Ttulo6Car">
    <w:name w:val="Título 6 Car"/>
    <w:link w:val="Ttulo6"/>
    <w:rsid w:val="00FF3901"/>
    <w:rPr>
      <w:rFonts w:ascii="Arial" w:eastAsia="Times New Roman" w:hAnsi="Arial" w:cs="Times New Roman"/>
      <w:b/>
      <w:szCs w:val="24"/>
      <w:lang w:eastAsia="es-ES"/>
    </w:rPr>
  </w:style>
  <w:style w:type="paragraph" w:styleId="Sangradetextonormal">
    <w:name w:val="Body Text Indent"/>
    <w:basedOn w:val="Normal"/>
    <w:link w:val="SangradetextonormalCar"/>
    <w:rsid w:val="00FF3901"/>
    <w:pPr>
      <w:spacing w:after="0" w:line="240" w:lineRule="auto"/>
      <w:ind w:left="180"/>
    </w:pPr>
    <w:rPr>
      <w:rFonts w:ascii="Times New Roman" w:eastAsia="Times New Roman" w:hAnsi="Times New Roman"/>
      <w:sz w:val="24"/>
      <w:szCs w:val="24"/>
      <w:lang w:val="x-none" w:eastAsia="es-ES"/>
    </w:rPr>
  </w:style>
  <w:style w:type="character" w:customStyle="1" w:styleId="SangradetextonormalCar">
    <w:name w:val="Sangría de texto normal Car"/>
    <w:link w:val="Sangradetextonormal"/>
    <w:rsid w:val="00FF3901"/>
    <w:rPr>
      <w:rFonts w:ascii="Times New Roman" w:eastAsia="Times New Roman" w:hAnsi="Times New Roman" w:cs="Times New Roman"/>
      <w:sz w:val="24"/>
      <w:szCs w:val="24"/>
      <w:lang w:eastAsia="es-ES"/>
    </w:rPr>
  </w:style>
  <w:style w:type="table" w:styleId="Tablaconcuadrcula">
    <w:name w:val="Table Grid"/>
    <w:basedOn w:val="Tablanormal"/>
    <w:uiPriority w:val="59"/>
    <w:rsid w:val="00FF3901"/>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cabezado">
    <w:name w:val="header"/>
    <w:basedOn w:val="Normal"/>
    <w:link w:val="EncabezadoCar"/>
    <w:uiPriority w:val="99"/>
    <w:unhideWhenUsed/>
    <w:rsid w:val="00682B72"/>
    <w:pPr>
      <w:tabs>
        <w:tab w:val="center" w:pos="4419"/>
        <w:tab w:val="right" w:pos="8838"/>
      </w:tabs>
    </w:pPr>
    <w:rPr>
      <w:lang w:val="x-none"/>
    </w:rPr>
  </w:style>
  <w:style w:type="character" w:customStyle="1" w:styleId="EncabezadoCar">
    <w:name w:val="Encabezado Car"/>
    <w:link w:val="Encabezado"/>
    <w:uiPriority w:val="99"/>
    <w:rsid w:val="00682B72"/>
    <w:rPr>
      <w:sz w:val="22"/>
      <w:szCs w:val="22"/>
      <w:lang w:eastAsia="en-US"/>
    </w:rPr>
  </w:style>
  <w:style w:type="paragraph" w:styleId="Piedepgina">
    <w:name w:val="footer"/>
    <w:basedOn w:val="Normal"/>
    <w:link w:val="PiedepginaCar"/>
    <w:uiPriority w:val="99"/>
    <w:unhideWhenUsed/>
    <w:rsid w:val="00682B72"/>
    <w:pPr>
      <w:tabs>
        <w:tab w:val="center" w:pos="4419"/>
        <w:tab w:val="right" w:pos="8838"/>
      </w:tabs>
    </w:pPr>
    <w:rPr>
      <w:lang w:val="x-none"/>
    </w:rPr>
  </w:style>
  <w:style w:type="character" w:customStyle="1" w:styleId="PiedepginaCar">
    <w:name w:val="Pie de página Car"/>
    <w:link w:val="Piedepgina"/>
    <w:uiPriority w:val="99"/>
    <w:rsid w:val="00682B72"/>
    <w:rPr>
      <w:sz w:val="22"/>
      <w:szCs w:val="22"/>
      <w:lang w:eastAsia="en-US"/>
    </w:rPr>
  </w:style>
  <w:style w:type="paragraph" w:styleId="Textodeglobo">
    <w:name w:val="Balloon Text"/>
    <w:basedOn w:val="Normal"/>
    <w:link w:val="TextodegloboCar"/>
    <w:uiPriority w:val="99"/>
    <w:semiHidden/>
    <w:unhideWhenUsed/>
    <w:rsid w:val="00682B72"/>
    <w:pPr>
      <w:spacing w:after="0" w:line="240" w:lineRule="auto"/>
    </w:pPr>
    <w:rPr>
      <w:rFonts w:ascii="Tahoma" w:hAnsi="Tahoma"/>
      <w:sz w:val="16"/>
      <w:szCs w:val="16"/>
      <w:lang w:val="x-none"/>
    </w:rPr>
  </w:style>
  <w:style w:type="character" w:customStyle="1" w:styleId="TextodegloboCar">
    <w:name w:val="Texto de globo Car"/>
    <w:link w:val="Textodeglobo"/>
    <w:uiPriority w:val="99"/>
    <w:semiHidden/>
    <w:rsid w:val="00682B72"/>
    <w:rPr>
      <w:rFonts w:ascii="Tahoma" w:hAnsi="Tahoma" w:cs="Tahoma"/>
      <w:sz w:val="16"/>
      <w:szCs w:val="16"/>
      <w:lang w:eastAsia="en-US"/>
    </w:rPr>
  </w:style>
  <w:style w:type="paragraph" w:styleId="Descripcin">
    <w:name w:val="caption"/>
    <w:basedOn w:val="Normal"/>
    <w:next w:val="Normal"/>
    <w:uiPriority w:val="35"/>
    <w:unhideWhenUsed/>
    <w:qFormat/>
    <w:rsid w:val="00815DDF"/>
    <w:rPr>
      <w:b/>
      <w:bCs/>
      <w:sz w:val="20"/>
      <w:szCs w:val="20"/>
    </w:rPr>
  </w:style>
  <w:style w:type="paragraph" w:styleId="NormalWeb">
    <w:name w:val="Normal (Web)"/>
    <w:basedOn w:val="Normal"/>
    <w:uiPriority w:val="99"/>
    <w:semiHidden/>
    <w:unhideWhenUsed/>
    <w:rsid w:val="004D59E4"/>
    <w:pPr>
      <w:spacing w:before="100" w:beforeAutospacing="1" w:after="100" w:afterAutospacing="1" w:line="240" w:lineRule="auto"/>
    </w:pPr>
    <w:rPr>
      <w:rFonts w:ascii="Times New Roman" w:eastAsia="Times New Roman" w:hAnsi="Times New Roman"/>
      <w:sz w:val="24"/>
      <w:szCs w:val="24"/>
      <w:lang w:eastAsia="es-MX"/>
    </w:rPr>
  </w:style>
  <w:style w:type="paragraph" w:styleId="Prrafodelista">
    <w:name w:val="List Paragraph"/>
    <w:basedOn w:val="Normal"/>
    <w:uiPriority w:val="34"/>
    <w:qFormat/>
    <w:rsid w:val="003A4C52"/>
    <w:pPr>
      <w:ind w:left="720"/>
      <w:contextualSpacing/>
    </w:pPr>
  </w:style>
  <w:style w:type="paragraph" w:styleId="Textoindependiente">
    <w:name w:val="Body Text"/>
    <w:basedOn w:val="Normal"/>
    <w:link w:val="TextoindependienteCar"/>
    <w:uiPriority w:val="99"/>
    <w:semiHidden/>
    <w:unhideWhenUsed/>
    <w:rsid w:val="00A411B8"/>
    <w:pPr>
      <w:spacing w:after="120"/>
    </w:pPr>
  </w:style>
  <w:style w:type="character" w:customStyle="1" w:styleId="TextoindependienteCar">
    <w:name w:val="Texto independiente Car"/>
    <w:basedOn w:val="Fuentedeprrafopredeter"/>
    <w:link w:val="Textoindependiente"/>
    <w:uiPriority w:val="99"/>
    <w:semiHidden/>
    <w:rsid w:val="00A411B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01441">
      <w:bodyDiv w:val="1"/>
      <w:marLeft w:val="0"/>
      <w:marRight w:val="0"/>
      <w:marTop w:val="0"/>
      <w:marBottom w:val="0"/>
      <w:divBdr>
        <w:top w:val="none" w:sz="0" w:space="0" w:color="auto"/>
        <w:left w:val="none" w:sz="0" w:space="0" w:color="auto"/>
        <w:bottom w:val="none" w:sz="0" w:space="0" w:color="auto"/>
        <w:right w:val="none" w:sz="0" w:space="0" w:color="auto"/>
      </w:divBdr>
    </w:div>
    <w:div w:id="199438298">
      <w:bodyDiv w:val="1"/>
      <w:marLeft w:val="0"/>
      <w:marRight w:val="0"/>
      <w:marTop w:val="0"/>
      <w:marBottom w:val="0"/>
      <w:divBdr>
        <w:top w:val="none" w:sz="0" w:space="0" w:color="auto"/>
        <w:left w:val="none" w:sz="0" w:space="0" w:color="auto"/>
        <w:bottom w:val="none" w:sz="0" w:space="0" w:color="auto"/>
        <w:right w:val="none" w:sz="0" w:space="0" w:color="auto"/>
      </w:divBdr>
    </w:div>
    <w:div w:id="236012845">
      <w:bodyDiv w:val="1"/>
      <w:marLeft w:val="0"/>
      <w:marRight w:val="0"/>
      <w:marTop w:val="0"/>
      <w:marBottom w:val="0"/>
      <w:divBdr>
        <w:top w:val="none" w:sz="0" w:space="0" w:color="auto"/>
        <w:left w:val="none" w:sz="0" w:space="0" w:color="auto"/>
        <w:bottom w:val="none" w:sz="0" w:space="0" w:color="auto"/>
        <w:right w:val="none" w:sz="0" w:space="0" w:color="auto"/>
      </w:divBdr>
    </w:div>
    <w:div w:id="295718927">
      <w:bodyDiv w:val="1"/>
      <w:marLeft w:val="0"/>
      <w:marRight w:val="0"/>
      <w:marTop w:val="0"/>
      <w:marBottom w:val="0"/>
      <w:divBdr>
        <w:top w:val="none" w:sz="0" w:space="0" w:color="auto"/>
        <w:left w:val="none" w:sz="0" w:space="0" w:color="auto"/>
        <w:bottom w:val="none" w:sz="0" w:space="0" w:color="auto"/>
        <w:right w:val="none" w:sz="0" w:space="0" w:color="auto"/>
      </w:divBdr>
    </w:div>
    <w:div w:id="315114136">
      <w:bodyDiv w:val="1"/>
      <w:marLeft w:val="0"/>
      <w:marRight w:val="0"/>
      <w:marTop w:val="0"/>
      <w:marBottom w:val="0"/>
      <w:divBdr>
        <w:top w:val="none" w:sz="0" w:space="0" w:color="auto"/>
        <w:left w:val="none" w:sz="0" w:space="0" w:color="auto"/>
        <w:bottom w:val="none" w:sz="0" w:space="0" w:color="auto"/>
        <w:right w:val="none" w:sz="0" w:space="0" w:color="auto"/>
      </w:divBdr>
    </w:div>
    <w:div w:id="344484937">
      <w:bodyDiv w:val="1"/>
      <w:marLeft w:val="0"/>
      <w:marRight w:val="0"/>
      <w:marTop w:val="0"/>
      <w:marBottom w:val="0"/>
      <w:divBdr>
        <w:top w:val="none" w:sz="0" w:space="0" w:color="auto"/>
        <w:left w:val="none" w:sz="0" w:space="0" w:color="auto"/>
        <w:bottom w:val="none" w:sz="0" w:space="0" w:color="auto"/>
        <w:right w:val="none" w:sz="0" w:space="0" w:color="auto"/>
      </w:divBdr>
    </w:div>
    <w:div w:id="414594133">
      <w:bodyDiv w:val="1"/>
      <w:marLeft w:val="0"/>
      <w:marRight w:val="0"/>
      <w:marTop w:val="0"/>
      <w:marBottom w:val="0"/>
      <w:divBdr>
        <w:top w:val="none" w:sz="0" w:space="0" w:color="auto"/>
        <w:left w:val="none" w:sz="0" w:space="0" w:color="auto"/>
        <w:bottom w:val="none" w:sz="0" w:space="0" w:color="auto"/>
        <w:right w:val="none" w:sz="0" w:space="0" w:color="auto"/>
      </w:divBdr>
    </w:div>
    <w:div w:id="556941794">
      <w:bodyDiv w:val="1"/>
      <w:marLeft w:val="0"/>
      <w:marRight w:val="0"/>
      <w:marTop w:val="0"/>
      <w:marBottom w:val="0"/>
      <w:divBdr>
        <w:top w:val="none" w:sz="0" w:space="0" w:color="auto"/>
        <w:left w:val="none" w:sz="0" w:space="0" w:color="auto"/>
        <w:bottom w:val="none" w:sz="0" w:space="0" w:color="auto"/>
        <w:right w:val="none" w:sz="0" w:space="0" w:color="auto"/>
      </w:divBdr>
    </w:div>
    <w:div w:id="655648477">
      <w:bodyDiv w:val="1"/>
      <w:marLeft w:val="0"/>
      <w:marRight w:val="0"/>
      <w:marTop w:val="0"/>
      <w:marBottom w:val="0"/>
      <w:divBdr>
        <w:top w:val="none" w:sz="0" w:space="0" w:color="auto"/>
        <w:left w:val="none" w:sz="0" w:space="0" w:color="auto"/>
        <w:bottom w:val="none" w:sz="0" w:space="0" w:color="auto"/>
        <w:right w:val="none" w:sz="0" w:space="0" w:color="auto"/>
      </w:divBdr>
    </w:div>
    <w:div w:id="712116514">
      <w:bodyDiv w:val="1"/>
      <w:marLeft w:val="0"/>
      <w:marRight w:val="0"/>
      <w:marTop w:val="0"/>
      <w:marBottom w:val="0"/>
      <w:divBdr>
        <w:top w:val="none" w:sz="0" w:space="0" w:color="auto"/>
        <w:left w:val="none" w:sz="0" w:space="0" w:color="auto"/>
        <w:bottom w:val="none" w:sz="0" w:space="0" w:color="auto"/>
        <w:right w:val="none" w:sz="0" w:space="0" w:color="auto"/>
      </w:divBdr>
    </w:div>
    <w:div w:id="768046788">
      <w:bodyDiv w:val="1"/>
      <w:marLeft w:val="0"/>
      <w:marRight w:val="0"/>
      <w:marTop w:val="0"/>
      <w:marBottom w:val="0"/>
      <w:divBdr>
        <w:top w:val="none" w:sz="0" w:space="0" w:color="auto"/>
        <w:left w:val="none" w:sz="0" w:space="0" w:color="auto"/>
        <w:bottom w:val="none" w:sz="0" w:space="0" w:color="auto"/>
        <w:right w:val="none" w:sz="0" w:space="0" w:color="auto"/>
      </w:divBdr>
    </w:div>
    <w:div w:id="794446804">
      <w:bodyDiv w:val="1"/>
      <w:marLeft w:val="0"/>
      <w:marRight w:val="0"/>
      <w:marTop w:val="0"/>
      <w:marBottom w:val="0"/>
      <w:divBdr>
        <w:top w:val="none" w:sz="0" w:space="0" w:color="auto"/>
        <w:left w:val="none" w:sz="0" w:space="0" w:color="auto"/>
        <w:bottom w:val="none" w:sz="0" w:space="0" w:color="auto"/>
        <w:right w:val="none" w:sz="0" w:space="0" w:color="auto"/>
      </w:divBdr>
    </w:div>
    <w:div w:id="798718216">
      <w:bodyDiv w:val="1"/>
      <w:marLeft w:val="0"/>
      <w:marRight w:val="0"/>
      <w:marTop w:val="0"/>
      <w:marBottom w:val="0"/>
      <w:divBdr>
        <w:top w:val="none" w:sz="0" w:space="0" w:color="auto"/>
        <w:left w:val="none" w:sz="0" w:space="0" w:color="auto"/>
        <w:bottom w:val="none" w:sz="0" w:space="0" w:color="auto"/>
        <w:right w:val="none" w:sz="0" w:space="0" w:color="auto"/>
      </w:divBdr>
    </w:div>
    <w:div w:id="986857959">
      <w:bodyDiv w:val="1"/>
      <w:marLeft w:val="0"/>
      <w:marRight w:val="0"/>
      <w:marTop w:val="0"/>
      <w:marBottom w:val="0"/>
      <w:divBdr>
        <w:top w:val="none" w:sz="0" w:space="0" w:color="auto"/>
        <w:left w:val="none" w:sz="0" w:space="0" w:color="auto"/>
        <w:bottom w:val="none" w:sz="0" w:space="0" w:color="auto"/>
        <w:right w:val="none" w:sz="0" w:space="0" w:color="auto"/>
      </w:divBdr>
    </w:div>
    <w:div w:id="1119832603">
      <w:bodyDiv w:val="1"/>
      <w:marLeft w:val="0"/>
      <w:marRight w:val="0"/>
      <w:marTop w:val="0"/>
      <w:marBottom w:val="0"/>
      <w:divBdr>
        <w:top w:val="none" w:sz="0" w:space="0" w:color="auto"/>
        <w:left w:val="none" w:sz="0" w:space="0" w:color="auto"/>
        <w:bottom w:val="none" w:sz="0" w:space="0" w:color="auto"/>
        <w:right w:val="none" w:sz="0" w:space="0" w:color="auto"/>
      </w:divBdr>
    </w:div>
    <w:div w:id="1127238023">
      <w:bodyDiv w:val="1"/>
      <w:marLeft w:val="0"/>
      <w:marRight w:val="0"/>
      <w:marTop w:val="0"/>
      <w:marBottom w:val="0"/>
      <w:divBdr>
        <w:top w:val="none" w:sz="0" w:space="0" w:color="auto"/>
        <w:left w:val="none" w:sz="0" w:space="0" w:color="auto"/>
        <w:bottom w:val="none" w:sz="0" w:space="0" w:color="auto"/>
        <w:right w:val="none" w:sz="0" w:space="0" w:color="auto"/>
      </w:divBdr>
    </w:div>
    <w:div w:id="1171406379">
      <w:bodyDiv w:val="1"/>
      <w:marLeft w:val="0"/>
      <w:marRight w:val="0"/>
      <w:marTop w:val="0"/>
      <w:marBottom w:val="0"/>
      <w:divBdr>
        <w:top w:val="none" w:sz="0" w:space="0" w:color="auto"/>
        <w:left w:val="none" w:sz="0" w:space="0" w:color="auto"/>
        <w:bottom w:val="none" w:sz="0" w:space="0" w:color="auto"/>
        <w:right w:val="none" w:sz="0" w:space="0" w:color="auto"/>
      </w:divBdr>
    </w:div>
    <w:div w:id="1186753757">
      <w:bodyDiv w:val="1"/>
      <w:marLeft w:val="0"/>
      <w:marRight w:val="0"/>
      <w:marTop w:val="0"/>
      <w:marBottom w:val="0"/>
      <w:divBdr>
        <w:top w:val="none" w:sz="0" w:space="0" w:color="auto"/>
        <w:left w:val="none" w:sz="0" w:space="0" w:color="auto"/>
        <w:bottom w:val="none" w:sz="0" w:space="0" w:color="auto"/>
        <w:right w:val="none" w:sz="0" w:space="0" w:color="auto"/>
      </w:divBdr>
    </w:div>
    <w:div w:id="1459952162">
      <w:bodyDiv w:val="1"/>
      <w:marLeft w:val="0"/>
      <w:marRight w:val="0"/>
      <w:marTop w:val="0"/>
      <w:marBottom w:val="0"/>
      <w:divBdr>
        <w:top w:val="none" w:sz="0" w:space="0" w:color="auto"/>
        <w:left w:val="none" w:sz="0" w:space="0" w:color="auto"/>
        <w:bottom w:val="none" w:sz="0" w:space="0" w:color="auto"/>
        <w:right w:val="none" w:sz="0" w:space="0" w:color="auto"/>
      </w:divBdr>
    </w:div>
    <w:div w:id="1476334146">
      <w:bodyDiv w:val="1"/>
      <w:marLeft w:val="0"/>
      <w:marRight w:val="0"/>
      <w:marTop w:val="0"/>
      <w:marBottom w:val="0"/>
      <w:divBdr>
        <w:top w:val="none" w:sz="0" w:space="0" w:color="auto"/>
        <w:left w:val="none" w:sz="0" w:space="0" w:color="auto"/>
        <w:bottom w:val="none" w:sz="0" w:space="0" w:color="auto"/>
        <w:right w:val="none" w:sz="0" w:space="0" w:color="auto"/>
      </w:divBdr>
    </w:div>
    <w:div w:id="1517574962">
      <w:bodyDiv w:val="1"/>
      <w:marLeft w:val="0"/>
      <w:marRight w:val="0"/>
      <w:marTop w:val="0"/>
      <w:marBottom w:val="0"/>
      <w:divBdr>
        <w:top w:val="none" w:sz="0" w:space="0" w:color="auto"/>
        <w:left w:val="none" w:sz="0" w:space="0" w:color="auto"/>
        <w:bottom w:val="none" w:sz="0" w:space="0" w:color="auto"/>
        <w:right w:val="none" w:sz="0" w:space="0" w:color="auto"/>
      </w:divBdr>
    </w:div>
    <w:div w:id="1550412672">
      <w:bodyDiv w:val="1"/>
      <w:marLeft w:val="0"/>
      <w:marRight w:val="0"/>
      <w:marTop w:val="0"/>
      <w:marBottom w:val="0"/>
      <w:divBdr>
        <w:top w:val="none" w:sz="0" w:space="0" w:color="auto"/>
        <w:left w:val="none" w:sz="0" w:space="0" w:color="auto"/>
        <w:bottom w:val="none" w:sz="0" w:space="0" w:color="auto"/>
        <w:right w:val="none" w:sz="0" w:space="0" w:color="auto"/>
      </w:divBdr>
    </w:div>
    <w:div w:id="1580476520">
      <w:bodyDiv w:val="1"/>
      <w:marLeft w:val="0"/>
      <w:marRight w:val="0"/>
      <w:marTop w:val="0"/>
      <w:marBottom w:val="0"/>
      <w:divBdr>
        <w:top w:val="none" w:sz="0" w:space="0" w:color="auto"/>
        <w:left w:val="none" w:sz="0" w:space="0" w:color="auto"/>
        <w:bottom w:val="none" w:sz="0" w:space="0" w:color="auto"/>
        <w:right w:val="none" w:sz="0" w:space="0" w:color="auto"/>
      </w:divBdr>
    </w:div>
    <w:div w:id="1596210214">
      <w:bodyDiv w:val="1"/>
      <w:marLeft w:val="0"/>
      <w:marRight w:val="0"/>
      <w:marTop w:val="0"/>
      <w:marBottom w:val="0"/>
      <w:divBdr>
        <w:top w:val="none" w:sz="0" w:space="0" w:color="auto"/>
        <w:left w:val="none" w:sz="0" w:space="0" w:color="auto"/>
        <w:bottom w:val="none" w:sz="0" w:space="0" w:color="auto"/>
        <w:right w:val="none" w:sz="0" w:space="0" w:color="auto"/>
      </w:divBdr>
    </w:div>
    <w:div w:id="1647780833">
      <w:bodyDiv w:val="1"/>
      <w:marLeft w:val="0"/>
      <w:marRight w:val="0"/>
      <w:marTop w:val="0"/>
      <w:marBottom w:val="0"/>
      <w:divBdr>
        <w:top w:val="none" w:sz="0" w:space="0" w:color="auto"/>
        <w:left w:val="none" w:sz="0" w:space="0" w:color="auto"/>
        <w:bottom w:val="none" w:sz="0" w:space="0" w:color="auto"/>
        <w:right w:val="none" w:sz="0" w:space="0" w:color="auto"/>
      </w:divBdr>
    </w:div>
    <w:div w:id="1756439661">
      <w:bodyDiv w:val="1"/>
      <w:marLeft w:val="0"/>
      <w:marRight w:val="0"/>
      <w:marTop w:val="0"/>
      <w:marBottom w:val="0"/>
      <w:divBdr>
        <w:top w:val="none" w:sz="0" w:space="0" w:color="auto"/>
        <w:left w:val="none" w:sz="0" w:space="0" w:color="auto"/>
        <w:bottom w:val="none" w:sz="0" w:space="0" w:color="auto"/>
        <w:right w:val="none" w:sz="0" w:space="0" w:color="auto"/>
      </w:divBdr>
    </w:div>
    <w:div w:id="1916550178">
      <w:bodyDiv w:val="1"/>
      <w:marLeft w:val="0"/>
      <w:marRight w:val="0"/>
      <w:marTop w:val="0"/>
      <w:marBottom w:val="0"/>
      <w:divBdr>
        <w:top w:val="none" w:sz="0" w:space="0" w:color="auto"/>
        <w:left w:val="none" w:sz="0" w:space="0" w:color="auto"/>
        <w:bottom w:val="none" w:sz="0" w:space="0" w:color="auto"/>
        <w:right w:val="none" w:sz="0" w:space="0" w:color="auto"/>
      </w:divBdr>
    </w:div>
    <w:div w:id="1963026068">
      <w:bodyDiv w:val="1"/>
      <w:marLeft w:val="0"/>
      <w:marRight w:val="0"/>
      <w:marTop w:val="0"/>
      <w:marBottom w:val="0"/>
      <w:divBdr>
        <w:top w:val="none" w:sz="0" w:space="0" w:color="auto"/>
        <w:left w:val="none" w:sz="0" w:space="0" w:color="auto"/>
        <w:bottom w:val="none" w:sz="0" w:space="0" w:color="auto"/>
        <w:right w:val="none" w:sz="0" w:space="0" w:color="auto"/>
      </w:divBdr>
    </w:div>
    <w:div w:id="1970818692">
      <w:bodyDiv w:val="1"/>
      <w:marLeft w:val="0"/>
      <w:marRight w:val="0"/>
      <w:marTop w:val="0"/>
      <w:marBottom w:val="0"/>
      <w:divBdr>
        <w:top w:val="none" w:sz="0" w:space="0" w:color="auto"/>
        <w:left w:val="none" w:sz="0" w:space="0" w:color="auto"/>
        <w:bottom w:val="none" w:sz="0" w:space="0" w:color="auto"/>
        <w:right w:val="none" w:sz="0" w:space="0" w:color="auto"/>
      </w:divBdr>
    </w:div>
    <w:div w:id="2061707496">
      <w:bodyDiv w:val="1"/>
      <w:marLeft w:val="0"/>
      <w:marRight w:val="0"/>
      <w:marTop w:val="0"/>
      <w:marBottom w:val="0"/>
      <w:divBdr>
        <w:top w:val="none" w:sz="0" w:space="0" w:color="auto"/>
        <w:left w:val="none" w:sz="0" w:space="0" w:color="auto"/>
        <w:bottom w:val="none" w:sz="0" w:space="0" w:color="auto"/>
        <w:right w:val="none" w:sz="0" w:space="0" w:color="auto"/>
      </w:divBdr>
    </w:div>
    <w:div w:id="212299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541A3-51F0-47BC-BD57-2C6AAA7E6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2698</Words>
  <Characters>14842</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A. Hernandez Cruz</dc:creator>
  <cp:keywords/>
  <dc:description/>
  <cp:lastModifiedBy>Eduar Raul Chi Santana</cp:lastModifiedBy>
  <cp:revision>2</cp:revision>
  <cp:lastPrinted>2024-12-06T17:08:00Z</cp:lastPrinted>
  <dcterms:created xsi:type="dcterms:W3CDTF">2025-04-22T20:54:00Z</dcterms:created>
  <dcterms:modified xsi:type="dcterms:W3CDTF">2025-04-22T20:54:00Z</dcterms:modified>
</cp:coreProperties>
</file>