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51843" w14:textId="77777777" w:rsidR="004137CE" w:rsidRDefault="004137CE" w:rsidP="004137CE">
      <w:pPr>
        <w:jc w:val="center"/>
        <w:rPr>
          <w:rFonts w:ascii="Lato" w:hAnsi="Lato" w:cs="Calibri"/>
          <w:b/>
          <w:sz w:val="20"/>
          <w:szCs w:val="20"/>
          <w:lang w:val="es-ES"/>
        </w:rPr>
      </w:pPr>
      <w:r>
        <w:rPr>
          <w:rFonts w:ascii="Lato" w:hAnsi="Lato" w:cs="Calibri"/>
          <w:b/>
          <w:sz w:val="20"/>
          <w:szCs w:val="20"/>
          <w:lang w:val="es-ES"/>
        </w:rPr>
        <w:t>Notas a los Estados Financieros</w:t>
      </w:r>
    </w:p>
    <w:p w14:paraId="02707419" w14:textId="2AE0327F" w:rsidR="004137CE" w:rsidRDefault="004137CE" w:rsidP="004137CE">
      <w:pPr>
        <w:jc w:val="center"/>
        <w:rPr>
          <w:rFonts w:ascii="Lato" w:hAnsi="Lato" w:cs="Calibri"/>
          <w:b/>
          <w:sz w:val="20"/>
          <w:szCs w:val="20"/>
          <w:lang w:val="es-ES"/>
        </w:rPr>
      </w:pPr>
      <w:r>
        <w:rPr>
          <w:rFonts w:ascii="Lato" w:hAnsi="Lato" w:cs="Calibri"/>
          <w:b/>
          <w:sz w:val="20"/>
          <w:szCs w:val="20"/>
          <w:lang w:val="es-ES"/>
        </w:rPr>
        <w:t>Al 31 de marzo de 2025</w:t>
      </w:r>
    </w:p>
    <w:p w14:paraId="2F228793" w14:textId="77777777" w:rsidR="004137CE" w:rsidRDefault="004137CE" w:rsidP="004137CE">
      <w:pPr>
        <w:jc w:val="center"/>
        <w:rPr>
          <w:rFonts w:ascii="Lato" w:hAnsi="Lato" w:cs="Calibri"/>
          <w:b/>
          <w:sz w:val="20"/>
          <w:szCs w:val="20"/>
          <w:lang w:val="es-ES"/>
        </w:rPr>
      </w:pPr>
      <w:r>
        <w:rPr>
          <w:rFonts w:ascii="Lato" w:hAnsi="Lato" w:cs="Calibri"/>
          <w:b/>
          <w:sz w:val="20"/>
          <w:szCs w:val="20"/>
          <w:lang w:val="es-ES"/>
        </w:rPr>
        <w:t>(Cifras en Pesos)</w:t>
      </w:r>
    </w:p>
    <w:p w14:paraId="5AB7D77D" w14:textId="77777777" w:rsidR="004137CE" w:rsidRDefault="004137CE" w:rsidP="004137CE">
      <w:pPr>
        <w:rPr>
          <w:rFonts w:ascii="Lato" w:hAnsi="Lato" w:cs="Calibri"/>
          <w:b/>
          <w:sz w:val="20"/>
          <w:szCs w:val="20"/>
        </w:rPr>
      </w:pPr>
      <w:r>
        <w:rPr>
          <w:rFonts w:ascii="Lato" w:hAnsi="Lato" w:cs="Calibri"/>
          <w:b/>
          <w:sz w:val="20"/>
          <w:szCs w:val="20"/>
        </w:rPr>
        <w:t xml:space="preserve">              </w:t>
      </w:r>
    </w:p>
    <w:p w14:paraId="59D2B305" w14:textId="77777777" w:rsidR="004137CE" w:rsidRDefault="004137CE" w:rsidP="004137CE">
      <w:pPr>
        <w:rPr>
          <w:rFonts w:ascii="Lato" w:hAnsi="Lato" w:cs="Calibri"/>
          <w:b/>
          <w:sz w:val="20"/>
          <w:szCs w:val="20"/>
        </w:rPr>
      </w:pPr>
      <w:r>
        <w:rPr>
          <w:rFonts w:ascii="Lato" w:hAnsi="Lato" w:cs="Calibri"/>
          <w:b/>
          <w:sz w:val="20"/>
          <w:szCs w:val="20"/>
        </w:rPr>
        <w:t xml:space="preserve">Ente Público:  </w:t>
      </w:r>
      <w:r>
        <w:rPr>
          <w:rFonts w:ascii="Lato" w:hAnsi="Lato" w:cs="Arial"/>
          <w:b/>
          <w:sz w:val="20"/>
          <w:szCs w:val="20"/>
        </w:rPr>
        <w:t>CENTRO DE CONCILIACIÓN LABORAL DEL ESTADO DE YUCATÁN</w:t>
      </w:r>
    </w:p>
    <w:p w14:paraId="480DF559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5A8A2ABA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I) NOTAS A LOS ESTADOS FINANCIEROS</w:t>
      </w:r>
    </w:p>
    <w:p w14:paraId="019618C9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76418A1E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a) NOTAS DE GESTIÓN ADMINISTRATIVA</w:t>
      </w:r>
    </w:p>
    <w:p w14:paraId="4B5C9C75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3AEB07C0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1. Autorización e Historia</w:t>
      </w:r>
    </w:p>
    <w:p w14:paraId="65952305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Se informará sobre:</w:t>
      </w:r>
    </w:p>
    <w:p w14:paraId="256D6197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a) Fecha de creación del ente público, en el Decreto 456/2021 del 31 de diciembre 2021.</w:t>
      </w:r>
    </w:p>
    <w:p w14:paraId="7045B179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b) Estructura del Centro de Conciliación Laborar del Estado de Yucatán:  I.- La Junta de Gobierno, II.-La dirección general y III.-las unidades administrativas, a cargo de la dirección general, que establezca su Estatus orgánico.</w:t>
      </w:r>
    </w:p>
    <w:p w14:paraId="3CB66412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</w:p>
    <w:p w14:paraId="3C29DCC8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2. Panorama Económico y Financiero</w:t>
      </w:r>
    </w:p>
    <w:p w14:paraId="2D07C11F" w14:textId="77777777" w:rsidR="002813C2" w:rsidRPr="007577B2" w:rsidRDefault="002813C2" w:rsidP="002813C2">
      <w:pPr>
        <w:spacing w:after="0"/>
        <w:jc w:val="both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El 01 de noviembre 2022 se formalizo la transferencia de los asuntos y recursos al organismo público descentralizado denominado Centro de Conciliación Laboral del Estado de Yucatán representado por la C. María Fernanda Vivas Sierra.</w:t>
      </w:r>
    </w:p>
    <w:p w14:paraId="1D887B49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</w:p>
    <w:p w14:paraId="17EE5BC4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3. Organización y Objeto Social</w:t>
      </w:r>
    </w:p>
    <w:p w14:paraId="2E43232E" w14:textId="77777777" w:rsidR="002813C2" w:rsidRPr="007577B2" w:rsidRDefault="002813C2" w:rsidP="002813C2">
      <w:pPr>
        <w:spacing w:after="0"/>
        <w:jc w:val="both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Se informará sobre:</w:t>
      </w:r>
    </w:p>
    <w:p w14:paraId="60A95F4B" w14:textId="77777777" w:rsidR="002813C2" w:rsidRPr="007577B2" w:rsidRDefault="002813C2" w:rsidP="002813C2">
      <w:pPr>
        <w:spacing w:after="0"/>
        <w:jc w:val="both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a) Objeto social:</w:t>
      </w:r>
      <w:r w:rsidRPr="007577B2">
        <w:rPr>
          <w:rFonts w:ascii="Lato" w:hAnsi="Lato" w:cstheme="majorHAnsi"/>
          <w:sz w:val="20"/>
          <w:szCs w:val="20"/>
        </w:rPr>
        <w:t xml:space="preserve"> El centro tiene por objeto sustanciar el procedimiento de conciliación que deberán agotar las personas trabajadoras y las personas empleadoras, siempre que no sea de competencia federal, de conformidad con el artículo 23, apartado A, fracción XX, párrafos segundo y tercero, de la Constitución Política de los Estados Unidos Mexicanos, y el artículo 590-E de la Ley Federal del Trabajo.</w:t>
      </w:r>
    </w:p>
    <w:p w14:paraId="5CB9BA4E" w14:textId="77777777" w:rsidR="002813C2" w:rsidRPr="007577B2" w:rsidRDefault="002813C2" w:rsidP="002813C2">
      <w:pPr>
        <w:spacing w:after="0"/>
        <w:jc w:val="both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lastRenderedPageBreak/>
        <w:t>b) Principal actividad:</w:t>
      </w:r>
      <w:r w:rsidRPr="007577B2">
        <w:rPr>
          <w:rFonts w:ascii="Lato" w:hAnsi="Lato" w:cstheme="majorHAnsi"/>
          <w:sz w:val="20"/>
          <w:szCs w:val="20"/>
        </w:rPr>
        <w:t xml:space="preserve"> El centro tiene por objeto sustanciar el procedimiento de conciliación que deberán agotar las personas trabajadoras y las personas empleadoras, siempre que no sea de competencia federal, de conformidad con el artículo 123, apartado A, fracción XX, párrafos segundo y tercero, de la Constitución Política de los Estados Unidos Mexicanos, y el artículo 590-E de la Ley Federal del Trabajo.</w:t>
      </w:r>
    </w:p>
    <w:p w14:paraId="5C2D180D" w14:textId="4175EA14" w:rsidR="002813C2" w:rsidRPr="007577B2" w:rsidRDefault="002813C2" w:rsidP="002813C2">
      <w:pPr>
        <w:spacing w:after="0"/>
        <w:jc w:val="both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c) Ejercicio fiscal:</w:t>
      </w:r>
      <w:r w:rsidRPr="007577B2">
        <w:rPr>
          <w:rFonts w:ascii="Lato" w:hAnsi="Lato" w:cstheme="majorHAnsi"/>
          <w:sz w:val="20"/>
          <w:szCs w:val="20"/>
        </w:rPr>
        <w:t xml:space="preserve"> 202</w:t>
      </w:r>
      <w:r w:rsidR="007118CD" w:rsidRPr="007577B2">
        <w:rPr>
          <w:rFonts w:ascii="Lato" w:hAnsi="Lato" w:cstheme="majorHAnsi"/>
          <w:sz w:val="20"/>
          <w:szCs w:val="20"/>
        </w:rPr>
        <w:t>5</w:t>
      </w:r>
    </w:p>
    <w:p w14:paraId="4900A322" w14:textId="77777777" w:rsidR="002813C2" w:rsidRPr="007577B2" w:rsidRDefault="002813C2" w:rsidP="002813C2">
      <w:pPr>
        <w:spacing w:after="0"/>
        <w:jc w:val="both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d) Régimen jurídico:</w:t>
      </w:r>
      <w:r w:rsidRPr="007577B2">
        <w:rPr>
          <w:rFonts w:ascii="Lato" w:hAnsi="Lato" w:cstheme="majorHAnsi"/>
          <w:sz w:val="20"/>
          <w:szCs w:val="20"/>
        </w:rPr>
        <w:t xml:space="preserve"> Personalidad jurídica y patrimonio propio</w:t>
      </w:r>
    </w:p>
    <w:p w14:paraId="387F2538" w14:textId="77777777" w:rsidR="002813C2" w:rsidRPr="007577B2" w:rsidRDefault="002813C2" w:rsidP="002813C2">
      <w:pPr>
        <w:spacing w:after="0"/>
        <w:jc w:val="both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e) Consideraciones fiscales del ente:</w:t>
      </w:r>
      <w:r w:rsidRPr="007577B2">
        <w:rPr>
          <w:rFonts w:ascii="Lato" w:hAnsi="Lato" w:cstheme="majorHAnsi"/>
          <w:sz w:val="20"/>
          <w:szCs w:val="20"/>
        </w:rPr>
        <w:t xml:space="preserve"> Es una persona moral no lucrativa, y las obligaciones fiscales son el entero del impuesto de ISR retenido por sueldos de manera mensual.</w:t>
      </w:r>
    </w:p>
    <w:p w14:paraId="00C3B555" w14:textId="77777777" w:rsidR="002813C2" w:rsidRPr="007577B2" w:rsidRDefault="002813C2" w:rsidP="002813C2">
      <w:pPr>
        <w:spacing w:after="0"/>
        <w:jc w:val="both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f) Estructura organizacional básica.</w:t>
      </w:r>
      <w:r w:rsidRPr="007577B2">
        <w:rPr>
          <w:rFonts w:ascii="Lato" w:hAnsi="Lato" w:cstheme="majorHAnsi"/>
          <w:sz w:val="20"/>
          <w:szCs w:val="20"/>
        </w:rPr>
        <w:t xml:space="preserve"> Al momento solo se tiene asignada la dirección general</w:t>
      </w:r>
    </w:p>
    <w:p w14:paraId="6F102524" w14:textId="77777777" w:rsidR="002813C2" w:rsidRPr="007577B2" w:rsidRDefault="002813C2" w:rsidP="002813C2">
      <w:pPr>
        <w:spacing w:after="0"/>
        <w:jc w:val="both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 xml:space="preserve">g) Fideicomisos de los cuales es fideicomitente o fideicomisario, y contratos análogos, incluyendo mandatos de los cuales es parte: </w:t>
      </w:r>
      <w:r w:rsidRPr="007577B2">
        <w:rPr>
          <w:rFonts w:ascii="Lato" w:hAnsi="Lato" w:cstheme="majorHAnsi"/>
          <w:sz w:val="20"/>
          <w:szCs w:val="20"/>
        </w:rPr>
        <w:t>No se tiene relación con ningún fideicomiso.</w:t>
      </w:r>
    </w:p>
    <w:p w14:paraId="596DB6CF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</w:p>
    <w:p w14:paraId="610B1BC2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4. Bases de Preparación de los Estados Financieros</w:t>
      </w:r>
    </w:p>
    <w:p w14:paraId="0234C549" w14:textId="77777777" w:rsidR="002813C2" w:rsidRPr="007577B2" w:rsidRDefault="002813C2" w:rsidP="002813C2">
      <w:pPr>
        <w:spacing w:after="0"/>
        <w:jc w:val="both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Se informará sobre:</w:t>
      </w:r>
    </w:p>
    <w:p w14:paraId="3D8132E6" w14:textId="77777777" w:rsidR="002813C2" w:rsidRPr="007577B2" w:rsidRDefault="002813C2" w:rsidP="002813C2">
      <w:pPr>
        <w:spacing w:after="0"/>
        <w:jc w:val="both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a) Si se ha observado la normatividad emitida por el CONAC y las disposiciones legales aplicables:</w:t>
      </w:r>
      <w:r w:rsidRPr="007577B2">
        <w:rPr>
          <w:rFonts w:ascii="Lato" w:hAnsi="Lato" w:cstheme="majorHAnsi"/>
          <w:sz w:val="20"/>
          <w:szCs w:val="20"/>
        </w:rPr>
        <w:t xml:space="preserve"> Hasta el momento en las actividades y registros que ha aplicado el Centro de Conciliación Laboral del Estado de Yucatán se han cumplido con la normatividad emitida por el CONAC y todas las disposiciones legales y aplicables.</w:t>
      </w:r>
    </w:p>
    <w:p w14:paraId="208A6FEF" w14:textId="77777777" w:rsidR="002813C2" w:rsidRPr="007577B2" w:rsidRDefault="002813C2" w:rsidP="002813C2">
      <w:pPr>
        <w:spacing w:after="0"/>
        <w:jc w:val="both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b) La normatividad aplicada para el reconocimiento, valuación y revelación de los diferentes rubros de la información financiera, así como las bases de medición utilizadas para la elaboración de los estados financieros; por ejemplo: costo histórico, valor de realización, valor razonable, valor de recuperación o cualquier otro método empleado y los criterios de aplicación de los mismos.:</w:t>
      </w:r>
      <w:r w:rsidRPr="007577B2">
        <w:rPr>
          <w:rFonts w:ascii="Lato" w:hAnsi="Lato" w:cstheme="majorHAnsi"/>
          <w:sz w:val="20"/>
          <w:szCs w:val="20"/>
        </w:rPr>
        <w:t xml:space="preserve"> La normatividad aplicada es la establecida en el CONAC, las NIF, tomando como método de medición el costo histórico debido a que la afectación al presupuesto es inmediata a la de su adquisición..</w:t>
      </w:r>
    </w:p>
    <w:p w14:paraId="79F4EE26" w14:textId="77777777" w:rsidR="002813C2" w:rsidRPr="007577B2" w:rsidRDefault="002813C2" w:rsidP="002813C2">
      <w:pPr>
        <w:spacing w:after="0"/>
        <w:jc w:val="both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c) Postulados básicos de Contabilidad Gubernamental (PBCG):</w:t>
      </w:r>
      <w:r w:rsidRPr="007577B2">
        <w:rPr>
          <w:rFonts w:ascii="Lato" w:hAnsi="Lato" w:cstheme="majorHAnsi"/>
          <w:sz w:val="20"/>
          <w:szCs w:val="20"/>
        </w:rPr>
        <w:t xml:space="preserve"> El Centro de Conciliación Laboral del Estado de Yucatán cumple con los postulados establecidos los cuales son: Sustancia Económica, Entes Públicos, Existencia Permanente, Revelación Suficiente, Importancia Relativa, Registro e Integración Presupuestaria, Consolidación de la Información Financiera, Devengo Contable, Valuación, Dualidad Económica y Consistencia.</w:t>
      </w:r>
    </w:p>
    <w:p w14:paraId="44612F33" w14:textId="77777777" w:rsidR="002813C2" w:rsidRPr="007577B2" w:rsidRDefault="002813C2" w:rsidP="002813C2">
      <w:pPr>
        <w:spacing w:after="0"/>
        <w:jc w:val="both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d) Normatividad supletoria. En caso de emplear varios grupos de normatividades (normatividades supletorias), deberá realizar la justificación razonable correspondiente, su alineación con los PBCG y a las características cualitativas asociadas descritas en el Marco Conceptual de Contabilidad Gubernamental (MCCG) y sus modificaciones:</w:t>
      </w:r>
      <w:r w:rsidRPr="007577B2">
        <w:rPr>
          <w:rFonts w:ascii="Lato" w:hAnsi="Lato" w:cstheme="majorHAnsi"/>
          <w:sz w:val="20"/>
          <w:szCs w:val="20"/>
        </w:rPr>
        <w:t xml:space="preserve"> Hasta el momento no se han aplicado normatividades supletorias.</w:t>
      </w:r>
    </w:p>
    <w:p w14:paraId="5F5C9A0E" w14:textId="77777777" w:rsidR="002813C2" w:rsidRPr="007577B2" w:rsidRDefault="002813C2" w:rsidP="002813C2">
      <w:pPr>
        <w:spacing w:after="0"/>
        <w:jc w:val="both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e) Para las entidades que por primera vez estén implementando la base de devengado de acuerdo a la Ley de Contabilidad, deberán:</w:t>
      </w:r>
    </w:p>
    <w:p w14:paraId="7E8F05D1" w14:textId="77777777" w:rsidR="002813C2" w:rsidRPr="007577B2" w:rsidRDefault="002813C2" w:rsidP="002813C2">
      <w:pPr>
        <w:spacing w:after="0"/>
        <w:jc w:val="both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Revelar las nuevas políticas de reconocimiento;</w:t>
      </w:r>
      <w:r w:rsidRPr="007577B2">
        <w:rPr>
          <w:rFonts w:ascii="Lato" w:hAnsi="Lato" w:cstheme="majorHAnsi"/>
          <w:sz w:val="20"/>
          <w:szCs w:val="20"/>
        </w:rPr>
        <w:t xml:space="preserve"> Las políticas aún se encuentran en proceso de autorización sin embargo se están aplicando en base a la normativa.</w:t>
      </w:r>
    </w:p>
    <w:p w14:paraId="4FDF10FF" w14:textId="7E16D441" w:rsidR="002813C2" w:rsidRPr="007577B2" w:rsidRDefault="002813C2" w:rsidP="002813C2">
      <w:pPr>
        <w:spacing w:after="0"/>
        <w:jc w:val="both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lastRenderedPageBreak/>
        <w:t>Su plan de implementación;</w:t>
      </w:r>
      <w:r w:rsidRPr="007577B2">
        <w:rPr>
          <w:rFonts w:ascii="Lato" w:hAnsi="Lato" w:cstheme="majorHAnsi"/>
          <w:sz w:val="20"/>
          <w:szCs w:val="20"/>
        </w:rPr>
        <w:t xml:space="preserve"> La implementación se </w:t>
      </w:r>
      <w:r w:rsidR="00276291" w:rsidRPr="007577B2">
        <w:rPr>
          <w:rFonts w:ascii="Lato" w:hAnsi="Lato" w:cstheme="majorHAnsi"/>
          <w:sz w:val="20"/>
          <w:szCs w:val="20"/>
        </w:rPr>
        <w:t>está</w:t>
      </w:r>
      <w:r w:rsidRPr="007577B2">
        <w:rPr>
          <w:rFonts w:ascii="Lato" w:hAnsi="Lato" w:cstheme="majorHAnsi"/>
          <w:sz w:val="20"/>
          <w:szCs w:val="20"/>
        </w:rPr>
        <w:t xml:space="preserve"> realizando desde la primera vez que se </w:t>
      </w:r>
      <w:r w:rsidR="00276291" w:rsidRPr="007577B2">
        <w:rPr>
          <w:rFonts w:ascii="Lato" w:hAnsi="Lato" w:cstheme="majorHAnsi"/>
          <w:sz w:val="20"/>
          <w:szCs w:val="20"/>
        </w:rPr>
        <w:t>aplicó</w:t>
      </w:r>
      <w:r w:rsidRPr="007577B2">
        <w:rPr>
          <w:rFonts w:ascii="Lato" w:hAnsi="Lato" w:cstheme="majorHAnsi"/>
          <w:sz w:val="20"/>
          <w:szCs w:val="20"/>
        </w:rPr>
        <w:t xml:space="preserve"> el presupuesto conforme lo establecido en la ley del CONAC en su artículo 4 fracción XV y XIX.</w:t>
      </w:r>
    </w:p>
    <w:p w14:paraId="3B9BDA08" w14:textId="77777777" w:rsidR="002813C2" w:rsidRPr="007577B2" w:rsidRDefault="002813C2" w:rsidP="002813C2">
      <w:pPr>
        <w:spacing w:after="0"/>
        <w:jc w:val="both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 xml:space="preserve">Revelar los cambios en las políticas, la clasificación y medición de las mismas, así como su impacto en la información financiera, </w:t>
      </w:r>
      <w:r w:rsidRPr="007577B2">
        <w:rPr>
          <w:rFonts w:ascii="Lato" w:hAnsi="Lato" w:cstheme="majorHAnsi"/>
          <w:sz w:val="20"/>
          <w:szCs w:val="20"/>
        </w:rPr>
        <w:t>A la fecha no se han realizado cambios en la manera de registrar la base de devengado.</w:t>
      </w:r>
    </w:p>
    <w:p w14:paraId="6508451D" w14:textId="77777777" w:rsidR="002813C2" w:rsidRPr="007577B2" w:rsidRDefault="002813C2" w:rsidP="002813C2">
      <w:pPr>
        <w:spacing w:after="0"/>
        <w:jc w:val="both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Presentar los últimos estados financieros con la normatividad anteriormente utilizada con las nuevas políticas para fines de comparación en la transición a la base de devengado:</w:t>
      </w:r>
      <w:r w:rsidRPr="007577B2">
        <w:rPr>
          <w:rFonts w:ascii="Lato" w:hAnsi="Lato" w:cstheme="majorHAnsi"/>
          <w:sz w:val="20"/>
          <w:szCs w:val="20"/>
        </w:rPr>
        <w:t xml:space="preserve"> No aplica porque no hay modificaciones, desde el mes de noviembre 2022 se han presentado los estados financieros Presupuestales, Programáticos y de Disciplina Financiera conforme lo estipulado en la Ley General de Contabilidad Gubernamental.</w:t>
      </w:r>
    </w:p>
    <w:p w14:paraId="09504C12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6882FC8B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5. Políticas de Contabilidad Significativas</w:t>
      </w:r>
    </w:p>
    <w:p w14:paraId="041F4E92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Esta entidad sigue trabajando para estructurar las políticas que se aplicarán en cada dirección.</w:t>
      </w:r>
    </w:p>
    <w:p w14:paraId="4015E3FF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</w:p>
    <w:p w14:paraId="22D886E1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6. Posición en Moneda Extranjera y Protección por Riesgo Cambiario</w:t>
      </w:r>
    </w:p>
    <w:p w14:paraId="67BB2606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No se tiene ninguna operación ni transacción en moneda extranjera que ponga en riesgo las finanzas del CECOLEY.</w:t>
      </w:r>
    </w:p>
    <w:p w14:paraId="11AEAE8A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</w:p>
    <w:p w14:paraId="756AAF5C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7. Reporte Analítico del Activo.</w:t>
      </w:r>
    </w:p>
    <w:p w14:paraId="18D6445A" w14:textId="1EEF2D24" w:rsidR="002813C2" w:rsidRPr="007577B2" w:rsidRDefault="002813C2" w:rsidP="002813C2">
      <w:pPr>
        <w:spacing w:after="0"/>
        <w:jc w:val="both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 xml:space="preserve">Durante el periodo de </w:t>
      </w:r>
      <w:r w:rsidR="000B7053">
        <w:rPr>
          <w:rFonts w:ascii="Lato" w:hAnsi="Lato" w:cstheme="majorHAnsi"/>
          <w:sz w:val="20"/>
          <w:szCs w:val="20"/>
        </w:rPr>
        <w:t>marzo</w:t>
      </w:r>
      <w:r w:rsidRPr="007577B2">
        <w:rPr>
          <w:rFonts w:ascii="Lato" w:hAnsi="Lato" w:cstheme="majorHAnsi"/>
          <w:sz w:val="20"/>
          <w:szCs w:val="20"/>
        </w:rPr>
        <w:t xml:space="preserve"> 202</w:t>
      </w:r>
      <w:r w:rsidR="007118CD" w:rsidRPr="007577B2">
        <w:rPr>
          <w:rFonts w:ascii="Lato" w:hAnsi="Lato" w:cstheme="majorHAnsi"/>
          <w:sz w:val="20"/>
          <w:szCs w:val="20"/>
        </w:rPr>
        <w:t>5</w:t>
      </w:r>
      <w:r w:rsidRPr="007577B2">
        <w:rPr>
          <w:rFonts w:ascii="Lato" w:hAnsi="Lato" w:cstheme="majorHAnsi"/>
          <w:sz w:val="20"/>
          <w:szCs w:val="20"/>
        </w:rPr>
        <w:t xml:space="preserve"> el reporte analítico del activo presenta los movimientos de las cuentas de activos circulantes y activos no circulantes sin ningún movimiento extraordinario.</w:t>
      </w:r>
    </w:p>
    <w:p w14:paraId="6F08E1C5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</w:p>
    <w:p w14:paraId="42CA41CB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8. Fideicomisos, Mandatos y Análogos.</w:t>
      </w:r>
    </w:p>
    <w:p w14:paraId="1F7AEBB9" w14:textId="65BE74C6" w:rsid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No se tiene participación en ningún fideicomiso ni mandatos análogos.</w:t>
      </w:r>
    </w:p>
    <w:p w14:paraId="46E532F8" w14:textId="77777777" w:rsidR="007577B2" w:rsidRPr="007577B2" w:rsidRDefault="007577B2" w:rsidP="002813C2">
      <w:pPr>
        <w:spacing w:after="0"/>
        <w:rPr>
          <w:rFonts w:ascii="Lato" w:hAnsi="Lato" w:cstheme="majorHAnsi"/>
          <w:sz w:val="20"/>
          <w:szCs w:val="20"/>
        </w:rPr>
      </w:pPr>
    </w:p>
    <w:p w14:paraId="1E563298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9. Reporte de la Recaudación.</w:t>
      </w:r>
    </w:p>
    <w:p w14:paraId="6BDFC523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El Centro de Conciliación Laboral del Estado de Yucatán no opera recaudación, los recursos que administra son únicamente ministrados por la Secretaría de Administración y Finanzas.</w:t>
      </w:r>
    </w:p>
    <w:p w14:paraId="029ABA58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</w:p>
    <w:p w14:paraId="04EB615E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10. Información sobre la Deuda y el Reporte Analítico de la Deuda</w:t>
      </w:r>
    </w:p>
    <w:p w14:paraId="55030ABF" w14:textId="5692CAF6" w:rsidR="002813C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El Centro de Conciliación Laboral del Estado de Yucatán se mantiene sin presentar deuda.</w:t>
      </w:r>
    </w:p>
    <w:p w14:paraId="588122F2" w14:textId="77777777" w:rsidR="004137CE" w:rsidRPr="007577B2" w:rsidRDefault="004137CE" w:rsidP="002813C2">
      <w:pPr>
        <w:spacing w:after="0"/>
        <w:rPr>
          <w:rFonts w:ascii="Lato" w:hAnsi="Lato" w:cstheme="majorHAnsi"/>
          <w:sz w:val="20"/>
          <w:szCs w:val="20"/>
        </w:rPr>
      </w:pPr>
    </w:p>
    <w:p w14:paraId="70C029AD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</w:p>
    <w:p w14:paraId="170BBCC6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lastRenderedPageBreak/>
        <w:t>11. Calificaciones otorgadas</w:t>
      </w:r>
    </w:p>
    <w:p w14:paraId="3855B333" w14:textId="5BD3DC12" w:rsidR="002813C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El Centro de Conciliación Laboral del Estado de Yucatán continua sin ninguna calificación crediticia.</w:t>
      </w:r>
    </w:p>
    <w:p w14:paraId="69AE73E1" w14:textId="77777777" w:rsidR="004137CE" w:rsidRPr="007577B2" w:rsidRDefault="004137CE" w:rsidP="002813C2">
      <w:pPr>
        <w:spacing w:after="0"/>
        <w:rPr>
          <w:rFonts w:ascii="Lato" w:hAnsi="Lato" w:cstheme="majorHAnsi"/>
          <w:sz w:val="20"/>
          <w:szCs w:val="20"/>
        </w:rPr>
      </w:pPr>
    </w:p>
    <w:p w14:paraId="07D6EE2A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12. Proceso de Mejora</w:t>
      </w:r>
    </w:p>
    <w:p w14:paraId="289394FB" w14:textId="7A1A3E45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Se continúa trabajando en la implementación del comité de control interno para establecer los manuales, políticas, proceso y procedimientos que le aplicaran al ente.</w:t>
      </w:r>
    </w:p>
    <w:p w14:paraId="40C7328E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34EB5577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13. Información por Segmentos</w:t>
      </w:r>
    </w:p>
    <w:p w14:paraId="433A94F1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No aplica</w:t>
      </w:r>
    </w:p>
    <w:p w14:paraId="3970ABCE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</w:p>
    <w:p w14:paraId="327BD7E7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14. Eventos Posteriores al Cierre</w:t>
      </w:r>
    </w:p>
    <w:p w14:paraId="54167921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El cumplimiento de las obligaciones laborales que se deben cubrir al mes siguiente de su aplicación.</w:t>
      </w:r>
    </w:p>
    <w:p w14:paraId="7D31DA60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</w:p>
    <w:p w14:paraId="7C938A95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15. Partes Relacionadas</w:t>
      </w:r>
    </w:p>
    <w:p w14:paraId="4338841E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No aplica</w:t>
      </w:r>
    </w:p>
    <w:p w14:paraId="6A3154D4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</w:p>
    <w:p w14:paraId="0190325E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16. Responsabilidad Sobre la Presentación Razonable de la Información Contable</w:t>
      </w:r>
    </w:p>
    <w:p w14:paraId="13E90277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La información que se presentará en cada cuenta pública será firmada al calce con la siguiente leyenda “Bajo protesta de decir verdad declaramos que los Estados Financieros y sus notas, son razonablemente correctos y son responsabilidad del emisor”.</w:t>
      </w:r>
    </w:p>
    <w:p w14:paraId="6D103930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</w:p>
    <w:p w14:paraId="226EE75B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b) NOTAS DE DESGLOSE</w:t>
      </w:r>
    </w:p>
    <w:p w14:paraId="13AE4223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1F2BF569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 xml:space="preserve">I) NOTAS AL ESTADO DE ACTIVIDADES </w:t>
      </w:r>
    </w:p>
    <w:p w14:paraId="74727590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Ingresos y Otros Beneficios</w:t>
      </w:r>
    </w:p>
    <w:p w14:paraId="66150CE5" w14:textId="7E3974F9" w:rsidR="002813C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 xml:space="preserve">El Centro de Conciliación Laboral del Estado de Yucatán al mes de </w:t>
      </w:r>
      <w:r w:rsidR="00047F59" w:rsidRPr="007577B2">
        <w:rPr>
          <w:rFonts w:ascii="Lato" w:hAnsi="Lato" w:cstheme="majorHAnsi"/>
          <w:sz w:val="20"/>
          <w:szCs w:val="20"/>
        </w:rPr>
        <w:t>enero</w:t>
      </w:r>
      <w:r w:rsidRPr="007577B2">
        <w:rPr>
          <w:rFonts w:ascii="Lato" w:hAnsi="Lato" w:cstheme="majorHAnsi"/>
          <w:sz w:val="20"/>
          <w:szCs w:val="20"/>
        </w:rPr>
        <w:t xml:space="preserve"> obtuvo sus ingresos por medio de las Transferencias internas y asignaciones al sector público recibidas por la Secretaría de Administración y Finanzas, de la fuente de financiamiento 101 ingresos fiscales recursos propios y de Otros Ingresos y Beneficios la cantidad de $</w:t>
      </w:r>
      <w:r w:rsidR="00047F59" w:rsidRPr="007577B2">
        <w:rPr>
          <w:rFonts w:ascii="Lato" w:hAnsi="Lato" w:cstheme="majorHAnsi"/>
          <w:sz w:val="20"/>
          <w:szCs w:val="20"/>
        </w:rPr>
        <w:t>28</w:t>
      </w:r>
      <w:r w:rsidR="00A90ED7" w:rsidRPr="007577B2">
        <w:rPr>
          <w:rFonts w:ascii="Lato" w:hAnsi="Lato" w:cstheme="majorHAnsi"/>
          <w:sz w:val="20"/>
          <w:szCs w:val="20"/>
        </w:rPr>
        <w:t>.</w:t>
      </w:r>
      <w:r w:rsidR="00047F59" w:rsidRPr="007577B2">
        <w:rPr>
          <w:rFonts w:ascii="Lato" w:hAnsi="Lato" w:cstheme="majorHAnsi"/>
          <w:sz w:val="20"/>
          <w:szCs w:val="20"/>
        </w:rPr>
        <w:t>75</w:t>
      </w:r>
      <w:r w:rsidRPr="007577B2">
        <w:rPr>
          <w:rFonts w:ascii="Lato" w:hAnsi="Lato" w:cstheme="majorHAnsi"/>
          <w:sz w:val="20"/>
          <w:szCs w:val="20"/>
        </w:rPr>
        <w:t xml:space="preserve"> que corresponde a ingresos financieros y otros ingresos menores c</w:t>
      </w:r>
      <w:r w:rsidR="004137CE">
        <w:rPr>
          <w:rFonts w:ascii="Lato" w:hAnsi="Lato" w:cstheme="majorHAnsi"/>
          <w:sz w:val="20"/>
          <w:szCs w:val="20"/>
        </w:rPr>
        <w:t>omo a continuación se presentan.</w:t>
      </w:r>
    </w:p>
    <w:p w14:paraId="612122BF" w14:textId="4F3EF46B" w:rsidR="004137CE" w:rsidRDefault="004137CE" w:rsidP="002813C2">
      <w:pPr>
        <w:spacing w:after="0"/>
        <w:rPr>
          <w:rFonts w:ascii="Lato" w:hAnsi="Lato" w:cstheme="majorHAnsi"/>
          <w:sz w:val="20"/>
          <w:szCs w:val="20"/>
        </w:rPr>
      </w:pPr>
    </w:p>
    <w:p w14:paraId="3D339074" w14:textId="77777777" w:rsidR="004137CE" w:rsidRPr="007577B2" w:rsidRDefault="004137CE" w:rsidP="002813C2">
      <w:pPr>
        <w:spacing w:after="0"/>
        <w:rPr>
          <w:rFonts w:ascii="Lato" w:hAnsi="Lato" w:cstheme="majorHAnsi"/>
          <w:sz w:val="20"/>
          <w:szCs w:val="20"/>
        </w:rPr>
      </w:pPr>
    </w:p>
    <w:tbl>
      <w:tblPr>
        <w:tblW w:w="7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1460"/>
        <w:gridCol w:w="1840"/>
      </w:tblGrid>
      <w:tr w:rsidR="002813C2" w:rsidRPr="007577B2" w14:paraId="4B723C07" w14:textId="77777777" w:rsidTr="004137CE">
        <w:trPr>
          <w:trHeight w:val="30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A97F" w14:textId="77777777" w:rsidR="002813C2" w:rsidRPr="007577B2" w:rsidRDefault="002813C2" w:rsidP="002813C2">
            <w:pPr>
              <w:spacing w:after="0"/>
              <w:jc w:val="center"/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INGRESOS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5417" w14:textId="75FA1C79" w:rsidR="002813C2" w:rsidRPr="007577B2" w:rsidRDefault="000B7053" w:rsidP="002813C2">
            <w:pPr>
              <w:spacing w:after="0"/>
              <w:jc w:val="center"/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31</w:t>
            </w:r>
            <w:r w:rsidR="002813C2" w:rsidRPr="007577B2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/</w:t>
            </w:r>
            <w:r w:rsidR="007118CD" w:rsidRPr="007577B2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0</w:t>
            </w:r>
            <w:r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3</w:t>
            </w:r>
            <w:r w:rsidR="002813C2" w:rsidRPr="007577B2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/202</w:t>
            </w:r>
            <w:r w:rsidR="007118CD" w:rsidRPr="007577B2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BFDC" w14:textId="001F1FAA" w:rsidR="002813C2" w:rsidRPr="007577B2" w:rsidRDefault="002813C2" w:rsidP="002813C2">
            <w:pPr>
              <w:spacing w:after="0"/>
              <w:jc w:val="center"/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31/12/202</w:t>
            </w:r>
            <w:r w:rsidR="007118CD" w:rsidRPr="007577B2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118CD" w:rsidRPr="007577B2" w14:paraId="70A3316E" w14:textId="77777777" w:rsidTr="004137CE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C1F7" w14:textId="77777777" w:rsidR="007118CD" w:rsidRPr="007577B2" w:rsidRDefault="007118CD" w:rsidP="007118CD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Productos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105F" w14:textId="002527EB" w:rsidR="007118CD" w:rsidRPr="007577B2" w:rsidRDefault="007118CD" w:rsidP="007118CD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$4</w:t>
            </w:r>
            <w:r w:rsidR="000B7053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9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.</w:t>
            </w:r>
            <w:r w:rsidR="000B7053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FF3A" w14:textId="5DEDEDA7" w:rsidR="007118CD" w:rsidRPr="007577B2" w:rsidRDefault="007118CD" w:rsidP="007118CD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$473.87</w:t>
            </w:r>
          </w:p>
        </w:tc>
      </w:tr>
      <w:tr w:rsidR="007118CD" w:rsidRPr="007577B2" w14:paraId="6C737D27" w14:textId="77777777" w:rsidTr="004137CE">
        <w:trPr>
          <w:trHeight w:val="540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C2F3D" w14:textId="77777777" w:rsidR="007118CD" w:rsidRPr="007577B2" w:rsidRDefault="007118CD" w:rsidP="007118CD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Transferencias, Asignaciones, Subsidios y Subvenciones, y Pensiones y Jubilaciones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0EC0" w14:textId="16DD1706" w:rsidR="007118CD" w:rsidRPr="007577B2" w:rsidRDefault="007118CD" w:rsidP="007118CD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$</w:t>
            </w:r>
            <w:r w:rsidR="000B7053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5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,</w:t>
            </w:r>
            <w:r w:rsidR="000B7053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507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,</w:t>
            </w:r>
            <w:r w:rsidR="000B7053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631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.</w:t>
            </w:r>
            <w:r w:rsidR="00047F59"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C28D" w14:textId="56D5C941" w:rsidR="007118CD" w:rsidRPr="007577B2" w:rsidRDefault="007118CD" w:rsidP="007118CD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$25,068,531.76</w:t>
            </w:r>
          </w:p>
        </w:tc>
      </w:tr>
      <w:tr w:rsidR="007118CD" w:rsidRPr="007577B2" w14:paraId="71180064" w14:textId="77777777" w:rsidTr="004137CE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2A85" w14:textId="77777777" w:rsidR="007118CD" w:rsidRPr="007577B2" w:rsidRDefault="007118CD" w:rsidP="007118CD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Otros Ingresos y beneficios varios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F2C7" w14:textId="7536E595" w:rsidR="007118CD" w:rsidRPr="007577B2" w:rsidRDefault="007118CD" w:rsidP="007118CD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$</w:t>
            </w:r>
            <w:r w:rsidR="000B7053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293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.</w:t>
            </w:r>
            <w:r w:rsidR="000B7053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9A8D" w14:textId="46A0E3F3" w:rsidR="007118CD" w:rsidRPr="007577B2" w:rsidRDefault="007118CD" w:rsidP="007118CD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$2,059.68</w:t>
            </w:r>
          </w:p>
        </w:tc>
      </w:tr>
      <w:tr w:rsidR="007118CD" w:rsidRPr="007577B2" w14:paraId="6D5755F5" w14:textId="77777777" w:rsidTr="004137CE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EF1E" w14:textId="77777777" w:rsidR="007118CD" w:rsidRPr="007577B2" w:rsidRDefault="007118CD" w:rsidP="007118CD">
            <w:pPr>
              <w:spacing w:after="0"/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Total de Ingresos y Otros Beneficios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363B" w14:textId="5B6FFDF9" w:rsidR="007118CD" w:rsidRPr="007577B2" w:rsidRDefault="007118CD" w:rsidP="007118CD">
            <w:pPr>
              <w:spacing w:after="0"/>
              <w:jc w:val="right"/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 w:rsidR="000B7053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5</w:t>
            </w:r>
            <w:r w:rsidRPr="007577B2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,</w:t>
            </w:r>
            <w:r w:rsidR="000B7053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507</w:t>
            </w:r>
            <w:r w:rsidRPr="007577B2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,</w:t>
            </w:r>
            <w:r w:rsidR="000B7053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974</w:t>
            </w:r>
            <w:r w:rsidRPr="007577B2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.</w:t>
            </w:r>
            <w:r w:rsidR="000B7053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313A" w14:textId="676AE360" w:rsidR="007118CD" w:rsidRPr="007577B2" w:rsidRDefault="007118CD" w:rsidP="007118CD">
            <w:pPr>
              <w:spacing w:after="0"/>
              <w:jc w:val="right"/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$25,071,065.31</w:t>
            </w:r>
          </w:p>
        </w:tc>
      </w:tr>
    </w:tbl>
    <w:p w14:paraId="40DAD5E1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Gastos y Otras Pérdidas:</w:t>
      </w:r>
    </w:p>
    <w:p w14:paraId="264BF354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Los gastos autorizados para aplicar los recursos recibidos se aplicaron en los siguientes capítulos:</w:t>
      </w:r>
    </w:p>
    <w:p w14:paraId="4AC2A825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tbl>
      <w:tblPr>
        <w:tblW w:w="7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1460"/>
        <w:gridCol w:w="1840"/>
      </w:tblGrid>
      <w:tr w:rsidR="002813C2" w:rsidRPr="007577B2" w14:paraId="6066D528" w14:textId="77777777" w:rsidTr="004137CE">
        <w:trPr>
          <w:trHeight w:val="300"/>
          <w:jc w:val="center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69FC" w14:textId="77777777" w:rsidR="002813C2" w:rsidRPr="007577B2" w:rsidRDefault="002813C2" w:rsidP="002813C2">
            <w:pPr>
              <w:spacing w:after="0"/>
              <w:jc w:val="center"/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GASTOS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BA84" w14:textId="70922B48" w:rsidR="002813C2" w:rsidRPr="007577B2" w:rsidRDefault="000B7053" w:rsidP="002813C2">
            <w:pPr>
              <w:spacing w:after="0"/>
              <w:jc w:val="center"/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31</w:t>
            </w:r>
            <w:r w:rsidR="002813C2" w:rsidRPr="007577B2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/</w:t>
            </w:r>
            <w:r w:rsidR="007118CD" w:rsidRPr="007577B2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0</w:t>
            </w:r>
            <w:r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3</w:t>
            </w:r>
            <w:r w:rsidR="002813C2" w:rsidRPr="007577B2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/202</w:t>
            </w:r>
            <w:r w:rsidR="007118CD" w:rsidRPr="007577B2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4F38" w14:textId="7BBF9F63" w:rsidR="002813C2" w:rsidRPr="007577B2" w:rsidRDefault="002813C2" w:rsidP="002813C2">
            <w:pPr>
              <w:spacing w:after="0"/>
              <w:jc w:val="center"/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31/12/202</w:t>
            </w:r>
            <w:r w:rsidR="007118CD" w:rsidRPr="007577B2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4</w:t>
            </w:r>
          </w:p>
        </w:tc>
      </w:tr>
      <w:tr w:rsidR="007118CD" w:rsidRPr="007577B2" w14:paraId="35CE7B11" w14:textId="77777777" w:rsidTr="004137CE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5A1D" w14:textId="77777777" w:rsidR="007118CD" w:rsidRPr="007577B2" w:rsidRDefault="007118CD" w:rsidP="007118CD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Servicios personales: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9EAAB" w14:textId="342D1A43" w:rsidR="007118CD" w:rsidRPr="007577B2" w:rsidRDefault="007118CD" w:rsidP="007118CD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$</w:t>
            </w:r>
            <w:r w:rsidR="000B7053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4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,</w:t>
            </w:r>
            <w:r w:rsidR="000B7053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247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,</w:t>
            </w:r>
            <w:r w:rsidR="000B7053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322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.</w:t>
            </w:r>
            <w:r w:rsidR="000B7053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C7DAF" w14:textId="72204449" w:rsidR="007118CD" w:rsidRPr="007577B2" w:rsidRDefault="007118CD" w:rsidP="007118CD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$18,750,719.57</w:t>
            </w:r>
          </w:p>
        </w:tc>
      </w:tr>
      <w:tr w:rsidR="007118CD" w:rsidRPr="007577B2" w14:paraId="5CE76298" w14:textId="77777777" w:rsidTr="004137CE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40282" w14:textId="77777777" w:rsidR="007118CD" w:rsidRPr="007577B2" w:rsidRDefault="007118CD" w:rsidP="007118CD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Materiales y Suministros: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10C12" w14:textId="53A94A6E" w:rsidR="007118CD" w:rsidRPr="007577B2" w:rsidRDefault="007118CD" w:rsidP="007118CD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$</w:t>
            </w:r>
            <w:r w:rsidR="000B7053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101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,</w:t>
            </w:r>
            <w:r w:rsidR="000B7053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291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.</w:t>
            </w:r>
            <w:r w:rsidR="000B7053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96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8D604" w14:textId="270A783B" w:rsidR="007118CD" w:rsidRPr="007577B2" w:rsidRDefault="007118CD" w:rsidP="007118CD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$627,993.56</w:t>
            </w:r>
          </w:p>
        </w:tc>
      </w:tr>
      <w:tr w:rsidR="007118CD" w:rsidRPr="007577B2" w14:paraId="617E9AEE" w14:textId="77777777" w:rsidTr="004137CE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46E6" w14:textId="77777777" w:rsidR="007118CD" w:rsidRPr="007577B2" w:rsidRDefault="007118CD" w:rsidP="007118CD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 xml:space="preserve">Servicios Generales: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2ABB1" w14:textId="55251445" w:rsidR="007118CD" w:rsidRPr="007577B2" w:rsidRDefault="007118CD" w:rsidP="007118CD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$</w:t>
            </w:r>
            <w:r w:rsidR="000B7053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656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,</w:t>
            </w:r>
            <w:r w:rsidR="000B7053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923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.</w:t>
            </w:r>
            <w:r w:rsidR="000B7053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15960" w14:textId="109C5BCF" w:rsidR="007118CD" w:rsidRPr="007577B2" w:rsidRDefault="007118CD" w:rsidP="007118CD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$3,641,272.87</w:t>
            </w:r>
          </w:p>
        </w:tc>
      </w:tr>
      <w:tr w:rsidR="007118CD" w:rsidRPr="007577B2" w14:paraId="0EF1607D" w14:textId="77777777" w:rsidTr="004137CE">
        <w:trPr>
          <w:trHeight w:val="300"/>
          <w:jc w:val="center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7B3F" w14:textId="77777777" w:rsidR="007118CD" w:rsidRPr="007577B2" w:rsidRDefault="007118CD" w:rsidP="007118CD">
            <w:pPr>
              <w:spacing w:after="0"/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Total de Gastos de Funcionamiento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F11D" w14:textId="1F89FCF8" w:rsidR="007118CD" w:rsidRPr="007577B2" w:rsidRDefault="007118CD" w:rsidP="007118CD">
            <w:pPr>
              <w:spacing w:after="0"/>
              <w:jc w:val="right"/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$</w:t>
            </w:r>
            <w:r w:rsidR="000B7053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5</w:t>
            </w:r>
            <w:r w:rsidRPr="007577B2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,</w:t>
            </w:r>
            <w:r w:rsidR="000B7053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005</w:t>
            </w:r>
            <w:r w:rsidRPr="007577B2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,</w:t>
            </w:r>
            <w:r w:rsidR="000B7053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538</w:t>
            </w:r>
            <w:r w:rsidRPr="007577B2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.</w:t>
            </w:r>
            <w:r w:rsidR="000B7053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951D" w14:textId="561A2BB8" w:rsidR="007118CD" w:rsidRPr="007577B2" w:rsidRDefault="007118CD" w:rsidP="007118CD">
            <w:pPr>
              <w:spacing w:after="0"/>
              <w:jc w:val="right"/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$23,019,986.00</w:t>
            </w:r>
          </w:p>
        </w:tc>
      </w:tr>
    </w:tbl>
    <w:p w14:paraId="5D0F64EA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</w:p>
    <w:p w14:paraId="141CF7D6" w14:textId="77777777" w:rsidR="002D4F48" w:rsidRPr="007577B2" w:rsidRDefault="002D4F48" w:rsidP="002813C2">
      <w:pPr>
        <w:spacing w:after="0"/>
        <w:rPr>
          <w:rFonts w:ascii="Lato" w:hAnsi="Lato" w:cstheme="majorHAnsi"/>
          <w:sz w:val="20"/>
          <w:szCs w:val="20"/>
        </w:rPr>
      </w:pPr>
    </w:p>
    <w:p w14:paraId="329F461E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</w:p>
    <w:p w14:paraId="2351AFF6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II) NOTAS AL ESTADO DE SITUACIÓN FINANCIERA</w:t>
      </w:r>
    </w:p>
    <w:p w14:paraId="0FD839A6" w14:textId="77777777" w:rsidR="002813C2" w:rsidRPr="007577B2" w:rsidRDefault="002813C2" w:rsidP="002813C2">
      <w:pPr>
        <w:pStyle w:val="Default"/>
        <w:rPr>
          <w:rFonts w:ascii="Lato" w:hAnsi="Lato" w:cstheme="majorHAnsi"/>
          <w:b/>
          <w:bCs/>
          <w:sz w:val="20"/>
          <w:szCs w:val="20"/>
        </w:rPr>
      </w:pPr>
    </w:p>
    <w:p w14:paraId="75286181" w14:textId="77777777" w:rsidR="002813C2" w:rsidRPr="007577B2" w:rsidRDefault="002813C2" w:rsidP="002813C2">
      <w:pPr>
        <w:pStyle w:val="Default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 xml:space="preserve">Activo </w:t>
      </w:r>
    </w:p>
    <w:p w14:paraId="293187A7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Efectivo y Equivalentes:</w:t>
      </w:r>
    </w:p>
    <w:p w14:paraId="6C2DD9D2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Los recursos recibidos son para servicios personales, gastos administrativos y adquisición de bienes, como se describen a continuación:</w:t>
      </w:r>
    </w:p>
    <w:p w14:paraId="360A4A6C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</w:p>
    <w:tbl>
      <w:tblPr>
        <w:tblStyle w:val="Tablaconcuadrcula"/>
        <w:tblW w:w="8501" w:type="dxa"/>
        <w:jc w:val="center"/>
        <w:tblLook w:val="04A0" w:firstRow="1" w:lastRow="0" w:firstColumn="1" w:lastColumn="0" w:noHBand="0" w:noVBand="1"/>
      </w:tblPr>
      <w:tblGrid>
        <w:gridCol w:w="4248"/>
        <w:gridCol w:w="2268"/>
        <w:gridCol w:w="1985"/>
      </w:tblGrid>
      <w:tr w:rsidR="002813C2" w:rsidRPr="007577B2" w14:paraId="198166EB" w14:textId="77777777" w:rsidTr="004137CE">
        <w:trPr>
          <w:jc w:val="center"/>
        </w:trPr>
        <w:tc>
          <w:tcPr>
            <w:tcW w:w="4248" w:type="dxa"/>
          </w:tcPr>
          <w:p w14:paraId="43D5D1E6" w14:textId="77777777" w:rsidR="002813C2" w:rsidRPr="007577B2" w:rsidRDefault="002813C2" w:rsidP="002813C2">
            <w:pPr>
              <w:jc w:val="center"/>
              <w:rPr>
                <w:rFonts w:ascii="Lato" w:hAnsi="Lato" w:cstheme="majorHAnsi"/>
                <w:b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sz w:val="20"/>
                <w:szCs w:val="20"/>
              </w:rPr>
              <w:t>Cuenta Bancaria</w:t>
            </w:r>
          </w:p>
        </w:tc>
        <w:tc>
          <w:tcPr>
            <w:tcW w:w="2268" w:type="dxa"/>
          </w:tcPr>
          <w:p w14:paraId="7CE23506" w14:textId="767B1F92" w:rsidR="002813C2" w:rsidRPr="007577B2" w:rsidRDefault="002813C2" w:rsidP="002813C2">
            <w:pPr>
              <w:jc w:val="center"/>
              <w:rPr>
                <w:rFonts w:ascii="Lato" w:hAnsi="Lato" w:cstheme="majorHAnsi"/>
                <w:b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sz w:val="20"/>
                <w:szCs w:val="20"/>
              </w:rPr>
              <w:t xml:space="preserve">Saldo a </w:t>
            </w:r>
            <w:r w:rsidR="000B7053">
              <w:rPr>
                <w:rFonts w:ascii="Lato" w:hAnsi="Lato" w:cstheme="majorHAnsi"/>
                <w:b/>
                <w:sz w:val="20"/>
                <w:szCs w:val="20"/>
              </w:rPr>
              <w:t>marzo</w:t>
            </w:r>
            <w:r w:rsidRPr="007577B2">
              <w:rPr>
                <w:rFonts w:ascii="Lato" w:hAnsi="Lato" w:cstheme="majorHAnsi"/>
                <w:b/>
                <w:sz w:val="20"/>
                <w:szCs w:val="20"/>
              </w:rPr>
              <w:t xml:space="preserve"> 202</w:t>
            </w:r>
            <w:r w:rsidR="007118CD" w:rsidRPr="007577B2">
              <w:rPr>
                <w:rFonts w:ascii="Lato" w:hAnsi="Lato" w:cstheme="majorHAnsi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0D192A88" w14:textId="7917F687" w:rsidR="002813C2" w:rsidRPr="007577B2" w:rsidRDefault="002813C2" w:rsidP="002813C2">
            <w:pPr>
              <w:jc w:val="center"/>
              <w:rPr>
                <w:rFonts w:ascii="Lato" w:hAnsi="Lato" w:cstheme="majorHAnsi"/>
                <w:b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sz w:val="20"/>
                <w:szCs w:val="20"/>
              </w:rPr>
              <w:t>Saldo al cierre 202</w:t>
            </w:r>
            <w:r w:rsidR="007118CD" w:rsidRPr="007577B2">
              <w:rPr>
                <w:rFonts w:ascii="Lato" w:hAnsi="Lato" w:cstheme="majorHAnsi"/>
                <w:b/>
                <w:sz w:val="20"/>
                <w:szCs w:val="20"/>
              </w:rPr>
              <w:t>4</w:t>
            </w:r>
          </w:p>
        </w:tc>
      </w:tr>
      <w:tr w:rsidR="00F10C22" w:rsidRPr="007577B2" w14:paraId="0495342D" w14:textId="77777777" w:rsidTr="004137CE">
        <w:trPr>
          <w:jc w:val="center"/>
        </w:trPr>
        <w:tc>
          <w:tcPr>
            <w:tcW w:w="4248" w:type="dxa"/>
          </w:tcPr>
          <w:p w14:paraId="1456121A" w14:textId="79E2E1BA" w:rsidR="00F10C22" w:rsidRPr="007577B2" w:rsidRDefault="00F10C22" w:rsidP="00F10C22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 xml:space="preserve">CTA. 0122110385 </w:t>
            </w:r>
            <w:proofErr w:type="spellStart"/>
            <w:r w:rsidRPr="007577B2">
              <w:rPr>
                <w:rFonts w:ascii="Lato" w:hAnsi="Lato" w:cstheme="majorHAnsi"/>
                <w:sz w:val="20"/>
                <w:szCs w:val="20"/>
              </w:rPr>
              <w:t>Part</w:t>
            </w:r>
            <w:proofErr w:type="spellEnd"/>
            <w:r w:rsidRPr="007577B2">
              <w:rPr>
                <w:rFonts w:ascii="Lato" w:hAnsi="Lato" w:cstheme="majorHAnsi"/>
                <w:sz w:val="20"/>
                <w:szCs w:val="20"/>
              </w:rPr>
              <w:t>. Federales (2024)</w:t>
            </w:r>
          </w:p>
        </w:tc>
        <w:tc>
          <w:tcPr>
            <w:tcW w:w="2268" w:type="dxa"/>
          </w:tcPr>
          <w:p w14:paraId="450122EC" w14:textId="2CA8AFBD" w:rsidR="00F10C22" w:rsidRPr="007577B2" w:rsidRDefault="00F10C22" w:rsidP="00F10C22">
            <w:pPr>
              <w:jc w:val="right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$0.00</w:t>
            </w:r>
          </w:p>
        </w:tc>
        <w:tc>
          <w:tcPr>
            <w:tcW w:w="1985" w:type="dxa"/>
          </w:tcPr>
          <w:p w14:paraId="57A58968" w14:textId="6C3E1E90" w:rsidR="00F10C22" w:rsidRPr="007577B2" w:rsidRDefault="00F10C22" w:rsidP="00F10C22">
            <w:pPr>
              <w:jc w:val="right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$2,831,683.40</w:t>
            </w:r>
          </w:p>
        </w:tc>
      </w:tr>
      <w:tr w:rsidR="00F10C22" w:rsidRPr="007577B2" w14:paraId="09EE112B" w14:textId="77777777" w:rsidTr="004137CE">
        <w:trPr>
          <w:jc w:val="center"/>
        </w:trPr>
        <w:tc>
          <w:tcPr>
            <w:tcW w:w="4248" w:type="dxa"/>
          </w:tcPr>
          <w:p w14:paraId="6AFF4A35" w14:textId="52C21537" w:rsidR="00F10C22" w:rsidRPr="007577B2" w:rsidRDefault="00F10C22" w:rsidP="00F10C22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CTA. 0122110466 Recursos Propios Gastos (2024)</w:t>
            </w:r>
          </w:p>
        </w:tc>
        <w:tc>
          <w:tcPr>
            <w:tcW w:w="2268" w:type="dxa"/>
          </w:tcPr>
          <w:p w14:paraId="5ECEC55E" w14:textId="0F3934E9" w:rsidR="00F10C22" w:rsidRPr="007577B2" w:rsidRDefault="00F10C22" w:rsidP="00F10C22">
            <w:pPr>
              <w:jc w:val="right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$0.00</w:t>
            </w:r>
          </w:p>
        </w:tc>
        <w:tc>
          <w:tcPr>
            <w:tcW w:w="1985" w:type="dxa"/>
          </w:tcPr>
          <w:p w14:paraId="3D769990" w14:textId="5FB4CBA6" w:rsidR="00F10C22" w:rsidRPr="007577B2" w:rsidRDefault="00F10C22" w:rsidP="00F10C22">
            <w:pPr>
              <w:jc w:val="right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$43,470.76</w:t>
            </w:r>
          </w:p>
        </w:tc>
      </w:tr>
      <w:tr w:rsidR="007118CD" w:rsidRPr="007577B2" w14:paraId="76C6E489" w14:textId="77777777" w:rsidTr="004137CE">
        <w:trPr>
          <w:jc w:val="center"/>
        </w:trPr>
        <w:tc>
          <w:tcPr>
            <w:tcW w:w="4248" w:type="dxa"/>
          </w:tcPr>
          <w:p w14:paraId="0D1548A9" w14:textId="0A337903" w:rsidR="007118CD" w:rsidRPr="007577B2" w:rsidRDefault="007118CD" w:rsidP="007118CD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 xml:space="preserve">CTA. </w:t>
            </w:r>
            <w:r w:rsidR="00F10C22" w:rsidRPr="007577B2">
              <w:rPr>
                <w:rFonts w:ascii="Lato" w:hAnsi="Lato" w:cstheme="majorHAnsi"/>
                <w:sz w:val="20"/>
                <w:szCs w:val="20"/>
              </w:rPr>
              <w:t>0124324757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 xml:space="preserve"> </w:t>
            </w:r>
            <w:proofErr w:type="spellStart"/>
            <w:r w:rsidR="00F10C22" w:rsidRPr="007577B2">
              <w:rPr>
                <w:rFonts w:ascii="Lato" w:hAnsi="Lato" w:cstheme="majorHAnsi"/>
                <w:sz w:val="20"/>
                <w:szCs w:val="20"/>
              </w:rPr>
              <w:t>Part</w:t>
            </w:r>
            <w:proofErr w:type="spellEnd"/>
            <w:r w:rsidR="00F10C22" w:rsidRPr="007577B2">
              <w:rPr>
                <w:rFonts w:ascii="Lato" w:hAnsi="Lato" w:cstheme="majorHAnsi"/>
                <w:sz w:val="20"/>
                <w:szCs w:val="20"/>
              </w:rPr>
              <w:t>. Federales (2025)</w:t>
            </w:r>
          </w:p>
        </w:tc>
        <w:tc>
          <w:tcPr>
            <w:tcW w:w="2268" w:type="dxa"/>
          </w:tcPr>
          <w:p w14:paraId="04912B0E" w14:textId="637D6370" w:rsidR="007118CD" w:rsidRPr="007577B2" w:rsidRDefault="007118CD" w:rsidP="007118CD">
            <w:pPr>
              <w:jc w:val="right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</w:t>
            </w:r>
            <w:r w:rsidR="000B7053">
              <w:rPr>
                <w:rFonts w:ascii="Lato" w:hAnsi="Lato" w:cstheme="majorHAnsi"/>
                <w:sz w:val="20"/>
                <w:szCs w:val="20"/>
              </w:rPr>
              <w:t>879</w:t>
            </w:r>
            <w:r w:rsidR="00F10C22" w:rsidRPr="007577B2">
              <w:rPr>
                <w:rFonts w:ascii="Lato" w:hAnsi="Lato" w:cstheme="majorHAnsi"/>
                <w:sz w:val="20"/>
                <w:szCs w:val="20"/>
              </w:rPr>
              <w:t>,</w:t>
            </w:r>
            <w:r w:rsidR="000B7053">
              <w:rPr>
                <w:rFonts w:ascii="Lato" w:hAnsi="Lato" w:cstheme="majorHAnsi"/>
                <w:sz w:val="20"/>
                <w:szCs w:val="20"/>
              </w:rPr>
              <w:t>182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>.</w:t>
            </w:r>
            <w:r w:rsidR="000B7053">
              <w:rPr>
                <w:rFonts w:ascii="Lato" w:hAnsi="Lato" w:cstheme="majorHAnsi"/>
                <w:sz w:val="20"/>
                <w:szCs w:val="20"/>
              </w:rPr>
              <w:t>28</w:t>
            </w:r>
          </w:p>
        </w:tc>
        <w:tc>
          <w:tcPr>
            <w:tcW w:w="1985" w:type="dxa"/>
          </w:tcPr>
          <w:p w14:paraId="502D5947" w14:textId="3082F124" w:rsidR="007118CD" w:rsidRPr="007577B2" w:rsidRDefault="007118CD" w:rsidP="007118CD">
            <w:pPr>
              <w:jc w:val="right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$0.0</w:t>
            </w:r>
          </w:p>
        </w:tc>
      </w:tr>
      <w:tr w:rsidR="007118CD" w:rsidRPr="007577B2" w14:paraId="0B14EE0A" w14:textId="77777777" w:rsidTr="004137CE">
        <w:trPr>
          <w:jc w:val="center"/>
        </w:trPr>
        <w:tc>
          <w:tcPr>
            <w:tcW w:w="4248" w:type="dxa"/>
          </w:tcPr>
          <w:p w14:paraId="473A639D" w14:textId="2BE54A67" w:rsidR="007118CD" w:rsidRPr="007577B2" w:rsidRDefault="007118CD" w:rsidP="007118CD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lastRenderedPageBreak/>
              <w:t xml:space="preserve">CTA. </w:t>
            </w:r>
            <w:r w:rsidR="00F10C22" w:rsidRPr="007577B2">
              <w:rPr>
                <w:rFonts w:ascii="Lato" w:hAnsi="Lato" w:cstheme="majorHAnsi"/>
                <w:sz w:val="20"/>
                <w:szCs w:val="20"/>
              </w:rPr>
              <w:t>0124324811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 xml:space="preserve"> </w:t>
            </w:r>
            <w:r w:rsidR="00F10C22" w:rsidRPr="007577B2">
              <w:rPr>
                <w:rFonts w:ascii="Lato" w:hAnsi="Lato" w:cstheme="majorHAnsi"/>
                <w:sz w:val="20"/>
                <w:szCs w:val="20"/>
              </w:rPr>
              <w:t>Recursos Propios Gastos (2025)</w:t>
            </w:r>
          </w:p>
        </w:tc>
        <w:tc>
          <w:tcPr>
            <w:tcW w:w="2268" w:type="dxa"/>
          </w:tcPr>
          <w:p w14:paraId="260C6404" w14:textId="338E939F" w:rsidR="007118CD" w:rsidRPr="007577B2" w:rsidRDefault="007118CD" w:rsidP="007118CD">
            <w:pPr>
              <w:jc w:val="right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</w:t>
            </w:r>
            <w:r w:rsidR="000B7053">
              <w:rPr>
                <w:rFonts w:ascii="Lato" w:hAnsi="Lato" w:cstheme="majorHAnsi"/>
                <w:sz w:val="20"/>
                <w:szCs w:val="20"/>
              </w:rPr>
              <w:t>28</w:t>
            </w:r>
            <w:r w:rsidR="00F10C22" w:rsidRPr="007577B2">
              <w:rPr>
                <w:rFonts w:ascii="Lato" w:hAnsi="Lato" w:cstheme="majorHAnsi"/>
                <w:sz w:val="20"/>
                <w:szCs w:val="20"/>
              </w:rPr>
              <w:t>,</w:t>
            </w:r>
            <w:r w:rsidR="000B7053">
              <w:rPr>
                <w:rFonts w:ascii="Lato" w:hAnsi="Lato" w:cstheme="majorHAnsi"/>
                <w:sz w:val="20"/>
                <w:szCs w:val="20"/>
              </w:rPr>
              <w:t>200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>.</w:t>
            </w:r>
            <w:r w:rsidR="000B7053">
              <w:rPr>
                <w:rFonts w:ascii="Lato" w:hAnsi="Lato" w:cstheme="majorHAnsi"/>
                <w:sz w:val="20"/>
                <w:szCs w:val="20"/>
              </w:rPr>
              <w:t>56</w:t>
            </w:r>
          </w:p>
        </w:tc>
        <w:tc>
          <w:tcPr>
            <w:tcW w:w="1985" w:type="dxa"/>
          </w:tcPr>
          <w:p w14:paraId="4465A919" w14:textId="36F1E85C" w:rsidR="007118CD" w:rsidRPr="007577B2" w:rsidRDefault="007118CD" w:rsidP="007118CD">
            <w:pPr>
              <w:jc w:val="right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$0.00</w:t>
            </w:r>
          </w:p>
        </w:tc>
      </w:tr>
    </w:tbl>
    <w:p w14:paraId="5D46D3B3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</w:p>
    <w:p w14:paraId="01346627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Derechos a recibir Efectivo y Equivalentes y Bienes o Servicios</w:t>
      </w:r>
    </w:p>
    <w:p w14:paraId="523F9DC4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En esta cuenta se registran las provisiones de los ingresos ministrados para cancelarla al momento de que se recibe el recurso.</w:t>
      </w:r>
    </w:p>
    <w:p w14:paraId="6D943980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</w:p>
    <w:p w14:paraId="6A6ECBDF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Inventarios.</w:t>
      </w:r>
    </w:p>
    <w:p w14:paraId="37902B44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No aplica esta cuenta.</w:t>
      </w:r>
    </w:p>
    <w:p w14:paraId="30D88FD8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</w:p>
    <w:p w14:paraId="7F131786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Almacenes</w:t>
      </w:r>
    </w:p>
    <w:p w14:paraId="1A7A6984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No aplica esta cuenta.</w:t>
      </w:r>
    </w:p>
    <w:p w14:paraId="652EADEA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</w:p>
    <w:p w14:paraId="4AD2D65B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Inversiones Financieras</w:t>
      </w:r>
    </w:p>
    <w:p w14:paraId="15762D90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No aplica esta cuenta a la presente fecha.</w:t>
      </w:r>
    </w:p>
    <w:p w14:paraId="71BEB23E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</w:p>
    <w:p w14:paraId="3BC8F8EC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Bienes Muebles, Inmuebles e Intangibles</w:t>
      </w:r>
    </w:p>
    <w:p w14:paraId="28024E14" w14:textId="5C622160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 xml:space="preserve">Se informa que durante el mes de </w:t>
      </w:r>
      <w:r w:rsidR="000B7053">
        <w:rPr>
          <w:rFonts w:ascii="Lato" w:hAnsi="Lato" w:cstheme="majorHAnsi"/>
          <w:sz w:val="20"/>
          <w:szCs w:val="20"/>
        </w:rPr>
        <w:t>marzo</w:t>
      </w:r>
      <w:r w:rsidRPr="007577B2">
        <w:rPr>
          <w:rFonts w:ascii="Lato" w:hAnsi="Lato" w:cstheme="majorHAnsi"/>
          <w:sz w:val="20"/>
          <w:szCs w:val="20"/>
        </w:rPr>
        <w:t xml:space="preserve"> no </w:t>
      </w:r>
      <w:r w:rsidR="00047F59" w:rsidRPr="007577B2">
        <w:rPr>
          <w:rFonts w:ascii="Lato" w:hAnsi="Lato" w:cstheme="majorHAnsi"/>
          <w:sz w:val="20"/>
          <w:szCs w:val="20"/>
        </w:rPr>
        <w:t>se realizó</w:t>
      </w:r>
      <w:r w:rsidRPr="007577B2">
        <w:rPr>
          <w:rFonts w:ascii="Lato" w:hAnsi="Lato" w:cstheme="majorHAnsi"/>
          <w:sz w:val="20"/>
          <w:szCs w:val="20"/>
        </w:rPr>
        <w:t xml:space="preserve"> </w:t>
      </w:r>
      <w:r w:rsidR="00047F59" w:rsidRPr="007577B2">
        <w:rPr>
          <w:rFonts w:ascii="Lato" w:hAnsi="Lato" w:cstheme="majorHAnsi"/>
          <w:sz w:val="20"/>
          <w:szCs w:val="20"/>
        </w:rPr>
        <w:t xml:space="preserve">ningún </w:t>
      </w:r>
      <w:r w:rsidRPr="007577B2">
        <w:rPr>
          <w:rFonts w:ascii="Lato" w:hAnsi="Lato" w:cstheme="majorHAnsi"/>
          <w:sz w:val="20"/>
          <w:szCs w:val="20"/>
        </w:rPr>
        <w:t>incremento en bienes muebles mostrando un saldo original por la cantidad de $5,235,376.09 y bienes intangibles por $11,693.96; así como una depreciación acumulada de $2,</w:t>
      </w:r>
      <w:r w:rsidR="000B7053">
        <w:rPr>
          <w:rFonts w:ascii="Lato" w:hAnsi="Lato" w:cstheme="majorHAnsi"/>
          <w:sz w:val="20"/>
          <w:szCs w:val="20"/>
        </w:rPr>
        <w:t>998</w:t>
      </w:r>
      <w:r w:rsidRPr="007577B2">
        <w:rPr>
          <w:rFonts w:ascii="Lato" w:hAnsi="Lato" w:cstheme="majorHAnsi"/>
          <w:sz w:val="20"/>
          <w:szCs w:val="20"/>
        </w:rPr>
        <w:t>,</w:t>
      </w:r>
      <w:r w:rsidR="000B7053">
        <w:rPr>
          <w:rFonts w:ascii="Lato" w:hAnsi="Lato" w:cstheme="majorHAnsi"/>
          <w:sz w:val="20"/>
          <w:szCs w:val="20"/>
        </w:rPr>
        <w:t>025</w:t>
      </w:r>
      <w:r w:rsidRPr="007577B2">
        <w:rPr>
          <w:rFonts w:ascii="Lato" w:hAnsi="Lato" w:cstheme="majorHAnsi"/>
          <w:sz w:val="20"/>
          <w:szCs w:val="20"/>
        </w:rPr>
        <w:t>.</w:t>
      </w:r>
      <w:r w:rsidR="000B7053">
        <w:rPr>
          <w:rFonts w:ascii="Lato" w:hAnsi="Lato" w:cstheme="majorHAnsi"/>
          <w:sz w:val="20"/>
          <w:szCs w:val="20"/>
        </w:rPr>
        <w:t>90</w:t>
      </w:r>
      <w:r w:rsidRPr="007577B2">
        <w:rPr>
          <w:rFonts w:ascii="Lato" w:hAnsi="Lato" w:cstheme="majorHAnsi"/>
          <w:sz w:val="20"/>
          <w:szCs w:val="20"/>
        </w:rPr>
        <w:t xml:space="preserve"> para obtener un valor real de $</w:t>
      </w:r>
      <w:r w:rsidR="00B63929">
        <w:rPr>
          <w:rFonts w:ascii="Lato" w:hAnsi="Lato" w:cstheme="majorHAnsi"/>
          <w:sz w:val="20"/>
          <w:szCs w:val="20"/>
        </w:rPr>
        <w:t>2</w:t>
      </w:r>
      <w:r w:rsidRPr="007577B2">
        <w:rPr>
          <w:rFonts w:ascii="Lato" w:hAnsi="Lato" w:cstheme="majorHAnsi"/>
          <w:sz w:val="20"/>
          <w:szCs w:val="20"/>
        </w:rPr>
        <w:t>,</w:t>
      </w:r>
      <w:r w:rsidR="000B7053">
        <w:rPr>
          <w:rFonts w:ascii="Lato" w:hAnsi="Lato" w:cstheme="majorHAnsi"/>
          <w:sz w:val="20"/>
          <w:szCs w:val="20"/>
        </w:rPr>
        <w:t>249</w:t>
      </w:r>
      <w:r w:rsidRPr="007577B2">
        <w:rPr>
          <w:rFonts w:ascii="Lato" w:hAnsi="Lato" w:cstheme="majorHAnsi"/>
          <w:sz w:val="20"/>
          <w:szCs w:val="20"/>
        </w:rPr>
        <w:t>,</w:t>
      </w:r>
      <w:r w:rsidR="000B7053">
        <w:rPr>
          <w:rFonts w:ascii="Lato" w:hAnsi="Lato" w:cstheme="majorHAnsi"/>
          <w:sz w:val="20"/>
          <w:szCs w:val="20"/>
        </w:rPr>
        <w:t>044</w:t>
      </w:r>
      <w:r w:rsidRPr="007577B2">
        <w:rPr>
          <w:rFonts w:ascii="Lato" w:hAnsi="Lato" w:cstheme="majorHAnsi"/>
          <w:sz w:val="20"/>
          <w:szCs w:val="20"/>
        </w:rPr>
        <w:t>.</w:t>
      </w:r>
      <w:r w:rsidR="000B7053">
        <w:rPr>
          <w:rFonts w:ascii="Lato" w:hAnsi="Lato" w:cstheme="majorHAnsi"/>
          <w:sz w:val="20"/>
          <w:szCs w:val="20"/>
        </w:rPr>
        <w:t>15</w:t>
      </w:r>
      <w:r w:rsidRPr="007577B2">
        <w:rPr>
          <w:rFonts w:ascii="Lato" w:hAnsi="Lato" w:cstheme="majorHAnsi"/>
          <w:sz w:val="20"/>
          <w:szCs w:val="20"/>
        </w:rPr>
        <w:t>; se confirma no haber registrado bajas, por lo que a continuación se presentan detalladamente los saldos al cierre del periodo:</w:t>
      </w:r>
    </w:p>
    <w:p w14:paraId="7B7A0EA8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67"/>
        <w:gridCol w:w="1518"/>
        <w:gridCol w:w="1689"/>
        <w:gridCol w:w="1808"/>
      </w:tblGrid>
      <w:tr w:rsidR="002813C2" w:rsidRPr="007577B2" w14:paraId="5696665F" w14:textId="77777777" w:rsidTr="004137CE">
        <w:trPr>
          <w:jc w:val="center"/>
        </w:trPr>
        <w:tc>
          <w:tcPr>
            <w:tcW w:w="3967" w:type="dxa"/>
          </w:tcPr>
          <w:p w14:paraId="1491487B" w14:textId="77777777" w:rsidR="002813C2" w:rsidRPr="007577B2" w:rsidRDefault="002813C2" w:rsidP="002813C2">
            <w:pPr>
              <w:jc w:val="center"/>
              <w:rPr>
                <w:rFonts w:ascii="Lato" w:hAnsi="Lato" w:cstheme="majorHAnsi"/>
                <w:b/>
                <w:sz w:val="20"/>
                <w:szCs w:val="20"/>
              </w:rPr>
            </w:pPr>
          </w:p>
          <w:p w14:paraId="24965D7E" w14:textId="77777777" w:rsidR="002813C2" w:rsidRPr="007577B2" w:rsidRDefault="002813C2" w:rsidP="002813C2">
            <w:pPr>
              <w:jc w:val="center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sz w:val="20"/>
                <w:szCs w:val="20"/>
              </w:rPr>
              <w:t>BIENES</w:t>
            </w:r>
          </w:p>
        </w:tc>
        <w:tc>
          <w:tcPr>
            <w:tcW w:w="1518" w:type="dxa"/>
          </w:tcPr>
          <w:p w14:paraId="378D7733" w14:textId="77777777" w:rsidR="002813C2" w:rsidRPr="007577B2" w:rsidRDefault="002813C2" w:rsidP="002813C2">
            <w:pPr>
              <w:jc w:val="center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sz w:val="20"/>
                <w:szCs w:val="20"/>
              </w:rPr>
              <w:t>VALOR ORIGINAL</w:t>
            </w:r>
          </w:p>
        </w:tc>
        <w:tc>
          <w:tcPr>
            <w:tcW w:w="1689" w:type="dxa"/>
          </w:tcPr>
          <w:p w14:paraId="4922C3DB" w14:textId="77777777" w:rsidR="002813C2" w:rsidRPr="007577B2" w:rsidRDefault="002813C2" w:rsidP="002813C2">
            <w:pPr>
              <w:jc w:val="center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sz w:val="20"/>
                <w:szCs w:val="20"/>
              </w:rPr>
              <w:t xml:space="preserve"> DEPRECIACIÓN ACUMULADA </w:t>
            </w:r>
          </w:p>
        </w:tc>
        <w:tc>
          <w:tcPr>
            <w:tcW w:w="1808" w:type="dxa"/>
          </w:tcPr>
          <w:p w14:paraId="55C08AB7" w14:textId="0027AE2E" w:rsidR="002813C2" w:rsidRPr="007577B2" w:rsidRDefault="002813C2" w:rsidP="002813C2">
            <w:pPr>
              <w:jc w:val="center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sz w:val="20"/>
                <w:szCs w:val="20"/>
              </w:rPr>
              <w:t xml:space="preserve">VALOR EN </w:t>
            </w:r>
            <w:r w:rsidR="000B7053">
              <w:rPr>
                <w:rFonts w:ascii="Lato" w:hAnsi="Lato" w:cstheme="majorHAnsi"/>
                <w:b/>
                <w:sz w:val="20"/>
                <w:szCs w:val="20"/>
              </w:rPr>
              <w:t>MARZO</w:t>
            </w:r>
            <w:r w:rsidRPr="007577B2">
              <w:rPr>
                <w:rFonts w:ascii="Lato" w:hAnsi="Lato" w:cstheme="majorHAnsi"/>
                <w:b/>
                <w:sz w:val="20"/>
                <w:szCs w:val="20"/>
              </w:rPr>
              <w:t xml:space="preserve"> 202</w:t>
            </w:r>
            <w:r w:rsidR="00047F59" w:rsidRPr="007577B2">
              <w:rPr>
                <w:rFonts w:ascii="Lato" w:hAnsi="Lato" w:cstheme="majorHAnsi"/>
                <w:b/>
                <w:sz w:val="20"/>
                <w:szCs w:val="20"/>
              </w:rPr>
              <w:t>5</w:t>
            </w:r>
          </w:p>
        </w:tc>
      </w:tr>
      <w:tr w:rsidR="000B7053" w:rsidRPr="007577B2" w14:paraId="5A8FF55A" w14:textId="77777777" w:rsidTr="004137CE">
        <w:trPr>
          <w:jc w:val="center"/>
        </w:trPr>
        <w:tc>
          <w:tcPr>
            <w:tcW w:w="3967" w:type="dxa"/>
          </w:tcPr>
          <w:p w14:paraId="62E226D2" w14:textId="77777777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60 SILLAS DE VISITA TIPO GENOVA</w:t>
            </w:r>
          </w:p>
        </w:tc>
        <w:tc>
          <w:tcPr>
            <w:tcW w:w="1518" w:type="dxa"/>
          </w:tcPr>
          <w:p w14:paraId="18F83E1A" w14:textId="77777777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$56,700.34</w:t>
            </w:r>
          </w:p>
        </w:tc>
        <w:tc>
          <w:tcPr>
            <w:tcW w:w="1689" w:type="dxa"/>
          </w:tcPr>
          <w:p w14:paraId="06732FEF" w14:textId="3EFFB9B5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E6DDB">
              <w:t>$12,757.50</w:t>
            </w:r>
          </w:p>
        </w:tc>
        <w:tc>
          <w:tcPr>
            <w:tcW w:w="1808" w:type="dxa"/>
          </w:tcPr>
          <w:p w14:paraId="0C02980E" w14:textId="59539E86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B46D0D">
              <w:t>$43,942.84</w:t>
            </w:r>
          </w:p>
        </w:tc>
      </w:tr>
      <w:tr w:rsidR="000B7053" w:rsidRPr="007577B2" w14:paraId="38D2E04F" w14:textId="77777777" w:rsidTr="004137CE">
        <w:trPr>
          <w:jc w:val="center"/>
        </w:trPr>
        <w:tc>
          <w:tcPr>
            <w:tcW w:w="3967" w:type="dxa"/>
          </w:tcPr>
          <w:p w14:paraId="5FC4543C" w14:textId="77777777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25 MESAS MULTIUSOS</w:t>
            </w:r>
          </w:p>
        </w:tc>
        <w:tc>
          <w:tcPr>
            <w:tcW w:w="1518" w:type="dxa"/>
          </w:tcPr>
          <w:p w14:paraId="09E07A23" w14:textId="77777777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$72,875.26</w:t>
            </w:r>
          </w:p>
        </w:tc>
        <w:tc>
          <w:tcPr>
            <w:tcW w:w="1689" w:type="dxa"/>
          </w:tcPr>
          <w:p w14:paraId="03BA3941" w14:textId="2D8CB677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E6DDB">
              <w:t>$16,396.83</w:t>
            </w:r>
          </w:p>
        </w:tc>
        <w:tc>
          <w:tcPr>
            <w:tcW w:w="1808" w:type="dxa"/>
          </w:tcPr>
          <w:p w14:paraId="1A33305B" w14:textId="1B6D3055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B46D0D">
              <w:t>$56,478.43</w:t>
            </w:r>
          </w:p>
        </w:tc>
      </w:tr>
      <w:tr w:rsidR="000B7053" w:rsidRPr="007577B2" w14:paraId="45D245A7" w14:textId="77777777" w:rsidTr="004137CE">
        <w:trPr>
          <w:jc w:val="center"/>
        </w:trPr>
        <w:tc>
          <w:tcPr>
            <w:tcW w:w="3967" w:type="dxa"/>
          </w:tcPr>
          <w:p w14:paraId="0CF41AF5" w14:textId="77777777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8 ARCHIVEROS VERTICAL METALICOS</w:t>
            </w:r>
          </w:p>
        </w:tc>
        <w:tc>
          <w:tcPr>
            <w:tcW w:w="1518" w:type="dxa"/>
          </w:tcPr>
          <w:p w14:paraId="0BBADDD5" w14:textId="77777777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$36,760.03</w:t>
            </w:r>
          </w:p>
        </w:tc>
        <w:tc>
          <w:tcPr>
            <w:tcW w:w="1689" w:type="dxa"/>
          </w:tcPr>
          <w:p w14:paraId="1ADCEA08" w14:textId="72390685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E6DDB">
              <w:t>$8,270.91</w:t>
            </w:r>
          </w:p>
        </w:tc>
        <w:tc>
          <w:tcPr>
            <w:tcW w:w="1808" w:type="dxa"/>
          </w:tcPr>
          <w:p w14:paraId="280AEA7B" w14:textId="32F428C3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B46D0D">
              <w:t>$28,489.12</w:t>
            </w:r>
          </w:p>
        </w:tc>
      </w:tr>
      <w:tr w:rsidR="000B7053" w:rsidRPr="007577B2" w14:paraId="3AE25E24" w14:textId="77777777" w:rsidTr="004137CE">
        <w:trPr>
          <w:jc w:val="center"/>
        </w:trPr>
        <w:tc>
          <w:tcPr>
            <w:tcW w:w="3967" w:type="dxa"/>
          </w:tcPr>
          <w:p w14:paraId="2EC6F0C2" w14:textId="77777777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20 ARCHIVEROS MOVIL TAMAÑO CARTA</w:t>
            </w:r>
          </w:p>
        </w:tc>
        <w:tc>
          <w:tcPr>
            <w:tcW w:w="1518" w:type="dxa"/>
          </w:tcPr>
          <w:p w14:paraId="210F1B32" w14:textId="77777777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$68,500.09</w:t>
            </w:r>
          </w:p>
        </w:tc>
        <w:tc>
          <w:tcPr>
            <w:tcW w:w="1689" w:type="dxa"/>
          </w:tcPr>
          <w:p w14:paraId="5B930309" w14:textId="1A06BE6E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E6DDB">
              <w:t>$15,412.41</w:t>
            </w:r>
          </w:p>
        </w:tc>
        <w:tc>
          <w:tcPr>
            <w:tcW w:w="1808" w:type="dxa"/>
          </w:tcPr>
          <w:p w14:paraId="31E8611D" w14:textId="50433A51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B46D0D">
              <w:t>$53,087.68</w:t>
            </w:r>
          </w:p>
        </w:tc>
      </w:tr>
      <w:tr w:rsidR="000B7053" w:rsidRPr="007577B2" w14:paraId="32277466" w14:textId="77777777" w:rsidTr="004137CE">
        <w:trPr>
          <w:jc w:val="center"/>
        </w:trPr>
        <w:tc>
          <w:tcPr>
            <w:tcW w:w="3967" w:type="dxa"/>
          </w:tcPr>
          <w:p w14:paraId="1942654B" w14:textId="77777777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1 IMPRESORA TÉRMICA</w:t>
            </w:r>
          </w:p>
        </w:tc>
        <w:tc>
          <w:tcPr>
            <w:tcW w:w="1518" w:type="dxa"/>
          </w:tcPr>
          <w:p w14:paraId="2334BC66" w14:textId="77777777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$4,152.80</w:t>
            </w:r>
          </w:p>
        </w:tc>
        <w:tc>
          <w:tcPr>
            <w:tcW w:w="1689" w:type="dxa"/>
          </w:tcPr>
          <w:p w14:paraId="392C59D7" w14:textId="77B29F4B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E6DDB">
              <w:t>$1,687.04</w:t>
            </w:r>
          </w:p>
        </w:tc>
        <w:tc>
          <w:tcPr>
            <w:tcW w:w="1808" w:type="dxa"/>
          </w:tcPr>
          <w:p w14:paraId="757F5D33" w14:textId="17C05971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B46D0D">
              <w:t>$2,465.76</w:t>
            </w:r>
          </w:p>
        </w:tc>
      </w:tr>
      <w:tr w:rsidR="000B7053" w:rsidRPr="007577B2" w14:paraId="7C1921CC" w14:textId="77777777" w:rsidTr="004137CE">
        <w:trPr>
          <w:jc w:val="center"/>
        </w:trPr>
        <w:tc>
          <w:tcPr>
            <w:tcW w:w="3967" w:type="dxa"/>
          </w:tcPr>
          <w:p w14:paraId="2EA94519" w14:textId="77777777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lastRenderedPageBreak/>
              <w:t>2 PANTALLAS DE 50"</w:t>
            </w:r>
          </w:p>
        </w:tc>
        <w:tc>
          <w:tcPr>
            <w:tcW w:w="1518" w:type="dxa"/>
          </w:tcPr>
          <w:p w14:paraId="2ECC93F8" w14:textId="77777777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$26,508.13</w:t>
            </w:r>
          </w:p>
        </w:tc>
        <w:tc>
          <w:tcPr>
            <w:tcW w:w="1689" w:type="dxa"/>
          </w:tcPr>
          <w:p w14:paraId="79555A4C" w14:textId="05C1C2F1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E6DDB">
              <w:t>$19,861.20</w:t>
            </w:r>
          </w:p>
        </w:tc>
        <w:tc>
          <w:tcPr>
            <w:tcW w:w="1808" w:type="dxa"/>
          </w:tcPr>
          <w:p w14:paraId="5A760135" w14:textId="6E2F53B9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B46D0D">
              <w:t>$6,646.93</w:t>
            </w:r>
          </w:p>
        </w:tc>
      </w:tr>
      <w:tr w:rsidR="000B7053" w:rsidRPr="007577B2" w14:paraId="45B8C961" w14:textId="77777777" w:rsidTr="004137CE">
        <w:trPr>
          <w:jc w:val="center"/>
        </w:trPr>
        <w:tc>
          <w:tcPr>
            <w:tcW w:w="3967" w:type="dxa"/>
          </w:tcPr>
          <w:p w14:paraId="6B327D40" w14:textId="77777777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10 COMPUTADORAS DE ESCRITORIO, 14 LAPTOP Y 10 UPS REGULADORES</w:t>
            </w:r>
          </w:p>
        </w:tc>
        <w:tc>
          <w:tcPr>
            <w:tcW w:w="1518" w:type="dxa"/>
          </w:tcPr>
          <w:p w14:paraId="0AFC010E" w14:textId="77777777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$900,403.60</w:t>
            </w:r>
          </w:p>
        </w:tc>
        <w:tc>
          <w:tcPr>
            <w:tcW w:w="1689" w:type="dxa"/>
          </w:tcPr>
          <w:p w14:paraId="00C132DB" w14:textId="0A9B382D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E6DDB">
              <w:t>$676,356.00</w:t>
            </w:r>
          </w:p>
        </w:tc>
        <w:tc>
          <w:tcPr>
            <w:tcW w:w="1808" w:type="dxa"/>
          </w:tcPr>
          <w:p w14:paraId="0EC8BAF4" w14:textId="63AD7AD2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B46D0D">
              <w:t>$224,047.60</w:t>
            </w:r>
          </w:p>
        </w:tc>
      </w:tr>
      <w:tr w:rsidR="000B7053" w:rsidRPr="007577B2" w14:paraId="70FEC3B8" w14:textId="77777777" w:rsidTr="004137CE">
        <w:trPr>
          <w:jc w:val="center"/>
        </w:trPr>
        <w:tc>
          <w:tcPr>
            <w:tcW w:w="3967" w:type="dxa"/>
          </w:tcPr>
          <w:p w14:paraId="5D12700E" w14:textId="77777777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1 EQUIPO DE VOZ Y DATOS 2022</w:t>
            </w:r>
          </w:p>
        </w:tc>
        <w:tc>
          <w:tcPr>
            <w:tcW w:w="1518" w:type="dxa"/>
          </w:tcPr>
          <w:p w14:paraId="2761BB21" w14:textId="77777777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$2,533,084.86</w:t>
            </w:r>
          </w:p>
        </w:tc>
        <w:tc>
          <w:tcPr>
            <w:tcW w:w="1689" w:type="dxa"/>
          </w:tcPr>
          <w:p w14:paraId="6B54A5FF" w14:textId="07144285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E6DDB">
              <w:t>$1,897,913.75</w:t>
            </w:r>
          </w:p>
        </w:tc>
        <w:tc>
          <w:tcPr>
            <w:tcW w:w="1808" w:type="dxa"/>
          </w:tcPr>
          <w:p w14:paraId="29710CA4" w14:textId="6FDCBB43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B46D0D">
              <w:t>$635,171.11</w:t>
            </w:r>
          </w:p>
        </w:tc>
      </w:tr>
      <w:tr w:rsidR="000B7053" w:rsidRPr="007577B2" w14:paraId="1D642E79" w14:textId="77777777" w:rsidTr="004137CE">
        <w:trPr>
          <w:jc w:val="center"/>
        </w:trPr>
        <w:tc>
          <w:tcPr>
            <w:tcW w:w="3967" w:type="dxa"/>
          </w:tcPr>
          <w:p w14:paraId="78A7695E" w14:textId="77777777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ESCRITORIOS, MESAS, BANCAS, SILLAS, SILLON, ARCHIVEROS</w:t>
            </w:r>
          </w:p>
        </w:tc>
        <w:tc>
          <w:tcPr>
            <w:tcW w:w="1518" w:type="dxa"/>
          </w:tcPr>
          <w:p w14:paraId="49824158" w14:textId="77777777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$703,676.86</w:t>
            </w:r>
          </w:p>
        </w:tc>
        <w:tc>
          <w:tcPr>
            <w:tcW w:w="1689" w:type="dxa"/>
          </w:tcPr>
          <w:p w14:paraId="2511B319" w14:textId="0F3D100B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E6DDB">
              <w:t>$158,327.19</w:t>
            </w:r>
          </w:p>
        </w:tc>
        <w:tc>
          <w:tcPr>
            <w:tcW w:w="1808" w:type="dxa"/>
          </w:tcPr>
          <w:p w14:paraId="33108FAA" w14:textId="2C5486F0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B46D0D">
              <w:t>$545,349.67</w:t>
            </w:r>
          </w:p>
        </w:tc>
      </w:tr>
      <w:tr w:rsidR="000B7053" w:rsidRPr="007577B2" w14:paraId="7B6784D9" w14:textId="77777777" w:rsidTr="004137CE">
        <w:trPr>
          <w:jc w:val="center"/>
        </w:trPr>
        <w:tc>
          <w:tcPr>
            <w:tcW w:w="3967" w:type="dxa"/>
          </w:tcPr>
          <w:p w14:paraId="275796E6" w14:textId="77777777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1 MESA TRIANGULAR DE 1.20 MTS. POR 1.20 MTS., Y 1 MESA TRIANGULAR CUBIERTA CON LADOS CURVOS DE MELAMINA</w:t>
            </w:r>
          </w:p>
        </w:tc>
        <w:tc>
          <w:tcPr>
            <w:tcW w:w="1518" w:type="dxa"/>
          </w:tcPr>
          <w:p w14:paraId="6644BF35" w14:textId="77777777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$10,564.12</w:t>
            </w:r>
          </w:p>
        </w:tc>
        <w:tc>
          <w:tcPr>
            <w:tcW w:w="1689" w:type="dxa"/>
          </w:tcPr>
          <w:p w14:paraId="7668434B" w14:textId="0C4718E4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E6DDB">
              <w:t>$2,112.72</w:t>
            </w:r>
          </w:p>
        </w:tc>
        <w:tc>
          <w:tcPr>
            <w:tcW w:w="1808" w:type="dxa"/>
          </w:tcPr>
          <w:p w14:paraId="18EA9BCB" w14:textId="68BF47DD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B46D0D">
              <w:t>$8,451.40</w:t>
            </w:r>
          </w:p>
        </w:tc>
      </w:tr>
      <w:tr w:rsidR="000B7053" w:rsidRPr="007577B2" w14:paraId="5D6FC998" w14:textId="77777777" w:rsidTr="004137CE">
        <w:trPr>
          <w:jc w:val="center"/>
        </w:trPr>
        <w:tc>
          <w:tcPr>
            <w:tcW w:w="3967" w:type="dxa"/>
          </w:tcPr>
          <w:p w14:paraId="4D606B52" w14:textId="77777777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3 UNIDADES CONDENSADORAS (SISTEMAS DE AIRES ACONDICIONADOS)</w:t>
            </w:r>
          </w:p>
        </w:tc>
        <w:tc>
          <w:tcPr>
            <w:tcW w:w="1518" w:type="dxa"/>
          </w:tcPr>
          <w:p w14:paraId="0702179D" w14:textId="77777777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$822,150.00</w:t>
            </w:r>
          </w:p>
        </w:tc>
        <w:tc>
          <w:tcPr>
            <w:tcW w:w="1689" w:type="dxa"/>
          </w:tcPr>
          <w:p w14:paraId="765087F2" w14:textId="79C7F28E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7E6DDB">
              <w:t>$184,983.75</w:t>
            </w:r>
          </w:p>
        </w:tc>
        <w:tc>
          <w:tcPr>
            <w:tcW w:w="1808" w:type="dxa"/>
          </w:tcPr>
          <w:p w14:paraId="0A7C4BAC" w14:textId="407E42A3" w:rsidR="000B7053" w:rsidRPr="007577B2" w:rsidRDefault="000B7053" w:rsidP="000B7053">
            <w:pPr>
              <w:rPr>
                <w:rFonts w:ascii="Lato" w:hAnsi="Lato" w:cstheme="majorHAnsi"/>
                <w:sz w:val="20"/>
                <w:szCs w:val="20"/>
              </w:rPr>
            </w:pPr>
            <w:r w:rsidRPr="00B46D0D">
              <w:t>$637,166.25</w:t>
            </w:r>
          </w:p>
        </w:tc>
      </w:tr>
      <w:tr w:rsidR="002813C2" w:rsidRPr="007577B2" w14:paraId="5F80DDFA" w14:textId="77777777" w:rsidTr="004137CE">
        <w:trPr>
          <w:jc w:val="center"/>
        </w:trPr>
        <w:tc>
          <w:tcPr>
            <w:tcW w:w="3967" w:type="dxa"/>
          </w:tcPr>
          <w:p w14:paraId="2495AA55" w14:textId="77777777" w:rsidR="002813C2" w:rsidRPr="007577B2" w:rsidRDefault="002813C2" w:rsidP="002813C2">
            <w:pPr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TOTAL DE BIENES MUEBLES</w:t>
            </w:r>
          </w:p>
        </w:tc>
        <w:tc>
          <w:tcPr>
            <w:tcW w:w="1518" w:type="dxa"/>
          </w:tcPr>
          <w:p w14:paraId="1CB437C1" w14:textId="77777777" w:rsidR="002813C2" w:rsidRPr="007577B2" w:rsidRDefault="002813C2" w:rsidP="002813C2">
            <w:pPr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$5,235,376.09</w:t>
            </w:r>
          </w:p>
        </w:tc>
        <w:tc>
          <w:tcPr>
            <w:tcW w:w="1689" w:type="dxa"/>
          </w:tcPr>
          <w:p w14:paraId="48CB956B" w14:textId="69F0EDF0" w:rsidR="002813C2" w:rsidRPr="007577B2" w:rsidRDefault="002813C2" w:rsidP="002813C2">
            <w:pPr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$2,</w:t>
            </w:r>
            <w:r w:rsidR="000B7053">
              <w:rPr>
                <w:rFonts w:ascii="Lato" w:hAnsi="Lato" w:cstheme="majorHAnsi"/>
                <w:b/>
                <w:bCs/>
                <w:sz w:val="20"/>
                <w:szCs w:val="20"/>
              </w:rPr>
              <w:t>994</w:t>
            </w: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,</w:t>
            </w:r>
            <w:r w:rsidR="000B7053">
              <w:rPr>
                <w:rFonts w:ascii="Lato" w:hAnsi="Lato" w:cstheme="majorHAnsi"/>
                <w:b/>
                <w:bCs/>
                <w:sz w:val="20"/>
                <w:szCs w:val="20"/>
              </w:rPr>
              <w:t>079</w:t>
            </w: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.</w:t>
            </w:r>
            <w:r w:rsidR="000B7053">
              <w:rPr>
                <w:rFonts w:ascii="Lato" w:hAnsi="Lato" w:cstheme="maj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08" w:type="dxa"/>
          </w:tcPr>
          <w:p w14:paraId="45300D73" w14:textId="452FB94F" w:rsidR="002813C2" w:rsidRPr="007577B2" w:rsidRDefault="002813C2" w:rsidP="002813C2">
            <w:pPr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$2,</w:t>
            </w:r>
            <w:r w:rsidR="000B7053">
              <w:rPr>
                <w:rFonts w:ascii="Lato" w:hAnsi="Lato" w:cstheme="majorHAnsi"/>
                <w:b/>
                <w:bCs/>
                <w:sz w:val="20"/>
                <w:szCs w:val="20"/>
              </w:rPr>
              <w:t>241</w:t>
            </w: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,</w:t>
            </w:r>
            <w:r w:rsidR="000B7053">
              <w:rPr>
                <w:rFonts w:ascii="Lato" w:hAnsi="Lato" w:cstheme="majorHAnsi"/>
                <w:b/>
                <w:bCs/>
                <w:sz w:val="20"/>
                <w:szCs w:val="20"/>
              </w:rPr>
              <w:t>296</w:t>
            </w: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.</w:t>
            </w:r>
            <w:r w:rsidR="000B7053">
              <w:rPr>
                <w:rFonts w:ascii="Lato" w:hAnsi="Lato" w:cstheme="majorHAnsi"/>
                <w:b/>
                <w:bCs/>
                <w:sz w:val="20"/>
                <w:szCs w:val="20"/>
              </w:rPr>
              <w:t>79</w:t>
            </w:r>
          </w:p>
        </w:tc>
      </w:tr>
      <w:tr w:rsidR="002813C2" w:rsidRPr="007577B2" w14:paraId="432E8CC0" w14:textId="77777777" w:rsidTr="004137CE">
        <w:trPr>
          <w:jc w:val="center"/>
        </w:trPr>
        <w:tc>
          <w:tcPr>
            <w:tcW w:w="3967" w:type="dxa"/>
          </w:tcPr>
          <w:p w14:paraId="6DD09A8E" w14:textId="77777777" w:rsidR="002813C2" w:rsidRPr="007577B2" w:rsidRDefault="002813C2" w:rsidP="002813C2">
            <w:pPr>
              <w:rPr>
                <w:rFonts w:ascii="Lato" w:hAnsi="Lato" w:cstheme="majorHAnsi"/>
                <w:sz w:val="20"/>
                <w:szCs w:val="20"/>
              </w:rPr>
            </w:pPr>
          </w:p>
        </w:tc>
        <w:tc>
          <w:tcPr>
            <w:tcW w:w="1518" w:type="dxa"/>
          </w:tcPr>
          <w:p w14:paraId="76C63883" w14:textId="77777777" w:rsidR="002813C2" w:rsidRPr="007577B2" w:rsidRDefault="002813C2" w:rsidP="002813C2">
            <w:pPr>
              <w:rPr>
                <w:rFonts w:ascii="Lato" w:hAnsi="Lato" w:cstheme="majorHAnsi"/>
                <w:sz w:val="20"/>
                <w:szCs w:val="20"/>
              </w:rPr>
            </w:pPr>
          </w:p>
        </w:tc>
        <w:tc>
          <w:tcPr>
            <w:tcW w:w="1689" w:type="dxa"/>
          </w:tcPr>
          <w:p w14:paraId="2D72EE68" w14:textId="77777777" w:rsidR="002813C2" w:rsidRPr="007577B2" w:rsidRDefault="002813C2" w:rsidP="002813C2">
            <w:pPr>
              <w:rPr>
                <w:rFonts w:ascii="Lato" w:hAnsi="Lato" w:cstheme="majorHAnsi"/>
                <w:sz w:val="20"/>
                <w:szCs w:val="20"/>
              </w:rPr>
            </w:pPr>
          </w:p>
        </w:tc>
        <w:tc>
          <w:tcPr>
            <w:tcW w:w="1808" w:type="dxa"/>
          </w:tcPr>
          <w:p w14:paraId="2D30C627" w14:textId="77777777" w:rsidR="002813C2" w:rsidRPr="007577B2" w:rsidRDefault="002813C2" w:rsidP="002813C2">
            <w:pPr>
              <w:rPr>
                <w:rFonts w:ascii="Lato" w:hAnsi="Lato" w:cstheme="majorHAnsi"/>
                <w:sz w:val="20"/>
                <w:szCs w:val="20"/>
              </w:rPr>
            </w:pPr>
          </w:p>
        </w:tc>
      </w:tr>
      <w:tr w:rsidR="002813C2" w:rsidRPr="007577B2" w14:paraId="61BA63E6" w14:textId="77777777" w:rsidTr="004137CE">
        <w:trPr>
          <w:jc w:val="center"/>
        </w:trPr>
        <w:tc>
          <w:tcPr>
            <w:tcW w:w="3967" w:type="dxa"/>
          </w:tcPr>
          <w:p w14:paraId="6BDA7FA2" w14:textId="77777777" w:rsidR="002813C2" w:rsidRPr="007577B2" w:rsidRDefault="002813C2" w:rsidP="002813C2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1 LICENCIA PARA PROGRA CONTABLE Y DE NOMINA</w:t>
            </w:r>
          </w:p>
        </w:tc>
        <w:tc>
          <w:tcPr>
            <w:tcW w:w="1518" w:type="dxa"/>
          </w:tcPr>
          <w:p w14:paraId="385F5A8B" w14:textId="77777777" w:rsidR="002813C2" w:rsidRPr="007577B2" w:rsidRDefault="002813C2" w:rsidP="002813C2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$11,693.96</w:t>
            </w:r>
          </w:p>
        </w:tc>
        <w:tc>
          <w:tcPr>
            <w:tcW w:w="1689" w:type="dxa"/>
          </w:tcPr>
          <w:p w14:paraId="3D216787" w14:textId="00BA2DF9" w:rsidR="002813C2" w:rsidRPr="007577B2" w:rsidRDefault="002813C2" w:rsidP="002813C2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$3,</w:t>
            </w:r>
            <w:r w:rsidR="000B7053">
              <w:rPr>
                <w:rFonts w:ascii="Lato" w:hAnsi="Lato" w:cstheme="majorHAnsi"/>
                <w:sz w:val="20"/>
                <w:szCs w:val="20"/>
              </w:rPr>
              <w:t>946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>.</w:t>
            </w:r>
            <w:r w:rsidR="000B7053">
              <w:rPr>
                <w:rFonts w:ascii="Lato" w:hAnsi="Lato" w:cstheme="majorHAnsi"/>
                <w:sz w:val="20"/>
                <w:szCs w:val="20"/>
              </w:rPr>
              <w:t>59</w:t>
            </w:r>
          </w:p>
        </w:tc>
        <w:tc>
          <w:tcPr>
            <w:tcW w:w="1808" w:type="dxa"/>
          </w:tcPr>
          <w:p w14:paraId="458D8880" w14:textId="1564023E" w:rsidR="002813C2" w:rsidRPr="007577B2" w:rsidRDefault="002813C2" w:rsidP="002813C2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</w:t>
            </w:r>
            <w:r w:rsidR="00B63929">
              <w:rPr>
                <w:rFonts w:ascii="Lato" w:hAnsi="Lato" w:cstheme="majorHAnsi"/>
                <w:sz w:val="20"/>
                <w:szCs w:val="20"/>
              </w:rPr>
              <w:t>7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>,</w:t>
            </w:r>
            <w:r w:rsidR="000B7053">
              <w:rPr>
                <w:rFonts w:ascii="Lato" w:hAnsi="Lato" w:cstheme="majorHAnsi"/>
                <w:sz w:val="20"/>
                <w:szCs w:val="20"/>
              </w:rPr>
              <w:t>747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>.</w:t>
            </w:r>
            <w:r w:rsidR="000B7053">
              <w:rPr>
                <w:rFonts w:ascii="Lato" w:hAnsi="Lato" w:cstheme="majorHAnsi"/>
                <w:sz w:val="20"/>
                <w:szCs w:val="20"/>
              </w:rPr>
              <w:t>37</w:t>
            </w:r>
          </w:p>
        </w:tc>
      </w:tr>
      <w:tr w:rsidR="002813C2" w:rsidRPr="007577B2" w14:paraId="41487727" w14:textId="77777777" w:rsidTr="004137CE">
        <w:trPr>
          <w:jc w:val="center"/>
        </w:trPr>
        <w:tc>
          <w:tcPr>
            <w:tcW w:w="3967" w:type="dxa"/>
          </w:tcPr>
          <w:p w14:paraId="469760BF" w14:textId="77777777" w:rsidR="002813C2" w:rsidRPr="007577B2" w:rsidRDefault="002813C2" w:rsidP="002813C2">
            <w:pPr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TOTAL DE BIENES INMUEBLES</w:t>
            </w:r>
          </w:p>
        </w:tc>
        <w:tc>
          <w:tcPr>
            <w:tcW w:w="1518" w:type="dxa"/>
          </w:tcPr>
          <w:p w14:paraId="38675255" w14:textId="77777777" w:rsidR="002813C2" w:rsidRPr="007577B2" w:rsidRDefault="002813C2" w:rsidP="002813C2">
            <w:pPr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$11,693.96</w:t>
            </w:r>
          </w:p>
        </w:tc>
        <w:tc>
          <w:tcPr>
            <w:tcW w:w="1689" w:type="dxa"/>
          </w:tcPr>
          <w:p w14:paraId="6ECE63A3" w14:textId="7463B945" w:rsidR="002813C2" w:rsidRPr="007577B2" w:rsidRDefault="002813C2" w:rsidP="002813C2">
            <w:pPr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$3,</w:t>
            </w:r>
            <w:r w:rsidR="000B7053">
              <w:rPr>
                <w:rFonts w:ascii="Lato" w:hAnsi="Lato" w:cstheme="majorHAnsi"/>
                <w:b/>
                <w:bCs/>
                <w:sz w:val="20"/>
                <w:szCs w:val="20"/>
              </w:rPr>
              <w:t>946</w:t>
            </w: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.</w:t>
            </w:r>
            <w:r w:rsidR="000B7053">
              <w:rPr>
                <w:rFonts w:ascii="Lato" w:hAnsi="Lato" w:cstheme="majorHAnsi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808" w:type="dxa"/>
          </w:tcPr>
          <w:p w14:paraId="7ED15F78" w14:textId="40FDABBC" w:rsidR="002813C2" w:rsidRPr="007577B2" w:rsidRDefault="002813C2" w:rsidP="002813C2">
            <w:pPr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$</w:t>
            </w:r>
            <w:r w:rsidR="00B63929">
              <w:rPr>
                <w:rFonts w:ascii="Lato" w:hAnsi="Lato" w:cstheme="majorHAnsi"/>
                <w:b/>
                <w:bCs/>
                <w:sz w:val="20"/>
                <w:szCs w:val="20"/>
              </w:rPr>
              <w:t>7</w:t>
            </w: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,</w:t>
            </w:r>
            <w:r w:rsidR="000B7053">
              <w:rPr>
                <w:rFonts w:ascii="Lato" w:hAnsi="Lato" w:cstheme="majorHAnsi"/>
                <w:b/>
                <w:bCs/>
                <w:sz w:val="20"/>
                <w:szCs w:val="20"/>
              </w:rPr>
              <w:t>747</w:t>
            </w: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.</w:t>
            </w:r>
            <w:r w:rsidR="000B7053">
              <w:rPr>
                <w:rFonts w:ascii="Lato" w:hAnsi="Lato" w:cstheme="majorHAnsi"/>
                <w:b/>
                <w:bCs/>
                <w:sz w:val="20"/>
                <w:szCs w:val="20"/>
              </w:rPr>
              <w:t>37</w:t>
            </w:r>
          </w:p>
        </w:tc>
      </w:tr>
    </w:tbl>
    <w:p w14:paraId="14AC5285" w14:textId="77777777" w:rsidR="007577B2" w:rsidRDefault="007577B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140FF70D" w14:textId="61E12098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Estimaciones y Deterioros</w:t>
      </w:r>
    </w:p>
    <w:p w14:paraId="43856612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Se informarán los criterios utilizados para la determinación de las estimaciones; por ejemplo: estimación de cuentas incobrables, estimación de inventarios, deterioro de activos biológicos y cualquier otra que aplique.</w:t>
      </w:r>
    </w:p>
    <w:p w14:paraId="6FA98ACA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No aplica.</w:t>
      </w:r>
    </w:p>
    <w:p w14:paraId="7063152C" w14:textId="77777777" w:rsidR="007577B2" w:rsidRDefault="007577B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332156ED" w14:textId="31E66FFD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Otros Activos</w:t>
      </w:r>
    </w:p>
    <w:p w14:paraId="21109D10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No aplica esta cuenta.</w:t>
      </w:r>
    </w:p>
    <w:p w14:paraId="156635EC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5A75E097" w14:textId="7D49758E" w:rsidR="007577B2" w:rsidRDefault="007577B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062FC798" w14:textId="7208C132" w:rsidR="004137CE" w:rsidRDefault="004137CE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54E89718" w14:textId="77777777" w:rsidR="004137CE" w:rsidRDefault="004137CE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6D9C7A54" w14:textId="6CE2F8F6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lastRenderedPageBreak/>
        <w:t>Pasivo</w:t>
      </w:r>
    </w:p>
    <w:p w14:paraId="270DCC2C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Cuentas y Documentos por pagar</w:t>
      </w:r>
    </w:p>
    <w:p w14:paraId="575E7DF0" w14:textId="77777777" w:rsidR="002813C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Las obligaciones de contribuciones por pagar son las siguientes:</w:t>
      </w:r>
    </w:p>
    <w:p w14:paraId="68E679FE" w14:textId="77777777" w:rsidR="007577B2" w:rsidRPr="007577B2" w:rsidRDefault="007577B2" w:rsidP="002813C2">
      <w:pPr>
        <w:spacing w:after="0"/>
        <w:rPr>
          <w:rFonts w:ascii="Lato" w:hAnsi="Lato" w:cstheme="majorHAnsi"/>
          <w:sz w:val="20"/>
          <w:szCs w:val="20"/>
        </w:rPr>
      </w:pPr>
    </w:p>
    <w:p w14:paraId="5F1244BD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SERVICIOS PERSONALES POR PAGAR A CORTO PLAZO: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73"/>
        <w:gridCol w:w="1388"/>
        <w:gridCol w:w="1523"/>
        <w:gridCol w:w="1444"/>
      </w:tblGrid>
      <w:tr w:rsidR="002813C2" w:rsidRPr="007577B2" w14:paraId="6CBD110D" w14:textId="77777777" w:rsidTr="004137CE">
        <w:trPr>
          <w:jc w:val="center"/>
        </w:trPr>
        <w:tc>
          <w:tcPr>
            <w:tcW w:w="4473" w:type="dxa"/>
          </w:tcPr>
          <w:p w14:paraId="5AE3FDB8" w14:textId="77777777" w:rsidR="002813C2" w:rsidRPr="007577B2" w:rsidRDefault="002813C2" w:rsidP="002813C2">
            <w:pPr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sz w:val="20"/>
                <w:szCs w:val="20"/>
              </w:rPr>
              <w:t>CONCEPTOS</w:t>
            </w:r>
          </w:p>
        </w:tc>
        <w:tc>
          <w:tcPr>
            <w:tcW w:w="1388" w:type="dxa"/>
          </w:tcPr>
          <w:p w14:paraId="77896DBB" w14:textId="214B2119" w:rsidR="002813C2" w:rsidRPr="007577B2" w:rsidRDefault="000B7053" w:rsidP="002813C2">
            <w:pPr>
              <w:jc w:val="center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ajorHAnsi"/>
                <w:b/>
                <w:bCs/>
                <w:sz w:val="20"/>
                <w:szCs w:val="20"/>
              </w:rPr>
              <w:t>31</w:t>
            </w:r>
            <w:r w:rsidR="002813C2"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-</w:t>
            </w:r>
            <w:r w:rsidR="00B63929">
              <w:rPr>
                <w:rFonts w:ascii="Lato" w:hAnsi="Lato" w:cstheme="majorHAnsi"/>
                <w:b/>
                <w:bCs/>
                <w:sz w:val="20"/>
                <w:szCs w:val="20"/>
              </w:rPr>
              <w:t>0</w:t>
            </w:r>
            <w:r>
              <w:rPr>
                <w:rFonts w:ascii="Lato" w:hAnsi="Lato" w:cstheme="majorHAnsi"/>
                <w:b/>
                <w:bCs/>
                <w:sz w:val="20"/>
                <w:szCs w:val="20"/>
              </w:rPr>
              <w:t>3</w:t>
            </w:r>
            <w:r w:rsidR="002813C2"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-202</w:t>
            </w:r>
            <w:r w:rsidR="00047F59"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23" w:type="dxa"/>
          </w:tcPr>
          <w:p w14:paraId="6E43A2BB" w14:textId="6F954F1E" w:rsidR="002813C2" w:rsidRPr="007577B2" w:rsidRDefault="002813C2" w:rsidP="002813C2">
            <w:pPr>
              <w:jc w:val="center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31-12-202</w:t>
            </w:r>
            <w:r w:rsidR="00047F59"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4" w:type="dxa"/>
          </w:tcPr>
          <w:p w14:paraId="33C6CD41" w14:textId="77777777" w:rsidR="002813C2" w:rsidRPr="007577B2" w:rsidRDefault="002813C2" w:rsidP="002813C2">
            <w:pPr>
              <w:jc w:val="center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Plazo de Pago</w:t>
            </w:r>
          </w:p>
        </w:tc>
      </w:tr>
      <w:tr w:rsidR="002813C2" w:rsidRPr="007577B2" w14:paraId="4D1C180D" w14:textId="77777777" w:rsidTr="004137CE">
        <w:trPr>
          <w:jc w:val="center"/>
        </w:trPr>
        <w:tc>
          <w:tcPr>
            <w:tcW w:w="4473" w:type="dxa"/>
          </w:tcPr>
          <w:p w14:paraId="2C4402C8" w14:textId="77777777" w:rsidR="002813C2" w:rsidRPr="007577B2" w:rsidRDefault="002813C2" w:rsidP="002813C2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FINIQUITOS</w:t>
            </w:r>
          </w:p>
        </w:tc>
        <w:tc>
          <w:tcPr>
            <w:tcW w:w="1388" w:type="dxa"/>
          </w:tcPr>
          <w:p w14:paraId="482B6B3A" w14:textId="77777777" w:rsidR="002813C2" w:rsidRPr="007577B2" w:rsidRDefault="002813C2" w:rsidP="002813C2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$27,249.33</w:t>
            </w:r>
          </w:p>
        </w:tc>
        <w:tc>
          <w:tcPr>
            <w:tcW w:w="1523" w:type="dxa"/>
          </w:tcPr>
          <w:p w14:paraId="44BD6F3B" w14:textId="77777777" w:rsidR="002813C2" w:rsidRPr="007577B2" w:rsidRDefault="002813C2" w:rsidP="002813C2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$27,249.33</w:t>
            </w:r>
          </w:p>
        </w:tc>
        <w:tc>
          <w:tcPr>
            <w:tcW w:w="1444" w:type="dxa"/>
          </w:tcPr>
          <w:p w14:paraId="3260F823" w14:textId="77777777" w:rsidR="002813C2" w:rsidRPr="007577B2" w:rsidRDefault="002813C2" w:rsidP="002813C2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Indefinido</w:t>
            </w:r>
          </w:p>
        </w:tc>
      </w:tr>
    </w:tbl>
    <w:p w14:paraId="49D3938C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</w:p>
    <w:p w14:paraId="54D0401E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PROVEEDORES POR PAGAR A CORTO PLAZO: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73"/>
        <w:gridCol w:w="1388"/>
        <w:gridCol w:w="1523"/>
        <w:gridCol w:w="1444"/>
      </w:tblGrid>
      <w:tr w:rsidR="002813C2" w:rsidRPr="007577B2" w14:paraId="04361934" w14:textId="77777777" w:rsidTr="004137CE">
        <w:trPr>
          <w:jc w:val="center"/>
        </w:trPr>
        <w:tc>
          <w:tcPr>
            <w:tcW w:w="4473" w:type="dxa"/>
          </w:tcPr>
          <w:p w14:paraId="5438AC11" w14:textId="77777777" w:rsidR="002813C2" w:rsidRPr="007577B2" w:rsidRDefault="002813C2" w:rsidP="002813C2">
            <w:pPr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sz w:val="20"/>
                <w:szCs w:val="20"/>
              </w:rPr>
              <w:t>CONCEPTOS</w:t>
            </w:r>
          </w:p>
        </w:tc>
        <w:tc>
          <w:tcPr>
            <w:tcW w:w="1388" w:type="dxa"/>
          </w:tcPr>
          <w:p w14:paraId="1D2DFAF8" w14:textId="0DD162F0" w:rsidR="002813C2" w:rsidRPr="007577B2" w:rsidRDefault="001C31BA" w:rsidP="002813C2">
            <w:pPr>
              <w:jc w:val="center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ajorHAnsi"/>
                <w:b/>
                <w:bCs/>
                <w:sz w:val="20"/>
                <w:szCs w:val="20"/>
              </w:rPr>
              <w:t>28</w:t>
            </w:r>
            <w:r w:rsidR="002813C2"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-</w:t>
            </w:r>
            <w:r w:rsidR="00050E5F"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0</w:t>
            </w:r>
            <w:r>
              <w:rPr>
                <w:rFonts w:ascii="Lato" w:hAnsi="Lato" w:cstheme="majorHAnsi"/>
                <w:b/>
                <w:bCs/>
                <w:sz w:val="20"/>
                <w:szCs w:val="20"/>
              </w:rPr>
              <w:t>2</w:t>
            </w:r>
            <w:r w:rsidR="002813C2"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-202</w:t>
            </w:r>
            <w:r w:rsidR="00050E5F"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23" w:type="dxa"/>
          </w:tcPr>
          <w:p w14:paraId="0801BA10" w14:textId="12823762" w:rsidR="002813C2" w:rsidRPr="007577B2" w:rsidRDefault="002813C2" w:rsidP="002813C2">
            <w:pPr>
              <w:jc w:val="center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31-12-202</w:t>
            </w:r>
            <w:r w:rsidR="00050E5F"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4" w:type="dxa"/>
          </w:tcPr>
          <w:p w14:paraId="454BB39B" w14:textId="77777777" w:rsidR="002813C2" w:rsidRPr="007577B2" w:rsidRDefault="002813C2" w:rsidP="002813C2">
            <w:pPr>
              <w:jc w:val="center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Plazo de Pago</w:t>
            </w:r>
          </w:p>
        </w:tc>
      </w:tr>
      <w:tr w:rsidR="00047F59" w:rsidRPr="007577B2" w14:paraId="78B79410" w14:textId="77777777" w:rsidTr="004137CE">
        <w:trPr>
          <w:jc w:val="center"/>
        </w:trPr>
        <w:tc>
          <w:tcPr>
            <w:tcW w:w="4473" w:type="dxa"/>
          </w:tcPr>
          <w:p w14:paraId="16C76F0C" w14:textId="556F5413" w:rsidR="00047F59" w:rsidRPr="007577B2" w:rsidRDefault="00047F59" w:rsidP="00047F59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CONTROL INTEGRAL DE COMBUSTIBLES</w:t>
            </w:r>
          </w:p>
        </w:tc>
        <w:tc>
          <w:tcPr>
            <w:tcW w:w="1388" w:type="dxa"/>
          </w:tcPr>
          <w:p w14:paraId="7BFBD6BA" w14:textId="786A88E9" w:rsidR="00047F59" w:rsidRPr="007577B2" w:rsidRDefault="00047F59" w:rsidP="00047F59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$30,000.00</w:t>
            </w:r>
          </w:p>
        </w:tc>
        <w:tc>
          <w:tcPr>
            <w:tcW w:w="1523" w:type="dxa"/>
          </w:tcPr>
          <w:p w14:paraId="0769A6B1" w14:textId="23822526" w:rsidR="00047F59" w:rsidRPr="007577B2" w:rsidRDefault="00047F59" w:rsidP="00047F59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$30,000.00</w:t>
            </w:r>
          </w:p>
        </w:tc>
        <w:tc>
          <w:tcPr>
            <w:tcW w:w="1444" w:type="dxa"/>
          </w:tcPr>
          <w:p w14:paraId="7B2C975C" w14:textId="5FF7C675" w:rsidR="00047F59" w:rsidRPr="007577B2" w:rsidRDefault="00047F59" w:rsidP="00047F59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15 días</w:t>
            </w:r>
          </w:p>
        </w:tc>
      </w:tr>
      <w:tr w:rsidR="00047F59" w:rsidRPr="007577B2" w14:paraId="1EC085B7" w14:textId="77777777" w:rsidTr="004137CE">
        <w:trPr>
          <w:jc w:val="center"/>
        </w:trPr>
        <w:tc>
          <w:tcPr>
            <w:tcW w:w="4473" w:type="dxa"/>
          </w:tcPr>
          <w:p w14:paraId="775099A5" w14:textId="74C1495B" w:rsidR="00047F59" w:rsidRPr="007577B2" w:rsidRDefault="00047F59" w:rsidP="00047F59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TELEFONOS DE MEXICO, SAB DE CV</w:t>
            </w:r>
          </w:p>
        </w:tc>
        <w:tc>
          <w:tcPr>
            <w:tcW w:w="1388" w:type="dxa"/>
          </w:tcPr>
          <w:p w14:paraId="6A233C1C" w14:textId="2EA38BEF" w:rsidR="00047F59" w:rsidRPr="007577B2" w:rsidRDefault="00047F59" w:rsidP="00047F59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$5,639.69</w:t>
            </w:r>
          </w:p>
        </w:tc>
        <w:tc>
          <w:tcPr>
            <w:tcW w:w="1523" w:type="dxa"/>
          </w:tcPr>
          <w:p w14:paraId="64C5F109" w14:textId="42ADE6FF" w:rsidR="00047F59" w:rsidRPr="007577B2" w:rsidRDefault="00047F59" w:rsidP="00047F59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$5,639.69</w:t>
            </w:r>
          </w:p>
        </w:tc>
        <w:tc>
          <w:tcPr>
            <w:tcW w:w="1444" w:type="dxa"/>
          </w:tcPr>
          <w:p w14:paraId="18BCD192" w14:textId="096094D4" w:rsidR="00047F59" w:rsidRPr="007577B2" w:rsidRDefault="00047F59" w:rsidP="00047F59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15 días</w:t>
            </w:r>
          </w:p>
        </w:tc>
      </w:tr>
      <w:tr w:rsidR="00047F59" w:rsidRPr="007577B2" w14:paraId="211E054F" w14:textId="77777777" w:rsidTr="004137CE">
        <w:trPr>
          <w:jc w:val="center"/>
        </w:trPr>
        <w:tc>
          <w:tcPr>
            <w:tcW w:w="4473" w:type="dxa"/>
          </w:tcPr>
          <w:p w14:paraId="6DCD21F1" w14:textId="77777777" w:rsidR="00047F59" w:rsidRPr="007577B2" w:rsidRDefault="00047F59" w:rsidP="00047F59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AMAIRANI SALAZAR TERREIRO (MIGUEL HERNANDEZ MANRI)</w:t>
            </w:r>
          </w:p>
        </w:tc>
        <w:tc>
          <w:tcPr>
            <w:tcW w:w="1388" w:type="dxa"/>
          </w:tcPr>
          <w:p w14:paraId="719C09D1" w14:textId="14FC0515" w:rsidR="00047F59" w:rsidRPr="007577B2" w:rsidRDefault="00047F59" w:rsidP="00047F59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</w:t>
            </w:r>
            <w:r w:rsidR="001C31BA">
              <w:rPr>
                <w:rFonts w:ascii="Lato" w:hAnsi="Lato" w:cstheme="majorHAnsi"/>
                <w:sz w:val="20"/>
                <w:szCs w:val="20"/>
              </w:rPr>
              <w:t>4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>,</w:t>
            </w:r>
            <w:r w:rsidR="001C31BA">
              <w:rPr>
                <w:rFonts w:ascii="Lato" w:hAnsi="Lato" w:cstheme="majorHAnsi"/>
                <w:sz w:val="20"/>
                <w:szCs w:val="20"/>
              </w:rPr>
              <w:t>075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>.</w:t>
            </w:r>
            <w:r w:rsidR="001C31BA">
              <w:rPr>
                <w:rFonts w:ascii="Lato" w:hAnsi="Lato" w:cstheme="majorHAnsi"/>
                <w:sz w:val="20"/>
                <w:szCs w:val="20"/>
              </w:rPr>
              <w:t>84</w:t>
            </w:r>
          </w:p>
        </w:tc>
        <w:tc>
          <w:tcPr>
            <w:tcW w:w="1523" w:type="dxa"/>
          </w:tcPr>
          <w:p w14:paraId="0A318D17" w14:textId="56A687C7" w:rsidR="00047F59" w:rsidRPr="007577B2" w:rsidRDefault="00047F59" w:rsidP="00047F59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</w:t>
            </w:r>
            <w:r w:rsidR="00050E5F" w:rsidRPr="007577B2">
              <w:rPr>
                <w:rFonts w:ascii="Lato" w:hAnsi="Lato" w:cstheme="majorHAnsi"/>
                <w:sz w:val="20"/>
                <w:szCs w:val="20"/>
              </w:rPr>
              <w:t>2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>,</w:t>
            </w:r>
            <w:r w:rsidR="00050E5F" w:rsidRPr="007577B2">
              <w:rPr>
                <w:rFonts w:ascii="Lato" w:hAnsi="Lato" w:cstheme="majorHAnsi"/>
                <w:sz w:val="20"/>
                <w:szCs w:val="20"/>
              </w:rPr>
              <w:t>986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>.</w:t>
            </w:r>
            <w:r w:rsidR="00050E5F" w:rsidRPr="007577B2">
              <w:rPr>
                <w:rFonts w:ascii="Lato" w:hAnsi="Lato" w:cstheme="majorHAnsi"/>
                <w:sz w:val="20"/>
                <w:szCs w:val="20"/>
              </w:rPr>
              <w:t>04</w:t>
            </w:r>
          </w:p>
        </w:tc>
        <w:tc>
          <w:tcPr>
            <w:tcW w:w="1444" w:type="dxa"/>
          </w:tcPr>
          <w:p w14:paraId="29FE7011" w14:textId="77777777" w:rsidR="00047F59" w:rsidRPr="007577B2" w:rsidRDefault="00047F59" w:rsidP="00047F59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30 días</w:t>
            </w:r>
          </w:p>
        </w:tc>
      </w:tr>
    </w:tbl>
    <w:p w14:paraId="7E5A8C65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</w:p>
    <w:p w14:paraId="72C8EC75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CONTRIBUCIONES POR PAGAR:</w:t>
      </w:r>
    </w:p>
    <w:tbl>
      <w:tblPr>
        <w:tblStyle w:val="Tablaconcuadrcula"/>
        <w:tblW w:w="8828" w:type="dxa"/>
        <w:jc w:val="center"/>
        <w:tblLook w:val="04A0" w:firstRow="1" w:lastRow="0" w:firstColumn="1" w:lastColumn="0" w:noHBand="0" w:noVBand="1"/>
      </w:tblPr>
      <w:tblGrid>
        <w:gridCol w:w="4473"/>
        <w:gridCol w:w="1388"/>
        <w:gridCol w:w="1523"/>
        <w:gridCol w:w="1444"/>
      </w:tblGrid>
      <w:tr w:rsidR="002813C2" w:rsidRPr="007577B2" w14:paraId="18EEF799" w14:textId="77777777" w:rsidTr="004137CE">
        <w:trPr>
          <w:jc w:val="center"/>
        </w:trPr>
        <w:tc>
          <w:tcPr>
            <w:tcW w:w="4473" w:type="dxa"/>
          </w:tcPr>
          <w:p w14:paraId="212448C1" w14:textId="77777777" w:rsidR="002813C2" w:rsidRPr="007577B2" w:rsidRDefault="002813C2" w:rsidP="002813C2">
            <w:pPr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bookmarkStart w:id="0" w:name="_Hlk125394301"/>
            <w:r w:rsidRPr="007577B2">
              <w:rPr>
                <w:rFonts w:ascii="Lato" w:hAnsi="Lato" w:cstheme="majorHAnsi"/>
                <w:b/>
                <w:sz w:val="20"/>
                <w:szCs w:val="20"/>
              </w:rPr>
              <w:t>CONCEPTOS</w:t>
            </w:r>
          </w:p>
        </w:tc>
        <w:tc>
          <w:tcPr>
            <w:tcW w:w="1388" w:type="dxa"/>
          </w:tcPr>
          <w:p w14:paraId="0807DE85" w14:textId="2652DA19" w:rsidR="002813C2" w:rsidRPr="007577B2" w:rsidRDefault="000F1796" w:rsidP="002813C2">
            <w:pPr>
              <w:jc w:val="center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ajorHAnsi"/>
                <w:b/>
                <w:bCs/>
                <w:sz w:val="20"/>
                <w:szCs w:val="20"/>
              </w:rPr>
              <w:t>31</w:t>
            </w:r>
            <w:r w:rsidR="002813C2"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-</w:t>
            </w:r>
            <w:r w:rsidR="00050E5F"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0</w:t>
            </w:r>
            <w:r>
              <w:rPr>
                <w:rFonts w:ascii="Lato" w:hAnsi="Lato" w:cstheme="majorHAnsi"/>
                <w:b/>
                <w:bCs/>
                <w:sz w:val="20"/>
                <w:szCs w:val="20"/>
              </w:rPr>
              <w:t>3</w:t>
            </w:r>
            <w:r w:rsidR="002813C2"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-202</w:t>
            </w:r>
            <w:r w:rsidR="00050E5F"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23" w:type="dxa"/>
          </w:tcPr>
          <w:p w14:paraId="30F055F4" w14:textId="3F3E7CBF" w:rsidR="002813C2" w:rsidRPr="007577B2" w:rsidRDefault="002813C2" w:rsidP="002813C2">
            <w:pPr>
              <w:jc w:val="center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31-12-202</w:t>
            </w:r>
            <w:r w:rsidR="00050E5F"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4" w:type="dxa"/>
          </w:tcPr>
          <w:p w14:paraId="0F1E4FFB" w14:textId="77777777" w:rsidR="002813C2" w:rsidRPr="007577B2" w:rsidRDefault="002813C2" w:rsidP="002813C2">
            <w:pPr>
              <w:jc w:val="center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Plazo de Pago</w:t>
            </w:r>
          </w:p>
        </w:tc>
      </w:tr>
      <w:tr w:rsidR="00050E5F" w:rsidRPr="007577B2" w14:paraId="56E060AC" w14:textId="77777777" w:rsidTr="004137CE">
        <w:trPr>
          <w:jc w:val="center"/>
        </w:trPr>
        <w:tc>
          <w:tcPr>
            <w:tcW w:w="4473" w:type="dxa"/>
          </w:tcPr>
          <w:p w14:paraId="229D70E4" w14:textId="77777777" w:rsidR="00050E5F" w:rsidRPr="007577B2" w:rsidRDefault="00050E5F" w:rsidP="00050E5F">
            <w:pPr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Impuestos Federales por Enterar</w:t>
            </w:r>
          </w:p>
        </w:tc>
        <w:tc>
          <w:tcPr>
            <w:tcW w:w="1388" w:type="dxa"/>
          </w:tcPr>
          <w:p w14:paraId="0D00992C" w14:textId="5952D2B0" w:rsidR="00050E5F" w:rsidRPr="007577B2" w:rsidRDefault="00050E5F" w:rsidP="00050E5F">
            <w:pPr>
              <w:jc w:val="center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$</w:t>
            </w:r>
            <w:r w:rsidR="001C31BA">
              <w:rPr>
                <w:rFonts w:ascii="Lato" w:hAnsi="Lato" w:cstheme="majorHAnsi"/>
                <w:b/>
                <w:bCs/>
                <w:sz w:val="20"/>
                <w:szCs w:val="20"/>
              </w:rPr>
              <w:t>14</w:t>
            </w:r>
            <w:r w:rsidR="000F1796">
              <w:rPr>
                <w:rFonts w:ascii="Lato" w:hAnsi="Lato" w:cstheme="majorHAnsi"/>
                <w:b/>
                <w:bCs/>
                <w:sz w:val="20"/>
                <w:szCs w:val="20"/>
              </w:rPr>
              <w:t>3</w:t>
            </w: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,</w:t>
            </w:r>
            <w:r w:rsidR="000F1796">
              <w:rPr>
                <w:rFonts w:ascii="Lato" w:hAnsi="Lato" w:cstheme="majorHAnsi"/>
                <w:b/>
                <w:bCs/>
                <w:sz w:val="20"/>
                <w:szCs w:val="20"/>
              </w:rPr>
              <w:t>333</w:t>
            </w: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.</w:t>
            </w:r>
            <w:r w:rsidR="000F1796">
              <w:rPr>
                <w:rFonts w:ascii="Lato" w:hAnsi="Lato" w:cstheme="majorHAnsi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523" w:type="dxa"/>
          </w:tcPr>
          <w:p w14:paraId="6B00E541" w14:textId="5E1654D7" w:rsidR="00050E5F" w:rsidRPr="007577B2" w:rsidRDefault="00050E5F" w:rsidP="00050E5F">
            <w:pPr>
              <w:jc w:val="center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$480,237.81</w:t>
            </w:r>
          </w:p>
        </w:tc>
        <w:tc>
          <w:tcPr>
            <w:tcW w:w="1444" w:type="dxa"/>
          </w:tcPr>
          <w:p w14:paraId="1C67D844" w14:textId="77777777" w:rsidR="00050E5F" w:rsidRPr="007577B2" w:rsidRDefault="00050E5F" w:rsidP="00050E5F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</w:p>
        </w:tc>
      </w:tr>
      <w:tr w:rsidR="00050E5F" w:rsidRPr="007577B2" w14:paraId="4A452BDE" w14:textId="77777777" w:rsidTr="004137CE">
        <w:trPr>
          <w:jc w:val="center"/>
        </w:trPr>
        <w:tc>
          <w:tcPr>
            <w:tcW w:w="4473" w:type="dxa"/>
          </w:tcPr>
          <w:p w14:paraId="78E99A9F" w14:textId="77777777" w:rsidR="00050E5F" w:rsidRPr="007577B2" w:rsidRDefault="00050E5F" w:rsidP="00050E5F">
            <w:pPr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ISR de Sueldos por Enterar</w:t>
            </w:r>
          </w:p>
        </w:tc>
        <w:tc>
          <w:tcPr>
            <w:tcW w:w="1388" w:type="dxa"/>
          </w:tcPr>
          <w:p w14:paraId="34DDB46F" w14:textId="1D42FA0F" w:rsidR="00050E5F" w:rsidRPr="007577B2" w:rsidRDefault="00050E5F" w:rsidP="00050E5F">
            <w:pPr>
              <w:jc w:val="center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$14</w:t>
            </w:r>
            <w:r w:rsidR="000F1796">
              <w:rPr>
                <w:rFonts w:ascii="Lato" w:hAnsi="Lato" w:cstheme="majorHAnsi"/>
                <w:sz w:val="20"/>
                <w:szCs w:val="20"/>
              </w:rPr>
              <w:t>1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>,</w:t>
            </w:r>
            <w:r w:rsidR="000F1796">
              <w:rPr>
                <w:rFonts w:ascii="Lato" w:hAnsi="Lato" w:cstheme="majorHAnsi"/>
                <w:sz w:val="20"/>
                <w:szCs w:val="20"/>
              </w:rPr>
              <w:t>377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>.</w:t>
            </w:r>
            <w:r w:rsidR="000F1796">
              <w:rPr>
                <w:rFonts w:ascii="Lato" w:hAnsi="Lato" w:cstheme="majorHAnsi"/>
                <w:sz w:val="20"/>
                <w:szCs w:val="20"/>
              </w:rPr>
              <w:t>63</w:t>
            </w:r>
          </w:p>
        </w:tc>
        <w:tc>
          <w:tcPr>
            <w:tcW w:w="1523" w:type="dxa"/>
          </w:tcPr>
          <w:p w14:paraId="385FC4BE" w14:textId="33ECC7B7" w:rsidR="00050E5F" w:rsidRPr="007577B2" w:rsidRDefault="00050E5F" w:rsidP="00050E5F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$474,681.35</w:t>
            </w:r>
          </w:p>
        </w:tc>
        <w:tc>
          <w:tcPr>
            <w:tcW w:w="1444" w:type="dxa"/>
          </w:tcPr>
          <w:p w14:paraId="4D0B6C43" w14:textId="77777777" w:rsidR="00050E5F" w:rsidRPr="007577B2" w:rsidRDefault="00050E5F" w:rsidP="00050E5F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17 días</w:t>
            </w:r>
          </w:p>
        </w:tc>
      </w:tr>
      <w:tr w:rsidR="00050E5F" w:rsidRPr="007577B2" w14:paraId="0E914D13" w14:textId="77777777" w:rsidTr="004137CE">
        <w:trPr>
          <w:jc w:val="center"/>
        </w:trPr>
        <w:tc>
          <w:tcPr>
            <w:tcW w:w="4473" w:type="dxa"/>
          </w:tcPr>
          <w:p w14:paraId="5AB0C235" w14:textId="77777777" w:rsidR="00050E5F" w:rsidRPr="007577B2" w:rsidRDefault="00050E5F" w:rsidP="00050E5F">
            <w:pPr>
              <w:rPr>
                <w:rFonts w:ascii="Lato" w:hAnsi="Lato" w:cstheme="majorHAnsi"/>
                <w:sz w:val="20"/>
                <w:szCs w:val="20"/>
              </w:rPr>
            </w:pPr>
            <w:proofErr w:type="spellStart"/>
            <w:r w:rsidRPr="007577B2">
              <w:rPr>
                <w:rFonts w:ascii="Lato" w:hAnsi="Lato" w:cstheme="majorHAnsi"/>
                <w:sz w:val="20"/>
                <w:szCs w:val="20"/>
              </w:rPr>
              <w:t>Ret</w:t>
            </w:r>
            <w:proofErr w:type="spellEnd"/>
            <w:r w:rsidRPr="007577B2">
              <w:rPr>
                <w:rFonts w:ascii="Lato" w:hAnsi="Lato" w:cstheme="majorHAnsi"/>
                <w:sz w:val="20"/>
                <w:szCs w:val="20"/>
              </w:rPr>
              <w:t>. De ISR de Honorarios</w:t>
            </w:r>
          </w:p>
        </w:tc>
        <w:tc>
          <w:tcPr>
            <w:tcW w:w="1388" w:type="dxa"/>
          </w:tcPr>
          <w:p w14:paraId="4A174DEF" w14:textId="455EF872" w:rsidR="00050E5F" w:rsidRPr="007577B2" w:rsidRDefault="00050E5F" w:rsidP="00050E5F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 xml:space="preserve">     $</w:t>
            </w:r>
            <w:r w:rsidR="000F1796">
              <w:rPr>
                <w:rFonts w:ascii="Lato" w:hAnsi="Lato" w:cstheme="majorHAnsi"/>
                <w:sz w:val="20"/>
                <w:szCs w:val="20"/>
              </w:rPr>
              <w:t>1</w:t>
            </w:r>
            <w:r w:rsidR="001C31BA">
              <w:rPr>
                <w:rFonts w:ascii="Lato" w:hAnsi="Lato" w:cstheme="majorHAnsi"/>
                <w:sz w:val="20"/>
                <w:szCs w:val="20"/>
              </w:rPr>
              <w:t>,</w:t>
            </w:r>
            <w:r w:rsidR="000F1796">
              <w:rPr>
                <w:rFonts w:ascii="Lato" w:hAnsi="Lato" w:cstheme="majorHAnsi"/>
                <w:sz w:val="20"/>
                <w:szCs w:val="20"/>
              </w:rPr>
              <w:t>956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>.</w:t>
            </w:r>
            <w:r w:rsidR="000F1796">
              <w:rPr>
                <w:rFonts w:ascii="Lato" w:hAnsi="Lato" w:cstheme="majorHAnsi"/>
                <w:sz w:val="20"/>
                <w:szCs w:val="20"/>
              </w:rPr>
              <w:t>06</w:t>
            </w:r>
          </w:p>
        </w:tc>
        <w:tc>
          <w:tcPr>
            <w:tcW w:w="1523" w:type="dxa"/>
          </w:tcPr>
          <w:p w14:paraId="7B15AC20" w14:textId="7DD840A4" w:rsidR="00050E5F" w:rsidRPr="007577B2" w:rsidRDefault="00050E5F" w:rsidP="00050E5F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 xml:space="preserve">     $5,556.46</w:t>
            </w:r>
          </w:p>
        </w:tc>
        <w:tc>
          <w:tcPr>
            <w:tcW w:w="1444" w:type="dxa"/>
          </w:tcPr>
          <w:p w14:paraId="097953D2" w14:textId="77777777" w:rsidR="00050E5F" w:rsidRPr="007577B2" w:rsidRDefault="00050E5F" w:rsidP="00050E5F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17 días</w:t>
            </w:r>
          </w:p>
        </w:tc>
      </w:tr>
      <w:tr w:rsidR="00050E5F" w:rsidRPr="007577B2" w14:paraId="07D01176" w14:textId="77777777" w:rsidTr="004137CE">
        <w:trPr>
          <w:jc w:val="center"/>
        </w:trPr>
        <w:tc>
          <w:tcPr>
            <w:tcW w:w="4473" w:type="dxa"/>
          </w:tcPr>
          <w:p w14:paraId="774684B3" w14:textId="77777777" w:rsidR="00050E5F" w:rsidRPr="007577B2" w:rsidRDefault="00050E5F" w:rsidP="00050E5F">
            <w:pPr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Impuestos Estatales por Entidades</w:t>
            </w:r>
          </w:p>
        </w:tc>
        <w:tc>
          <w:tcPr>
            <w:tcW w:w="1388" w:type="dxa"/>
          </w:tcPr>
          <w:p w14:paraId="675DCD12" w14:textId="6274E2B0" w:rsidR="00050E5F" w:rsidRPr="007577B2" w:rsidRDefault="00050E5F" w:rsidP="00050E5F">
            <w:pPr>
              <w:jc w:val="center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$2</w:t>
            </w:r>
            <w:r w:rsidR="000F1796">
              <w:rPr>
                <w:rFonts w:ascii="Lato" w:hAnsi="Lato" w:cstheme="majorHAnsi"/>
                <w:b/>
                <w:bCs/>
                <w:sz w:val="20"/>
                <w:szCs w:val="20"/>
              </w:rPr>
              <w:t>38</w:t>
            </w: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,</w:t>
            </w:r>
            <w:r w:rsidR="000F1796">
              <w:rPr>
                <w:rFonts w:ascii="Lato" w:hAnsi="Lato" w:cstheme="majorHAnsi"/>
                <w:b/>
                <w:bCs/>
                <w:sz w:val="20"/>
                <w:szCs w:val="20"/>
              </w:rPr>
              <w:t>618.12</w:t>
            </w:r>
          </w:p>
        </w:tc>
        <w:tc>
          <w:tcPr>
            <w:tcW w:w="1523" w:type="dxa"/>
          </w:tcPr>
          <w:p w14:paraId="14912A19" w14:textId="421D8C6F" w:rsidR="00050E5F" w:rsidRPr="007577B2" w:rsidRDefault="00050E5F" w:rsidP="00050E5F">
            <w:pPr>
              <w:jc w:val="center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$306,767.29</w:t>
            </w:r>
          </w:p>
        </w:tc>
        <w:tc>
          <w:tcPr>
            <w:tcW w:w="1444" w:type="dxa"/>
          </w:tcPr>
          <w:p w14:paraId="2008AC8B" w14:textId="77777777" w:rsidR="00050E5F" w:rsidRPr="007577B2" w:rsidRDefault="00050E5F" w:rsidP="00050E5F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</w:p>
        </w:tc>
      </w:tr>
      <w:tr w:rsidR="00050E5F" w:rsidRPr="007577B2" w14:paraId="2FFF89AF" w14:textId="77777777" w:rsidTr="004137CE">
        <w:trPr>
          <w:jc w:val="center"/>
        </w:trPr>
        <w:tc>
          <w:tcPr>
            <w:tcW w:w="4473" w:type="dxa"/>
          </w:tcPr>
          <w:p w14:paraId="543AA1D9" w14:textId="77777777" w:rsidR="00050E5F" w:rsidRPr="007577B2" w:rsidRDefault="00050E5F" w:rsidP="00050E5F">
            <w:pPr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Cuotas ISSTEY Dependencia 15.75% en provisión</w:t>
            </w:r>
          </w:p>
        </w:tc>
        <w:tc>
          <w:tcPr>
            <w:tcW w:w="1388" w:type="dxa"/>
          </w:tcPr>
          <w:p w14:paraId="685FF4B2" w14:textId="1DB77F75" w:rsidR="00050E5F" w:rsidRPr="007577B2" w:rsidRDefault="00050E5F" w:rsidP="00050E5F">
            <w:pPr>
              <w:jc w:val="center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$3</w:t>
            </w:r>
            <w:r w:rsidR="001C31BA">
              <w:rPr>
                <w:rFonts w:ascii="Lato" w:hAnsi="Lato" w:cstheme="majorHAnsi"/>
                <w:sz w:val="20"/>
                <w:szCs w:val="20"/>
              </w:rPr>
              <w:t>1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>,</w:t>
            </w:r>
            <w:r w:rsidR="000F1796">
              <w:rPr>
                <w:rFonts w:ascii="Lato" w:hAnsi="Lato" w:cstheme="majorHAnsi"/>
                <w:sz w:val="20"/>
                <w:szCs w:val="20"/>
              </w:rPr>
              <w:t>446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>.</w:t>
            </w:r>
            <w:r w:rsidR="000F1796">
              <w:rPr>
                <w:rFonts w:ascii="Lato" w:hAnsi="Lato" w:cstheme="majorHAnsi"/>
                <w:sz w:val="20"/>
                <w:szCs w:val="20"/>
              </w:rPr>
              <w:t>24</w:t>
            </w:r>
          </w:p>
        </w:tc>
        <w:tc>
          <w:tcPr>
            <w:tcW w:w="1523" w:type="dxa"/>
          </w:tcPr>
          <w:p w14:paraId="443B3BF6" w14:textId="03B18A12" w:rsidR="00050E5F" w:rsidRPr="007577B2" w:rsidRDefault="00050E5F" w:rsidP="00050E5F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$31,292.51</w:t>
            </w:r>
          </w:p>
        </w:tc>
        <w:tc>
          <w:tcPr>
            <w:tcW w:w="1444" w:type="dxa"/>
          </w:tcPr>
          <w:p w14:paraId="2F782A67" w14:textId="77777777" w:rsidR="00050E5F" w:rsidRPr="007577B2" w:rsidRDefault="00050E5F" w:rsidP="00050E5F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40 días</w:t>
            </w:r>
          </w:p>
        </w:tc>
      </w:tr>
      <w:tr w:rsidR="00050E5F" w:rsidRPr="007577B2" w14:paraId="6FACDC11" w14:textId="77777777" w:rsidTr="004137CE">
        <w:trPr>
          <w:jc w:val="center"/>
        </w:trPr>
        <w:tc>
          <w:tcPr>
            <w:tcW w:w="4473" w:type="dxa"/>
          </w:tcPr>
          <w:p w14:paraId="7951D75C" w14:textId="77777777" w:rsidR="00050E5F" w:rsidRPr="007577B2" w:rsidRDefault="00050E5F" w:rsidP="00050E5F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Cuotas ISSTEY Dependencia 21.75 en provisión</w:t>
            </w:r>
          </w:p>
        </w:tc>
        <w:tc>
          <w:tcPr>
            <w:tcW w:w="1388" w:type="dxa"/>
          </w:tcPr>
          <w:p w14:paraId="53BFEDFD" w14:textId="49E35CF7" w:rsidR="00050E5F" w:rsidRPr="007577B2" w:rsidRDefault="00050E5F" w:rsidP="00050E5F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$7</w:t>
            </w:r>
            <w:r w:rsidR="001C31BA">
              <w:rPr>
                <w:rFonts w:ascii="Lato" w:hAnsi="Lato" w:cstheme="majorHAnsi"/>
                <w:sz w:val="20"/>
                <w:szCs w:val="20"/>
              </w:rPr>
              <w:t>9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>,</w:t>
            </w:r>
            <w:r w:rsidR="001C31BA">
              <w:rPr>
                <w:rFonts w:ascii="Lato" w:hAnsi="Lato" w:cstheme="majorHAnsi"/>
                <w:sz w:val="20"/>
                <w:szCs w:val="20"/>
              </w:rPr>
              <w:t>347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>.</w:t>
            </w:r>
            <w:r w:rsidR="001C31BA">
              <w:rPr>
                <w:rFonts w:ascii="Lato" w:hAnsi="Lato" w:cstheme="majorHAnsi"/>
                <w:sz w:val="20"/>
                <w:szCs w:val="20"/>
              </w:rPr>
              <w:t>85</w:t>
            </w:r>
          </w:p>
        </w:tc>
        <w:tc>
          <w:tcPr>
            <w:tcW w:w="1523" w:type="dxa"/>
          </w:tcPr>
          <w:p w14:paraId="0519EFA3" w14:textId="27DD2C73" w:rsidR="00050E5F" w:rsidRPr="007577B2" w:rsidRDefault="00050E5F" w:rsidP="00050E5F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$76,086.86</w:t>
            </w:r>
          </w:p>
        </w:tc>
        <w:tc>
          <w:tcPr>
            <w:tcW w:w="1444" w:type="dxa"/>
          </w:tcPr>
          <w:p w14:paraId="4F0AE2D5" w14:textId="77777777" w:rsidR="00050E5F" w:rsidRPr="007577B2" w:rsidRDefault="00050E5F" w:rsidP="00050E5F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40 días</w:t>
            </w:r>
          </w:p>
        </w:tc>
      </w:tr>
      <w:tr w:rsidR="00050E5F" w:rsidRPr="007577B2" w14:paraId="439CC1C7" w14:textId="77777777" w:rsidTr="004137CE">
        <w:trPr>
          <w:jc w:val="center"/>
        </w:trPr>
        <w:tc>
          <w:tcPr>
            <w:tcW w:w="4473" w:type="dxa"/>
          </w:tcPr>
          <w:p w14:paraId="55837E72" w14:textId="77777777" w:rsidR="00050E5F" w:rsidRPr="007577B2" w:rsidRDefault="00050E5F" w:rsidP="00050E5F">
            <w:pPr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Cuotas ISSTEY Trabajador 10% en provisión</w:t>
            </w:r>
          </w:p>
        </w:tc>
        <w:tc>
          <w:tcPr>
            <w:tcW w:w="1388" w:type="dxa"/>
          </w:tcPr>
          <w:p w14:paraId="3096C870" w14:textId="07F7C7FB" w:rsidR="00050E5F" w:rsidRPr="007577B2" w:rsidRDefault="00050E5F" w:rsidP="00050E5F">
            <w:pPr>
              <w:jc w:val="center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$2</w:t>
            </w:r>
            <w:r w:rsidR="00BB1411">
              <w:rPr>
                <w:rFonts w:ascii="Lato" w:hAnsi="Lato" w:cstheme="majorHAnsi"/>
                <w:sz w:val="20"/>
                <w:szCs w:val="20"/>
              </w:rPr>
              <w:t>0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>,</w:t>
            </w:r>
            <w:r w:rsidR="000F1796">
              <w:rPr>
                <w:rFonts w:ascii="Lato" w:hAnsi="Lato" w:cstheme="majorHAnsi"/>
                <w:sz w:val="20"/>
                <w:szCs w:val="20"/>
              </w:rPr>
              <w:t>650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>.</w:t>
            </w:r>
            <w:r w:rsidR="000F1796">
              <w:rPr>
                <w:rFonts w:ascii="Lato" w:hAnsi="Lato" w:cstheme="majorHAnsi"/>
                <w:sz w:val="20"/>
                <w:szCs w:val="20"/>
              </w:rPr>
              <w:t>98</w:t>
            </w:r>
          </w:p>
        </w:tc>
        <w:tc>
          <w:tcPr>
            <w:tcW w:w="1523" w:type="dxa"/>
          </w:tcPr>
          <w:p w14:paraId="23942F2E" w14:textId="523A7B46" w:rsidR="00050E5F" w:rsidRPr="007577B2" w:rsidRDefault="00050E5F" w:rsidP="00050E5F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$19,867.95</w:t>
            </w:r>
          </w:p>
        </w:tc>
        <w:tc>
          <w:tcPr>
            <w:tcW w:w="1444" w:type="dxa"/>
          </w:tcPr>
          <w:p w14:paraId="06E2BDEC" w14:textId="77777777" w:rsidR="00050E5F" w:rsidRPr="007577B2" w:rsidRDefault="00050E5F" w:rsidP="00050E5F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40 días</w:t>
            </w:r>
          </w:p>
        </w:tc>
      </w:tr>
      <w:tr w:rsidR="00050E5F" w:rsidRPr="007577B2" w14:paraId="41CD3A54" w14:textId="77777777" w:rsidTr="004137CE">
        <w:trPr>
          <w:jc w:val="center"/>
        </w:trPr>
        <w:tc>
          <w:tcPr>
            <w:tcW w:w="4473" w:type="dxa"/>
          </w:tcPr>
          <w:p w14:paraId="6FC2CE39" w14:textId="77777777" w:rsidR="00050E5F" w:rsidRPr="007577B2" w:rsidRDefault="00050E5F" w:rsidP="00050E5F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Cuotas ISSTEY Trabajador 15% en provisión</w:t>
            </w:r>
          </w:p>
        </w:tc>
        <w:tc>
          <w:tcPr>
            <w:tcW w:w="1388" w:type="dxa"/>
          </w:tcPr>
          <w:p w14:paraId="1F6E663B" w14:textId="17E1CFE6" w:rsidR="00050E5F" w:rsidRPr="007577B2" w:rsidRDefault="00050E5F" w:rsidP="00050E5F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$5</w:t>
            </w:r>
            <w:r w:rsidR="00B3160D">
              <w:rPr>
                <w:rFonts w:ascii="Lato" w:hAnsi="Lato" w:cstheme="majorHAnsi"/>
                <w:sz w:val="20"/>
                <w:szCs w:val="20"/>
              </w:rPr>
              <w:t>4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>,</w:t>
            </w:r>
            <w:r w:rsidR="00B3160D">
              <w:rPr>
                <w:rFonts w:ascii="Lato" w:hAnsi="Lato" w:cstheme="majorHAnsi"/>
                <w:sz w:val="20"/>
                <w:szCs w:val="20"/>
              </w:rPr>
              <w:t>722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>.</w:t>
            </w:r>
            <w:r w:rsidR="00B3160D">
              <w:rPr>
                <w:rFonts w:ascii="Lato" w:hAnsi="Lato" w:cstheme="majorHAnsi"/>
                <w:sz w:val="20"/>
                <w:szCs w:val="20"/>
              </w:rPr>
              <w:t>55</w:t>
            </w:r>
          </w:p>
        </w:tc>
        <w:tc>
          <w:tcPr>
            <w:tcW w:w="1523" w:type="dxa"/>
          </w:tcPr>
          <w:p w14:paraId="6954B348" w14:textId="6C5A898B" w:rsidR="00050E5F" w:rsidRPr="007577B2" w:rsidRDefault="00050E5F" w:rsidP="00050E5F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$52,473.64</w:t>
            </w:r>
          </w:p>
        </w:tc>
        <w:tc>
          <w:tcPr>
            <w:tcW w:w="1444" w:type="dxa"/>
          </w:tcPr>
          <w:p w14:paraId="716EC6CA" w14:textId="77777777" w:rsidR="00050E5F" w:rsidRPr="007577B2" w:rsidRDefault="00050E5F" w:rsidP="00050E5F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40 días</w:t>
            </w:r>
          </w:p>
        </w:tc>
      </w:tr>
      <w:tr w:rsidR="00050E5F" w:rsidRPr="007577B2" w14:paraId="1ABF3BD3" w14:textId="77777777" w:rsidTr="004137CE">
        <w:trPr>
          <w:jc w:val="center"/>
        </w:trPr>
        <w:tc>
          <w:tcPr>
            <w:tcW w:w="4473" w:type="dxa"/>
          </w:tcPr>
          <w:p w14:paraId="79438799" w14:textId="77777777" w:rsidR="00050E5F" w:rsidRPr="007577B2" w:rsidRDefault="00050E5F" w:rsidP="00050E5F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Cuotas ISSTEY Dependencia 14.75 en provisión</w:t>
            </w:r>
          </w:p>
        </w:tc>
        <w:tc>
          <w:tcPr>
            <w:tcW w:w="1388" w:type="dxa"/>
          </w:tcPr>
          <w:p w14:paraId="2EB5E5AE" w14:textId="1E4C3131" w:rsidR="00050E5F" w:rsidRPr="007577B2" w:rsidRDefault="00050E5F" w:rsidP="00050E5F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$0.00</w:t>
            </w:r>
          </w:p>
        </w:tc>
        <w:tc>
          <w:tcPr>
            <w:tcW w:w="1523" w:type="dxa"/>
          </w:tcPr>
          <w:p w14:paraId="133909AC" w14:textId="1D5237B5" w:rsidR="00050E5F" w:rsidRPr="007577B2" w:rsidRDefault="00050E5F" w:rsidP="00050E5F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$0.00</w:t>
            </w:r>
          </w:p>
        </w:tc>
        <w:tc>
          <w:tcPr>
            <w:tcW w:w="1444" w:type="dxa"/>
          </w:tcPr>
          <w:p w14:paraId="0E34CD93" w14:textId="77777777" w:rsidR="00050E5F" w:rsidRPr="007577B2" w:rsidRDefault="00050E5F" w:rsidP="00050E5F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40 días</w:t>
            </w:r>
          </w:p>
        </w:tc>
      </w:tr>
      <w:tr w:rsidR="00050E5F" w:rsidRPr="007577B2" w14:paraId="68BDEC63" w14:textId="77777777" w:rsidTr="004137CE">
        <w:trPr>
          <w:jc w:val="center"/>
        </w:trPr>
        <w:tc>
          <w:tcPr>
            <w:tcW w:w="4473" w:type="dxa"/>
          </w:tcPr>
          <w:p w14:paraId="3566C2B4" w14:textId="77777777" w:rsidR="00050E5F" w:rsidRPr="007577B2" w:rsidRDefault="00050E5F" w:rsidP="00050E5F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lastRenderedPageBreak/>
              <w:t>Cuotas ISSTEY Trabajador 9% en Previsión</w:t>
            </w:r>
          </w:p>
        </w:tc>
        <w:tc>
          <w:tcPr>
            <w:tcW w:w="1388" w:type="dxa"/>
          </w:tcPr>
          <w:p w14:paraId="42483DF2" w14:textId="77777777" w:rsidR="00050E5F" w:rsidRPr="007577B2" w:rsidRDefault="00050E5F" w:rsidP="00050E5F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$0.00</w:t>
            </w:r>
          </w:p>
        </w:tc>
        <w:tc>
          <w:tcPr>
            <w:tcW w:w="1523" w:type="dxa"/>
          </w:tcPr>
          <w:p w14:paraId="687D3C7C" w14:textId="259F813C" w:rsidR="00050E5F" w:rsidRPr="007577B2" w:rsidRDefault="00050E5F" w:rsidP="00050E5F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$0.00</w:t>
            </w:r>
          </w:p>
        </w:tc>
        <w:tc>
          <w:tcPr>
            <w:tcW w:w="1444" w:type="dxa"/>
          </w:tcPr>
          <w:p w14:paraId="27865D81" w14:textId="77777777" w:rsidR="00050E5F" w:rsidRPr="007577B2" w:rsidRDefault="00050E5F" w:rsidP="00050E5F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40 días</w:t>
            </w:r>
          </w:p>
        </w:tc>
      </w:tr>
      <w:tr w:rsidR="00050E5F" w:rsidRPr="007577B2" w14:paraId="3328FFC6" w14:textId="77777777" w:rsidTr="004137CE">
        <w:trPr>
          <w:jc w:val="center"/>
        </w:trPr>
        <w:tc>
          <w:tcPr>
            <w:tcW w:w="4473" w:type="dxa"/>
          </w:tcPr>
          <w:p w14:paraId="59227997" w14:textId="77777777" w:rsidR="00050E5F" w:rsidRPr="007577B2" w:rsidRDefault="00050E5F" w:rsidP="00050E5F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Cuotas Prestamos ISSTEY Trabajador</w:t>
            </w:r>
          </w:p>
        </w:tc>
        <w:tc>
          <w:tcPr>
            <w:tcW w:w="1388" w:type="dxa"/>
          </w:tcPr>
          <w:p w14:paraId="1A9F77B7" w14:textId="5B6A30D5" w:rsidR="00050E5F" w:rsidRPr="007577B2" w:rsidRDefault="00050E5F" w:rsidP="00050E5F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</w:t>
            </w:r>
            <w:r w:rsidR="00BA5157">
              <w:rPr>
                <w:rFonts w:ascii="Lato" w:hAnsi="Lato" w:cstheme="majorHAnsi"/>
                <w:sz w:val="20"/>
                <w:szCs w:val="20"/>
              </w:rPr>
              <w:t>5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>,</w:t>
            </w:r>
            <w:r w:rsidR="000F1796">
              <w:rPr>
                <w:rFonts w:ascii="Lato" w:hAnsi="Lato" w:cstheme="majorHAnsi"/>
                <w:sz w:val="20"/>
                <w:szCs w:val="20"/>
              </w:rPr>
              <w:t>168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>.</w:t>
            </w:r>
            <w:r w:rsidR="000F1796">
              <w:rPr>
                <w:rFonts w:ascii="Lato" w:hAnsi="Lato" w:cstheme="majorHAnsi"/>
                <w:sz w:val="20"/>
                <w:szCs w:val="20"/>
              </w:rPr>
              <w:t>50</w:t>
            </w:r>
          </w:p>
        </w:tc>
        <w:tc>
          <w:tcPr>
            <w:tcW w:w="1523" w:type="dxa"/>
          </w:tcPr>
          <w:p w14:paraId="72C0637F" w14:textId="36BA9977" w:rsidR="00050E5F" w:rsidRPr="007577B2" w:rsidRDefault="00050E5F" w:rsidP="00050E5F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$3,648.33</w:t>
            </w:r>
          </w:p>
        </w:tc>
        <w:tc>
          <w:tcPr>
            <w:tcW w:w="1444" w:type="dxa"/>
          </w:tcPr>
          <w:p w14:paraId="59B5EBEE" w14:textId="77777777" w:rsidR="00050E5F" w:rsidRPr="007577B2" w:rsidRDefault="00050E5F" w:rsidP="00050E5F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40 días</w:t>
            </w:r>
          </w:p>
        </w:tc>
      </w:tr>
      <w:tr w:rsidR="00050E5F" w:rsidRPr="007577B2" w14:paraId="6DF7761C" w14:textId="77777777" w:rsidTr="004137CE">
        <w:trPr>
          <w:jc w:val="center"/>
        </w:trPr>
        <w:tc>
          <w:tcPr>
            <w:tcW w:w="4473" w:type="dxa"/>
          </w:tcPr>
          <w:p w14:paraId="0576A789" w14:textId="649980FF" w:rsidR="00050E5F" w:rsidRPr="007577B2" w:rsidRDefault="00050E5F" w:rsidP="00050E5F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Impuesto 4% sobre nomina</w:t>
            </w:r>
          </w:p>
        </w:tc>
        <w:tc>
          <w:tcPr>
            <w:tcW w:w="1388" w:type="dxa"/>
          </w:tcPr>
          <w:p w14:paraId="3405F349" w14:textId="2582CFEF" w:rsidR="00050E5F" w:rsidRPr="007577B2" w:rsidRDefault="00050E5F" w:rsidP="00050E5F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$4</w:t>
            </w:r>
            <w:r w:rsidR="000F1796">
              <w:rPr>
                <w:rFonts w:ascii="Lato" w:hAnsi="Lato" w:cstheme="majorHAnsi"/>
                <w:sz w:val="20"/>
                <w:szCs w:val="20"/>
              </w:rPr>
              <w:t>7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>,</w:t>
            </w:r>
            <w:r w:rsidR="000F1796">
              <w:rPr>
                <w:rFonts w:ascii="Lato" w:hAnsi="Lato" w:cstheme="majorHAnsi"/>
                <w:sz w:val="20"/>
                <w:szCs w:val="20"/>
              </w:rPr>
              <w:t>282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>.00</w:t>
            </w:r>
          </w:p>
        </w:tc>
        <w:tc>
          <w:tcPr>
            <w:tcW w:w="1523" w:type="dxa"/>
          </w:tcPr>
          <w:p w14:paraId="6352FA0E" w14:textId="61BDE537" w:rsidR="00050E5F" w:rsidRPr="007577B2" w:rsidRDefault="00050E5F" w:rsidP="00050E5F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$123,398.00</w:t>
            </w:r>
          </w:p>
        </w:tc>
        <w:tc>
          <w:tcPr>
            <w:tcW w:w="1444" w:type="dxa"/>
          </w:tcPr>
          <w:p w14:paraId="014FD051" w14:textId="1DA7FE8B" w:rsidR="00050E5F" w:rsidRPr="007577B2" w:rsidRDefault="00050E5F" w:rsidP="00050E5F">
            <w:pPr>
              <w:jc w:val="center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17 días</w:t>
            </w:r>
          </w:p>
        </w:tc>
      </w:tr>
      <w:bookmarkEnd w:id="0"/>
    </w:tbl>
    <w:p w14:paraId="146E438F" w14:textId="77777777" w:rsidR="00783600" w:rsidRPr="007577B2" w:rsidRDefault="00783600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44443FBD" w14:textId="284905BF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Fondos y Bienes de Terceros en Garantía y/o Administración</w:t>
      </w:r>
    </w:p>
    <w:p w14:paraId="094E059D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No aplica esta cuenta.</w:t>
      </w:r>
    </w:p>
    <w:p w14:paraId="79C19ECE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Pasivos Diferidos</w:t>
      </w:r>
    </w:p>
    <w:p w14:paraId="13F62E57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No aplica esta cuenta.</w:t>
      </w:r>
    </w:p>
    <w:p w14:paraId="665C697D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0247CEDC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Provisiones</w:t>
      </w:r>
    </w:p>
    <w:p w14:paraId="17D7775C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No aplica esta cuenta.</w:t>
      </w:r>
    </w:p>
    <w:p w14:paraId="400AC90F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78D01D9C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Otros pasivos</w:t>
      </w:r>
    </w:p>
    <w:p w14:paraId="630CEFB7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No aplica esta cuenta.</w:t>
      </w:r>
    </w:p>
    <w:p w14:paraId="02553E0A" w14:textId="77777777" w:rsidR="002813C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5F160984" w14:textId="79F95E57" w:rsidR="007577B2" w:rsidRDefault="007577B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1B39B118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III) NOTAS AL ESTADO DE VARIACIÓN EN LA HACIENDA PÚBLICA</w:t>
      </w:r>
    </w:p>
    <w:p w14:paraId="0F4BA6B0" w14:textId="46294F4A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1.- El patrimonio generado al inicio</w:t>
      </w:r>
      <w:r w:rsidR="00050E5F" w:rsidRPr="007577B2">
        <w:rPr>
          <w:rFonts w:ascii="Lato" w:hAnsi="Lato" w:cstheme="majorHAnsi"/>
          <w:sz w:val="20"/>
          <w:szCs w:val="20"/>
        </w:rPr>
        <w:t>,</w:t>
      </w:r>
      <w:r w:rsidRPr="007577B2">
        <w:rPr>
          <w:rFonts w:ascii="Lato" w:hAnsi="Lato" w:cstheme="majorHAnsi"/>
          <w:sz w:val="20"/>
          <w:szCs w:val="20"/>
        </w:rPr>
        <w:t xml:space="preserve"> proviene de los resultados de ejercicios anteriores por la cantidad de $</w:t>
      </w:r>
      <w:r w:rsidR="00050E5F" w:rsidRPr="007577B2">
        <w:rPr>
          <w:rFonts w:ascii="Lato" w:hAnsi="Lato" w:cstheme="majorHAnsi"/>
          <w:sz w:val="20"/>
          <w:szCs w:val="20"/>
        </w:rPr>
        <w:t>4</w:t>
      </w:r>
      <w:r w:rsidRPr="007577B2">
        <w:rPr>
          <w:rFonts w:ascii="Lato" w:hAnsi="Lato" w:cstheme="majorHAnsi"/>
          <w:sz w:val="20"/>
          <w:szCs w:val="20"/>
        </w:rPr>
        <w:t>,</w:t>
      </w:r>
      <w:r w:rsidR="00050E5F" w:rsidRPr="007577B2">
        <w:rPr>
          <w:rFonts w:ascii="Lato" w:hAnsi="Lato" w:cstheme="majorHAnsi"/>
          <w:sz w:val="20"/>
          <w:szCs w:val="20"/>
        </w:rPr>
        <w:t>780</w:t>
      </w:r>
      <w:r w:rsidRPr="007577B2">
        <w:rPr>
          <w:rFonts w:ascii="Lato" w:hAnsi="Lato" w:cstheme="majorHAnsi"/>
          <w:sz w:val="20"/>
          <w:szCs w:val="20"/>
        </w:rPr>
        <w:t>,</w:t>
      </w:r>
      <w:r w:rsidR="00050E5F" w:rsidRPr="007577B2">
        <w:rPr>
          <w:rFonts w:ascii="Lato" w:hAnsi="Lato" w:cstheme="majorHAnsi"/>
          <w:sz w:val="20"/>
          <w:szCs w:val="20"/>
        </w:rPr>
        <w:t>750</w:t>
      </w:r>
      <w:r w:rsidRPr="007577B2">
        <w:rPr>
          <w:rFonts w:ascii="Lato" w:hAnsi="Lato" w:cstheme="majorHAnsi"/>
          <w:sz w:val="20"/>
          <w:szCs w:val="20"/>
        </w:rPr>
        <w:t>.</w:t>
      </w:r>
      <w:r w:rsidR="00050E5F" w:rsidRPr="007577B2">
        <w:rPr>
          <w:rFonts w:ascii="Lato" w:hAnsi="Lato" w:cstheme="majorHAnsi"/>
          <w:sz w:val="20"/>
          <w:szCs w:val="20"/>
        </w:rPr>
        <w:t>37</w:t>
      </w:r>
    </w:p>
    <w:p w14:paraId="6446648F" w14:textId="4F1040D9" w:rsidR="002813C2" w:rsidRPr="007577B2" w:rsidRDefault="002813C2" w:rsidP="002813C2">
      <w:pPr>
        <w:spacing w:after="0"/>
        <w:ind w:left="284" w:hanging="284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2.- El patrimonio generado en el mes de enero se disminuyó por la cantidad de $</w:t>
      </w:r>
      <w:r w:rsidR="00050E5F" w:rsidRPr="007577B2">
        <w:rPr>
          <w:rFonts w:ascii="Lato" w:hAnsi="Lato" w:cstheme="majorHAnsi"/>
          <w:sz w:val="20"/>
          <w:szCs w:val="20"/>
        </w:rPr>
        <w:t>2</w:t>
      </w:r>
      <w:r w:rsidRPr="007577B2">
        <w:rPr>
          <w:rFonts w:ascii="Lato" w:hAnsi="Lato" w:cstheme="majorHAnsi"/>
          <w:sz w:val="20"/>
          <w:szCs w:val="20"/>
        </w:rPr>
        <w:t>,</w:t>
      </w:r>
      <w:r w:rsidR="00050E5F" w:rsidRPr="007577B2">
        <w:rPr>
          <w:rFonts w:ascii="Lato" w:hAnsi="Lato" w:cstheme="majorHAnsi"/>
          <w:sz w:val="20"/>
          <w:szCs w:val="20"/>
        </w:rPr>
        <w:t>050</w:t>
      </w:r>
      <w:r w:rsidRPr="007577B2">
        <w:rPr>
          <w:rFonts w:ascii="Lato" w:hAnsi="Lato" w:cstheme="majorHAnsi"/>
          <w:sz w:val="20"/>
          <w:szCs w:val="20"/>
        </w:rPr>
        <w:t>,</w:t>
      </w:r>
      <w:r w:rsidR="00050E5F" w:rsidRPr="007577B2">
        <w:rPr>
          <w:rFonts w:ascii="Lato" w:hAnsi="Lato" w:cstheme="majorHAnsi"/>
          <w:sz w:val="20"/>
          <w:szCs w:val="20"/>
        </w:rPr>
        <w:t>026</w:t>
      </w:r>
      <w:r w:rsidRPr="007577B2">
        <w:rPr>
          <w:rFonts w:ascii="Lato" w:hAnsi="Lato" w:cstheme="majorHAnsi"/>
          <w:sz w:val="20"/>
          <w:szCs w:val="20"/>
        </w:rPr>
        <w:t>.</w:t>
      </w:r>
      <w:r w:rsidR="00050E5F" w:rsidRPr="007577B2">
        <w:rPr>
          <w:rFonts w:ascii="Lato" w:hAnsi="Lato" w:cstheme="majorHAnsi"/>
          <w:sz w:val="20"/>
          <w:szCs w:val="20"/>
        </w:rPr>
        <w:t>55</w:t>
      </w:r>
      <w:r w:rsidRPr="007577B2">
        <w:rPr>
          <w:rFonts w:ascii="Lato" w:hAnsi="Lato" w:cstheme="majorHAnsi"/>
          <w:sz w:val="20"/>
          <w:szCs w:val="20"/>
        </w:rPr>
        <w:t xml:space="preserve"> debido al reembolso de recursos no ejercidos. </w:t>
      </w:r>
    </w:p>
    <w:p w14:paraId="7B8CABBF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</w:p>
    <w:p w14:paraId="148B1B44" w14:textId="782B7DF8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IV) NOTAS AL ESTADO DE FLUJOS DE EFECTIVO</w:t>
      </w:r>
    </w:p>
    <w:p w14:paraId="37A1B19B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Conciliación de flujos de efectivo netos.</w:t>
      </w:r>
    </w:p>
    <w:p w14:paraId="51276019" w14:textId="6EA51BA6" w:rsidR="002813C2" w:rsidRDefault="002813C2" w:rsidP="002813C2">
      <w:pPr>
        <w:spacing w:after="0"/>
        <w:rPr>
          <w:rFonts w:ascii="Lato" w:eastAsia="Times New Roman" w:hAnsi="Lato" w:cstheme="majorHAnsi"/>
          <w:sz w:val="20"/>
          <w:szCs w:val="20"/>
          <w:lang w:eastAsia="es-MX"/>
        </w:rPr>
      </w:pPr>
      <w:r w:rsidRPr="007577B2">
        <w:rPr>
          <w:rFonts w:ascii="Lato" w:eastAsia="Times New Roman" w:hAnsi="Lato" w:cstheme="majorHAnsi"/>
          <w:b/>
          <w:bCs/>
          <w:sz w:val="20"/>
          <w:szCs w:val="20"/>
          <w:lang w:eastAsia="es-MX"/>
        </w:rPr>
        <w:t>1.-</w:t>
      </w:r>
      <w:r w:rsidRPr="007577B2">
        <w:rPr>
          <w:rFonts w:ascii="Lato" w:eastAsia="Times New Roman" w:hAnsi="Lato" w:cstheme="majorHAnsi"/>
          <w:sz w:val="20"/>
          <w:szCs w:val="20"/>
          <w:lang w:eastAsia="es-MX"/>
        </w:rPr>
        <w:t>El análisis de las cifras del periodo actual 202</w:t>
      </w:r>
      <w:r w:rsidR="00050E5F" w:rsidRPr="007577B2">
        <w:rPr>
          <w:rFonts w:ascii="Lato" w:eastAsia="Times New Roman" w:hAnsi="Lato" w:cstheme="majorHAnsi"/>
          <w:sz w:val="20"/>
          <w:szCs w:val="20"/>
          <w:lang w:eastAsia="es-MX"/>
        </w:rPr>
        <w:t>5</w:t>
      </w:r>
      <w:r w:rsidRPr="007577B2">
        <w:rPr>
          <w:rFonts w:ascii="Lato" w:eastAsia="Times New Roman" w:hAnsi="Lato" w:cstheme="majorHAnsi"/>
          <w:sz w:val="20"/>
          <w:szCs w:val="20"/>
          <w:lang w:eastAsia="es-MX"/>
        </w:rPr>
        <w:t xml:space="preserve"> y el periodo anterior 202</w:t>
      </w:r>
      <w:r w:rsidR="00050E5F" w:rsidRPr="007577B2">
        <w:rPr>
          <w:rFonts w:ascii="Lato" w:eastAsia="Times New Roman" w:hAnsi="Lato" w:cstheme="majorHAnsi"/>
          <w:sz w:val="20"/>
          <w:szCs w:val="20"/>
          <w:lang w:eastAsia="es-MX"/>
        </w:rPr>
        <w:t>4</w:t>
      </w:r>
      <w:r w:rsidRPr="007577B2">
        <w:rPr>
          <w:rFonts w:ascii="Lato" w:eastAsia="Times New Roman" w:hAnsi="Lato" w:cstheme="majorHAnsi"/>
          <w:sz w:val="20"/>
          <w:szCs w:val="20"/>
          <w:lang w:eastAsia="es-MX"/>
        </w:rPr>
        <w:t xml:space="preserve"> de Efectivo y Equivalentes al Efectivo del Estado de Flujos de Efectivos es como sigue:</w:t>
      </w:r>
    </w:p>
    <w:p w14:paraId="4F22ACCF" w14:textId="004C64A2" w:rsidR="004137CE" w:rsidRDefault="004137CE" w:rsidP="002813C2">
      <w:pPr>
        <w:spacing w:after="0"/>
        <w:rPr>
          <w:rFonts w:ascii="Lato" w:eastAsia="Times New Roman" w:hAnsi="Lato" w:cstheme="majorHAnsi"/>
          <w:sz w:val="20"/>
          <w:szCs w:val="20"/>
          <w:lang w:eastAsia="es-MX"/>
        </w:rPr>
      </w:pPr>
    </w:p>
    <w:p w14:paraId="0DBD4FC1" w14:textId="32A95BBC" w:rsidR="004137CE" w:rsidRDefault="004137CE" w:rsidP="002813C2">
      <w:pPr>
        <w:spacing w:after="0"/>
        <w:rPr>
          <w:rFonts w:ascii="Lato" w:eastAsia="Times New Roman" w:hAnsi="Lato" w:cstheme="majorHAnsi"/>
          <w:sz w:val="20"/>
          <w:szCs w:val="20"/>
          <w:lang w:eastAsia="es-MX"/>
        </w:rPr>
      </w:pPr>
    </w:p>
    <w:p w14:paraId="2630FB1E" w14:textId="401E8650" w:rsidR="004137CE" w:rsidRDefault="004137CE" w:rsidP="002813C2">
      <w:pPr>
        <w:spacing w:after="0"/>
        <w:rPr>
          <w:rFonts w:ascii="Lato" w:eastAsia="Times New Roman" w:hAnsi="Lato" w:cstheme="majorHAnsi"/>
          <w:sz w:val="20"/>
          <w:szCs w:val="20"/>
          <w:lang w:eastAsia="es-MX"/>
        </w:rPr>
      </w:pPr>
    </w:p>
    <w:p w14:paraId="6E1391C9" w14:textId="7FCCCD58" w:rsidR="004137CE" w:rsidRDefault="004137CE" w:rsidP="002813C2">
      <w:pPr>
        <w:spacing w:after="0"/>
        <w:rPr>
          <w:rFonts w:ascii="Lato" w:eastAsia="Times New Roman" w:hAnsi="Lato" w:cstheme="majorHAnsi"/>
          <w:sz w:val="20"/>
          <w:szCs w:val="20"/>
          <w:lang w:eastAsia="es-MX"/>
        </w:rPr>
      </w:pPr>
    </w:p>
    <w:p w14:paraId="6EEE9696" w14:textId="77777777" w:rsidR="004137CE" w:rsidRPr="007577B2" w:rsidRDefault="004137CE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27"/>
        <w:gridCol w:w="1701"/>
        <w:gridCol w:w="1985"/>
      </w:tblGrid>
      <w:tr w:rsidR="002813C2" w:rsidRPr="007577B2" w14:paraId="2488016E" w14:textId="77777777" w:rsidTr="004137CE">
        <w:trPr>
          <w:jc w:val="center"/>
        </w:trPr>
        <w:tc>
          <w:tcPr>
            <w:tcW w:w="5627" w:type="dxa"/>
          </w:tcPr>
          <w:p w14:paraId="6E9E8249" w14:textId="77777777" w:rsidR="002813C2" w:rsidRPr="007577B2" w:rsidRDefault="002813C2" w:rsidP="002813C2">
            <w:pPr>
              <w:jc w:val="both"/>
              <w:rPr>
                <w:rFonts w:ascii="Lato" w:hAnsi="Lato" w:cstheme="majorHAnsi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</w:tcPr>
          <w:p w14:paraId="51F9173D" w14:textId="2F727EEF" w:rsidR="002813C2" w:rsidRPr="007577B2" w:rsidRDefault="002813C2" w:rsidP="002813C2">
            <w:pPr>
              <w:jc w:val="center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202</w:t>
            </w:r>
            <w:r w:rsidR="00050E5F"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985" w:type="dxa"/>
          </w:tcPr>
          <w:p w14:paraId="5BFD6E94" w14:textId="7F70D620" w:rsidR="002813C2" w:rsidRPr="007577B2" w:rsidRDefault="002813C2" w:rsidP="002813C2">
            <w:pPr>
              <w:jc w:val="both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 xml:space="preserve">               202</w:t>
            </w:r>
            <w:r w:rsidR="00050E5F"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4</w:t>
            </w:r>
          </w:p>
        </w:tc>
      </w:tr>
      <w:tr w:rsidR="002813C2" w:rsidRPr="007577B2" w14:paraId="054E9F10" w14:textId="77777777" w:rsidTr="004137CE">
        <w:trPr>
          <w:jc w:val="center"/>
        </w:trPr>
        <w:tc>
          <w:tcPr>
            <w:tcW w:w="5627" w:type="dxa"/>
          </w:tcPr>
          <w:p w14:paraId="10AB8E63" w14:textId="77777777" w:rsidR="002813C2" w:rsidRPr="007577B2" w:rsidRDefault="002813C2" w:rsidP="002813C2">
            <w:pPr>
              <w:jc w:val="both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Efectivo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23300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15,000.00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41F8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15,000.00</w:t>
            </w:r>
          </w:p>
        </w:tc>
      </w:tr>
      <w:tr w:rsidR="002813C2" w:rsidRPr="007577B2" w14:paraId="6FF0D297" w14:textId="77777777" w:rsidTr="004137CE">
        <w:trPr>
          <w:jc w:val="center"/>
        </w:trPr>
        <w:tc>
          <w:tcPr>
            <w:tcW w:w="5627" w:type="dxa"/>
          </w:tcPr>
          <w:p w14:paraId="3438E5BB" w14:textId="77777777" w:rsidR="002813C2" w:rsidRPr="007577B2" w:rsidRDefault="002813C2" w:rsidP="002813C2">
            <w:pPr>
              <w:jc w:val="both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Bancos-Tesorería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20443" w14:textId="3DE92B20" w:rsidR="002813C2" w:rsidRPr="007577B2" w:rsidRDefault="00C56DC7" w:rsidP="002813C2">
            <w:pPr>
              <w:jc w:val="right"/>
              <w:rPr>
                <w:rFonts w:ascii="Lato" w:hAnsi="Lato" w:cstheme="majorHAnsi"/>
                <w:sz w:val="20"/>
                <w:szCs w:val="20"/>
              </w:rPr>
            </w:pPr>
            <w:r>
              <w:rPr>
                <w:rFonts w:ascii="Lato" w:hAnsi="Lato" w:cstheme="majorHAnsi"/>
                <w:sz w:val="20"/>
                <w:szCs w:val="20"/>
              </w:rPr>
              <w:t>9</w:t>
            </w:r>
            <w:r w:rsidR="00020E89">
              <w:rPr>
                <w:rFonts w:ascii="Lato" w:hAnsi="Lato" w:cstheme="majorHAnsi"/>
                <w:sz w:val="20"/>
                <w:szCs w:val="20"/>
              </w:rPr>
              <w:t>07</w:t>
            </w:r>
            <w:r w:rsidR="002813C2" w:rsidRPr="007577B2">
              <w:rPr>
                <w:rFonts w:ascii="Lato" w:hAnsi="Lato" w:cstheme="majorHAnsi"/>
                <w:sz w:val="20"/>
                <w:szCs w:val="20"/>
              </w:rPr>
              <w:t>,</w:t>
            </w:r>
            <w:r w:rsidR="00020E89">
              <w:rPr>
                <w:rFonts w:ascii="Lato" w:hAnsi="Lato" w:cstheme="majorHAnsi"/>
                <w:sz w:val="20"/>
                <w:szCs w:val="20"/>
              </w:rPr>
              <w:t>382</w:t>
            </w:r>
            <w:r w:rsidR="002813C2" w:rsidRPr="007577B2">
              <w:rPr>
                <w:rFonts w:ascii="Lato" w:hAnsi="Lato" w:cstheme="majorHAnsi"/>
                <w:sz w:val="20"/>
                <w:szCs w:val="20"/>
              </w:rPr>
              <w:t>.</w:t>
            </w:r>
            <w:r w:rsidR="00020E89">
              <w:rPr>
                <w:rFonts w:ascii="Lato" w:hAnsi="Lato" w:cstheme="majorHAnsi"/>
                <w:sz w:val="20"/>
                <w:szCs w:val="20"/>
              </w:rPr>
              <w:t>84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4332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7,757,428.28</w:t>
            </w:r>
          </w:p>
        </w:tc>
      </w:tr>
      <w:tr w:rsidR="002813C2" w:rsidRPr="007577B2" w14:paraId="0D929BAE" w14:textId="77777777" w:rsidTr="004137CE">
        <w:trPr>
          <w:jc w:val="center"/>
        </w:trPr>
        <w:tc>
          <w:tcPr>
            <w:tcW w:w="5627" w:type="dxa"/>
          </w:tcPr>
          <w:p w14:paraId="04CBED9C" w14:textId="77777777" w:rsidR="002813C2" w:rsidRPr="007577B2" w:rsidRDefault="002813C2" w:rsidP="002813C2">
            <w:pPr>
              <w:jc w:val="both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Inversiones temporales (hasta 3 meses)</w:t>
            </w:r>
          </w:p>
        </w:tc>
        <w:tc>
          <w:tcPr>
            <w:tcW w:w="1701" w:type="dxa"/>
          </w:tcPr>
          <w:p w14:paraId="1E672BCD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0.00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1ECD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0.00</w:t>
            </w:r>
          </w:p>
        </w:tc>
      </w:tr>
      <w:tr w:rsidR="002813C2" w:rsidRPr="007577B2" w14:paraId="112A1E62" w14:textId="77777777" w:rsidTr="004137CE">
        <w:trPr>
          <w:jc w:val="center"/>
        </w:trPr>
        <w:tc>
          <w:tcPr>
            <w:tcW w:w="5627" w:type="dxa"/>
          </w:tcPr>
          <w:p w14:paraId="4C6B29C4" w14:textId="77777777" w:rsidR="002813C2" w:rsidRPr="007577B2" w:rsidRDefault="002813C2" w:rsidP="002813C2">
            <w:pPr>
              <w:jc w:val="both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Fondos con Afectación Especifica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2FF3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25EC2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0.00</w:t>
            </w:r>
          </w:p>
        </w:tc>
      </w:tr>
      <w:tr w:rsidR="002813C2" w:rsidRPr="007577B2" w14:paraId="46D34C4F" w14:textId="77777777" w:rsidTr="004137CE">
        <w:trPr>
          <w:jc w:val="center"/>
        </w:trPr>
        <w:tc>
          <w:tcPr>
            <w:tcW w:w="5627" w:type="dxa"/>
          </w:tcPr>
          <w:p w14:paraId="17DC4A47" w14:textId="77777777" w:rsidR="002813C2" w:rsidRPr="007577B2" w:rsidRDefault="002813C2" w:rsidP="002813C2">
            <w:pPr>
              <w:jc w:val="both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Depósitos de Fondos de Terceros en Garantía y/o Administración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A53DD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4FD5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0.00</w:t>
            </w:r>
          </w:p>
        </w:tc>
      </w:tr>
      <w:tr w:rsidR="002813C2" w:rsidRPr="007577B2" w14:paraId="7D9BFAB1" w14:textId="77777777" w:rsidTr="004137CE">
        <w:trPr>
          <w:jc w:val="center"/>
        </w:trPr>
        <w:tc>
          <w:tcPr>
            <w:tcW w:w="5627" w:type="dxa"/>
          </w:tcPr>
          <w:p w14:paraId="332359CE" w14:textId="77777777" w:rsidR="002813C2" w:rsidRPr="007577B2" w:rsidRDefault="002813C2" w:rsidP="002813C2">
            <w:pPr>
              <w:jc w:val="both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 xml:space="preserve">Otros Efectivos y Equivalentes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8FBEA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362C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0.00</w:t>
            </w:r>
          </w:p>
        </w:tc>
      </w:tr>
      <w:tr w:rsidR="002813C2" w:rsidRPr="007577B2" w14:paraId="55CDE0E7" w14:textId="77777777" w:rsidTr="004137CE">
        <w:trPr>
          <w:jc w:val="center"/>
        </w:trPr>
        <w:tc>
          <w:tcPr>
            <w:tcW w:w="5627" w:type="dxa"/>
          </w:tcPr>
          <w:p w14:paraId="63ED47CB" w14:textId="77777777" w:rsidR="002813C2" w:rsidRPr="007577B2" w:rsidRDefault="002813C2" w:rsidP="002813C2">
            <w:pPr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TOTAL, DE EFECTIVO Y EQUIVALENTES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1B61" w14:textId="76C41D35" w:rsidR="002813C2" w:rsidRPr="007577B2" w:rsidRDefault="00C56DC7" w:rsidP="002813C2">
            <w:pPr>
              <w:jc w:val="right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Lato" w:hAnsi="Lato" w:cstheme="majorHAnsi"/>
                <w:b/>
                <w:sz w:val="20"/>
                <w:szCs w:val="20"/>
              </w:rPr>
              <w:t>9</w:t>
            </w:r>
            <w:r w:rsidR="00020E89">
              <w:rPr>
                <w:rFonts w:ascii="Lato" w:hAnsi="Lato" w:cstheme="majorHAnsi"/>
                <w:b/>
                <w:sz w:val="20"/>
                <w:szCs w:val="20"/>
              </w:rPr>
              <w:t>22</w:t>
            </w:r>
            <w:r w:rsidR="002813C2" w:rsidRPr="007577B2">
              <w:rPr>
                <w:rFonts w:ascii="Lato" w:hAnsi="Lato" w:cstheme="majorHAnsi"/>
                <w:b/>
                <w:sz w:val="20"/>
                <w:szCs w:val="20"/>
              </w:rPr>
              <w:t>,</w:t>
            </w:r>
            <w:r w:rsidR="00020E89">
              <w:rPr>
                <w:rFonts w:ascii="Lato" w:hAnsi="Lato" w:cstheme="majorHAnsi"/>
                <w:b/>
                <w:sz w:val="20"/>
                <w:szCs w:val="20"/>
              </w:rPr>
              <w:t>382</w:t>
            </w:r>
            <w:r w:rsidR="002813C2" w:rsidRPr="007577B2">
              <w:rPr>
                <w:rFonts w:ascii="Lato" w:hAnsi="Lato" w:cstheme="majorHAnsi"/>
                <w:b/>
                <w:sz w:val="20"/>
                <w:szCs w:val="20"/>
              </w:rPr>
              <w:t>.</w:t>
            </w:r>
            <w:r w:rsidR="00020E89">
              <w:rPr>
                <w:rFonts w:ascii="Lato" w:hAnsi="Lato" w:cstheme="majorHAnsi"/>
                <w:b/>
                <w:sz w:val="20"/>
                <w:szCs w:val="20"/>
              </w:rPr>
              <w:t>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098C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b/>
                <w:sz w:val="20"/>
                <w:szCs w:val="20"/>
              </w:rPr>
              <w:t>7,772,428.28</w:t>
            </w:r>
          </w:p>
        </w:tc>
      </w:tr>
    </w:tbl>
    <w:p w14:paraId="5639DBBA" w14:textId="3A53B912" w:rsidR="002813C2" w:rsidRPr="007577B2" w:rsidRDefault="002813C2" w:rsidP="002813C2">
      <w:pPr>
        <w:spacing w:after="0"/>
        <w:rPr>
          <w:rFonts w:ascii="Lato" w:eastAsia="Times New Roman" w:hAnsi="Lato" w:cstheme="majorHAnsi"/>
          <w:sz w:val="20"/>
          <w:szCs w:val="20"/>
          <w:lang w:eastAsia="es-MX"/>
        </w:rPr>
      </w:pPr>
      <w:r w:rsidRPr="007577B2">
        <w:rPr>
          <w:rFonts w:ascii="Lato" w:eastAsia="Times New Roman" w:hAnsi="Lato" w:cstheme="majorHAnsi"/>
          <w:sz w:val="20"/>
          <w:szCs w:val="20"/>
          <w:lang w:eastAsia="es-MX"/>
        </w:rPr>
        <w:t xml:space="preserve">Nota: La información presentada corresponde al Acumulado al </w:t>
      </w:r>
      <w:r w:rsidR="00020E89">
        <w:rPr>
          <w:rFonts w:ascii="Lato" w:eastAsia="Times New Roman" w:hAnsi="Lato" w:cstheme="majorHAnsi"/>
          <w:sz w:val="20"/>
          <w:szCs w:val="20"/>
          <w:lang w:eastAsia="es-MX"/>
        </w:rPr>
        <w:t>31</w:t>
      </w:r>
      <w:r w:rsidRPr="007577B2">
        <w:rPr>
          <w:rFonts w:ascii="Lato" w:eastAsia="Times New Roman" w:hAnsi="Lato" w:cstheme="majorHAnsi"/>
          <w:sz w:val="20"/>
          <w:szCs w:val="20"/>
          <w:lang w:eastAsia="es-MX"/>
        </w:rPr>
        <w:t xml:space="preserve"> de </w:t>
      </w:r>
      <w:r w:rsidR="00020E89">
        <w:rPr>
          <w:rFonts w:ascii="Lato" w:eastAsia="Times New Roman" w:hAnsi="Lato" w:cstheme="majorHAnsi"/>
          <w:sz w:val="20"/>
          <w:szCs w:val="20"/>
          <w:lang w:eastAsia="es-MX"/>
        </w:rPr>
        <w:t>marzo</w:t>
      </w:r>
      <w:r w:rsidRPr="007577B2">
        <w:rPr>
          <w:rFonts w:ascii="Lato" w:eastAsia="Times New Roman" w:hAnsi="Lato" w:cstheme="majorHAnsi"/>
          <w:sz w:val="20"/>
          <w:szCs w:val="20"/>
          <w:lang w:eastAsia="es-MX"/>
        </w:rPr>
        <w:t xml:space="preserve"> 202</w:t>
      </w:r>
      <w:r w:rsidR="00B22F5C" w:rsidRPr="007577B2">
        <w:rPr>
          <w:rFonts w:ascii="Lato" w:eastAsia="Times New Roman" w:hAnsi="Lato" w:cstheme="majorHAnsi"/>
          <w:sz w:val="20"/>
          <w:szCs w:val="20"/>
          <w:lang w:eastAsia="es-MX"/>
        </w:rPr>
        <w:t>5</w:t>
      </w:r>
      <w:r w:rsidRPr="007577B2">
        <w:rPr>
          <w:rFonts w:ascii="Lato" w:eastAsia="Times New Roman" w:hAnsi="Lato" w:cstheme="majorHAnsi"/>
          <w:sz w:val="20"/>
          <w:szCs w:val="20"/>
          <w:lang w:eastAsia="es-MX"/>
        </w:rPr>
        <w:t xml:space="preserve"> y al 31 diciembre 202</w:t>
      </w:r>
      <w:r w:rsidR="00B22F5C" w:rsidRPr="007577B2">
        <w:rPr>
          <w:rFonts w:ascii="Lato" w:eastAsia="Times New Roman" w:hAnsi="Lato" w:cstheme="majorHAnsi"/>
          <w:sz w:val="20"/>
          <w:szCs w:val="20"/>
          <w:lang w:eastAsia="es-MX"/>
        </w:rPr>
        <w:t>4</w:t>
      </w:r>
    </w:p>
    <w:p w14:paraId="04AF584C" w14:textId="77777777" w:rsidR="002813C2" w:rsidRPr="007577B2" w:rsidRDefault="002813C2" w:rsidP="002813C2">
      <w:pPr>
        <w:spacing w:after="0"/>
        <w:rPr>
          <w:rFonts w:ascii="Lato" w:eastAsia="Times New Roman" w:hAnsi="Lato" w:cstheme="majorHAnsi"/>
          <w:sz w:val="20"/>
          <w:szCs w:val="20"/>
          <w:lang w:eastAsia="es-MX"/>
        </w:rPr>
      </w:pPr>
    </w:p>
    <w:p w14:paraId="51909D23" w14:textId="5213EECE" w:rsidR="002813C2" w:rsidRDefault="002813C2" w:rsidP="002813C2">
      <w:pPr>
        <w:spacing w:after="0"/>
        <w:rPr>
          <w:rFonts w:ascii="Lato" w:eastAsia="Times New Roman" w:hAnsi="Lato" w:cstheme="majorHAnsi"/>
          <w:sz w:val="20"/>
          <w:szCs w:val="20"/>
          <w:lang w:eastAsia="es-MX"/>
        </w:rPr>
      </w:pPr>
      <w:r w:rsidRPr="007577B2">
        <w:rPr>
          <w:rFonts w:ascii="Lato" w:eastAsia="Times New Roman" w:hAnsi="Lato" w:cstheme="majorHAnsi"/>
          <w:b/>
          <w:bCs/>
          <w:sz w:val="20"/>
          <w:szCs w:val="20"/>
          <w:lang w:eastAsia="es-MX"/>
        </w:rPr>
        <w:t>1.-</w:t>
      </w:r>
      <w:r w:rsidRPr="007577B2">
        <w:rPr>
          <w:rFonts w:ascii="Lato" w:eastAsia="Times New Roman" w:hAnsi="Lato" w:cstheme="majorHAnsi"/>
          <w:sz w:val="20"/>
          <w:szCs w:val="20"/>
          <w:lang w:eastAsia="es-MX"/>
        </w:rPr>
        <w:t xml:space="preserve">Detalle de las adquisiciones de las actividades de inversión efectivamente pagadas, respecto al apartado de aplicación, </w:t>
      </w:r>
    </w:p>
    <w:p w14:paraId="61BD277B" w14:textId="77777777" w:rsidR="004137CE" w:rsidRPr="007577B2" w:rsidRDefault="004137CE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5665"/>
        <w:gridCol w:w="1701"/>
        <w:gridCol w:w="1985"/>
      </w:tblGrid>
      <w:tr w:rsidR="002813C2" w:rsidRPr="007577B2" w14:paraId="106305A7" w14:textId="77777777" w:rsidTr="004137CE">
        <w:trPr>
          <w:trHeight w:val="245"/>
          <w:jc w:val="center"/>
        </w:trPr>
        <w:tc>
          <w:tcPr>
            <w:tcW w:w="9351" w:type="dxa"/>
            <w:gridSpan w:val="3"/>
          </w:tcPr>
          <w:p w14:paraId="33E918A3" w14:textId="77777777" w:rsidR="002813C2" w:rsidRPr="007577B2" w:rsidRDefault="002813C2" w:rsidP="002813C2">
            <w:pPr>
              <w:jc w:val="both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Adquisiciones de Actividades de Inversión Efectivamente Pagadas</w:t>
            </w:r>
          </w:p>
        </w:tc>
      </w:tr>
      <w:tr w:rsidR="002813C2" w:rsidRPr="007577B2" w14:paraId="55CF3399" w14:textId="77777777" w:rsidTr="004137CE">
        <w:trPr>
          <w:trHeight w:val="245"/>
          <w:jc w:val="center"/>
        </w:trPr>
        <w:tc>
          <w:tcPr>
            <w:tcW w:w="5665" w:type="dxa"/>
          </w:tcPr>
          <w:p w14:paraId="41DC8261" w14:textId="77777777" w:rsidR="002813C2" w:rsidRPr="007577B2" w:rsidRDefault="002813C2" w:rsidP="002813C2">
            <w:pPr>
              <w:jc w:val="both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Concepto</w:t>
            </w:r>
          </w:p>
        </w:tc>
        <w:tc>
          <w:tcPr>
            <w:tcW w:w="1701" w:type="dxa"/>
          </w:tcPr>
          <w:p w14:paraId="43828B3F" w14:textId="76F2CC3A" w:rsidR="002813C2" w:rsidRPr="007577B2" w:rsidRDefault="002813C2" w:rsidP="002813C2">
            <w:pPr>
              <w:jc w:val="center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202</w:t>
            </w:r>
            <w:r w:rsidR="00B22F5C"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1985" w:type="dxa"/>
          </w:tcPr>
          <w:p w14:paraId="0224B8B9" w14:textId="7FDC51DF" w:rsidR="002813C2" w:rsidRPr="007577B2" w:rsidRDefault="002813C2" w:rsidP="002813C2">
            <w:pPr>
              <w:jc w:val="center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202</w:t>
            </w:r>
            <w:r w:rsidR="00B22F5C"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4</w:t>
            </w:r>
          </w:p>
        </w:tc>
      </w:tr>
      <w:tr w:rsidR="002813C2" w:rsidRPr="007577B2" w14:paraId="3FBEF6DF" w14:textId="77777777" w:rsidTr="004137CE">
        <w:trPr>
          <w:trHeight w:val="304"/>
          <w:jc w:val="center"/>
        </w:trPr>
        <w:tc>
          <w:tcPr>
            <w:tcW w:w="5665" w:type="dxa"/>
          </w:tcPr>
          <w:p w14:paraId="08FB5CBD" w14:textId="77777777" w:rsidR="002813C2" w:rsidRPr="007577B2" w:rsidRDefault="002813C2" w:rsidP="002813C2">
            <w:pPr>
              <w:jc w:val="both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Bienes Inmuebles, Infraestructura y Construcciones en Proceso</w:t>
            </w:r>
          </w:p>
        </w:tc>
        <w:tc>
          <w:tcPr>
            <w:tcW w:w="1701" w:type="dxa"/>
          </w:tcPr>
          <w:p w14:paraId="2E217536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549A5515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2813C2" w:rsidRPr="007577B2" w14:paraId="40556412" w14:textId="77777777" w:rsidTr="004137CE">
        <w:trPr>
          <w:trHeight w:val="245"/>
          <w:jc w:val="center"/>
        </w:trPr>
        <w:tc>
          <w:tcPr>
            <w:tcW w:w="5665" w:type="dxa"/>
          </w:tcPr>
          <w:p w14:paraId="1C11A69A" w14:textId="77777777" w:rsidR="002813C2" w:rsidRPr="007577B2" w:rsidRDefault="002813C2" w:rsidP="002813C2">
            <w:pPr>
              <w:jc w:val="both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Terrenos</w:t>
            </w:r>
          </w:p>
        </w:tc>
        <w:tc>
          <w:tcPr>
            <w:tcW w:w="1701" w:type="dxa"/>
          </w:tcPr>
          <w:p w14:paraId="6C311066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314F0A93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2813C2" w:rsidRPr="007577B2" w14:paraId="1F546CD1" w14:textId="77777777" w:rsidTr="004137CE">
        <w:trPr>
          <w:trHeight w:val="245"/>
          <w:jc w:val="center"/>
        </w:trPr>
        <w:tc>
          <w:tcPr>
            <w:tcW w:w="5665" w:type="dxa"/>
          </w:tcPr>
          <w:p w14:paraId="26ECE8FF" w14:textId="77777777" w:rsidR="002813C2" w:rsidRPr="007577B2" w:rsidRDefault="002813C2" w:rsidP="002813C2">
            <w:pPr>
              <w:jc w:val="both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Viviendas</w:t>
            </w:r>
          </w:p>
        </w:tc>
        <w:tc>
          <w:tcPr>
            <w:tcW w:w="1701" w:type="dxa"/>
          </w:tcPr>
          <w:p w14:paraId="69B34C09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1E78E776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2813C2" w:rsidRPr="007577B2" w14:paraId="16273286" w14:textId="77777777" w:rsidTr="004137CE">
        <w:trPr>
          <w:trHeight w:val="245"/>
          <w:jc w:val="center"/>
        </w:trPr>
        <w:tc>
          <w:tcPr>
            <w:tcW w:w="5665" w:type="dxa"/>
          </w:tcPr>
          <w:p w14:paraId="04DF4454" w14:textId="77777777" w:rsidR="002813C2" w:rsidRPr="007577B2" w:rsidRDefault="002813C2" w:rsidP="002813C2">
            <w:pPr>
              <w:jc w:val="both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Edificios no Habitacionales</w:t>
            </w:r>
          </w:p>
        </w:tc>
        <w:tc>
          <w:tcPr>
            <w:tcW w:w="1701" w:type="dxa"/>
          </w:tcPr>
          <w:p w14:paraId="044CF90D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17FB137C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2813C2" w:rsidRPr="007577B2" w14:paraId="47558BCD" w14:textId="77777777" w:rsidTr="004137CE">
        <w:trPr>
          <w:trHeight w:val="245"/>
          <w:jc w:val="center"/>
        </w:trPr>
        <w:tc>
          <w:tcPr>
            <w:tcW w:w="5665" w:type="dxa"/>
          </w:tcPr>
          <w:p w14:paraId="78C9F42D" w14:textId="77777777" w:rsidR="002813C2" w:rsidRPr="007577B2" w:rsidRDefault="002813C2" w:rsidP="002813C2">
            <w:pPr>
              <w:jc w:val="both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Infraestructura</w:t>
            </w:r>
          </w:p>
        </w:tc>
        <w:tc>
          <w:tcPr>
            <w:tcW w:w="1701" w:type="dxa"/>
          </w:tcPr>
          <w:p w14:paraId="76A956B5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59706167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2813C2" w:rsidRPr="007577B2" w14:paraId="49E9B9E3" w14:textId="77777777" w:rsidTr="004137CE">
        <w:trPr>
          <w:trHeight w:val="197"/>
          <w:jc w:val="center"/>
        </w:trPr>
        <w:tc>
          <w:tcPr>
            <w:tcW w:w="5665" w:type="dxa"/>
          </w:tcPr>
          <w:p w14:paraId="37E11A14" w14:textId="77777777" w:rsidR="002813C2" w:rsidRPr="007577B2" w:rsidRDefault="002813C2" w:rsidP="002813C2">
            <w:pPr>
              <w:jc w:val="both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 xml:space="preserve">Construcciones en Proceso en Bienes de Dominio Publicó </w:t>
            </w:r>
          </w:p>
        </w:tc>
        <w:tc>
          <w:tcPr>
            <w:tcW w:w="1701" w:type="dxa"/>
          </w:tcPr>
          <w:p w14:paraId="51B24C9A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403199E5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2813C2" w:rsidRPr="007577B2" w14:paraId="29E850F9" w14:textId="77777777" w:rsidTr="004137CE">
        <w:trPr>
          <w:trHeight w:val="245"/>
          <w:jc w:val="center"/>
        </w:trPr>
        <w:tc>
          <w:tcPr>
            <w:tcW w:w="5665" w:type="dxa"/>
          </w:tcPr>
          <w:p w14:paraId="268D0F2F" w14:textId="77777777" w:rsidR="002813C2" w:rsidRPr="007577B2" w:rsidRDefault="002813C2" w:rsidP="002813C2">
            <w:pPr>
              <w:jc w:val="both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Construcciones en Procesos de Bienes Propios</w:t>
            </w:r>
          </w:p>
        </w:tc>
        <w:tc>
          <w:tcPr>
            <w:tcW w:w="1701" w:type="dxa"/>
          </w:tcPr>
          <w:p w14:paraId="0C8C5020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7DEA8B20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2813C2" w:rsidRPr="007577B2" w14:paraId="1465FE3D" w14:textId="77777777" w:rsidTr="004137CE">
        <w:trPr>
          <w:trHeight w:val="119"/>
          <w:jc w:val="center"/>
        </w:trPr>
        <w:tc>
          <w:tcPr>
            <w:tcW w:w="5665" w:type="dxa"/>
          </w:tcPr>
          <w:p w14:paraId="50772E28" w14:textId="77777777" w:rsidR="002813C2" w:rsidRPr="007577B2" w:rsidRDefault="002813C2" w:rsidP="002813C2">
            <w:pPr>
              <w:jc w:val="both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Otros Bienes Inmuebles</w:t>
            </w:r>
          </w:p>
        </w:tc>
        <w:tc>
          <w:tcPr>
            <w:tcW w:w="1701" w:type="dxa"/>
          </w:tcPr>
          <w:p w14:paraId="07329C3C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3BA06C42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2813C2" w:rsidRPr="007577B2" w14:paraId="10C9FC1A" w14:textId="77777777" w:rsidTr="004137CE">
        <w:trPr>
          <w:trHeight w:val="245"/>
          <w:jc w:val="center"/>
        </w:trPr>
        <w:tc>
          <w:tcPr>
            <w:tcW w:w="5665" w:type="dxa"/>
          </w:tcPr>
          <w:p w14:paraId="27D730F8" w14:textId="77777777" w:rsidR="002813C2" w:rsidRPr="007577B2" w:rsidRDefault="002813C2" w:rsidP="002813C2">
            <w:pPr>
              <w:jc w:val="both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Bienes Muebles</w:t>
            </w:r>
          </w:p>
        </w:tc>
        <w:tc>
          <w:tcPr>
            <w:tcW w:w="1701" w:type="dxa"/>
          </w:tcPr>
          <w:p w14:paraId="057E6686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5D2FE0A5" w14:textId="6FA1F06F" w:rsidR="002813C2" w:rsidRPr="007577B2" w:rsidRDefault="002813C2" w:rsidP="002813C2">
            <w:pPr>
              <w:jc w:val="right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$0</w:t>
            </w:r>
            <w:r w:rsidR="00B22F5C"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.00</w:t>
            </w:r>
          </w:p>
        </w:tc>
      </w:tr>
      <w:tr w:rsidR="002813C2" w:rsidRPr="007577B2" w14:paraId="13072EF1" w14:textId="77777777" w:rsidTr="004137CE">
        <w:trPr>
          <w:trHeight w:val="245"/>
          <w:jc w:val="center"/>
        </w:trPr>
        <w:tc>
          <w:tcPr>
            <w:tcW w:w="5665" w:type="dxa"/>
          </w:tcPr>
          <w:p w14:paraId="2FD922F9" w14:textId="77777777" w:rsidR="002813C2" w:rsidRPr="007577B2" w:rsidRDefault="002813C2" w:rsidP="002813C2">
            <w:pPr>
              <w:jc w:val="both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Mobiliario y Equipo de Administración</w:t>
            </w:r>
          </w:p>
        </w:tc>
        <w:tc>
          <w:tcPr>
            <w:tcW w:w="1701" w:type="dxa"/>
          </w:tcPr>
          <w:p w14:paraId="381F86C5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2C820504" w14:textId="0E51CD5C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</w:t>
            </w:r>
            <w:r w:rsidR="00B22F5C"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0</w:t>
            </w: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.</w:t>
            </w:r>
            <w:r w:rsidR="00B22F5C"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00</w:t>
            </w:r>
          </w:p>
        </w:tc>
      </w:tr>
      <w:tr w:rsidR="002813C2" w:rsidRPr="007577B2" w14:paraId="6B8D78C3" w14:textId="77777777" w:rsidTr="004137CE">
        <w:trPr>
          <w:trHeight w:val="245"/>
          <w:jc w:val="center"/>
        </w:trPr>
        <w:tc>
          <w:tcPr>
            <w:tcW w:w="5665" w:type="dxa"/>
          </w:tcPr>
          <w:p w14:paraId="15A087C7" w14:textId="77777777" w:rsidR="002813C2" w:rsidRPr="007577B2" w:rsidRDefault="002813C2" w:rsidP="002813C2">
            <w:pPr>
              <w:jc w:val="both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Mobiliario y Equipo Educacional y Recreativo</w:t>
            </w:r>
          </w:p>
        </w:tc>
        <w:tc>
          <w:tcPr>
            <w:tcW w:w="1701" w:type="dxa"/>
          </w:tcPr>
          <w:p w14:paraId="4A85A7EC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0487DF48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2813C2" w:rsidRPr="007577B2" w14:paraId="2929951A" w14:textId="77777777" w:rsidTr="004137CE">
        <w:trPr>
          <w:trHeight w:val="245"/>
          <w:jc w:val="center"/>
        </w:trPr>
        <w:tc>
          <w:tcPr>
            <w:tcW w:w="5665" w:type="dxa"/>
          </w:tcPr>
          <w:p w14:paraId="2D5EC61B" w14:textId="77777777" w:rsidR="002813C2" w:rsidRPr="007577B2" w:rsidRDefault="002813C2" w:rsidP="002813C2">
            <w:pPr>
              <w:jc w:val="both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Equipo e Instrumental Médico y de Laboratorio</w:t>
            </w:r>
          </w:p>
        </w:tc>
        <w:tc>
          <w:tcPr>
            <w:tcW w:w="1701" w:type="dxa"/>
          </w:tcPr>
          <w:p w14:paraId="27E2B7A0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3FAB4958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2813C2" w:rsidRPr="007577B2" w14:paraId="49DDD9B0" w14:textId="77777777" w:rsidTr="004137CE">
        <w:trPr>
          <w:trHeight w:val="245"/>
          <w:jc w:val="center"/>
        </w:trPr>
        <w:tc>
          <w:tcPr>
            <w:tcW w:w="5665" w:type="dxa"/>
          </w:tcPr>
          <w:p w14:paraId="3B49E202" w14:textId="77777777" w:rsidR="002813C2" w:rsidRPr="007577B2" w:rsidRDefault="002813C2" w:rsidP="002813C2">
            <w:pPr>
              <w:jc w:val="both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Vehículos y Equipo de Transporte</w:t>
            </w:r>
          </w:p>
        </w:tc>
        <w:tc>
          <w:tcPr>
            <w:tcW w:w="1701" w:type="dxa"/>
          </w:tcPr>
          <w:p w14:paraId="1C703F38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19360EAE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2813C2" w:rsidRPr="007577B2" w14:paraId="171EA3A1" w14:textId="77777777" w:rsidTr="004137CE">
        <w:trPr>
          <w:trHeight w:val="297"/>
          <w:jc w:val="center"/>
        </w:trPr>
        <w:tc>
          <w:tcPr>
            <w:tcW w:w="5665" w:type="dxa"/>
          </w:tcPr>
          <w:p w14:paraId="5EF522C8" w14:textId="77777777" w:rsidR="002813C2" w:rsidRPr="007577B2" w:rsidRDefault="002813C2" w:rsidP="002813C2">
            <w:pPr>
              <w:jc w:val="both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Equipo de Defensa y Seguridad</w:t>
            </w:r>
          </w:p>
        </w:tc>
        <w:tc>
          <w:tcPr>
            <w:tcW w:w="1701" w:type="dxa"/>
          </w:tcPr>
          <w:p w14:paraId="7D44376E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3D0F82ED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2813C2" w:rsidRPr="007577B2" w14:paraId="4F732733" w14:textId="77777777" w:rsidTr="004137CE">
        <w:trPr>
          <w:trHeight w:val="245"/>
          <w:jc w:val="center"/>
        </w:trPr>
        <w:tc>
          <w:tcPr>
            <w:tcW w:w="5665" w:type="dxa"/>
          </w:tcPr>
          <w:p w14:paraId="0D780FB0" w14:textId="77777777" w:rsidR="002813C2" w:rsidRPr="007577B2" w:rsidRDefault="002813C2" w:rsidP="002813C2">
            <w:pPr>
              <w:jc w:val="both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lastRenderedPageBreak/>
              <w:t>Maquinaria, Otros Equipos y Herramientas</w:t>
            </w:r>
          </w:p>
        </w:tc>
        <w:tc>
          <w:tcPr>
            <w:tcW w:w="1701" w:type="dxa"/>
          </w:tcPr>
          <w:p w14:paraId="51FE8F41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2DCA92EC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2813C2" w:rsidRPr="007577B2" w14:paraId="0386DAD4" w14:textId="77777777" w:rsidTr="004137CE">
        <w:trPr>
          <w:trHeight w:val="245"/>
          <w:jc w:val="center"/>
        </w:trPr>
        <w:tc>
          <w:tcPr>
            <w:tcW w:w="5665" w:type="dxa"/>
          </w:tcPr>
          <w:p w14:paraId="0FB3A39A" w14:textId="77777777" w:rsidR="002813C2" w:rsidRPr="007577B2" w:rsidRDefault="002813C2" w:rsidP="002813C2">
            <w:pPr>
              <w:jc w:val="both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Colecciones, Obras de Arte y Objetos Valiosos</w:t>
            </w:r>
          </w:p>
        </w:tc>
        <w:tc>
          <w:tcPr>
            <w:tcW w:w="1701" w:type="dxa"/>
          </w:tcPr>
          <w:p w14:paraId="7997F6C6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55E31419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2813C2" w:rsidRPr="007577B2" w14:paraId="3E3A110A" w14:textId="77777777" w:rsidTr="004137CE">
        <w:trPr>
          <w:trHeight w:val="245"/>
          <w:jc w:val="center"/>
        </w:trPr>
        <w:tc>
          <w:tcPr>
            <w:tcW w:w="5665" w:type="dxa"/>
          </w:tcPr>
          <w:p w14:paraId="67859F06" w14:textId="77777777" w:rsidR="002813C2" w:rsidRPr="007577B2" w:rsidRDefault="002813C2" w:rsidP="002813C2">
            <w:pPr>
              <w:jc w:val="both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Activos Biológicos</w:t>
            </w:r>
          </w:p>
        </w:tc>
        <w:tc>
          <w:tcPr>
            <w:tcW w:w="1701" w:type="dxa"/>
          </w:tcPr>
          <w:p w14:paraId="0C32A93C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0E932689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2813C2" w:rsidRPr="007577B2" w14:paraId="2825B282" w14:textId="77777777" w:rsidTr="004137CE">
        <w:trPr>
          <w:trHeight w:val="245"/>
          <w:jc w:val="center"/>
        </w:trPr>
        <w:tc>
          <w:tcPr>
            <w:tcW w:w="5665" w:type="dxa"/>
          </w:tcPr>
          <w:p w14:paraId="54AC7A1C" w14:textId="77777777" w:rsidR="002813C2" w:rsidRPr="007577B2" w:rsidRDefault="002813C2" w:rsidP="002813C2">
            <w:pPr>
              <w:jc w:val="both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Otras Inversiones</w:t>
            </w:r>
          </w:p>
        </w:tc>
        <w:tc>
          <w:tcPr>
            <w:tcW w:w="1701" w:type="dxa"/>
          </w:tcPr>
          <w:p w14:paraId="77D556F7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4E7636EB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2813C2" w:rsidRPr="007577B2" w14:paraId="45FC1805" w14:textId="77777777" w:rsidTr="004137CE">
        <w:trPr>
          <w:trHeight w:val="245"/>
          <w:jc w:val="center"/>
        </w:trPr>
        <w:tc>
          <w:tcPr>
            <w:tcW w:w="5665" w:type="dxa"/>
          </w:tcPr>
          <w:p w14:paraId="493DF699" w14:textId="77777777" w:rsidR="002813C2" w:rsidRPr="007577B2" w:rsidRDefault="002813C2" w:rsidP="002813C2">
            <w:pPr>
              <w:jc w:val="both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Software</w:t>
            </w:r>
          </w:p>
        </w:tc>
        <w:tc>
          <w:tcPr>
            <w:tcW w:w="1701" w:type="dxa"/>
          </w:tcPr>
          <w:p w14:paraId="692A2F76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126BA094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2813C2" w:rsidRPr="007577B2" w14:paraId="1D53E470" w14:textId="77777777" w:rsidTr="004137CE">
        <w:trPr>
          <w:trHeight w:val="245"/>
          <w:jc w:val="center"/>
        </w:trPr>
        <w:tc>
          <w:tcPr>
            <w:tcW w:w="5665" w:type="dxa"/>
          </w:tcPr>
          <w:p w14:paraId="733251E1" w14:textId="77777777" w:rsidR="002813C2" w:rsidRPr="007577B2" w:rsidRDefault="002813C2" w:rsidP="002813C2">
            <w:pPr>
              <w:jc w:val="both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Licencias</w:t>
            </w:r>
          </w:p>
        </w:tc>
        <w:tc>
          <w:tcPr>
            <w:tcW w:w="1701" w:type="dxa"/>
          </w:tcPr>
          <w:p w14:paraId="6C7C0B50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6DCAEF86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2813C2" w:rsidRPr="007577B2" w14:paraId="43C6296F" w14:textId="77777777" w:rsidTr="004137CE">
        <w:trPr>
          <w:trHeight w:val="245"/>
          <w:jc w:val="center"/>
        </w:trPr>
        <w:tc>
          <w:tcPr>
            <w:tcW w:w="5665" w:type="dxa"/>
          </w:tcPr>
          <w:p w14:paraId="366F60CC" w14:textId="77777777" w:rsidR="002813C2" w:rsidRPr="007577B2" w:rsidRDefault="002813C2" w:rsidP="002813C2">
            <w:pPr>
              <w:jc w:val="both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Estudios, Formulación y Evaluación de Proyectos</w:t>
            </w:r>
          </w:p>
        </w:tc>
        <w:tc>
          <w:tcPr>
            <w:tcW w:w="1701" w:type="dxa"/>
          </w:tcPr>
          <w:p w14:paraId="69E15038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03CF5395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$0.00</w:t>
            </w:r>
          </w:p>
        </w:tc>
      </w:tr>
      <w:tr w:rsidR="002813C2" w:rsidRPr="007577B2" w14:paraId="1166ABDC" w14:textId="77777777" w:rsidTr="004137CE">
        <w:trPr>
          <w:trHeight w:val="245"/>
          <w:jc w:val="center"/>
        </w:trPr>
        <w:tc>
          <w:tcPr>
            <w:tcW w:w="5665" w:type="dxa"/>
          </w:tcPr>
          <w:p w14:paraId="24306AE8" w14:textId="77777777" w:rsidR="002813C2" w:rsidRPr="007577B2" w:rsidRDefault="002813C2" w:rsidP="002813C2">
            <w:pPr>
              <w:jc w:val="both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701" w:type="dxa"/>
          </w:tcPr>
          <w:p w14:paraId="7082091D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1985" w:type="dxa"/>
          </w:tcPr>
          <w:p w14:paraId="47A49EA3" w14:textId="748A551F" w:rsidR="002813C2" w:rsidRPr="007577B2" w:rsidRDefault="002813C2" w:rsidP="002813C2">
            <w:pPr>
              <w:jc w:val="right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$</w:t>
            </w:r>
            <w:r w:rsidR="00B22F5C"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0</w:t>
            </w:r>
            <w:r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.</w:t>
            </w:r>
            <w:r w:rsidR="00B22F5C"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00</w:t>
            </w:r>
          </w:p>
        </w:tc>
      </w:tr>
    </w:tbl>
    <w:p w14:paraId="2ADBC5D4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4C41249D" w14:textId="30A080F0" w:rsidR="002813C2" w:rsidRDefault="002813C2" w:rsidP="002813C2">
      <w:pPr>
        <w:spacing w:after="0"/>
        <w:rPr>
          <w:rFonts w:ascii="Lato" w:eastAsia="Times New Roman" w:hAnsi="Lato" w:cstheme="majorHAnsi"/>
          <w:sz w:val="20"/>
          <w:szCs w:val="20"/>
          <w:lang w:eastAsia="es-MX"/>
        </w:rPr>
      </w:pPr>
      <w:r w:rsidRPr="007577B2">
        <w:rPr>
          <w:rFonts w:ascii="Lato" w:eastAsia="Times New Roman" w:hAnsi="Lato" w:cstheme="majorHAnsi"/>
          <w:sz w:val="20"/>
          <w:szCs w:val="20"/>
          <w:lang w:eastAsia="es-MX"/>
        </w:rPr>
        <w:t>3.-Conciliación de los Flujos de Efectivo Netos de las Actividades de Operación y los Saldos del Ejercicio (Ahorro/Desahorro)</w:t>
      </w:r>
    </w:p>
    <w:p w14:paraId="187F3634" w14:textId="77777777" w:rsidR="004137CE" w:rsidRPr="007577B2" w:rsidRDefault="004137CE" w:rsidP="002813C2">
      <w:pPr>
        <w:spacing w:after="0"/>
        <w:rPr>
          <w:rFonts w:ascii="Lato" w:eastAsia="Times New Roman" w:hAnsi="Lato" w:cstheme="majorHAnsi"/>
          <w:sz w:val="20"/>
          <w:szCs w:val="20"/>
          <w:lang w:eastAsia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69"/>
        <w:gridCol w:w="1633"/>
        <w:gridCol w:w="1928"/>
      </w:tblGrid>
      <w:tr w:rsidR="00B22F5C" w:rsidRPr="007577B2" w14:paraId="790F4CAC" w14:textId="77777777" w:rsidTr="004137CE">
        <w:trPr>
          <w:trHeight w:val="174"/>
          <w:jc w:val="center"/>
        </w:trPr>
        <w:tc>
          <w:tcPr>
            <w:tcW w:w="5769" w:type="dxa"/>
            <w:tcBorders>
              <w:right w:val="single" w:sz="4" w:space="0" w:color="auto"/>
            </w:tcBorders>
          </w:tcPr>
          <w:p w14:paraId="337AC33A" w14:textId="77777777" w:rsidR="00B22F5C" w:rsidRPr="007577B2" w:rsidRDefault="00B22F5C" w:rsidP="00B22F5C">
            <w:pPr>
              <w:jc w:val="both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RESULTADOS DEL EJERCICIO AHORRO/DESAHORRO (+)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448B" w14:textId="539BC1C6" w:rsidR="00B22F5C" w:rsidRPr="007577B2" w:rsidRDefault="00020E89" w:rsidP="00B22F5C">
            <w:pPr>
              <w:jc w:val="right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Lato" w:hAnsi="Lato" w:cstheme="majorHAnsi"/>
                <w:b/>
                <w:bCs/>
                <w:sz w:val="20"/>
                <w:szCs w:val="20"/>
              </w:rPr>
              <w:t>169</w:t>
            </w:r>
            <w:r w:rsidR="00B22F5C"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,</w:t>
            </w:r>
            <w:r>
              <w:rPr>
                <w:rFonts w:ascii="Lato" w:hAnsi="Lato" w:cstheme="majorHAnsi"/>
                <w:b/>
                <w:bCs/>
                <w:sz w:val="20"/>
                <w:szCs w:val="20"/>
              </w:rPr>
              <w:t>326</w:t>
            </w:r>
            <w:r w:rsidR="00B22F5C"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.</w:t>
            </w:r>
            <w:r>
              <w:rPr>
                <w:rFonts w:ascii="Lato" w:hAnsi="Lato" w:cstheme="majorHAnsi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2C04" w14:textId="694AD498" w:rsidR="00B22F5C" w:rsidRPr="007577B2" w:rsidRDefault="00B22F5C" w:rsidP="00B22F5C">
            <w:pPr>
              <w:jc w:val="right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718,641.19</w:t>
            </w:r>
          </w:p>
        </w:tc>
      </w:tr>
      <w:tr w:rsidR="00B22F5C" w:rsidRPr="007577B2" w14:paraId="4C50AB74" w14:textId="77777777" w:rsidTr="004137CE">
        <w:trPr>
          <w:trHeight w:val="349"/>
          <w:jc w:val="center"/>
        </w:trPr>
        <w:tc>
          <w:tcPr>
            <w:tcW w:w="5769" w:type="dxa"/>
          </w:tcPr>
          <w:p w14:paraId="5AFD5DAA" w14:textId="1C5E4FF3" w:rsidR="00B22F5C" w:rsidRPr="007577B2" w:rsidRDefault="00B22F5C" w:rsidP="00B22F5C">
            <w:pPr>
              <w:jc w:val="both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MOVIMIENTOS DE PARTIDAS (O RUBROS) QUE NO AFECTAN AL EFECTIVO (+)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F3446" w14:textId="180BB64B" w:rsidR="00B22F5C" w:rsidRPr="007577B2" w:rsidRDefault="00020E89" w:rsidP="00B22F5C">
            <w:pPr>
              <w:jc w:val="right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Lato" w:hAnsi="Lato" w:cstheme="majorHAnsi"/>
                <w:b/>
                <w:bCs/>
                <w:sz w:val="20"/>
                <w:szCs w:val="20"/>
              </w:rPr>
              <w:t>333</w:t>
            </w:r>
            <w:r w:rsidR="00B22F5C"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,</w:t>
            </w:r>
            <w:r>
              <w:rPr>
                <w:rFonts w:ascii="Lato" w:hAnsi="Lato" w:cstheme="majorHAnsi"/>
                <w:b/>
                <w:bCs/>
                <w:sz w:val="20"/>
                <w:szCs w:val="20"/>
              </w:rPr>
              <w:t>109</w:t>
            </w:r>
            <w:r w:rsidR="00B22F5C"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.</w:t>
            </w:r>
            <w:r>
              <w:rPr>
                <w:rFonts w:ascii="Lato" w:hAnsi="Lato" w:cstheme="majorHAnsi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4264" w14:textId="58DFEE76" w:rsidR="00B22F5C" w:rsidRPr="007577B2" w:rsidRDefault="00B22F5C" w:rsidP="00B22F5C">
            <w:pPr>
              <w:jc w:val="right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1,332,438.12</w:t>
            </w:r>
          </w:p>
        </w:tc>
      </w:tr>
      <w:tr w:rsidR="00B22F5C" w:rsidRPr="007577B2" w14:paraId="65135425" w14:textId="77777777" w:rsidTr="004137CE">
        <w:trPr>
          <w:trHeight w:val="174"/>
          <w:jc w:val="center"/>
        </w:trPr>
        <w:tc>
          <w:tcPr>
            <w:tcW w:w="5769" w:type="dxa"/>
          </w:tcPr>
          <w:p w14:paraId="4DCE52A9" w14:textId="77777777" w:rsidR="00B22F5C" w:rsidRPr="007577B2" w:rsidRDefault="00B22F5C" w:rsidP="00B22F5C">
            <w:pPr>
              <w:jc w:val="both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Depreciación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60F35" w14:textId="30E0638E" w:rsidR="00B22F5C" w:rsidRPr="007577B2" w:rsidRDefault="00020E89" w:rsidP="00B22F5C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>
              <w:rPr>
                <w:rFonts w:ascii="Lato" w:hAnsi="Lato" w:cstheme="majorHAnsi"/>
                <w:sz w:val="20"/>
                <w:szCs w:val="20"/>
              </w:rPr>
              <w:t>332</w:t>
            </w:r>
            <w:r w:rsidR="00B22F5C" w:rsidRPr="007577B2">
              <w:rPr>
                <w:rFonts w:ascii="Lato" w:hAnsi="Lato" w:cstheme="majorHAnsi"/>
                <w:sz w:val="20"/>
                <w:szCs w:val="20"/>
              </w:rPr>
              <w:t>,</w:t>
            </w:r>
            <w:r>
              <w:rPr>
                <w:rFonts w:ascii="Lato" w:hAnsi="Lato" w:cstheme="majorHAnsi"/>
                <w:sz w:val="20"/>
                <w:szCs w:val="20"/>
              </w:rPr>
              <w:t>671</w:t>
            </w:r>
            <w:r w:rsidR="00B22F5C" w:rsidRPr="007577B2">
              <w:rPr>
                <w:rFonts w:ascii="Lato" w:hAnsi="Lato" w:cstheme="majorHAnsi"/>
                <w:sz w:val="20"/>
                <w:szCs w:val="20"/>
              </w:rPr>
              <w:t>.</w:t>
            </w:r>
            <w:r>
              <w:rPr>
                <w:rFonts w:ascii="Lato" w:hAnsi="Lato" w:cstheme="majorHAnsi"/>
                <w:sz w:val="20"/>
                <w:szCs w:val="20"/>
              </w:rPr>
              <w:t>02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6116" w14:textId="2DC88B75" w:rsidR="00B22F5C" w:rsidRPr="007577B2" w:rsidRDefault="00B22F5C" w:rsidP="00B22F5C">
            <w:pPr>
              <w:jc w:val="right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1,330,684.08</w:t>
            </w:r>
          </w:p>
        </w:tc>
      </w:tr>
      <w:tr w:rsidR="00B22F5C" w:rsidRPr="007577B2" w14:paraId="1BE6CD46" w14:textId="77777777" w:rsidTr="004137CE">
        <w:trPr>
          <w:trHeight w:val="174"/>
          <w:jc w:val="center"/>
        </w:trPr>
        <w:tc>
          <w:tcPr>
            <w:tcW w:w="5769" w:type="dxa"/>
            <w:tcBorders>
              <w:right w:val="single" w:sz="4" w:space="0" w:color="auto"/>
            </w:tcBorders>
          </w:tcPr>
          <w:p w14:paraId="318FF066" w14:textId="77777777" w:rsidR="00B22F5C" w:rsidRPr="007577B2" w:rsidRDefault="00B22F5C" w:rsidP="00B22F5C">
            <w:pPr>
              <w:jc w:val="both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>Amortización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6548A" w14:textId="6A483B95" w:rsidR="00B22F5C" w:rsidRPr="007577B2" w:rsidRDefault="00020E89" w:rsidP="00B22F5C">
            <w:pPr>
              <w:jc w:val="right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>
              <w:rPr>
                <w:rFonts w:ascii="Lato" w:hAnsi="Lato" w:cstheme="majorHAnsi"/>
                <w:sz w:val="20"/>
                <w:szCs w:val="20"/>
              </w:rPr>
              <w:t>438</w:t>
            </w:r>
            <w:r w:rsidR="00B22F5C" w:rsidRPr="007577B2">
              <w:rPr>
                <w:rFonts w:ascii="Lato" w:hAnsi="Lato" w:cstheme="majorHAnsi"/>
                <w:sz w:val="20"/>
                <w:szCs w:val="20"/>
              </w:rPr>
              <w:t>.</w:t>
            </w:r>
            <w:r>
              <w:rPr>
                <w:rFonts w:ascii="Lato" w:hAnsi="Lato" w:cstheme="majorHAnsi"/>
                <w:sz w:val="20"/>
                <w:szCs w:val="20"/>
              </w:rPr>
              <w:t>51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62A04" w14:textId="2AB02214" w:rsidR="00B22F5C" w:rsidRPr="007577B2" w:rsidRDefault="00B22F5C" w:rsidP="00B22F5C">
            <w:pPr>
              <w:jc w:val="right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1,754.04</w:t>
            </w:r>
          </w:p>
        </w:tc>
      </w:tr>
      <w:tr w:rsidR="00B22F5C" w:rsidRPr="007577B2" w14:paraId="5A8CC264" w14:textId="77777777" w:rsidTr="004137CE">
        <w:trPr>
          <w:trHeight w:val="174"/>
          <w:jc w:val="center"/>
        </w:trPr>
        <w:tc>
          <w:tcPr>
            <w:tcW w:w="5769" w:type="dxa"/>
            <w:shd w:val="clear" w:color="auto" w:fill="auto"/>
          </w:tcPr>
          <w:p w14:paraId="005DA68A" w14:textId="77777777" w:rsidR="00B22F5C" w:rsidRPr="007577B2" w:rsidRDefault="00B22F5C" w:rsidP="00B22F5C">
            <w:pPr>
              <w:jc w:val="both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Incrementos en las provisiones (+)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AA0C6" w14:textId="63A14B1D" w:rsidR="00B22F5C" w:rsidRPr="007577B2" w:rsidRDefault="00B22F5C" w:rsidP="00B22F5C">
            <w:pPr>
              <w:jc w:val="right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-2,</w:t>
            </w:r>
            <w:r w:rsidR="00020E89">
              <w:rPr>
                <w:rFonts w:ascii="Lato" w:hAnsi="Lato" w:cstheme="majorHAnsi"/>
                <w:b/>
                <w:bCs/>
                <w:sz w:val="20"/>
                <w:szCs w:val="20"/>
              </w:rPr>
              <w:t>457</w:t>
            </w: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,</w:t>
            </w:r>
            <w:r w:rsidR="00020E89">
              <w:rPr>
                <w:rFonts w:ascii="Lato" w:hAnsi="Lato" w:cstheme="majorHAnsi"/>
                <w:b/>
                <w:bCs/>
                <w:sz w:val="20"/>
                <w:szCs w:val="20"/>
              </w:rPr>
              <w:t>098</w:t>
            </w: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.</w:t>
            </w:r>
            <w:r w:rsidR="00020E89">
              <w:rPr>
                <w:rFonts w:ascii="Lato" w:hAnsi="Lato" w:cstheme="majorHAnsi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9EF4" w14:textId="321A9643" w:rsidR="00B22F5C" w:rsidRPr="007577B2" w:rsidRDefault="00B22F5C" w:rsidP="00B22F5C">
            <w:pPr>
              <w:jc w:val="right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-6,950,011.10</w:t>
            </w:r>
          </w:p>
        </w:tc>
      </w:tr>
      <w:tr w:rsidR="00B22F5C" w:rsidRPr="007577B2" w14:paraId="2BEDD6BF" w14:textId="77777777" w:rsidTr="004137CE">
        <w:trPr>
          <w:trHeight w:val="174"/>
          <w:jc w:val="center"/>
        </w:trPr>
        <w:tc>
          <w:tcPr>
            <w:tcW w:w="5769" w:type="dxa"/>
          </w:tcPr>
          <w:p w14:paraId="650A68AB" w14:textId="77777777" w:rsidR="00B22F5C" w:rsidRPr="007577B2" w:rsidRDefault="00B22F5C" w:rsidP="00B22F5C">
            <w:pPr>
              <w:jc w:val="both"/>
              <w:rPr>
                <w:rFonts w:ascii="Lato" w:hAnsi="Lato" w:cstheme="majorHAnsi"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sz w:val="20"/>
                <w:szCs w:val="20"/>
                <w:lang w:eastAsia="es-MX"/>
              </w:rPr>
              <w:t xml:space="preserve">Incremento en Inversiones Producido por Revaluación 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E4901" w14:textId="77777777" w:rsidR="00B22F5C" w:rsidRPr="007577B2" w:rsidRDefault="00B22F5C" w:rsidP="00B22F5C">
            <w:pPr>
              <w:jc w:val="right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0.00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7FE2" w14:textId="3ACEA564" w:rsidR="00B22F5C" w:rsidRPr="007577B2" w:rsidRDefault="00B22F5C" w:rsidP="00B22F5C">
            <w:pPr>
              <w:jc w:val="right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0.00</w:t>
            </w:r>
          </w:p>
        </w:tc>
      </w:tr>
      <w:tr w:rsidR="00B22F5C" w:rsidRPr="007577B2" w14:paraId="2C0BE7CA" w14:textId="77777777" w:rsidTr="004137CE">
        <w:trPr>
          <w:trHeight w:val="174"/>
          <w:jc w:val="center"/>
        </w:trPr>
        <w:tc>
          <w:tcPr>
            <w:tcW w:w="5769" w:type="dxa"/>
            <w:shd w:val="clear" w:color="auto" w:fill="auto"/>
          </w:tcPr>
          <w:p w14:paraId="5E542877" w14:textId="77777777" w:rsidR="00B22F5C" w:rsidRPr="007577B2" w:rsidRDefault="00B22F5C" w:rsidP="00B22F5C">
            <w:pPr>
              <w:jc w:val="both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Ganancia/pérdida en venta de propiedad, planta y equipo (-)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3738" w14:textId="77777777" w:rsidR="00B22F5C" w:rsidRPr="007577B2" w:rsidRDefault="00B22F5C" w:rsidP="00B22F5C">
            <w:pPr>
              <w:tabs>
                <w:tab w:val="center" w:pos="1571"/>
                <w:tab w:val="right" w:pos="3143"/>
              </w:tabs>
              <w:jc w:val="right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03EF5" w14:textId="6C32B7BB" w:rsidR="00B22F5C" w:rsidRPr="007577B2" w:rsidRDefault="00B22F5C" w:rsidP="00B22F5C">
            <w:pPr>
              <w:jc w:val="right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0.00</w:t>
            </w:r>
          </w:p>
        </w:tc>
      </w:tr>
      <w:tr w:rsidR="00B22F5C" w:rsidRPr="007577B2" w14:paraId="37D38950" w14:textId="77777777" w:rsidTr="004137CE">
        <w:trPr>
          <w:trHeight w:val="174"/>
          <w:jc w:val="center"/>
        </w:trPr>
        <w:tc>
          <w:tcPr>
            <w:tcW w:w="5769" w:type="dxa"/>
            <w:tcBorders>
              <w:right w:val="single" w:sz="4" w:space="0" w:color="auto"/>
            </w:tcBorders>
          </w:tcPr>
          <w:p w14:paraId="5FC7FF5B" w14:textId="77777777" w:rsidR="00B22F5C" w:rsidRPr="007577B2" w:rsidRDefault="00B22F5C" w:rsidP="00B22F5C">
            <w:pPr>
              <w:jc w:val="both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Incremento en cuentas por cobrar (-)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C3122" w14:textId="5B416D9F" w:rsidR="00B22F5C" w:rsidRPr="007577B2" w:rsidRDefault="00020E89" w:rsidP="00B22F5C">
            <w:pPr>
              <w:jc w:val="right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Lato" w:hAnsi="Lato" w:cstheme="majorHAnsi"/>
                <w:b/>
                <w:bCs/>
                <w:sz w:val="20"/>
                <w:szCs w:val="20"/>
              </w:rPr>
              <w:t>13,108</w:t>
            </w:r>
            <w:r w:rsidR="00B22F5C"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.</w:t>
            </w:r>
            <w:r>
              <w:rPr>
                <w:rFonts w:ascii="Lato" w:hAnsi="Lato" w:cstheme="majorHAnsi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5AE7C" w14:textId="7CCFD8A2" w:rsidR="00B22F5C" w:rsidRPr="007577B2" w:rsidRDefault="00B22F5C" w:rsidP="00B22F5C">
            <w:pPr>
              <w:jc w:val="right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-16,657.67</w:t>
            </w:r>
          </w:p>
        </w:tc>
      </w:tr>
      <w:tr w:rsidR="00B22F5C" w:rsidRPr="007577B2" w14:paraId="1234F282" w14:textId="77777777" w:rsidTr="004137CE">
        <w:trPr>
          <w:trHeight w:val="331"/>
          <w:jc w:val="center"/>
        </w:trPr>
        <w:tc>
          <w:tcPr>
            <w:tcW w:w="5769" w:type="dxa"/>
          </w:tcPr>
          <w:p w14:paraId="494799BB" w14:textId="77777777" w:rsidR="00B22F5C" w:rsidRPr="007577B2" w:rsidRDefault="00B22F5C" w:rsidP="00B22F5C">
            <w:pPr>
              <w:jc w:val="both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INCREMENTO O DISMINUCIÓN NETA DEL EFECTIVO (=)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6DCE" w14:textId="633C76C5" w:rsidR="00B22F5C" w:rsidRPr="007577B2" w:rsidRDefault="00B22F5C" w:rsidP="00B22F5C">
            <w:pPr>
              <w:jc w:val="right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-</w:t>
            </w:r>
            <w:r w:rsidR="00C56DC7">
              <w:rPr>
                <w:rFonts w:ascii="Lato" w:hAnsi="Lato" w:cstheme="majorHAnsi"/>
                <w:b/>
                <w:bCs/>
                <w:sz w:val="20"/>
                <w:szCs w:val="20"/>
              </w:rPr>
              <w:t>1</w:t>
            </w: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,</w:t>
            </w:r>
            <w:r w:rsidR="00C56DC7">
              <w:rPr>
                <w:rFonts w:ascii="Lato" w:hAnsi="Lato" w:cstheme="majorHAnsi"/>
                <w:b/>
                <w:bCs/>
                <w:sz w:val="20"/>
                <w:szCs w:val="20"/>
              </w:rPr>
              <w:t>9</w:t>
            </w:r>
            <w:r w:rsidR="00020E89">
              <w:rPr>
                <w:rFonts w:ascii="Lato" w:hAnsi="Lato" w:cstheme="majorHAnsi"/>
                <w:b/>
                <w:bCs/>
                <w:sz w:val="20"/>
                <w:szCs w:val="20"/>
              </w:rPr>
              <w:t>67</w:t>
            </w: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,</w:t>
            </w:r>
            <w:r w:rsidR="00020E89">
              <w:rPr>
                <w:rFonts w:ascii="Lato" w:hAnsi="Lato" w:cstheme="majorHAnsi"/>
                <w:b/>
                <w:bCs/>
                <w:sz w:val="20"/>
                <w:szCs w:val="20"/>
              </w:rPr>
              <w:t>771</w:t>
            </w: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.</w:t>
            </w:r>
            <w:r w:rsidR="00020E89">
              <w:rPr>
                <w:rFonts w:ascii="Lato" w:hAnsi="Lato" w:cstheme="majorHAns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4DA2" w14:textId="1BBAB797" w:rsidR="00B22F5C" w:rsidRPr="007577B2" w:rsidRDefault="00B22F5C" w:rsidP="00B22F5C">
            <w:pPr>
              <w:jc w:val="right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-4,882,274.12</w:t>
            </w:r>
          </w:p>
        </w:tc>
      </w:tr>
      <w:tr w:rsidR="00B22F5C" w:rsidRPr="007577B2" w14:paraId="58585E59" w14:textId="77777777" w:rsidTr="004137CE">
        <w:trPr>
          <w:trHeight w:val="331"/>
          <w:jc w:val="center"/>
        </w:trPr>
        <w:tc>
          <w:tcPr>
            <w:tcW w:w="5769" w:type="dxa"/>
          </w:tcPr>
          <w:p w14:paraId="641F40DE" w14:textId="77777777" w:rsidR="00B22F5C" w:rsidRPr="007577B2" w:rsidRDefault="00B22F5C" w:rsidP="00D0467E">
            <w:pPr>
              <w:jc w:val="both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EFECTIVO AL INICIO DEL EJERCICIO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7F29" w14:textId="77777777" w:rsidR="00B22F5C" w:rsidRPr="007577B2" w:rsidRDefault="00B22F5C" w:rsidP="00D0467E">
            <w:pPr>
              <w:jc w:val="right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2,890,154.16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2FAB2" w14:textId="77777777" w:rsidR="00B22F5C" w:rsidRPr="007577B2" w:rsidRDefault="00B22F5C" w:rsidP="00D0467E">
            <w:pPr>
              <w:jc w:val="right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7,772,428.28</w:t>
            </w:r>
          </w:p>
        </w:tc>
      </w:tr>
      <w:tr w:rsidR="00B22F5C" w:rsidRPr="007577B2" w14:paraId="770C8137" w14:textId="77777777" w:rsidTr="004137CE">
        <w:trPr>
          <w:trHeight w:val="331"/>
          <w:jc w:val="center"/>
        </w:trPr>
        <w:tc>
          <w:tcPr>
            <w:tcW w:w="5769" w:type="dxa"/>
          </w:tcPr>
          <w:p w14:paraId="1448109D" w14:textId="2EE119E4" w:rsidR="00B22F5C" w:rsidRPr="007577B2" w:rsidRDefault="00B22F5C" w:rsidP="00B22F5C">
            <w:pPr>
              <w:jc w:val="both"/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  <w:lang w:eastAsia="es-MX"/>
              </w:rPr>
              <w:t>EFECTIVO AL FINAL DEL EJERCICIO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21108" w14:textId="7B8FA0E3" w:rsidR="00B22F5C" w:rsidRPr="007577B2" w:rsidRDefault="00C56DC7" w:rsidP="00B22F5C">
            <w:pPr>
              <w:jc w:val="right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ajorHAnsi"/>
                <w:b/>
                <w:bCs/>
                <w:sz w:val="20"/>
                <w:szCs w:val="20"/>
              </w:rPr>
              <w:t>9</w:t>
            </w:r>
            <w:r w:rsidR="00020E89">
              <w:rPr>
                <w:rFonts w:ascii="Lato" w:hAnsi="Lato" w:cstheme="majorHAnsi"/>
                <w:b/>
                <w:bCs/>
                <w:sz w:val="20"/>
                <w:szCs w:val="20"/>
              </w:rPr>
              <w:t>22</w:t>
            </w:r>
            <w:r w:rsidR="00B22F5C"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,</w:t>
            </w:r>
            <w:r w:rsidR="00020E89">
              <w:rPr>
                <w:rFonts w:ascii="Lato" w:hAnsi="Lato" w:cstheme="majorHAnsi"/>
                <w:b/>
                <w:bCs/>
                <w:sz w:val="20"/>
                <w:szCs w:val="20"/>
              </w:rPr>
              <w:t>382</w:t>
            </w:r>
            <w:r w:rsidR="00B22F5C"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.</w:t>
            </w:r>
            <w:r w:rsidR="00020E89">
              <w:rPr>
                <w:rFonts w:ascii="Lato" w:hAnsi="Lato" w:cstheme="majorHAnsi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42A02" w14:textId="611833A3" w:rsidR="00B22F5C" w:rsidRPr="007577B2" w:rsidRDefault="00B22F5C" w:rsidP="00B22F5C">
            <w:pPr>
              <w:jc w:val="right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7,772,428.28</w:t>
            </w:r>
          </w:p>
        </w:tc>
      </w:tr>
    </w:tbl>
    <w:p w14:paraId="0972C9D4" w14:textId="77777777" w:rsidR="002813C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7CBE2249" w14:textId="77777777" w:rsidR="00A525D6" w:rsidRPr="007577B2" w:rsidRDefault="00A525D6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13B58104" w14:textId="634F3983" w:rsidR="002813C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V) CONCILIACIÓN ENTRE LOS INGRESOS PRESUPUESTARIOS Y CONTABLES, ASÍ COMO ENTRE LOS EGRESOS PRESUPUESTARIOS Y LOS GASTOS CONTABLES.</w:t>
      </w:r>
    </w:p>
    <w:p w14:paraId="715E4183" w14:textId="48042025" w:rsidR="004137CE" w:rsidRDefault="004137CE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61521876" w14:textId="77777777" w:rsidR="004137CE" w:rsidRPr="007577B2" w:rsidRDefault="004137CE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22E98BAB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lastRenderedPageBreak/>
        <w:t>Conciliación entre los Ingresos Presupuestarios y Contables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807"/>
        <w:gridCol w:w="1559"/>
        <w:gridCol w:w="1985"/>
      </w:tblGrid>
      <w:tr w:rsidR="002813C2" w:rsidRPr="007577B2" w14:paraId="41CDB08D" w14:textId="77777777" w:rsidTr="004137CE">
        <w:trPr>
          <w:jc w:val="center"/>
        </w:trPr>
        <w:tc>
          <w:tcPr>
            <w:tcW w:w="5807" w:type="dxa"/>
          </w:tcPr>
          <w:p w14:paraId="749FD897" w14:textId="77777777" w:rsidR="002813C2" w:rsidRPr="007577B2" w:rsidRDefault="002813C2" w:rsidP="002813C2">
            <w:pPr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CONCILIACION DE INGRESOS</w:t>
            </w:r>
          </w:p>
        </w:tc>
        <w:tc>
          <w:tcPr>
            <w:tcW w:w="1559" w:type="dxa"/>
          </w:tcPr>
          <w:p w14:paraId="3344FEE9" w14:textId="77777777" w:rsidR="002813C2" w:rsidRPr="007577B2" w:rsidRDefault="002813C2" w:rsidP="002813C2">
            <w:pPr>
              <w:jc w:val="center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F3F367" w14:textId="77777777" w:rsidR="002813C2" w:rsidRPr="007577B2" w:rsidRDefault="002813C2" w:rsidP="002813C2">
            <w:pPr>
              <w:rPr>
                <w:rFonts w:ascii="Lato" w:hAnsi="Lato" w:cstheme="majorHAnsi"/>
                <w:b/>
                <w:bCs/>
                <w:sz w:val="20"/>
                <w:szCs w:val="20"/>
              </w:rPr>
            </w:pPr>
          </w:p>
        </w:tc>
      </w:tr>
      <w:tr w:rsidR="002813C2" w:rsidRPr="007577B2" w14:paraId="16D4DB07" w14:textId="77777777" w:rsidTr="004137CE">
        <w:trPr>
          <w:jc w:val="center"/>
        </w:trPr>
        <w:tc>
          <w:tcPr>
            <w:tcW w:w="5807" w:type="dxa"/>
          </w:tcPr>
          <w:p w14:paraId="0AFAEE10" w14:textId="77777777" w:rsidR="002813C2" w:rsidRPr="007577B2" w:rsidRDefault="002813C2" w:rsidP="002813C2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Total de Ingresos Presupuestarios</w:t>
            </w:r>
          </w:p>
        </w:tc>
        <w:tc>
          <w:tcPr>
            <w:tcW w:w="1559" w:type="dxa"/>
          </w:tcPr>
          <w:p w14:paraId="578B914F" w14:textId="77777777" w:rsidR="002813C2" w:rsidRPr="007577B2" w:rsidRDefault="002813C2" w:rsidP="002813C2">
            <w:pPr>
              <w:rPr>
                <w:rFonts w:ascii="Lato" w:hAnsi="Lato" w:cstheme="maj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527811" w14:textId="6CA436F1" w:rsidR="002813C2" w:rsidRPr="007577B2" w:rsidRDefault="002813C2" w:rsidP="002813C2">
            <w:pPr>
              <w:jc w:val="right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$</w:t>
            </w:r>
            <w:r w:rsidR="008A13FF">
              <w:rPr>
                <w:rFonts w:ascii="Lato" w:hAnsi="Lato" w:cstheme="majorHAnsi"/>
                <w:b/>
                <w:bCs/>
                <w:sz w:val="20"/>
                <w:szCs w:val="20"/>
              </w:rPr>
              <w:t>5</w:t>
            </w: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,</w:t>
            </w:r>
            <w:r w:rsidR="008A13FF">
              <w:rPr>
                <w:rFonts w:ascii="Lato" w:hAnsi="Lato" w:cstheme="majorHAnsi"/>
                <w:b/>
                <w:bCs/>
                <w:sz w:val="20"/>
                <w:szCs w:val="20"/>
              </w:rPr>
              <w:t>507</w:t>
            </w: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,</w:t>
            </w:r>
            <w:r w:rsidR="008A13FF">
              <w:rPr>
                <w:rFonts w:ascii="Lato" w:hAnsi="Lato" w:cstheme="majorHAnsi"/>
                <w:b/>
                <w:bCs/>
                <w:sz w:val="20"/>
                <w:szCs w:val="20"/>
              </w:rPr>
              <w:t>680</w:t>
            </w: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.</w:t>
            </w:r>
            <w:r w:rsidR="008A13FF">
              <w:rPr>
                <w:rFonts w:ascii="Lato" w:hAnsi="Lato" w:cstheme="majorHAnsi"/>
                <w:b/>
                <w:bCs/>
                <w:sz w:val="20"/>
                <w:szCs w:val="20"/>
              </w:rPr>
              <w:t>94</w:t>
            </w:r>
          </w:p>
        </w:tc>
      </w:tr>
      <w:tr w:rsidR="002813C2" w:rsidRPr="007577B2" w14:paraId="01882A76" w14:textId="77777777" w:rsidTr="004137CE">
        <w:trPr>
          <w:jc w:val="center"/>
        </w:trPr>
        <w:tc>
          <w:tcPr>
            <w:tcW w:w="5807" w:type="dxa"/>
          </w:tcPr>
          <w:p w14:paraId="7EE34D84" w14:textId="77777777" w:rsidR="002813C2" w:rsidRPr="007577B2" w:rsidRDefault="002813C2" w:rsidP="002813C2">
            <w:pPr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Más Ingresos Contables No Presupuestarios</w:t>
            </w:r>
          </w:p>
        </w:tc>
        <w:tc>
          <w:tcPr>
            <w:tcW w:w="1559" w:type="dxa"/>
          </w:tcPr>
          <w:p w14:paraId="7121C712" w14:textId="77777777" w:rsidR="002813C2" w:rsidRPr="007577B2" w:rsidRDefault="002813C2" w:rsidP="002813C2">
            <w:pPr>
              <w:rPr>
                <w:rFonts w:ascii="Lato" w:hAnsi="Lato" w:cstheme="maj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DF0323" w14:textId="712FD8B2" w:rsidR="002813C2" w:rsidRPr="007577B2" w:rsidRDefault="002813C2" w:rsidP="002813C2">
            <w:pPr>
              <w:jc w:val="right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</w:t>
            </w:r>
            <w:r w:rsidR="008A13FF">
              <w:rPr>
                <w:rFonts w:ascii="Lato" w:hAnsi="Lato" w:cstheme="majorHAnsi"/>
                <w:sz w:val="20"/>
                <w:szCs w:val="20"/>
              </w:rPr>
              <w:t>293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>.</w:t>
            </w:r>
            <w:r w:rsidR="008A13FF">
              <w:rPr>
                <w:rFonts w:ascii="Lato" w:hAnsi="Lato" w:cstheme="majorHAnsi"/>
                <w:sz w:val="20"/>
                <w:szCs w:val="20"/>
              </w:rPr>
              <w:t>24</w:t>
            </w:r>
          </w:p>
        </w:tc>
      </w:tr>
      <w:tr w:rsidR="002813C2" w:rsidRPr="007577B2" w14:paraId="7363DABF" w14:textId="77777777" w:rsidTr="004137CE">
        <w:trPr>
          <w:jc w:val="center"/>
        </w:trPr>
        <w:tc>
          <w:tcPr>
            <w:tcW w:w="5807" w:type="dxa"/>
          </w:tcPr>
          <w:p w14:paraId="5FD1B50D" w14:textId="77777777" w:rsidR="002813C2" w:rsidRPr="007577B2" w:rsidRDefault="002813C2" w:rsidP="002813C2">
            <w:pPr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Otros Ingresos y Beneficios varios</w:t>
            </w:r>
          </w:p>
        </w:tc>
        <w:tc>
          <w:tcPr>
            <w:tcW w:w="1559" w:type="dxa"/>
          </w:tcPr>
          <w:p w14:paraId="0B1B98CE" w14:textId="756BD96F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</w:t>
            </w:r>
            <w:r w:rsidR="008A13FF">
              <w:rPr>
                <w:rFonts w:ascii="Lato" w:hAnsi="Lato" w:cstheme="majorHAnsi"/>
                <w:sz w:val="20"/>
                <w:szCs w:val="20"/>
              </w:rPr>
              <w:t>293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>.</w:t>
            </w:r>
            <w:r w:rsidR="008A13FF">
              <w:rPr>
                <w:rFonts w:ascii="Lato" w:hAnsi="Lato" w:cstheme="majorHAnsi"/>
                <w:sz w:val="20"/>
                <w:szCs w:val="20"/>
              </w:rPr>
              <w:t>24</w:t>
            </w:r>
          </w:p>
        </w:tc>
        <w:tc>
          <w:tcPr>
            <w:tcW w:w="1985" w:type="dxa"/>
          </w:tcPr>
          <w:p w14:paraId="3CC1D70D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</w:rPr>
            </w:pPr>
          </w:p>
        </w:tc>
      </w:tr>
      <w:tr w:rsidR="002813C2" w:rsidRPr="007577B2" w14:paraId="41E5D90E" w14:textId="77777777" w:rsidTr="004137CE">
        <w:trPr>
          <w:jc w:val="center"/>
        </w:trPr>
        <w:tc>
          <w:tcPr>
            <w:tcW w:w="5807" w:type="dxa"/>
          </w:tcPr>
          <w:p w14:paraId="58CBC719" w14:textId="77777777" w:rsidR="002813C2" w:rsidRPr="007577B2" w:rsidRDefault="002813C2" w:rsidP="002813C2">
            <w:pPr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Menos Ingresos Presupuestarios No Contables</w:t>
            </w:r>
          </w:p>
        </w:tc>
        <w:tc>
          <w:tcPr>
            <w:tcW w:w="1559" w:type="dxa"/>
          </w:tcPr>
          <w:p w14:paraId="1CA1F1B6" w14:textId="77777777" w:rsidR="002813C2" w:rsidRPr="007577B2" w:rsidRDefault="002813C2" w:rsidP="002813C2">
            <w:pPr>
              <w:rPr>
                <w:rFonts w:ascii="Lato" w:hAnsi="Lato" w:cstheme="maj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BC28E9D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$0.00</w:t>
            </w:r>
          </w:p>
        </w:tc>
      </w:tr>
      <w:tr w:rsidR="002813C2" w:rsidRPr="007577B2" w14:paraId="715826DC" w14:textId="77777777" w:rsidTr="004137CE">
        <w:trPr>
          <w:jc w:val="center"/>
        </w:trPr>
        <w:tc>
          <w:tcPr>
            <w:tcW w:w="5807" w:type="dxa"/>
          </w:tcPr>
          <w:p w14:paraId="29C4B485" w14:textId="77777777" w:rsidR="002813C2" w:rsidRPr="007577B2" w:rsidRDefault="002813C2" w:rsidP="002813C2">
            <w:pPr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Total de Ingresos Contables</w:t>
            </w:r>
          </w:p>
        </w:tc>
        <w:tc>
          <w:tcPr>
            <w:tcW w:w="1559" w:type="dxa"/>
          </w:tcPr>
          <w:p w14:paraId="7A4E2243" w14:textId="77777777" w:rsidR="002813C2" w:rsidRPr="007577B2" w:rsidRDefault="002813C2" w:rsidP="002813C2">
            <w:pPr>
              <w:rPr>
                <w:rFonts w:ascii="Lato" w:hAnsi="Lato" w:cstheme="maj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855D47" w14:textId="6060218C" w:rsidR="002813C2" w:rsidRPr="007577B2" w:rsidRDefault="002813C2" w:rsidP="002813C2">
            <w:pPr>
              <w:jc w:val="right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$</w:t>
            </w:r>
            <w:r w:rsidR="008A13FF">
              <w:rPr>
                <w:rFonts w:ascii="Lato" w:hAnsi="Lato" w:cstheme="majorHAnsi"/>
                <w:b/>
                <w:bCs/>
                <w:sz w:val="20"/>
                <w:szCs w:val="20"/>
              </w:rPr>
              <w:t>5</w:t>
            </w: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,</w:t>
            </w:r>
            <w:r w:rsidR="008A13FF">
              <w:rPr>
                <w:rFonts w:ascii="Lato" w:hAnsi="Lato" w:cstheme="majorHAnsi"/>
                <w:b/>
                <w:bCs/>
                <w:sz w:val="20"/>
                <w:szCs w:val="20"/>
              </w:rPr>
              <w:t>507</w:t>
            </w: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,</w:t>
            </w:r>
            <w:r w:rsidR="008A13FF">
              <w:rPr>
                <w:rFonts w:ascii="Lato" w:hAnsi="Lato" w:cstheme="majorHAnsi"/>
                <w:b/>
                <w:bCs/>
                <w:sz w:val="20"/>
                <w:szCs w:val="20"/>
              </w:rPr>
              <w:t>974</w:t>
            </w: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.</w:t>
            </w:r>
            <w:r w:rsidR="008A13FF">
              <w:rPr>
                <w:rFonts w:ascii="Lato" w:hAnsi="Lato" w:cstheme="majorHAnsi"/>
                <w:b/>
                <w:bCs/>
                <w:sz w:val="20"/>
                <w:szCs w:val="20"/>
              </w:rPr>
              <w:t>18</w:t>
            </w:r>
          </w:p>
        </w:tc>
      </w:tr>
    </w:tbl>
    <w:p w14:paraId="5DD7BD5B" w14:textId="77777777" w:rsidR="002813C2" w:rsidRPr="007577B2" w:rsidRDefault="002813C2" w:rsidP="002813C2">
      <w:pPr>
        <w:tabs>
          <w:tab w:val="left" w:pos="1200"/>
        </w:tabs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38883A94" w14:textId="77777777" w:rsidR="002813C2" w:rsidRPr="007577B2" w:rsidRDefault="002813C2" w:rsidP="002813C2">
      <w:pPr>
        <w:tabs>
          <w:tab w:val="left" w:pos="1200"/>
        </w:tabs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Conciliación entre los Egresos Presupuestarios y los Gastos Contables</w:t>
      </w:r>
    </w:p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5807"/>
        <w:gridCol w:w="1536"/>
        <w:gridCol w:w="2008"/>
      </w:tblGrid>
      <w:tr w:rsidR="002813C2" w:rsidRPr="007577B2" w14:paraId="73E2FB50" w14:textId="77777777" w:rsidTr="004137CE">
        <w:trPr>
          <w:jc w:val="center"/>
        </w:trPr>
        <w:tc>
          <w:tcPr>
            <w:tcW w:w="5807" w:type="dxa"/>
          </w:tcPr>
          <w:p w14:paraId="5D3C1688" w14:textId="77777777" w:rsidR="002813C2" w:rsidRPr="007577B2" w:rsidRDefault="002813C2" w:rsidP="002813C2">
            <w:pPr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CONCILIACION DE EGRESOS</w:t>
            </w:r>
          </w:p>
        </w:tc>
        <w:tc>
          <w:tcPr>
            <w:tcW w:w="1536" w:type="dxa"/>
          </w:tcPr>
          <w:p w14:paraId="65394648" w14:textId="77777777" w:rsidR="002813C2" w:rsidRPr="007577B2" w:rsidRDefault="002813C2" w:rsidP="002813C2">
            <w:pPr>
              <w:jc w:val="center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008" w:type="dxa"/>
          </w:tcPr>
          <w:p w14:paraId="614A210E" w14:textId="77777777" w:rsidR="002813C2" w:rsidRPr="007577B2" w:rsidRDefault="002813C2" w:rsidP="002813C2">
            <w:pPr>
              <w:rPr>
                <w:rFonts w:ascii="Lato" w:hAnsi="Lato" w:cstheme="majorHAnsi"/>
                <w:b/>
                <w:bCs/>
                <w:sz w:val="20"/>
                <w:szCs w:val="20"/>
              </w:rPr>
            </w:pPr>
          </w:p>
        </w:tc>
      </w:tr>
      <w:tr w:rsidR="002813C2" w:rsidRPr="007577B2" w14:paraId="034F3E35" w14:textId="77777777" w:rsidTr="004137CE">
        <w:trPr>
          <w:jc w:val="center"/>
        </w:trPr>
        <w:tc>
          <w:tcPr>
            <w:tcW w:w="5807" w:type="dxa"/>
          </w:tcPr>
          <w:p w14:paraId="65D0151C" w14:textId="77777777" w:rsidR="002813C2" w:rsidRPr="007577B2" w:rsidRDefault="002813C2" w:rsidP="002813C2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Total de egresos Presupuestarios</w:t>
            </w:r>
          </w:p>
        </w:tc>
        <w:tc>
          <w:tcPr>
            <w:tcW w:w="1536" w:type="dxa"/>
          </w:tcPr>
          <w:p w14:paraId="7AC6C67C" w14:textId="77777777" w:rsidR="002813C2" w:rsidRPr="007577B2" w:rsidRDefault="002813C2" w:rsidP="002813C2">
            <w:pPr>
              <w:rPr>
                <w:rFonts w:ascii="Lato" w:hAnsi="Lato" w:cstheme="majorHAnsi"/>
                <w:sz w:val="20"/>
                <w:szCs w:val="20"/>
              </w:rPr>
            </w:pPr>
          </w:p>
        </w:tc>
        <w:tc>
          <w:tcPr>
            <w:tcW w:w="2008" w:type="dxa"/>
          </w:tcPr>
          <w:p w14:paraId="36B971CB" w14:textId="679405B0" w:rsidR="002813C2" w:rsidRPr="007577B2" w:rsidRDefault="002813C2" w:rsidP="002813C2">
            <w:pPr>
              <w:jc w:val="right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$</w:t>
            </w:r>
            <w:r w:rsidR="008A13FF">
              <w:rPr>
                <w:rFonts w:ascii="Lato" w:hAnsi="Lato" w:cstheme="majorHAnsi"/>
                <w:b/>
                <w:bCs/>
                <w:sz w:val="20"/>
                <w:szCs w:val="20"/>
              </w:rPr>
              <w:t>5</w:t>
            </w: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,</w:t>
            </w:r>
            <w:r w:rsidR="008A13FF">
              <w:rPr>
                <w:rFonts w:ascii="Lato" w:hAnsi="Lato" w:cstheme="majorHAnsi"/>
                <w:b/>
                <w:bCs/>
                <w:sz w:val="20"/>
                <w:szCs w:val="20"/>
              </w:rPr>
              <w:t>005</w:t>
            </w: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,</w:t>
            </w:r>
            <w:r w:rsidR="008A13FF">
              <w:rPr>
                <w:rFonts w:ascii="Lato" w:hAnsi="Lato" w:cstheme="majorHAnsi"/>
                <w:b/>
                <w:bCs/>
                <w:sz w:val="20"/>
                <w:szCs w:val="20"/>
              </w:rPr>
              <w:t>538</w:t>
            </w: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.</w:t>
            </w:r>
            <w:r w:rsidR="008A13FF">
              <w:rPr>
                <w:rFonts w:ascii="Lato" w:hAnsi="Lato" w:cstheme="majorHAnsi"/>
                <w:b/>
                <w:bCs/>
                <w:sz w:val="20"/>
                <w:szCs w:val="20"/>
              </w:rPr>
              <w:t>09</w:t>
            </w:r>
          </w:p>
        </w:tc>
      </w:tr>
      <w:tr w:rsidR="002813C2" w:rsidRPr="007577B2" w14:paraId="649EB916" w14:textId="77777777" w:rsidTr="004137CE">
        <w:trPr>
          <w:jc w:val="center"/>
        </w:trPr>
        <w:tc>
          <w:tcPr>
            <w:tcW w:w="5807" w:type="dxa"/>
          </w:tcPr>
          <w:p w14:paraId="12123958" w14:textId="77777777" w:rsidR="002813C2" w:rsidRPr="007577B2" w:rsidRDefault="002813C2" w:rsidP="002813C2">
            <w:pPr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Menos Egresos Presupuestarios No contables</w:t>
            </w:r>
          </w:p>
        </w:tc>
        <w:tc>
          <w:tcPr>
            <w:tcW w:w="1536" w:type="dxa"/>
          </w:tcPr>
          <w:p w14:paraId="602EA063" w14:textId="77777777" w:rsidR="002813C2" w:rsidRPr="007577B2" w:rsidRDefault="002813C2" w:rsidP="002813C2">
            <w:pPr>
              <w:rPr>
                <w:rFonts w:ascii="Lato" w:hAnsi="Lato" w:cstheme="majorHAnsi"/>
                <w:sz w:val="20"/>
                <w:szCs w:val="20"/>
              </w:rPr>
            </w:pPr>
          </w:p>
        </w:tc>
        <w:tc>
          <w:tcPr>
            <w:tcW w:w="2008" w:type="dxa"/>
          </w:tcPr>
          <w:p w14:paraId="77CBE861" w14:textId="22034C5D" w:rsidR="002813C2" w:rsidRPr="007577B2" w:rsidRDefault="002813C2" w:rsidP="002813C2">
            <w:pPr>
              <w:jc w:val="right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</w:t>
            </w:r>
            <w:r w:rsidR="00A525D6">
              <w:rPr>
                <w:rFonts w:ascii="Lato" w:hAnsi="Lato" w:cstheme="majorHAnsi"/>
                <w:sz w:val="20"/>
                <w:szCs w:val="20"/>
              </w:rPr>
              <w:t>886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>.</w:t>
            </w:r>
            <w:r w:rsidR="00A525D6">
              <w:rPr>
                <w:rFonts w:ascii="Lato" w:hAnsi="Lato" w:cstheme="majorHAnsi"/>
                <w:sz w:val="20"/>
                <w:szCs w:val="20"/>
              </w:rPr>
              <w:t>13</w:t>
            </w:r>
          </w:p>
        </w:tc>
      </w:tr>
      <w:tr w:rsidR="002813C2" w:rsidRPr="007577B2" w14:paraId="4748F86F" w14:textId="77777777" w:rsidTr="004137CE">
        <w:trPr>
          <w:jc w:val="center"/>
        </w:trPr>
        <w:tc>
          <w:tcPr>
            <w:tcW w:w="5807" w:type="dxa"/>
          </w:tcPr>
          <w:p w14:paraId="382F77E7" w14:textId="77777777" w:rsidR="002813C2" w:rsidRPr="007577B2" w:rsidRDefault="002813C2" w:rsidP="002813C2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Mobiliario y requipo de administración</w:t>
            </w:r>
          </w:p>
        </w:tc>
        <w:tc>
          <w:tcPr>
            <w:tcW w:w="1536" w:type="dxa"/>
          </w:tcPr>
          <w:p w14:paraId="1017BCE0" w14:textId="3524D255" w:rsidR="002813C2" w:rsidRPr="007577B2" w:rsidRDefault="002813C2" w:rsidP="002813C2">
            <w:pPr>
              <w:rPr>
                <w:rFonts w:ascii="Lato" w:hAnsi="Lato" w:cstheme="majorHAnsi"/>
                <w:sz w:val="20"/>
                <w:szCs w:val="20"/>
              </w:rPr>
            </w:pPr>
          </w:p>
        </w:tc>
        <w:tc>
          <w:tcPr>
            <w:tcW w:w="2008" w:type="dxa"/>
          </w:tcPr>
          <w:p w14:paraId="79B59CB0" w14:textId="77777777" w:rsidR="002813C2" w:rsidRPr="007577B2" w:rsidRDefault="002813C2" w:rsidP="002813C2">
            <w:pPr>
              <w:jc w:val="right"/>
              <w:rPr>
                <w:rFonts w:ascii="Lato" w:hAnsi="Lato" w:cstheme="majorHAnsi"/>
                <w:sz w:val="20"/>
                <w:szCs w:val="20"/>
              </w:rPr>
            </w:pPr>
          </w:p>
        </w:tc>
      </w:tr>
      <w:tr w:rsidR="00A525D6" w:rsidRPr="007577B2" w14:paraId="5E1C720B" w14:textId="77777777" w:rsidTr="004137CE">
        <w:trPr>
          <w:jc w:val="center"/>
        </w:trPr>
        <w:tc>
          <w:tcPr>
            <w:tcW w:w="5807" w:type="dxa"/>
          </w:tcPr>
          <w:p w14:paraId="556F94C3" w14:textId="77777777" w:rsidR="00A525D6" w:rsidRPr="007577B2" w:rsidRDefault="00A525D6" w:rsidP="00A525D6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Otros egresos presupuestales no contables</w:t>
            </w:r>
          </w:p>
        </w:tc>
        <w:tc>
          <w:tcPr>
            <w:tcW w:w="1536" w:type="dxa"/>
          </w:tcPr>
          <w:p w14:paraId="34AADFE5" w14:textId="34AB1A36" w:rsidR="00A525D6" w:rsidRPr="007577B2" w:rsidRDefault="00A525D6" w:rsidP="00A525D6">
            <w:pPr>
              <w:rPr>
                <w:rFonts w:ascii="Lato" w:hAnsi="Lato" w:cstheme="majorHAnsi"/>
                <w:sz w:val="20"/>
                <w:szCs w:val="20"/>
              </w:rPr>
            </w:pPr>
          </w:p>
        </w:tc>
        <w:tc>
          <w:tcPr>
            <w:tcW w:w="2008" w:type="dxa"/>
          </w:tcPr>
          <w:p w14:paraId="1A5C32FA" w14:textId="77777777" w:rsidR="00A525D6" w:rsidRPr="007577B2" w:rsidRDefault="00A525D6" w:rsidP="00A525D6">
            <w:pPr>
              <w:jc w:val="right"/>
              <w:rPr>
                <w:rFonts w:ascii="Lato" w:hAnsi="Lato" w:cstheme="majorHAnsi"/>
                <w:sz w:val="20"/>
                <w:szCs w:val="20"/>
              </w:rPr>
            </w:pPr>
          </w:p>
        </w:tc>
      </w:tr>
      <w:tr w:rsidR="00A525D6" w:rsidRPr="007577B2" w14:paraId="724DB23C" w14:textId="77777777" w:rsidTr="004137CE">
        <w:trPr>
          <w:jc w:val="center"/>
        </w:trPr>
        <w:tc>
          <w:tcPr>
            <w:tcW w:w="5807" w:type="dxa"/>
          </w:tcPr>
          <w:p w14:paraId="044FE5F1" w14:textId="77777777" w:rsidR="00A525D6" w:rsidRPr="007577B2" w:rsidRDefault="00A525D6" w:rsidP="00A525D6">
            <w:pPr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Más Gastos Contables no Presupuestarios</w:t>
            </w:r>
          </w:p>
        </w:tc>
        <w:tc>
          <w:tcPr>
            <w:tcW w:w="1536" w:type="dxa"/>
          </w:tcPr>
          <w:p w14:paraId="08350F25" w14:textId="77777777" w:rsidR="00A525D6" w:rsidRPr="007577B2" w:rsidRDefault="00A525D6" w:rsidP="00A525D6">
            <w:pPr>
              <w:rPr>
                <w:rFonts w:ascii="Lato" w:hAnsi="Lato" w:cstheme="majorHAnsi"/>
                <w:sz w:val="20"/>
                <w:szCs w:val="20"/>
              </w:rPr>
            </w:pPr>
          </w:p>
        </w:tc>
        <w:tc>
          <w:tcPr>
            <w:tcW w:w="2008" w:type="dxa"/>
          </w:tcPr>
          <w:p w14:paraId="7692A194" w14:textId="6FCDC8D6" w:rsidR="00A525D6" w:rsidRPr="007577B2" w:rsidRDefault="00A525D6" w:rsidP="00A525D6">
            <w:pPr>
              <w:jc w:val="right"/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</w:t>
            </w:r>
            <w:r w:rsidR="008A13FF">
              <w:rPr>
                <w:rFonts w:ascii="Lato" w:hAnsi="Lato" w:cstheme="majorHAnsi"/>
                <w:sz w:val="20"/>
                <w:szCs w:val="20"/>
              </w:rPr>
              <w:t>333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>,</w:t>
            </w:r>
            <w:r w:rsidR="008A13FF">
              <w:rPr>
                <w:rFonts w:ascii="Lato" w:hAnsi="Lato" w:cstheme="majorHAnsi"/>
                <w:sz w:val="20"/>
                <w:szCs w:val="20"/>
              </w:rPr>
              <w:t>109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>.</w:t>
            </w:r>
            <w:r w:rsidR="008A13FF">
              <w:rPr>
                <w:rFonts w:ascii="Lato" w:hAnsi="Lato" w:cstheme="majorHAnsi"/>
                <w:sz w:val="20"/>
                <w:szCs w:val="20"/>
              </w:rPr>
              <w:t>53</w:t>
            </w:r>
          </w:p>
        </w:tc>
      </w:tr>
      <w:tr w:rsidR="00A525D6" w:rsidRPr="007577B2" w14:paraId="3DBEAFDA" w14:textId="77777777" w:rsidTr="004137CE">
        <w:trPr>
          <w:jc w:val="center"/>
        </w:trPr>
        <w:tc>
          <w:tcPr>
            <w:tcW w:w="5807" w:type="dxa"/>
          </w:tcPr>
          <w:p w14:paraId="29BB9139" w14:textId="77777777" w:rsidR="00A525D6" w:rsidRPr="007577B2" w:rsidRDefault="00A525D6" w:rsidP="00A525D6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Estimaciones, depreciaciones, deterioros, obsolescencia y amortizaciones</w:t>
            </w:r>
          </w:p>
        </w:tc>
        <w:tc>
          <w:tcPr>
            <w:tcW w:w="1536" w:type="dxa"/>
          </w:tcPr>
          <w:p w14:paraId="1BBF0110" w14:textId="219057F5" w:rsidR="00A525D6" w:rsidRPr="007577B2" w:rsidRDefault="00A525D6" w:rsidP="00A525D6">
            <w:pPr>
              <w:rPr>
                <w:rFonts w:ascii="Lato" w:hAnsi="Lato" w:cstheme="majorHAnsi"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sz w:val="20"/>
                <w:szCs w:val="20"/>
              </w:rPr>
              <w:t>$</w:t>
            </w:r>
            <w:r w:rsidR="008A13FF">
              <w:rPr>
                <w:rFonts w:ascii="Lato" w:hAnsi="Lato" w:cstheme="majorHAnsi"/>
                <w:sz w:val="20"/>
                <w:szCs w:val="20"/>
              </w:rPr>
              <w:t>333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>,</w:t>
            </w:r>
            <w:r w:rsidR="008A13FF">
              <w:rPr>
                <w:rFonts w:ascii="Lato" w:hAnsi="Lato" w:cstheme="majorHAnsi"/>
                <w:sz w:val="20"/>
                <w:szCs w:val="20"/>
              </w:rPr>
              <w:t>109</w:t>
            </w:r>
            <w:r w:rsidRPr="007577B2">
              <w:rPr>
                <w:rFonts w:ascii="Lato" w:hAnsi="Lato" w:cstheme="majorHAnsi"/>
                <w:sz w:val="20"/>
                <w:szCs w:val="20"/>
              </w:rPr>
              <w:t>.</w:t>
            </w:r>
            <w:r w:rsidR="008A13FF">
              <w:rPr>
                <w:rFonts w:ascii="Lato" w:hAnsi="Lato" w:cstheme="majorHAnsi"/>
                <w:sz w:val="20"/>
                <w:szCs w:val="20"/>
              </w:rPr>
              <w:t>53</w:t>
            </w:r>
          </w:p>
        </w:tc>
        <w:tc>
          <w:tcPr>
            <w:tcW w:w="2008" w:type="dxa"/>
          </w:tcPr>
          <w:p w14:paraId="099895FD" w14:textId="77777777" w:rsidR="00A525D6" w:rsidRPr="007577B2" w:rsidRDefault="00A525D6" w:rsidP="00A525D6">
            <w:pPr>
              <w:jc w:val="right"/>
              <w:rPr>
                <w:rFonts w:ascii="Lato" w:hAnsi="Lato" w:cstheme="majorHAnsi"/>
                <w:sz w:val="20"/>
                <w:szCs w:val="20"/>
              </w:rPr>
            </w:pPr>
          </w:p>
        </w:tc>
      </w:tr>
      <w:tr w:rsidR="00A525D6" w:rsidRPr="007577B2" w14:paraId="07A45CF1" w14:textId="77777777" w:rsidTr="004137CE">
        <w:trPr>
          <w:jc w:val="center"/>
        </w:trPr>
        <w:tc>
          <w:tcPr>
            <w:tcW w:w="5807" w:type="dxa"/>
          </w:tcPr>
          <w:p w14:paraId="576D06BA" w14:textId="77777777" w:rsidR="00A525D6" w:rsidRPr="007577B2" w:rsidRDefault="00A525D6" w:rsidP="00A525D6">
            <w:pPr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Total de Gastos Contables</w:t>
            </w:r>
          </w:p>
        </w:tc>
        <w:tc>
          <w:tcPr>
            <w:tcW w:w="1536" w:type="dxa"/>
          </w:tcPr>
          <w:p w14:paraId="0CA7E0D2" w14:textId="77777777" w:rsidR="00A525D6" w:rsidRPr="007577B2" w:rsidRDefault="00A525D6" w:rsidP="00A525D6">
            <w:pPr>
              <w:rPr>
                <w:rFonts w:ascii="Lato" w:hAnsi="Lato" w:cstheme="majorHAnsi"/>
                <w:sz w:val="20"/>
                <w:szCs w:val="20"/>
              </w:rPr>
            </w:pPr>
          </w:p>
        </w:tc>
        <w:tc>
          <w:tcPr>
            <w:tcW w:w="2008" w:type="dxa"/>
          </w:tcPr>
          <w:p w14:paraId="1F688433" w14:textId="700FC4B8" w:rsidR="00A525D6" w:rsidRPr="007577B2" w:rsidRDefault="00A525D6" w:rsidP="00A525D6">
            <w:pPr>
              <w:jc w:val="right"/>
              <w:rPr>
                <w:rFonts w:ascii="Lato" w:hAnsi="Lato" w:cstheme="majorHAnsi"/>
                <w:b/>
                <w:bCs/>
                <w:sz w:val="20"/>
                <w:szCs w:val="20"/>
              </w:rPr>
            </w:pP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$</w:t>
            </w:r>
            <w:r w:rsidR="008A13FF">
              <w:rPr>
                <w:rFonts w:ascii="Lato" w:hAnsi="Lato" w:cstheme="majorHAnsi"/>
                <w:b/>
                <w:bCs/>
                <w:sz w:val="20"/>
                <w:szCs w:val="20"/>
              </w:rPr>
              <w:t>5</w:t>
            </w: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,</w:t>
            </w:r>
            <w:r w:rsidR="008A13FF">
              <w:rPr>
                <w:rFonts w:ascii="Lato" w:hAnsi="Lato" w:cstheme="majorHAnsi"/>
                <w:b/>
                <w:bCs/>
                <w:sz w:val="20"/>
                <w:szCs w:val="20"/>
              </w:rPr>
              <w:t>338</w:t>
            </w: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,</w:t>
            </w:r>
            <w:r w:rsidR="008A13FF">
              <w:rPr>
                <w:rFonts w:ascii="Lato" w:hAnsi="Lato" w:cstheme="majorHAnsi"/>
                <w:b/>
                <w:bCs/>
                <w:sz w:val="20"/>
                <w:szCs w:val="20"/>
              </w:rPr>
              <w:t>647</w:t>
            </w:r>
            <w:r w:rsidRPr="007577B2">
              <w:rPr>
                <w:rFonts w:ascii="Lato" w:hAnsi="Lato" w:cstheme="majorHAnsi"/>
                <w:b/>
                <w:bCs/>
                <w:sz w:val="20"/>
                <w:szCs w:val="20"/>
              </w:rPr>
              <w:t>.</w:t>
            </w:r>
            <w:r w:rsidR="008A13FF">
              <w:rPr>
                <w:rFonts w:ascii="Lato" w:hAnsi="Lato" w:cstheme="majorHAnsi"/>
                <w:b/>
                <w:bCs/>
                <w:sz w:val="20"/>
                <w:szCs w:val="20"/>
              </w:rPr>
              <w:t>64</w:t>
            </w:r>
          </w:p>
        </w:tc>
      </w:tr>
    </w:tbl>
    <w:p w14:paraId="478E36CF" w14:textId="77777777" w:rsidR="002813C2" w:rsidRPr="007577B2" w:rsidRDefault="002813C2" w:rsidP="002813C2">
      <w:pPr>
        <w:tabs>
          <w:tab w:val="left" w:pos="1200"/>
        </w:tabs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71F54D71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c) NOTAS DE MEMORIA (CUENTAS DE ORDEN)</w:t>
      </w:r>
    </w:p>
    <w:p w14:paraId="6AA8E3E8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6C3C1EDC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t>Cuentas de Orden Contables:</w:t>
      </w:r>
    </w:p>
    <w:p w14:paraId="5978C71F" w14:textId="77777777" w:rsidR="002813C2" w:rsidRPr="007577B2" w:rsidRDefault="002813C2" w:rsidP="002813C2">
      <w:pPr>
        <w:spacing w:after="0"/>
        <w:rPr>
          <w:rFonts w:ascii="Lato" w:hAnsi="Lato" w:cstheme="majorHAnsi"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No se tiene cuentas de orden contable.</w:t>
      </w:r>
    </w:p>
    <w:p w14:paraId="097BCB01" w14:textId="25814BB9" w:rsidR="002813C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6C42BE6A" w14:textId="578FC9EA" w:rsidR="004137CE" w:rsidRDefault="004137CE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4241F4F1" w14:textId="775EA0B5" w:rsidR="004137CE" w:rsidRDefault="004137CE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044833D2" w14:textId="60F8C0B3" w:rsidR="004137CE" w:rsidRDefault="004137CE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420582D2" w14:textId="68788C6D" w:rsidR="004137CE" w:rsidRDefault="004137CE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73B01F24" w14:textId="46A79759" w:rsidR="004137CE" w:rsidRDefault="004137CE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26660122" w14:textId="77777777" w:rsidR="004137CE" w:rsidRPr="007577B2" w:rsidRDefault="004137CE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6D279790" w14:textId="558D2852" w:rsidR="002813C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b/>
          <w:bCs/>
          <w:sz w:val="20"/>
          <w:szCs w:val="20"/>
        </w:rPr>
        <w:lastRenderedPageBreak/>
        <w:t>Cuentas de Orden Presupuestario</w:t>
      </w:r>
    </w:p>
    <w:p w14:paraId="2350A230" w14:textId="77777777" w:rsidR="004137CE" w:rsidRPr="007577B2" w:rsidRDefault="004137CE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  <w:bookmarkStart w:id="1" w:name="_GoBack"/>
      <w:bookmarkEnd w:id="1"/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554"/>
        <w:gridCol w:w="460"/>
        <w:gridCol w:w="3398"/>
        <w:gridCol w:w="1559"/>
      </w:tblGrid>
      <w:tr w:rsidR="002813C2" w:rsidRPr="007577B2" w14:paraId="16D2B9FD" w14:textId="77777777" w:rsidTr="001766EB">
        <w:trPr>
          <w:trHeight w:val="525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E63FA" w14:textId="77777777" w:rsidR="002813C2" w:rsidRPr="007577B2" w:rsidRDefault="002813C2" w:rsidP="002813C2">
            <w:pPr>
              <w:spacing w:after="0"/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Cuentas de Orden Presupuestarias de Ingresos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E409E" w14:textId="77777777" w:rsidR="002813C2" w:rsidRPr="007577B2" w:rsidRDefault="002813C2" w:rsidP="002813C2">
            <w:pPr>
              <w:spacing w:after="0"/>
              <w:jc w:val="center"/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INGRESOS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BC39" w14:textId="77777777" w:rsidR="002813C2" w:rsidRPr="007577B2" w:rsidRDefault="002813C2" w:rsidP="002813C2">
            <w:pPr>
              <w:spacing w:after="0"/>
              <w:jc w:val="center"/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EB3D7" w14:textId="77777777" w:rsidR="002813C2" w:rsidRPr="007577B2" w:rsidRDefault="002813C2" w:rsidP="002813C2">
            <w:pPr>
              <w:spacing w:after="0"/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Cuentas de Orden Presupuestarias de Egresos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636D8" w14:textId="77777777" w:rsidR="002813C2" w:rsidRPr="007577B2" w:rsidRDefault="002813C2" w:rsidP="002813C2">
            <w:pPr>
              <w:spacing w:after="0"/>
              <w:jc w:val="center"/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b/>
                <w:bCs/>
                <w:color w:val="000000"/>
                <w:sz w:val="20"/>
                <w:szCs w:val="20"/>
                <w:lang w:eastAsia="es-MX"/>
              </w:rPr>
              <w:t>EGRESOS</w:t>
            </w:r>
          </w:p>
        </w:tc>
      </w:tr>
      <w:tr w:rsidR="002813C2" w:rsidRPr="007577B2" w14:paraId="42F44B72" w14:textId="77777777" w:rsidTr="001766EB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5D742" w14:textId="77777777" w:rsidR="002813C2" w:rsidRPr="007577B2" w:rsidRDefault="002813C2" w:rsidP="002813C2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Ley de Ingresos Estimada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FC93C" w14:textId="0BCF2EE8" w:rsidR="002813C2" w:rsidRPr="007577B2" w:rsidRDefault="002813C2" w:rsidP="002813C2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$2</w:t>
            </w:r>
            <w:r w:rsidR="00BA7C4B"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6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,</w:t>
            </w:r>
            <w:r w:rsidR="00BA7C4B"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490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,</w:t>
            </w:r>
            <w:r w:rsidR="00BA7C4B"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764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.00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B67F" w14:textId="77777777" w:rsidR="002813C2" w:rsidRPr="007577B2" w:rsidRDefault="002813C2" w:rsidP="002813C2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10CB7" w14:textId="77777777" w:rsidR="002813C2" w:rsidRPr="007577B2" w:rsidRDefault="002813C2" w:rsidP="002813C2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Presupuesto de Egresos Aprobado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19595" w14:textId="2C241C04" w:rsidR="002813C2" w:rsidRPr="007577B2" w:rsidRDefault="002813C2" w:rsidP="002813C2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$2</w:t>
            </w:r>
            <w:r w:rsidR="00487D74"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6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,</w:t>
            </w:r>
            <w:r w:rsidR="00487D74"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490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,</w:t>
            </w:r>
            <w:r w:rsidR="00487D74"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764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.00</w:t>
            </w:r>
          </w:p>
        </w:tc>
      </w:tr>
      <w:tr w:rsidR="00020E89" w:rsidRPr="007577B2" w14:paraId="43E0F748" w14:textId="77777777" w:rsidTr="001766EB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F37D8" w14:textId="77777777" w:rsidR="00020E89" w:rsidRPr="007577B2" w:rsidRDefault="00020E89" w:rsidP="00020E89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Ley de Ingresos por Ejecutar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E34BB" w14:textId="040F07D1" w:rsidR="00020E89" w:rsidRPr="007577B2" w:rsidRDefault="00020E89" w:rsidP="00020E89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$26,490,8</w:t>
            </w:r>
            <w:r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13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.</w:t>
            </w:r>
            <w:r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94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CCEB" w14:textId="77777777" w:rsidR="00020E89" w:rsidRPr="007577B2" w:rsidRDefault="00020E89" w:rsidP="00020E89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704D2" w14:textId="77777777" w:rsidR="00020E89" w:rsidRPr="007577B2" w:rsidRDefault="00020E89" w:rsidP="00020E89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Presupuesto de Egresos por Ejercer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0E800" w14:textId="02CAFB0A" w:rsidR="00020E89" w:rsidRPr="007577B2" w:rsidRDefault="00020E89" w:rsidP="00020E89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$26,490,8</w:t>
            </w:r>
            <w:r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13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.</w:t>
            </w:r>
            <w:r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94</w:t>
            </w:r>
          </w:p>
        </w:tc>
      </w:tr>
      <w:tr w:rsidR="002813C2" w:rsidRPr="007577B2" w14:paraId="51D27758" w14:textId="77777777" w:rsidTr="001766EB">
        <w:trPr>
          <w:trHeight w:val="52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B503C" w14:textId="77777777" w:rsidR="002813C2" w:rsidRPr="007577B2" w:rsidRDefault="002813C2" w:rsidP="002813C2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Modificaciones a la Ley de Ingresos Estimada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1E7CA" w14:textId="4489B4A4" w:rsidR="002813C2" w:rsidRPr="007577B2" w:rsidRDefault="002813C2" w:rsidP="002813C2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$</w:t>
            </w:r>
            <w:r w:rsidR="00020E89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49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.</w:t>
            </w:r>
            <w:r w:rsidR="00020E89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94</w:t>
            </w:r>
          </w:p>
          <w:p w14:paraId="32E5E9A1" w14:textId="77777777" w:rsidR="002813C2" w:rsidRPr="007577B2" w:rsidRDefault="002813C2" w:rsidP="002813C2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96A3" w14:textId="77777777" w:rsidR="002813C2" w:rsidRPr="007577B2" w:rsidRDefault="002813C2" w:rsidP="002813C2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FBA30" w14:textId="77777777" w:rsidR="002813C2" w:rsidRPr="007577B2" w:rsidRDefault="002813C2" w:rsidP="002813C2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Presupuesto de Egresos Modificado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6AE83" w14:textId="27101389" w:rsidR="002813C2" w:rsidRPr="007577B2" w:rsidRDefault="002813C2" w:rsidP="002813C2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$</w:t>
            </w:r>
            <w:r w:rsidR="00487D74"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4</w:t>
            </w:r>
            <w:r w:rsidR="00020E89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9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.</w:t>
            </w:r>
            <w:r w:rsidR="00020E89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94</w:t>
            </w:r>
          </w:p>
          <w:p w14:paraId="3491A0CC" w14:textId="77777777" w:rsidR="002813C2" w:rsidRPr="007577B2" w:rsidRDefault="002813C2" w:rsidP="002813C2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</w:p>
        </w:tc>
      </w:tr>
      <w:tr w:rsidR="002813C2" w:rsidRPr="007577B2" w14:paraId="5D0CB880" w14:textId="77777777" w:rsidTr="001766EB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93E84" w14:textId="77777777" w:rsidR="002813C2" w:rsidRPr="007577B2" w:rsidRDefault="002813C2" w:rsidP="002813C2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Ley de Ingresos Devengada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015BC" w14:textId="37AA4CA3" w:rsidR="002813C2" w:rsidRPr="007577B2" w:rsidRDefault="002813C2" w:rsidP="002813C2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$</w:t>
            </w:r>
            <w:r w:rsidR="00020E89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5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,</w:t>
            </w:r>
            <w:r w:rsidR="00020E89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507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,</w:t>
            </w:r>
            <w:r w:rsidR="00020E89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680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.</w:t>
            </w:r>
            <w:r w:rsidR="00020E89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94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A796" w14:textId="77777777" w:rsidR="002813C2" w:rsidRPr="007577B2" w:rsidRDefault="002813C2" w:rsidP="002813C2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FFA9C" w14:textId="77777777" w:rsidR="002813C2" w:rsidRPr="007577B2" w:rsidRDefault="002813C2" w:rsidP="002813C2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Presupuesto de Egresos Comprometido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E19B3" w14:textId="4DA804CB" w:rsidR="002813C2" w:rsidRPr="007577B2" w:rsidRDefault="002813C2" w:rsidP="002813C2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$</w:t>
            </w:r>
            <w:r w:rsidR="00C164D4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5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,</w:t>
            </w:r>
            <w:r w:rsidR="00C164D4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005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,</w:t>
            </w:r>
            <w:r w:rsidR="00C164D4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538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.</w:t>
            </w:r>
            <w:r w:rsidR="00C164D4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09</w:t>
            </w:r>
          </w:p>
        </w:tc>
      </w:tr>
      <w:tr w:rsidR="00C164D4" w:rsidRPr="007577B2" w14:paraId="1510EDA9" w14:textId="77777777" w:rsidTr="001766EB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EE37C" w14:textId="77777777" w:rsidR="00C164D4" w:rsidRPr="007577B2" w:rsidRDefault="00C164D4" w:rsidP="00C164D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Ley de Ingresos Recaudada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9F5D8" w14:textId="409C518A" w:rsidR="00C164D4" w:rsidRPr="007577B2" w:rsidRDefault="00C164D4" w:rsidP="00C164D4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$</w:t>
            </w:r>
            <w:r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5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,</w:t>
            </w:r>
            <w:r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507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,</w:t>
            </w:r>
            <w:r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680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.</w:t>
            </w:r>
            <w:r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94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4B97" w14:textId="77777777" w:rsidR="00C164D4" w:rsidRPr="007577B2" w:rsidRDefault="00C164D4" w:rsidP="00C164D4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5BDE3" w14:textId="77777777" w:rsidR="00C164D4" w:rsidRPr="007577B2" w:rsidRDefault="00C164D4" w:rsidP="00C164D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Presupuesto de Egresos Devengado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2AC18" w14:textId="0B2F666A" w:rsidR="00C164D4" w:rsidRPr="007577B2" w:rsidRDefault="00C164D4" w:rsidP="00C164D4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$</w:t>
            </w:r>
            <w:r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5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,</w:t>
            </w:r>
            <w:r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005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,</w:t>
            </w:r>
            <w:r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538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.</w:t>
            </w:r>
            <w:r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09</w:t>
            </w:r>
          </w:p>
        </w:tc>
      </w:tr>
      <w:tr w:rsidR="00C164D4" w:rsidRPr="007577B2" w14:paraId="1BA0825C" w14:textId="77777777" w:rsidTr="001766E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372C" w14:textId="77777777" w:rsidR="00C164D4" w:rsidRPr="007577B2" w:rsidRDefault="00C164D4" w:rsidP="00C164D4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7776" w14:textId="77777777" w:rsidR="00C164D4" w:rsidRPr="007577B2" w:rsidRDefault="00C164D4" w:rsidP="00C164D4">
            <w:pPr>
              <w:spacing w:after="0"/>
              <w:rPr>
                <w:rFonts w:ascii="Lato" w:eastAsia="Times New Roman" w:hAnsi="Lato" w:cstheme="majorHAnsi"/>
                <w:sz w:val="20"/>
                <w:szCs w:val="20"/>
                <w:lang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D9F6" w14:textId="77777777" w:rsidR="00C164D4" w:rsidRPr="007577B2" w:rsidRDefault="00C164D4" w:rsidP="00C164D4">
            <w:pPr>
              <w:spacing w:after="0"/>
              <w:rPr>
                <w:rFonts w:ascii="Lato" w:eastAsia="Times New Roman" w:hAnsi="Lato" w:cstheme="majorHAnsi"/>
                <w:sz w:val="20"/>
                <w:szCs w:val="20"/>
                <w:lang w:eastAsia="es-MX"/>
              </w:rPr>
            </w:pPr>
          </w:p>
        </w:tc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88204" w14:textId="77777777" w:rsidR="00C164D4" w:rsidRPr="007577B2" w:rsidRDefault="00C164D4" w:rsidP="00C164D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Presupuesto de Egresos Ejercido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0B083" w14:textId="5FC44750" w:rsidR="00C164D4" w:rsidRPr="007577B2" w:rsidRDefault="00C164D4" w:rsidP="00C164D4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$</w:t>
            </w:r>
            <w:r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4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,</w:t>
            </w:r>
            <w:r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958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,</w:t>
            </w:r>
            <w:r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256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.</w:t>
            </w:r>
            <w:r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09</w:t>
            </w:r>
          </w:p>
        </w:tc>
      </w:tr>
      <w:tr w:rsidR="00C164D4" w:rsidRPr="007577B2" w14:paraId="5006E574" w14:textId="77777777" w:rsidTr="001766E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C50E" w14:textId="77777777" w:rsidR="00C164D4" w:rsidRPr="007577B2" w:rsidRDefault="00C164D4" w:rsidP="00C164D4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AEC9" w14:textId="77777777" w:rsidR="00C164D4" w:rsidRPr="007577B2" w:rsidRDefault="00C164D4" w:rsidP="00C164D4">
            <w:pPr>
              <w:spacing w:after="0"/>
              <w:rPr>
                <w:rFonts w:ascii="Lato" w:eastAsia="Times New Roman" w:hAnsi="Lato" w:cstheme="majorHAnsi"/>
                <w:sz w:val="20"/>
                <w:szCs w:val="20"/>
                <w:lang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22DE" w14:textId="77777777" w:rsidR="00C164D4" w:rsidRPr="007577B2" w:rsidRDefault="00C164D4" w:rsidP="00C164D4">
            <w:pPr>
              <w:spacing w:after="0"/>
              <w:rPr>
                <w:rFonts w:ascii="Lato" w:eastAsia="Times New Roman" w:hAnsi="Lato" w:cstheme="majorHAnsi"/>
                <w:sz w:val="20"/>
                <w:szCs w:val="20"/>
                <w:lang w:eastAsia="es-MX"/>
              </w:rPr>
            </w:pPr>
          </w:p>
        </w:tc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9944A" w14:textId="77777777" w:rsidR="00C164D4" w:rsidRPr="007577B2" w:rsidRDefault="00C164D4" w:rsidP="00C164D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Presupuesto de Egresos Pagado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A951B" w14:textId="4D6E1B54" w:rsidR="00C164D4" w:rsidRPr="007577B2" w:rsidRDefault="00C164D4" w:rsidP="00C164D4">
            <w:pPr>
              <w:spacing w:after="0"/>
              <w:jc w:val="right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</w:pP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$</w:t>
            </w:r>
            <w:r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4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,</w:t>
            </w:r>
            <w:r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958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,</w:t>
            </w:r>
            <w:r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256</w:t>
            </w:r>
            <w:r w:rsidRPr="007577B2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.</w:t>
            </w:r>
            <w:r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es-MX"/>
              </w:rPr>
              <w:t>09</w:t>
            </w:r>
          </w:p>
        </w:tc>
      </w:tr>
    </w:tbl>
    <w:p w14:paraId="339D7945" w14:textId="77777777" w:rsidR="002813C2" w:rsidRPr="007577B2" w:rsidRDefault="002813C2" w:rsidP="002813C2">
      <w:pPr>
        <w:spacing w:after="0"/>
        <w:rPr>
          <w:rFonts w:ascii="Lato" w:hAnsi="Lato" w:cstheme="majorHAnsi"/>
          <w:b/>
          <w:bCs/>
          <w:sz w:val="20"/>
          <w:szCs w:val="20"/>
        </w:rPr>
      </w:pPr>
    </w:p>
    <w:p w14:paraId="5311DDD8" w14:textId="77777777" w:rsidR="002813C2" w:rsidRPr="007577B2" w:rsidRDefault="002813C2" w:rsidP="002813C2">
      <w:pPr>
        <w:spacing w:after="0"/>
        <w:rPr>
          <w:rFonts w:ascii="Lato" w:hAnsi="Lato"/>
          <w:sz w:val="20"/>
          <w:szCs w:val="20"/>
        </w:rPr>
      </w:pPr>
    </w:p>
    <w:p w14:paraId="2E94D461" w14:textId="45DD4AD8" w:rsidR="002D4F48" w:rsidRPr="007577B2" w:rsidRDefault="002D4F48" w:rsidP="002D4F48">
      <w:pPr>
        <w:rPr>
          <w:rFonts w:ascii="Lato" w:hAnsi="Lato" w:cstheme="majorHAnsi"/>
          <w:b/>
          <w:bCs/>
          <w:sz w:val="20"/>
          <w:szCs w:val="20"/>
        </w:rPr>
      </w:pPr>
      <w:r w:rsidRPr="007577B2">
        <w:rPr>
          <w:rFonts w:ascii="Lato" w:hAnsi="Lato" w:cstheme="majorHAnsi"/>
          <w:sz w:val="20"/>
          <w:szCs w:val="20"/>
        </w:rPr>
        <w:t>Bajo protesta de decir la verdad declaramos que los Estados Financieros y sus notas son razonablemente correctos y</w:t>
      </w:r>
      <w:r w:rsidR="004137CE">
        <w:rPr>
          <w:rFonts w:ascii="Lato" w:hAnsi="Lato" w:cstheme="majorHAnsi"/>
          <w:sz w:val="20"/>
          <w:szCs w:val="20"/>
        </w:rPr>
        <w:t xml:space="preserve"> son </w:t>
      </w:r>
      <w:r w:rsidRPr="007577B2">
        <w:rPr>
          <w:rFonts w:ascii="Lato" w:hAnsi="Lato" w:cstheme="majorHAnsi"/>
          <w:sz w:val="20"/>
          <w:szCs w:val="20"/>
        </w:rPr>
        <w:t>responsabilidad del emisor.</w:t>
      </w:r>
    </w:p>
    <w:p w14:paraId="358EA242" w14:textId="77777777" w:rsidR="002813C2" w:rsidRPr="007577B2" w:rsidRDefault="002813C2" w:rsidP="002813C2">
      <w:pPr>
        <w:spacing w:after="0"/>
        <w:rPr>
          <w:rFonts w:ascii="Lato" w:hAnsi="Lato"/>
          <w:sz w:val="20"/>
          <w:szCs w:val="20"/>
        </w:rPr>
      </w:pPr>
    </w:p>
    <w:p w14:paraId="0A592702" w14:textId="77777777" w:rsidR="002813C2" w:rsidRPr="007577B2" w:rsidRDefault="002813C2" w:rsidP="002813C2">
      <w:pPr>
        <w:spacing w:after="0"/>
        <w:rPr>
          <w:rFonts w:ascii="Lato" w:hAnsi="Lato"/>
          <w:sz w:val="20"/>
          <w:szCs w:val="20"/>
        </w:rPr>
      </w:pPr>
    </w:p>
    <w:sectPr w:rsidR="002813C2" w:rsidRPr="007577B2" w:rsidSect="004137CE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FBECC" w14:textId="77777777" w:rsidR="002D0C97" w:rsidRDefault="002D0C97" w:rsidP="00C4011E">
      <w:pPr>
        <w:spacing w:after="0" w:line="240" w:lineRule="auto"/>
      </w:pPr>
      <w:r>
        <w:separator/>
      </w:r>
    </w:p>
  </w:endnote>
  <w:endnote w:type="continuationSeparator" w:id="0">
    <w:p w14:paraId="76F3C773" w14:textId="77777777" w:rsidR="002D0C97" w:rsidRDefault="002D0C97" w:rsidP="00C4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43E31" w14:textId="77777777" w:rsidR="002D0C97" w:rsidRDefault="002D0C97" w:rsidP="00C4011E">
      <w:pPr>
        <w:spacing w:after="0" w:line="240" w:lineRule="auto"/>
      </w:pPr>
      <w:r>
        <w:separator/>
      </w:r>
    </w:p>
  </w:footnote>
  <w:footnote w:type="continuationSeparator" w:id="0">
    <w:p w14:paraId="2486EDC2" w14:textId="77777777" w:rsidR="002D0C97" w:rsidRDefault="002D0C97" w:rsidP="00C40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B1431"/>
    <w:multiLevelType w:val="hybridMultilevel"/>
    <w:tmpl w:val="97A082E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FF2D9E"/>
    <w:multiLevelType w:val="hybridMultilevel"/>
    <w:tmpl w:val="77CC2812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334B11C8"/>
    <w:multiLevelType w:val="hybridMultilevel"/>
    <w:tmpl w:val="BF84BD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6907A8"/>
    <w:multiLevelType w:val="hybridMultilevel"/>
    <w:tmpl w:val="BF0CBB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055FF"/>
    <w:multiLevelType w:val="hybridMultilevel"/>
    <w:tmpl w:val="E22A19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855FA"/>
    <w:multiLevelType w:val="hybridMultilevel"/>
    <w:tmpl w:val="31F026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E7E5A"/>
    <w:multiLevelType w:val="hybridMultilevel"/>
    <w:tmpl w:val="138A01F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1E"/>
    <w:rsid w:val="00020E89"/>
    <w:rsid w:val="00047F59"/>
    <w:rsid w:val="00050E5F"/>
    <w:rsid w:val="000B3608"/>
    <w:rsid w:val="000B7053"/>
    <w:rsid w:val="000F1796"/>
    <w:rsid w:val="001216A8"/>
    <w:rsid w:val="00144AF7"/>
    <w:rsid w:val="00172689"/>
    <w:rsid w:val="001732D7"/>
    <w:rsid w:val="001766EB"/>
    <w:rsid w:val="001C31BA"/>
    <w:rsid w:val="00206683"/>
    <w:rsid w:val="002352DA"/>
    <w:rsid w:val="00273C86"/>
    <w:rsid w:val="00276291"/>
    <w:rsid w:val="002813C2"/>
    <w:rsid w:val="002D0C97"/>
    <w:rsid w:val="002D4F48"/>
    <w:rsid w:val="003905EC"/>
    <w:rsid w:val="003B5D14"/>
    <w:rsid w:val="004137CE"/>
    <w:rsid w:val="004274DB"/>
    <w:rsid w:val="00487D74"/>
    <w:rsid w:val="006412A7"/>
    <w:rsid w:val="007118CD"/>
    <w:rsid w:val="007577B2"/>
    <w:rsid w:val="007814E4"/>
    <w:rsid w:val="00783600"/>
    <w:rsid w:val="0081288C"/>
    <w:rsid w:val="00853647"/>
    <w:rsid w:val="00855DE8"/>
    <w:rsid w:val="008A13FF"/>
    <w:rsid w:val="008A2688"/>
    <w:rsid w:val="008C30EC"/>
    <w:rsid w:val="0094649A"/>
    <w:rsid w:val="00987711"/>
    <w:rsid w:val="009B798E"/>
    <w:rsid w:val="00A05009"/>
    <w:rsid w:val="00A525D6"/>
    <w:rsid w:val="00A90ED7"/>
    <w:rsid w:val="00A969B4"/>
    <w:rsid w:val="00B22F5C"/>
    <w:rsid w:val="00B3160D"/>
    <w:rsid w:val="00B63929"/>
    <w:rsid w:val="00BA5157"/>
    <w:rsid w:val="00BA7C4B"/>
    <w:rsid w:val="00BB1411"/>
    <w:rsid w:val="00BE36A1"/>
    <w:rsid w:val="00C164D4"/>
    <w:rsid w:val="00C4011E"/>
    <w:rsid w:val="00C56DC7"/>
    <w:rsid w:val="00CC17D9"/>
    <w:rsid w:val="00D54480"/>
    <w:rsid w:val="00DA3318"/>
    <w:rsid w:val="00DC14C6"/>
    <w:rsid w:val="00E2168F"/>
    <w:rsid w:val="00F10C22"/>
    <w:rsid w:val="00FE0BD6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7E738"/>
  <w15:chartTrackingRefBased/>
  <w15:docId w15:val="{8047CB23-F21D-4DE2-935E-3E27AB19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0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11E"/>
  </w:style>
  <w:style w:type="paragraph" w:styleId="Piedepgina">
    <w:name w:val="footer"/>
    <w:basedOn w:val="Normal"/>
    <w:link w:val="PiedepginaCar"/>
    <w:uiPriority w:val="99"/>
    <w:unhideWhenUsed/>
    <w:rsid w:val="00C40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11E"/>
  </w:style>
  <w:style w:type="paragraph" w:styleId="Textodeglobo">
    <w:name w:val="Balloon Text"/>
    <w:basedOn w:val="Normal"/>
    <w:link w:val="TextodegloboCar"/>
    <w:uiPriority w:val="99"/>
    <w:semiHidden/>
    <w:unhideWhenUsed/>
    <w:rsid w:val="002813C2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3C2"/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813C2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2813C2"/>
    <w:pPr>
      <w:spacing w:after="0" w:line="240" w:lineRule="auto"/>
    </w:pPr>
    <w:rPr>
      <w:rFonts w:eastAsiaTheme="minorEastAsia"/>
      <w:sz w:val="24"/>
      <w:szCs w:val="24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13C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MX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813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13C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13C2"/>
    <w:rPr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2694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Lisset Barradas Urtecho</dc:creator>
  <cp:keywords/>
  <dc:description/>
  <cp:lastModifiedBy>Sharon Yanelli Lara Medrano</cp:lastModifiedBy>
  <cp:revision>2</cp:revision>
  <dcterms:created xsi:type="dcterms:W3CDTF">2025-04-22T18:26:00Z</dcterms:created>
  <dcterms:modified xsi:type="dcterms:W3CDTF">2025-04-22T18:26:00Z</dcterms:modified>
</cp:coreProperties>
</file>