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9481C" w14:textId="77777777" w:rsidR="00984D65" w:rsidRPr="00984D65" w:rsidRDefault="00984D65" w:rsidP="00984D65">
      <w:pPr>
        <w:tabs>
          <w:tab w:val="center" w:pos="6786"/>
        </w:tabs>
        <w:autoSpaceDE w:val="0"/>
        <w:autoSpaceDN w:val="0"/>
        <w:adjustRightInd w:val="0"/>
        <w:spacing w:line="360" w:lineRule="auto"/>
        <w:rPr>
          <w:rFonts w:ascii="Lato" w:hAnsi="Lato"/>
          <w:b/>
          <w:sz w:val="20"/>
          <w:szCs w:val="20"/>
        </w:rPr>
      </w:pPr>
      <w:r w:rsidRPr="00984D65">
        <w:rPr>
          <w:rFonts w:ascii="Lato" w:hAnsi="Lato"/>
          <w:b/>
          <w:sz w:val="20"/>
          <w:szCs w:val="20"/>
        </w:rPr>
        <w:tab/>
      </w:r>
    </w:p>
    <w:p w14:paraId="1E12C64E" w14:textId="77777777" w:rsidR="007634A1" w:rsidRPr="00984D65" w:rsidRDefault="007634A1" w:rsidP="007634A1">
      <w:pPr>
        <w:tabs>
          <w:tab w:val="center" w:pos="6786"/>
        </w:tabs>
        <w:autoSpaceDE w:val="0"/>
        <w:autoSpaceDN w:val="0"/>
        <w:adjustRightInd w:val="0"/>
        <w:spacing w:line="360" w:lineRule="auto"/>
        <w:rPr>
          <w:rFonts w:ascii="Lato" w:hAnsi="Lato"/>
          <w:b/>
          <w:sz w:val="20"/>
          <w:szCs w:val="20"/>
        </w:rPr>
      </w:pPr>
    </w:p>
    <w:p w14:paraId="514E5D0D" w14:textId="77777777" w:rsidR="007634A1" w:rsidRPr="0021271E" w:rsidRDefault="007634A1" w:rsidP="007634A1">
      <w:pPr>
        <w:spacing w:line="360" w:lineRule="auto"/>
        <w:jc w:val="center"/>
        <w:rPr>
          <w:rFonts w:ascii="Lato" w:hAnsi="Lato" w:cs="Arial"/>
          <w:b/>
          <w:sz w:val="20"/>
          <w:szCs w:val="20"/>
        </w:rPr>
      </w:pPr>
      <w:r w:rsidRPr="0021271E">
        <w:rPr>
          <w:rFonts w:ascii="Lato" w:hAnsi="Lato" w:cs="Arial"/>
          <w:b/>
          <w:sz w:val="20"/>
          <w:szCs w:val="20"/>
        </w:rPr>
        <w:t>Notas a los Estados Financieros</w:t>
      </w:r>
    </w:p>
    <w:p w14:paraId="465496D6" w14:textId="08881899" w:rsidR="007634A1" w:rsidRPr="0021271E" w:rsidRDefault="007634A1" w:rsidP="007634A1">
      <w:pPr>
        <w:spacing w:line="360" w:lineRule="auto"/>
        <w:jc w:val="center"/>
        <w:rPr>
          <w:rFonts w:ascii="Lato" w:hAnsi="Lato" w:cs="Arial"/>
          <w:b/>
          <w:sz w:val="20"/>
          <w:szCs w:val="20"/>
        </w:rPr>
      </w:pPr>
      <w:r>
        <w:rPr>
          <w:rFonts w:ascii="Lato" w:hAnsi="Lato" w:cs="Arial"/>
          <w:b/>
          <w:sz w:val="20"/>
          <w:szCs w:val="20"/>
        </w:rPr>
        <w:t>Al 31 de marzo de 2025</w:t>
      </w:r>
    </w:p>
    <w:p w14:paraId="362B64C9" w14:textId="77777777" w:rsidR="007634A1" w:rsidRPr="0021271E" w:rsidRDefault="007634A1" w:rsidP="007634A1">
      <w:pPr>
        <w:spacing w:line="360" w:lineRule="auto"/>
        <w:jc w:val="center"/>
        <w:rPr>
          <w:rFonts w:ascii="Lato" w:hAnsi="Lato" w:cs="Arial"/>
          <w:b/>
          <w:sz w:val="20"/>
          <w:szCs w:val="20"/>
        </w:rPr>
      </w:pPr>
      <w:r w:rsidRPr="0021271E">
        <w:rPr>
          <w:rFonts w:ascii="Lato" w:hAnsi="Lato" w:cs="Arial"/>
          <w:b/>
          <w:sz w:val="20"/>
          <w:szCs w:val="20"/>
        </w:rPr>
        <w:t>(Cifras en Pesos)</w:t>
      </w:r>
    </w:p>
    <w:p w14:paraId="39C65314" w14:textId="77777777" w:rsidR="007634A1" w:rsidRPr="0021271E" w:rsidRDefault="007634A1" w:rsidP="007634A1">
      <w:pPr>
        <w:jc w:val="center"/>
        <w:rPr>
          <w:rFonts w:ascii="Lato" w:hAnsi="Lato" w:cs="Arial"/>
          <w:b/>
          <w:sz w:val="20"/>
          <w:szCs w:val="20"/>
        </w:rPr>
      </w:pPr>
    </w:p>
    <w:p w14:paraId="086DFADD" w14:textId="77777777" w:rsidR="007634A1" w:rsidRPr="0021271E" w:rsidRDefault="007634A1" w:rsidP="007634A1">
      <w:pPr>
        <w:jc w:val="center"/>
        <w:rPr>
          <w:rFonts w:ascii="Lato" w:hAnsi="Lato" w:cs="Arial"/>
          <w:b/>
          <w:sz w:val="20"/>
          <w:szCs w:val="20"/>
        </w:rPr>
      </w:pPr>
    </w:p>
    <w:p w14:paraId="7E3DA688" w14:textId="77777777" w:rsidR="007634A1" w:rsidRPr="0021271E" w:rsidRDefault="007634A1" w:rsidP="007634A1">
      <w:pPr>
        <w:rPr>
          <w:rFonts w:ascii="Lato" w:hAnsi="Lato" w:cs="Arial"/>
          <w:b/>
          <w:sz w:val="20"/>
          <w:szCs w:val="20"/>
        </w:rPr>
      </w:pPr>
      <w:r w:rsidRPr="0021271E">
        <w:rPr>
          <w:rFonts w:ascii="Lato" w:hAnsi="Lato" w:cs="Arial"/>
          <w:b/>
          <w:sz w:val="20"/>
          <w:szCs w:val="20"/>
        </w:rPr>
        <w:t xml:space="preserve">Ente Público: FIDEICOMISO YUCATECO PARA LA DIGNIFICACIÓN Y DESARROLLO INTEGRAL DE LOS TRABAJADORES DE LA CONSTRUCCIÓN   </w:t>
      </w:r>
    </w:p>
    <w:p w14:paraId="05983900" w14:textId="77777777" w:rsidR="00984D65" w:rsidRPr="00984D65" w:rsidRDefault="00984D65" w:rsidP="00984D65">
      <w:pPr>
        <w:autoSpaceDE w:val="0"/>
        <w:autoSpaceDN w:val="0"/>
        <w:adjustRightInd w:val="0"/>
        <w:spacing w:line="360" w:lineRule="auto"/>
        <w:rPr>
          <w:rFonts w:ascii="Lato" w:hAnsi="Lato"/>
          <w:b/>
          <w:sz w:val="20"/>
          <w:szCs w:val="20"/>
        </w:rPr>
      </w:pPr>
    </w:p>
    <w:p w14:paraId="3BCF701E" w14:textId="4C065362"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 xml:space="preserve">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el Poder Ejecutivo del Estado de Yucatán, ha preparado los Estados Financieros incluyendo las operaciones efectuadas al </w:t>
      </w:r>
      <w:r w:rsidR="008D0595" w:rsidRPr="008D0595">
        <w:rPr>
          <w:rFonts w:ascii="Lato" w:hAnsi="Lato"/>
          <w:b/>
          <w:sz w:val="20"/>
          <w:szCs w:val="20"/>
        </w:rPr>
        <w:t>31 de Marzo</w:t>
      </w:r>
      <w:r w:rsidRPr="00984D65">
        <w:rPr>
          <w:rFonts w:ascii="Lato" w:hAnsi="Lato" w:cs="Arial"/>
          <w:b/>
          <w:sz w:val="20"/>
          <w:szCs w:val="20"/>
        </w:rPr>
        <w:t>.</w:t>
      </w:r>
    </w:p>
    <w:p w14:paraId="200D14CE" w14:textId="77777777" w:rsidR="00984D65" w:rsidRPr="00984D65" w:rsidRDefault="00984D65" w:rsidP="00984D65">
      <w:pPr>
        <w:jc w:val="both"/>
        <w:rPr>
          <w:rFonts w:ascii="Lato" w:hAnsi="Lato" w:cs="Arial"/>
          <w:b/>
          <w:sz w:val="20"/>
          <w:szCs w:val="20"/>
        </w:rPr>
      </w:pPr>
    </w:p>
    <w:p w14:paraId="30E3D783" w14:textId="77777777" w:rsidR="00984D65" w:rsidRPr="00984D65" w:rsidRDefault="00984D65" w:rsidP="00984D65">
      <w:pPr>
        <w:pStyle w:val="Prrafodelista"/>
        <w:numPr>
          <w:ilvl w:val="0"/>
          <w:numId w:val="8"/>
        </w:numPr>
        <w:jc w:val="both"/>
        <w:rPr>
          <w:rFonts w:ascii="Lato" w:hAnsi="Lato" w:cs="Arial"/>
          <w:b/>
          <w:sz w:val="20"/>
          <w:szCs w:val="20"/>
        </w:rPr>
      </w:pPr>
      <w:r w:rsidRPr="00984D65">
        <w:rPr>
          <w:rFonts w:ascii="Lato" w:hAnsi="Lato" w:cs="Arial"/>
          <w:b/>
          <w:sz w:val="20"/>
          <w:szCs w:val="20"/>
        </w:rPr>
        <w:t>NOTAS DE GESTIÓN ADMINISTRATIVA.</w:t>
      </w:r>
    </w:p>
    <w:p w14:paraId="2FCF8AAB" w14:textId="77777777" w:rsidR="00984D65" w:rsidRPr="00984D65" w:rsidRDefault="00984D65" w:rsidP="00984D65">
      <w:pPr>
        <w:pStyle w:val="Prrafodelista"/>
        <w:jc w:val="both"/>
        <w:rPr>
          <w:rFonts w:ascii="Lato" w:hAnsi="Lato" w:cs="Arial"/>
          <w:b/>
          <w:sz w:val="20"/>
          <w:szCs w:val="20"/>
        </w:rPr>
      </w:pPr>
    </w:p>
    <w:p w14:paraId="48077FF0" w14:textId="77777777" w:rsidR="00984D65" w:rsidRPr="00984D65" w:rsidRDefault="00984D65" w:rsidP="00984D65">
      <w:pPr>
        <w:autoSpaceDE w:val="0"/>
        <w:autoSpaceDN w:val="0"/>
        <w:adjustRightInd w:val="0"/>
        <w:spacing w:line="360" w:lineRule="auto"/>
        <w:ind w:firstLine="360"/>
        <w:jc w:val="both"/>
        <w:rPr>
          <w:rFonts w:ascii="Lato" w:hAnsi="Lato" w:cs="Arial"/>
          <w:sz w:val="20"/>
          <w:szCs w:val="20"/>
        </w:rPr>
      </w:pPr>
      <w:r w:rsidRPr="00984D65">
        <w:rPr>
          <w:rFonts w:ascii="Lato" w:hAnsi="Lato" w:cs="Arial"/>
          <w:sz w:val="20"/>
          <w:szCs w:val="20"/>
        </w:rPr>
        <w:t xml:space="preserve"> Los Estados Financieros del Poder Ejecutivo, proveen de información financiera a los principales usuarios de la misma, la ciudadanía,  a los administradores de la Secretarías que integran el Poder Ejecutivo del Gobierno del Estado, al H. Congreso del Estado de Yucatán, a las Entidades Fiscalizadoras, a las Instituciones Bancarias y a las Calificadoras, entre otros.</w:t>
      </w:r>
    </w:p>
    <w:p w14:paraId="62C3EE68" w14:textId="77777777" w:rsidR="00984D65" w:rsidRPr="00984D65" w:rsidRDefault="00984D65" w:rsidP="00984D65">
      <w:pPr>
        <w:autoSpaceDE w:val="0"/>
        <w:autoSpaceDN w:val="0"/>
        <w:adjustRightInd w:val="0"/>
        <w:spacing w:line="360" w:lineRule="auto"/>
        <w:ind w:firstLine="360"/>
        <w:jc w:val="both"/>
        <w:rPr>
          <w:rFonts w:ascii="Lato" w:hAnsi="Lato" w:cs="Arial"/>
          <w:sz w:val="20"/>
          <w:szCs w:val="20"/>
        </w:rPr>
      </w:pPr>
    </w:p>
    <w:p w14:paraId="119DEBEB" w14:textId="77777777" w:rsidR="00984D65" w:rsidRPr="00984D65" w:rsidRDefault="00984D65" w:rsidP="00984D65">
      <w:pPr>
        <w:autoSpaceDE w:val="0"/>
        <w:autoSpaceDN w:val="0"/>
        <w:adjustRightInd w:val="0"/>
        <w:spacing w:line="360" w:lineRule="auto"/>
        <w:ind w:firstLine="360"/>
        <w:jc w:val="both"/>
        <w:rPr>
          <w:rFonts w:ascii="Lato" w:hAnsi="Lato" w:cs="Arial"/>
          <w:sz w:val="20"/>
          <w:szCs w:val="20"/>
        </w:rPr>
      </w:pPr>
      <w:r w:rsidRPr="00984D65">
        <w:rPr>
          <w:rFonts w:ascii="Lato" w:hAnsi="Lato" w:cs="Arial"/>
          <w:sz w:val="20"/>
          <w:szCs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14:paraId="72704B91" w14:textId="77777777" w:rsidR="00984D65" w:rsidRPr="00984D65" w:rsidRDefault="00984D65" w:rsidP="00984D65">
      <w:pPr>
        <w:autoSpaceDE w:val="0"/>
        <w:autoSpaceDN w:val="0"/>
        <w:adjustRightInd w:val="0"/>
        <w:spacing w:line="360" w:lineRule="auto"/>
        <w:ind w:firstLine="360"/>
        <w:jc w:val="both"/>
        <w:rPr>
          <w:rFonts w:ascii="Lato" w:hAnsi="Lato" w:cs="Arial"/>
          <w:sz w:val="20"/>
          <w:szCs w:val="20"/>
        </w:rPr>
      </w:pPr>
    </w:p>
    <w:p w14:paraId="590FF887" w14:textId="77777777" w:rsidR="00984D65" w:rsidRPr="00984D65" w:rsidRDefault="00984D65" w:rsidP="00984D65">
      <w:pPr>
        <w:autoSpaceDE w:val="0"/>
        <w:autoSpaceDN w:val="0"/>
        <w:adjustRightInd w:val="0"/>
        <w:spacing w:line="360" w:lineRule="auto"/>
        <w:ind w:firstLine="360"/>
        <w:jc w:val="both"/>
        <w:rPr>
          <w:rFonts w:ascii="Lato" w:hAnsi="Lato" w:cs="Arial"/>
          <w:sz w:val="20"/>
          <w:szCs w:val="20"/>
        </w:rPr>
      </w:pPr>
      <w:r w:rsidRPr="00984D65">
        <w:rPr>
          <w:rFonts w:ascii="Lato" w:hAnsi="Lato" w:cs="Arial"/>
          <w:sz w:val="20"/>
          <w:szCs w:val="20"/>
        </w:rPr>
        <w:lastRenderedPageBreak/>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4210AB3C" w14:textId="1CCA5EC9" w:rsidR="00984D65" w:rsidRPr="00984D65" w:rsidRDefault="00984D65" w:rsidP="00984D65">
      <w:pPr>
        <w:spacing w:line="360" w:lineRule="auto"/>
        <w:jc w:val="both"/>
        <w:rPr>
          <w:rFonts w:ascii="Lato" w:hAnsi="Lato" w:cs="Arial"/>
          <w:b/>
          <w:sz w:val="20"/>
          <w:szCs w:val="20"/>
        </w:rPr>
      </w:pPr>
    </w:p>
    <w:p w14:paraId="148601F4" w14:textId="77777777" w:rsidR="00984D65" w:rsidRPr="00984D65" w:rsidRDefault="00984D65" w:rsidP="00984D65">
      <w:pPr>
        <w:spacing w:line="360" w:lineRule="auto"/>
        <w:jc w:val="both"/>
        <w:rPr>
          <w:rFonts w:ascii="Lato" w:hAnsi="Lato" w:cs="Arial"/>
          <w:b/>
          <w:sz w:val="20"/>
          <w:szCs w:val="20"/>
        </w:rPr>
      </w:pPr>
      <w:r w:rsidRPr="00984D65">
        <w:rPr>
          <w:rFonts w:ascii="Lato" w:hAnsi="Lato" w:cs="Arial"/>
          <w:b/>
          <w:sz w:val="20"/>
          <w:szCs w:val="20"/>
        </w:rPr>
        <w:t xml:space="preserve">1.-Autorización e Historia </w:t>
      </w:r>
    </w:p>
    <w:p w14:paraId="7405A95B" w14:textId="77777777" w:rsidR="00984D65" w:rsidRPr="00984D65" w:rsidRDefault="00984D65" w:rsidP="00984D65">
      <w:pPr>
        <w:spacing w:line="360" w:lineRule="auto"/>
        <w:jc w:val="both"/>
        <w:rPr>
          <w:rFonts w:ascii="Lato" w:hAnsi="Lato" w:cs="Arial"/>
          <w:sz w:val="20"/>
          <w:szCs w:val="20"/>
        </w:rPr>
      </w:pPr>
      <w:r w:rsidRPr="00984D65">
        <w:rPr>
          <w:rFonts w:ascii="Lato" w:hAnsi="Lato" w:cs="Arial"/>
          <w:sz w:val="20"/>
          <w:szCs w:val="20"/>
        </w:rPr>
        <w:t>El Fideicomiso Yucateco para la Dignificación y Desarrollo Integral de los Trabajadores de la Construcción se crea mediante decreto número 60 DECRETO QUE CREA EL PROGRAMA DE ATENCION Y APOYO A LOS OBREROS DE LA INDUSTRIA DE LA CONSTRUCCION “DIGNIFICAR “de fecha 6 de Febrero de 2008, posteriormente se firma el contrato con fecha 22 de Febrero 2008 en el cual se estipula que la primera aportación al patrimonio es de $ 75,000 por parte del fideicomitente.</w:t>
      </w:r>
    </w:p>
    <w:p w14:paraId="183EFF59" w14:textId="77777777" w:rsidR="00984D65" w:rsidRPr="00984D65" w:rsidRDefault="00984D65" w:rsidP="00984D65">
      <w:pPr>
        <w:spacing w:line="360" w:lineRule="auto"/>
        <w:jc w:val="both"/>
        <w:rPr>
          <w:rFonts w:ascii="Lato" w:hAnsi="Lato" w:cs="Arial"/>
          <w:sz w:val="20"/>
          <w:szCs w:val="20"/>
        </w:rPr>
      </w:pPr>
      <w:r w:rsidRPr="00984D65">
        <w:rPr>
          <w:rFonts w:ascii="Lato" w:hAnsi="Lato" w:cs="Arial"/>
          <w:sz w:val="20"/>
          <w:szCs w:val="20"/>
        </w:rPr>
        <w:t>El fideicomiso surge unos cambios esto se refleja mediante decreto número 118 de fecha 14 de Noviembre de 2013.</w:t>
      </w:r>
    </w:p>
    <w:p w14:paraId="1EAD477E"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789C74C7" w14:textId="5519E911"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b/>
          <w:sz w:val="20"/>
          <w:szCs w:val="20"/>
        </w:rPr>
        <w:t xml:space="preserve">    2.- Panorama Económico y Financiero</w:t>
      </w:r>
    </w:p>
    <w:p w14:paraId="2538E57D" w14:textId="77777777" w:rsidR="00984D65" w:rsidRPr="00984D65" w:rsidRDefault="00984D65" w:rsidP="00984D65">
      <w:pPr>
        <w:spacing w:line="360" w:lineRule="auto"/>
        <w:jc w:val="both"/>
        <w:rPr>
          <w:rFonts w:ascii="Lato" w:hAnsi="Lato" w:cs="Arial"/>
          <w:sz w:val="20"/>
          <w:szCs w:val="20"/>
        </w:rPr>
      </w:pPr>
      <w:r w:rsidRPr="00984D65">
        <w:rPr>
          <w:rFonts w:ascii="Lato" w:hAnsi="Lato" w:cs="Arial"/>
          <w:sz w:val="20"/>
          <w:szCs w:val="20"/>
        </w:rPr>
        <w:t>El Fideicomiso Yucateco para la Dignificación y Desarrollo Integral de los Trabajadores de la Construcción se mantiene por las aportaciones que en su mayoría son de los contratistas.</w:t>
      </w:r>
    </w:p>
    <w:p w14:paraId="38DAF469" w14:textId="77777777" w:rsidR="00984D65" w:rsidRPr="00984D65" w:rsidRDefault="00984D65" w:rsidP="00984D65">
      <w:pPr>
        <w:spacing w:line="360" w:lineRule="auto"/>
        <w:jc w:val="both"/>
        <w:rPr>
          <w:rFonts w:ascii="Lato" w:hAnsi="Lato" w:cs="Arial"/>
          <w:b/>
          <w:sz w:val="20"/>
          <w:szCs w:val="20"/>
        </w:rPr>
      </w:pPr>
    </w:p>
    <w:p w14:paraId="42DF260E" w14:textId="77777777" w:rsidR="00984D65" w:rsidRPr="00984D65" w:rsidRDefault="00984D65" w:rsidP="00984D65">
      <w:pPr>
        <w:autoSpaceDE w:val="0"/>
        <w:autoSpaceDN w:val="0"/>
        <w:spacing w:line="360" w:lineRule="auto"/>
        <w:jc w:val="both"/>
        <w:rPr>
          <w:rFonts w:ascii="Lato" w:hAnsi="Lato" w:cs="Arial"/>
          <w:b/>
          <w:sz w:val="20"/>
          <w:szCs w:val="20"/>
        </w:rPr>
      </w:pPr>
      <w:r w:rsidRPr="00984D65">
        <w:rPr>
          <w:rFonts w:ascii="Lato" w:hAnsi="Lato" w:cs="Arial"/>
          <w:b/>
          <w:sz w:val="20"/>
          <w:szCs w:val="20"/>
        </w:rPr>
        <w:t>3.- Organización y Objeto Social</w:t>
      </w:r>
    </w:p>
    <w:p w14:paraId="05C3ACA0" w14:textId="77777777" w:rsidR="00984D65" w:rsidRPr="00984D65" w:rsidRDefault="00984D65" w:rsidP="00984D65">
      <w:pPr>
        <w:autoSpaceDE w:val="0"/>
        <w:autoSpaceDN w:val="0"/>
        <w:spacing w:line="360" w:lineRule="auto"/>
        <w:jc w:val="both"/>
        <w:rPr>
          <w:rFonts w:ascii="Lato" w:hAnsi="Lato" w:cs="Arial"/>
          <w:b/>
          <w:sz w:val="20"/>
          <w:szCs w:val="20"/>
        </w:rPr>
      </w:pPr>
      <w:r w:rsidRPr="00984D65">
        <w:rPr>
          <w:rFonts w:ascii="Lato" w:hAnsi="Lato" w:cs="Arial"/>
          <w:b/>
          <w:sz w:val="20"/>
          <w:szCs w:val="20"/>
        </w:rPr>
        <w:t xml:space="preserve">a) Objeto Social </w:t>
      </w:r>
    </w:p>
    <w:p w14:paraId="3EC218D1" w14:textId="77777777" w:rsidR="00984D65" w:rsidRPr="00984D65" w:rsidRDefault="00984D65" w:rsidP="00984D65">
      <w:pPr>
        <w:autoSpaceDE w:val="0"/>
        <w:autoSpaceDN w:val="0"/>
        <w:spacing w:line="360" w:lineRule="auto"/>
        <w:jc w:val="both"/>
        <w:rPr>
          <w:rFonts w:ascii="Lato" w:hAnsi="Lato" w:cs="Arial"/>
          <w:sz w:val="20"/>
          <w:szCs w:val="20"/>
        </w:rPr>
      </w:pPr>
      <w:r w:rsidRPr="00984D65">
        <w:rPr>
          <w:rFonts w:ascii="Lato" w:hAnsi="Lato" w:cs="Arial"/>
          <w:sz w:val="20"/>
          <w:szCs w:val="20"/>
        </w:rPr>
        <w:t>Se crea el Programa de Atención y Apoyo a los Obreros de la Industria de la Construcción “Dignificar”, que tiene por objeto contribuir a mejorar los niveles de seguridad en el trabajo, así como la calidad de vida de los obreros que laboren en la realización de obra pública en el estado de Yucatán, a través de las siguientes acciones:</w:t>
      </w:r>
    </w:p>
    <w:p w14:paraId="373EE796" w14:textId="77777777" w:rsidR="00984D65" w:rsidRPr="00984D65" w:rsidRDefault="00984D65" w:rsidP="00984D65">
      <w:pPr>
        <w:pStyle w:val="Prrafodelista"/>
        <w:numPr>
          <w:ilvl w:val="0"/>
          <w:numId w:val="5"/>
        </w:numPr>
        <w:autoSpaceDE w:val="0"/>
        <w:autoSpaceDN w:val="0"/>
        <w:spacing w:line="360" w:lineRule="auto"/>
        <w:jc w:val="both"/>
        <w:rPr>
          <w:rFonts w:ascii="Lato" w:hAnsi="Lato" w:cs="Arial"/>
          <w:sz w:val="20"/>
          <w:szCs w:val="20"/>
        </w:rPr>
      </w:pPr>
      <w:r w:rsidRPr="00984D65">
        <w:rPr>
          <w:rFonts w:ascii="Lato" w:hAnsi="Lato" w:cs="Arial"/>
          <w:sz w:val="20"/>
          <w:szCs w:val="20"/>
        </w:rPr>
        <w:t>Brindar capacitación a los obreros de la industria de la construcción</w:t>
      </w:r>
    </w:p>
    <w:p w14:paraId="03474149" w14:textId="77777777" w:rsidR="00984D65" w:rsidRPr="00984D65" w:rsidRDefault="00984D65" w:rsidP="00984D65">
      <w:pPr>
        <w:pStyle w:val="Prrafodelista"/>
        <w:numPr>
          <w:ilvl w:val="0"/>
          <w:numId w:val="5"/>
        </w:numPr>
        <w:autoSpaceDE w:val="0"/>
        <w:autoSpaceDN w:val="0"/>
        <w:spacing w:line="360" w:lineRule="auto"/>
        <w:jc w:val="both"/>
        <w:rPr>
          <w:rFonts w:ascii="Lato" w:hAnsi="Lato" w:cs="Arial"/>
          <w:sz w:val="20"/>
          <w:szCs w:val="20"/>
        </w:rPr>
      </w:pPr>
      <w:r w:rsidRPr="00984D65">
        <w:rPr>
          <w:rFonts w:ascii="Lato" w:hAnsi="Lato" w:cs="Arial"/>
          <w:sz w:val="20"/>
          <w:szCs w:val="20"/>
        </w:rPr>
        <w:lastRenderedPageBreak/>
        <w:t xml:space="preserve"> Colaborar con las empresas dedicadas a la industria de la construcción, mediante acciones tendientes a la formación de mano de obra calificada y suficiente, y</w:t>
      </w:r>
    </w:p>
    <w:p w14:paraId="14DB1C8A" w14:textId="46E0BC6F" w:rsidR="00984D65" w:rsidRPr="00984D65" w:rsidRDefault="00984D65" w:rsidP="00984D65">
      <w:pPr>
        <w:pStyle w:val="Prrafodelista"/>
        <w:numPr>
          <w:ilvl w:val="0"/>
          <w:numId w:val="5"/>
        </w:numPr>
        <w:autoSpaceDE w:val="0"/>
        <w:autoSpaceDN w:val="0"/>
        <w:spacing w:line="360" w:lineRule="auto"/>
        <w:jc w:val="both"/>
        <w:rPr>
          <w:rFonts w:ascii="Lato" w:hAnsi="Lato" w:cs="Arial"/>
          <w:sz w:val="20"/>
          <w:szCs w:val="20"/>
        </w:rPr>
      </w:pPr>
      <w:r w:rsidRPr="00984D65">
        <w:rPr>
          <w:rFonts w:ascii="Lato" w:hAnsi="Lato" w:cs="Arial"/>
          <w:sz w:val="20"/>
          <w:szCs w:val="20"/>
        </w:rPr>
        <w:t xml:space="preserve"> Brindar equipo de seguridad a los trabajadores que laboren en empresas ejecutoras de obra pública en el estado de Yucatán.</w:t>
      </w:r>
    </w:p>
    <w:p w14:paraId="34E28DFC" w14:textId="77777777" w:rsidR="00984D65" w:rsidRPr="00984D65" w:rsidRDefault="00984D65" w:rsidP="00984D65">
      <w:pPr>
        <w:pStyle w:val="Prrafodelista"/>
        <w:numPr>
          <w:ilvl w:val="1"/>
          <w:numId w:val="6"/>
        </w:numPr>
        <w:spacing w:after="200" w:line="276" w:lineRule="auto"/>
        <w:rPr>
          <w:rFonts w:ascii="Lato" w:hAnsi="Lato" w:cs="Arial"/>
          <w:sz w:val="20"/>
          <w:szCs w:val="20"/>
        </w:rPr>
      </w:pPr>
      <w:r w:rsidRPr="00984D65">
        <w:rPr>
          <w:rFonts w:ascii="Lato" w:hAnsi="Lato" w:cs="Arial"/>
          <w:sz w:val="20"/>
          <w:szCs w:val="20"/>
        </w:rPr>
        <w:t>Panorama económico local</w:t>
      </w:r>
    </w:p>
    <w:p w14:paraId="726DCAB2" w14:textId="77777777" w:rsidR="00984D65" w:rsidRPr="00984D65" w:rsidRDefault="00984D65" w:rsidP="00984D65">
      <w:pPr>
        <w:tabs>
          <w:tab w:val="left" w:pos="1065"/>
        </w:tabs>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b) Principal actividad</w:t>
      </w:r>
    </w:p>
    <w:p w14:paraId="7905F9CF" w14:textId="77777777" w:rsidR="00984D65" w:rsidRPr="00984D65" w:rsidRDefault="00984D65" w:rsidP="00984D65">
      <w:pPr>
        <w:autoSpaceDE w:val="0"/>
        <w:autoSpaceDN w:val="0"/>
        <w:spacing w:line="360" w:lineRule="auto"/>
        <w:jc w:val="both"/>
        <w:rPr>
          <w:rFonts w:ascii="Lato" w:hAnsi="Lato" w:cs="Arial"/>
          <w:sz w:val="20"/>
          <w:szCs w:val="20"/>
        </w:rPr>
      </w:pPr>
      <w:r w:rsidRPr="00984D65">
        <w:rPr>
          <w:rFonts w:ascii="Lato" w:hAnsi="Lato" w:cs="Arial"/>
          <w:sz w:val="20"/>
          <w:szCs w:val="20"/>
        </w:rPr>
        <w:t>El Programa abarcará los 106 municipios del estado de Yucatán, y se implementará de manera gradual en los términos de la planeación y calendarización que determine la Secretaría y de acuerdo a la disponibilidad presupuestaria.</w:t>
      </w:r>
    </w:p>
    <w:p w14:paraId="754D70CF" w14:textId="77777777" w:rsidR="00984D65" w:rsidRPr="00984D65" w:rsidRDefault="00984D65" w:rsidP="00984D65">
      <w:pPr>
        <w:autoSpaceDE w:val="0"/>
        <w:autoSpaceDN w:val="0"/>
        <w:spacing w:line="360" w:lineRule="auto"/>
        <w:jc w:val="both"/>
        <w:rPr>
          <w:rFonts w:ascii="Lato" w:hAnsi="Lato" w:cs="Arial"/>
          <w:sz w:val="20"/>
          <w:szCs w:val="20"/>
        </w:rPr>
      </w:pPr>
      <w:r w:rsidRPr="00984D65">
        <w:rPr>
          <w:rFonts w:ascii="Lato" w:hAnsi="Lato" w:cs="Arial"/>
          <w:sz w:val="20"/>
          <w:szCs w:val="20"/>
        </w:rPr>
        <w:t>Podrán acceder a los beneficios del Programa los obreros que laboren en empresas que ejecuten obra pública en el estado de Yucatán y cumplan con los requisitos establecidos en este decreto y en la convocatoria que para tal efecto se emita.</w:t>
      </w:r>
    </w:p>
    <w:p w14:paraId="36EDA3B8" w14:textId="4521EBE9" w:rsidR="00984D65" w:rsidRPr="00984D65" w:rsidRDefault="009E7174" w:rsidP="00984D65">
      <w:pPr>
        <w:tabs>
          <w:tab w:val="left" w:pos="1065"/>
        </w:tabs>
        <w:autoSpaceDE w:val="0"/>
        <w:autoSpaceDN w:val="0"/>
        <w:adjustRightInd w:val="0"/>
        <w:spacing w:line="360" w:lineRule="auto"/>
        <w:jc w:val="both"/>
        <w:rPr>
          <w:rFonts w:ascii="Lato" w:hAnsi="Lato" w:cs="Arial"/>
          <w:b/>
          <w:sz w:val="20"/>
          <w:szCs w:val="20"/>
        </w:rPr>
      </w:pPr>
      <w:r>
        <w:rPr>
          <w:rFonts w:ascii="Lato" w:hAnsi="Lato" w:cs="Arial"/>
          <w:b/>
          <w:sz w:val="20"/>
          <w:szCs w:val="20"/>
        </w:rPr>
        <w:t>c) Ejercicio Fiscal 2025</w:t>
      </w:r>
    </w:p>
    <w:p w14:paraId="2757476C" w14:textId="27C9034E"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Las cifras contenidas en los Estados Financieros y que se mencionan en estas notas se presentan al </w:t>
      </w:r>
      <w:bookmarkStart w:id="0" w:name="m17"/>
      <w:bookmarkEnd w:id="0"/>
      <w:r w:rsidR="008D0595">
        <w:rPr>
          <w:rFonts w:ascii="Lato" w:hAnsi="Lato" w:cs="Arial"/>
          <w:sz w:val="20"/>
          <w:szCs w:val="20"/>
        </w:rPr>
        <w:t xml:space="preserve">31 de Marzo </w:t>
      </w:r>
      <w:r w:rsidR="009E7174" w:rsidRPr="009E7174">
        <w:rPr>
          <w:rFonts w:ascii="Lato" w:hAnsi="Lato" w:cs="Arial"/>
          <w:sz w:val="20"/>
          <w:szCs w:val="20"/>
        </w:rPr>
        <w:t xml:space="preserve"> </w:t>
      </w:r>
      <w:r w:rsidR="002E5CA0" w:rsidRPr="00984D65">
        <w:rPr>
          <w:rFonts w:ascii="Lato" w:hAnsi="Lato" w:cs="Arial"/>
          <w:sz w:val="20"/>
          <w:szCs w:val="20"/>
        </w:rPr>
        <w:t>del</w:t>
      </w:r>
      <w:r w:rsidR="009E7174">
        <w:rPr>
          <w:rFonts w:ascii="Lato" w:hAnsi="Lato" w:cs="Arial"/>
          <w:sz w:val="20"/>
          <w:szCs w:val="20"/>
        </w:rPr>
        <w:t xml:space="preserve"> Ejercicio Fiscal 2025</w:t>
      </w:r>
      <w:r w:rsidRPr="00984D65">
        <w:rPr>
          <w:rFonts w:ascii="Lato" w:hAnsi="Lato" w:cs="Arial"/>
          <w:sz w:val="20"/>
          <w:szCs w:val="20"/>
        </w:rPr>
        <w:t>.</w:t>
      </w:r>
    </w:p>
    <w:p w14:paraId="5A5BB8A6" w14:textId="77777777" w:rsidR="00984D65" w:rsidRPr="00984D65" w:rsidRDefault="00984D65" w:rsidP="00984D65">
      <w:pPr>
        <w:tabs>
          <w:tab w:val="left" w:pos="1065"/>
        </w:tabs>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d) Régimen Jurídico</w:t>
      </w:r>
    </w:p>
    <w:p w14:paraId="0BC79DE9" w14:textId="77777777" w:rsidR="00984D65" w:rsidRPr="00984D65" w:rsidRDefault="00984D65" w:rsidP="00984D65">
      <w:pPr>
        <w:autoSpaceDE w:val="0"/>
        <w:autoSpaceDN w:val="0"/>
        <w:adjustRightInd w:val="0"/>
        <w:spacing w:line="360" w:lineRule="auto"/>
        <w:ind w:firstLine="705"/>
        <w:jc w:val="both"/>
        <w:rPr>
          <w:rFonts w:ascii="Lato" w:hAnsi="Lato" w:cs="Arial"/>
          <w:sz w:val="20"/>
          <w:szCs w:val="20"/>
        </w:rPr>
      </w:pPr>
      <w:r w:rsidRPr="00984D65">
        <w:rPr>
          <w:rFonts w:ascii="Lato" w:hAnsi="Lato" w:cs="Arial"/>
          <w:sz w:val="20"/>
          <w:szCs w:val="20"/>
        </w:rPr>
        <w:t>El Poder Ejecutivo está regulado por lo siguiente:</w:t>
      </w:r>
    </w:p>
    <w:p w14:paraId="0401B2D0" w14:textId="77777777" w:rsidR="00984D65" w:rsidRPr="00984D65" w:rsidRDefault="00984D65" w:rsidP="00984D65">
      <w:pPr>
        <w:numPr>
          <w:ilvl w:val="0"/>
          <w:numId w:val="1"/>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La Constitución de los Estados Unidos Mexicanos.</w:t>
      </w:r>
    </w:p>
    <w:p w14:paraId="50358DC2" w14:textId="77777777" w:rsidR="00984D65" w:rsidRPr="00984D65" w:rsidRDefault="00984D65" w:rsidP="00984D65">
      <w:pPr>
        <w:numPr>
          <w:ilvl w:val="0"/>
          <w:numId w:val="1"/>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La Constitución Política del Estado de Yucatán.</w:t>
      </w:r>
    </w:p>
    <w:p w14:paraId="318C2E29" w14:textId="77777777" w:rsidR="00984D65" w:rsidRPr="00984D65" w:rsidRDefault="00984D65" w:rsidP="00984D65">
      <w:pPr>
        <w:numPr>
          <w:ilvl w:val="0"/>
          <w:numId w:val="1"/>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La Ley General de Contabilidad Gubernamental.</w:t>
      </w:r>
    </w:p>
    <w:p w14:paraId="69D396D6" w14:textId="77777777" w:rsidR="00984D65" w:rsidRPr="00984D65" w:rsidRDefault="00984D65" w:rsidP="00984D65">
      <w:pPr>
        <w:numPr>
          <w:ilvl w:val="0"/>
          <w:numId w:val="1"/>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El Código de la Administración Pública del Estado de Yucatán.</w:t>
      </w:r>
    </w:p>
    <w:p w14:paraId="754E7591" w14:textId="77777777" w:rsidR="00984D65" w:rsidRPr="00984D65" w:rsidRDefault="00984D65" w:rsidP="00984D65">
      <w:pPr>
        <w:numPr>
          <w:ilvl w:val="0"/>
          <w:numId w:val="1"/>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El Reglamento de la Administración Pública del Estado de Yucatán.</w:t>
      </w:r>
    </w:p>
    <w:p w14:paraId="5E01361B" w14:textId="77777777" w:rsidR="00984D65" w:rsidRPr="00984D65" w:rsidRDefault="00984D65" w:rsidP="00984D65">
      <w:pPr>
        <w:numPr>
          <w:ilvl w:val="0"/>
          <w:numId w:val="1"/>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La Ley del Presupuesto y Contabilidad Gubernamental del Estado de Yucatán y su reglamento.</w:t>
      </w:r>
    </w:p>
    <w:p w14:paraId="6F85A284" w14:textId="77777777" w:rsidR="00984D65" w:rsidRPr="00984D65" w:rsidRDefault="00984D65" w:rsidP="00984D65">
      <w:pPr>
        <w:numPr>
          <w:ilvl w:val="0"/>
          <w:numId w:val="1"/>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La Ley de Responsabilidades de los Servidores Públicos del Estado de Yucatán.</w:t>
      </w:r>
    </w:p>
    <w:p w14:paraId="74B893B1" w14:textId="77777777" w:rsidR="00984D65" w:rsidRPr="00984D65" w:rsidRDefault="00984D65" w:rsidP="00984D65">
      <w:pPr>
        <w:numPr>
          <w:ilvl w:val="0"/>
          <w:numId w:val="1"/>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La Ley Federal de Responsabilidades de los Servidores Públicos</w:t>
      </w:r>
    </w:p>
    <w:p w14:paraId="6806E350" w14:textId="77777777" w:rsidR="00984D65" w:rsidRPr="00984D65" w:rsidRDefault="00984D65" w:rsidP="00984D65">
      <w:pPr>
        <w:numPr>
          <w:ilvl w:val="0"/>
          <w:numId w:val="1"/>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lastRenderedPageBreak/>
        <w:t>La Ley de Adquisiciones, Arrendamientos y Prestación de Servicios relacionados con Bienes Muebles.</w:t>
      </w:r>
    </w:p>
    <w:p w14:paraId="6B4B5132" w14:textId="77777777" w:rsidR="00984D65" w:rsidRPr="00984D65" w:rsidRDefault="00984D65" w:rsidP="00984D65">
      <w:pPr>
        <w:numPr>
          <w:ilvl w:val="0"/>
          <w:numId w:val="1"/>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La Ley de Fiscalización de la Cuenta Pública del Estado de Yucatán y su reglamento.</w:t>
      </w:r>
    </w:p>
    <w:p w14:paraId="4376E2E6" w14:textId="77777777" w:rsidR="00984D65" w:rsidRPr="00984D65" w:rsidRDefault="00984D65" w:rsidP="00984D65">
      <w:pPr>
        <w:numPr>
          <w:ilvl w:val="0"/>
          <w:numId w:val="1"/>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Ley de Disciplina Financiera de las Entidades Federativas y Municipios</w:t>
      </w:r>
    </w:p>
    <w:p w14:paraId="42EB7596" w14:textId="77777777" w:rsidR="00984D65" w:rsidRPr="00984D65" w:rsidRDefault="00984D65" w:rsidP="00984D65">
      <w:pPr>
        <w:numPr>
          <w:ilvl w:val="0"/>
          <w:numId w:val="1"/>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Decreto 118 DECRETO QUE CREA EL PROGRAMA DE ATENCIÓN Y APOYO A LOS OBREROS DE LA INDUSTRIA DE LA CONSTRUCCIÓN “DIGNIFICAR”.</w:t>
      </w:r>
    </w:p>
    <w:p w14:paraId="5DB8B14E"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1176D827" w14:textId="77777777" w:rsidR="00984D65" w:rsidRPr="00984D65" w:rsidRDefault="00984D65" w:rsidP="00984D65">
      <w:pPr>
        <w:pStyle w:val="Prrafodelista"/>
        <w:numPr>
          <w:ilvl w:val="0"/>
          <w:numId w:val="9"/>
        </w:numPr>
        <w:tabs>
          <w:tab w:val="left" w:pos="1065"/>
        </w:tabs>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 xml:space="preserve">Consideraciones fiscales del ente: </w:t>
      </w:r>
      <w:r w:rsidRPr="00984D65">
        <w:rPr>
          <w:rFonts w:ascii="Lato" w:hAnsi="Lato" w:cs="Arial"/>
          <w:sz w:val="20"/>
          <w:szCs w:val="20"/>
        </w:rPr>
        <w:t>El Fideicomiso Yucateco para la Dignificación y Desarrollo Integral de los Trabajadores de la Construcción por el momento no cuenta con consideraciones fiscales.</w:t>
      </w:r>
    </w:p>
    <w:p w14:paraId="174F0957" w14:textId="77777777" w:rsidR="00984D65" w:rsidRPr="00984D65" w:rsidRDefault="00984D65" w:rsidP="00984D65">
      <w:pPr>
        <w:tabs>
          <w:tab w:val="left" w:pos="1065"/>
        </w:tabs>
        <w:autoSpaceDE w:val="0"/>
        <w:autoSpaceDN w:val="0"/>
        <w:adjustRightInd w:val="0"/>
        <w:spacing w:line="360" w:lineRule="auto"/>
        <w:ind w:left="1065"/>
        <w:jc w:val="both"/>
        <w:rPr>
          <w:rFonts w:ascii="Lato" w:hAnsi="Lato" w:cs="Arial"/>
          <w:b/>
          <w:sz w:val="20"/>
          <w:szCs w:val="20"/>
        </w:rPr>
      </w:pPr>
    </w:p>
    <w:p w14:paraId="6C679042" w14:textId="77777777" w:rsidR="00984D65" w:rsidRPr="00984D65" w:rsidRDefault="00984D65" w:rsidP="00984D65">
      <w:pPr>
        <w:tabs>
          <w:tab w:val="left" w:pos="1065"/>
        </w:tabs>
        <w:autoSpaceDE w:val="0"/>
        <w:autoSpaceDN w:val="0"/>
        <w:adjustRightInd w:val="0"/>
        <w:spacing w:line="360" w:lineRule="auto"/>
        <w:ind w:left="1065"/>
        <w:jc w:val="both"/>
        <w:rPr>
          <w:rFonts w:ascii="Lato" w:hAnsi="Lato" w:cs="Arial"/>
          <w:b/>
          <w:sz w:val="20"/>
          <w:szCs w:val="20"/>
        </w:rPr>
      </w:pPr>
    </w:p>
    <w:p w14:paraId="5C1629EA" w14:textId="77777777" w:rsidR="00984D65" w:rsidRPr="00984D65" w:rsidRDefault="00984D65" w:rsidP="00984D65">
      <w:pPr>
        <w:tabs>
          <w:tab w:val="left" w:pos="1065"/>
        </w:tabs>
        <w:autoSpaceDE w:val="0"/>
        <w:autoSpaceDN w:val="0"/>
        <w:adjustRightInd w:val="0"/>
        <w:spacing w:line="360" w:lineRule="auto"/>
        <w:ind w:left="1065"/>
        <w:jc w:val="both"/>
        <w:rPr>
          <w:rFonts w:ascii="Lato" w:hAnsi="Lato" w:cs="Arial"/>
          <w:b/>
          <w:sz w:val="20"/>
          <w:szCs w:val="20"/>
        </w:rPr>
      </w:pPr>
    </w:p>
    <w:p w14:paraId="4E2618C9" w14:textId="77777777" w:rsidR="00984D65" w:rsidRPr="00984D65" w:rsidRDefault="00984D65" w:rsidP="00984D65">
      <w:pPr>
        <w:pStyle w:val="Prrafodelista"/>
        <w:numPr>
          <w:ilvl w:val="0"/>
          <w:numId w:val="9"/>
        </w:numPr>
        <w:tabs>
          <w:tab w:val="left" w:pos="709"/>
        </w:tabs>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Estructura Organizacional Básica.</w:t>
      </w:r>
    </w:p>
    <w:p w14:paraId="2691AA1E" w14:textId="77777777" w:rsidR="00984D65" w:rsidRPr="00984D65" w:rsidRDefault="00984D65" w:rsidP="00984D65">
      <w:pPr>
        <w:autoSpaceDE w:val="0"/>
        <w:autoSpaceDN w:val="0"/>
        <w:adjustRightInd w:val="0"/>
        <w:spacing w:line="360" w:lineRule="auto"/>
        <w:ind w:left="705"/>
        <w:jc w:val="both"/>
        <w:rPr>
          <w:rFonts w:ascii="Lato" w:hAnsi="Lato" w:cs="Arial"/>
          <w:sz w:val="20"/>
          <w:szCs w:val="20"/>
        </w:rPr>
      </w:pPr>
    </w:p>
    <w:p w14:paraId="292D9B73" w14:textId="3E001880" w:rsidR="00984D65" w:rsidRPr="00984D65" w:rsidRDefault="00984D65" w:rsidP="00984D65">
      <w:pPr>
        <w:tabs>
          <w:tab w:val="left" w:pos="1065"/>
        </w:tabs>
        <w:autoSpaceDE w:val="0"/>
        <w:autoSpaceDN w:val="0"/>
        <w:adjustRightInd w:val="0"/>
        <w:spacing w:line="360" w:lineRule="auto"/>
        <w:ind w:left="284" w:hanging="284"/>
        <w:jc w:val="both"/>
        <w:rPr>
          <w:rFonts w:ascii="Lato" w:hAnsi="Lato" w:cs="Arial"/>
          <w:sz w:val="20"/>
          <w:szCs w:val="20"/>
        </w:rPr>
      </w:pPr>
      <w:r w:rsidRPr="00984D65">
        <w:rPr>
          <w:rFonts w:ascii="Lato" w:hAnsi="Lato" w:cs="Arial"/>
          <w:sz w:val="20"/>
          <w:szCs w:val="20"/>
        </w:rPr>
        <w:tab/>
        <w:t xml:space="preserve">El Reglamento del Código de la Administración Pública de Yucatán, tiene por objeto establecer la Organización y facultades de las Dependencias y Entidades que conforman la Administración Pública del Estado de Yucatán. </w:t>
      </w:r>
    </w:p>
    <w:p w14:paraId="24B8C91C" w14:textId="77777777" w:rsidR="00984D65" w:rsidRPr="00984D65" w:rsidRDefault="00984D65" w:rsidP="00984D65">
      <w:pPr>
        <w:tabs>
          <w:tab w:val="left" w:pos="1065"/>
        </w:tabs>
        <w:autoSpaceDE w:val="0"/>
        <w:autoSpaceDN w:val="0"/>
        <w:adjustRightInd w:val="0"/>
        <w:spacing w:line="360" w:lineRule="auto"/>
        <w:ind w:left="284" w:hanging="284"/>
        <w:jc w:val="both"/>
        <w:rPr>
          <w:rFonts w:ascii="Lato" w:hAnsi="Lato" w:cs="Arial"/>
          <w:sz w:val="20"/>
          <w:szCs w:val="20"/>
        </w:rPr>
      </w:pPr>
    </w:p>
    <w:p w14:paraId="55B15DA6" w14:textId="77777777" w:rsidR="00984D65" w:rsidRPr="00984D65" w:rsidRDefault="00984D65" w:rsidP="00984D65">
      <w:pPr>
        <w:numPr>
          <w:ilvl w:val="0"/>
          <w:numId w:val="9"/>
        </w:numPr>
        <w:tabs>
          <w:tab w:val="left" w:pos="1065"/>
        </w:tabs>
        <w:autoSpaceDE w:val="0"/>
        <w:autoSpaceDN w:val="0"/>
        <w:adjustRightInd w:val="0"/>
        <w:spacing w:line="360" w:lineRule="auto"/>
        <w:ind w:left="1065"/>
        <w:jc w:val="both"/>
        <w:rPr>
          <w:rFonts w:ascii="Lato" w:hAnsi="Lato" w:cs="Arial"/>
          <w:b/>
          <w:sz w:val="20"/>
          <w:szCs w:val="20"/>
        </w:rPr>
      </w:pPr>
      <w:r w:rsidRPr="00984D65">
        <w:rPr>
          <w:rFonts w:ascii="Lato" w:hAnsi="Lato" w:cs="Arial"/>
          <w:b/>
          <w:sz w:val="20"/>
          <w:szCs w:val="20"/>
        </w:rPr>
        <w:t>Fideicomisos, mandatos y análogos de los cuales es fideicomitente o fiduciario.</w:t>
      </w:r>
    </w:p>
    <w:p w14:paraId="10627F1A" w14:textId="019EBD3F" w:rsidR="00984D65" w:rsidRPr="00984D65" w:rsidRDefault="00011079" w:rsidP="00984D65">
      <w:pPr>
        <w:autoSpaceDE w:val="0"/>
        <w:autoSpaceDN w:val="0"/>
        <w:adjustRightInd w:val="0"/>
        <w:spacing w:line="360" w:lineRule="auto"/>
        <w:jc w:val="both"/>
        <w:rPr>
          <w:rFonts w:ascii="Lato" w:hAnsi="Lato" w:cs="Arial"/>
          <w:sz w:val="20"/>
          <w:szCs w:val="20"/>
        </w:rPr>
      </w:pPr>
      <w:r>
        <w:rPr>
          <w:rFonts w:ascii="Lato" w:hAnsi="Lato" w:cs="Arial"/>
          <w:sz w:val="20"/>
          <w:szCs w:val="20"/>
        </w:rPr>
        <w:t>E</w:t>
      </w:r>
      <w:r w:rsidR="00984D65" w:rsidRPr="00984D65">
        <w:rPr>
          <w:rFonts w:ascii="Lato" w:hAnsi="Lato" w:cs="Arial"/>
          <w:sz w:val="20"/>
          <w:szCs w:val="20"/>
        </w:rPr>
        <w:t xml:space="preserve">l Fideicomiso Yucateco para la Dignificación y Desarrollo Integral de los Trabajadores de la Construcción no </w:t>
      </w:r>
      <w:r>
        <w:rPr>
          <w:rFonts w:ascii="Lato" w:hAnsi="Lato" w:cs="Arial"/>
          <w:sz w:val="20"/>
          <w:szCs w:val="20"/>
        </w:rPr>
        <w:t>tiene información para revelar</w:t>
      </w:r>
      <w:r w:rsidRPr="00984D65">
        <w:rPr>
          <w:rFonts w:ascii="Lato" w:hAnsi="Lato" w:cs="Arial"/>
          <w:sz w:val="20"/>
          <w:szCs w:val="20"/>
        </w:rPr>
        <w:t>.</w:t>
      </w:r>
      <w:r w:rsidR="00984D65" w:rsidRPr="00984D65">
        <w:rPr>
          <w:rFonts w:ascii="Lato" w:hAnsi="Lato" w:cs="Arial"/>
          <w:sz w:val="20"/>
          <w:szCs w:val="20"/>
        </w:rPr>
        <w:t xml:space="preserve"> </w:t>
      </w:r>
    </w:p>
    <w:p w14:paraId="2DB2BB19"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4.-</w:t>
      </w:r>
      <w:r w:rsidRPr="00984D65">
        <w:rPr>
          <w:rFonts w:ascii="Lato" w:hAnsi="Lato" w:cs="Arial"/>
          <w:sz w:val="20"/>
          <w:szCs w:val="20"/>
        </w:rPr>
        <w:t xml:space="preserve"> </w:t>
      </w:r>
      <w:r w:rsidRPr="00984D65">
        <w:rPr>
          <w:rFonts w:ascii="Lato" w:hAnsi="Lato" w:cs="Arial"/>
          <w:b/>
          <w:sz w:val="20"/>
          <w:szCs w:val="20"/>
        </w:rPr>
        <w:t>Bases para la Preparación de Estados Financieros.</w:t>
      </w:r>
    </w:p>
    <w:p w14:paraId="3CC07FD4"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3FF4C860" w14:textId="77777777" w:rsidR="00984D65" w:rsidRPr="00984D65" w:rsidRDefault="00984D65" w:rsidP="00984D65">
      <w:pPr>
        <w:numPr>
          <w:ilvl w:val="0"/>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lastRenderedPageBreak/>
        <w:t xml:space="preserve">En la preparación de los Estados Financieros del Fideicomiso Yucateco para la Dignificación y Desarrollo Integral de los Trabajadores de la Construcción, se observó con lo establecido en la Ley General de Contabilidad Gubernamental, la Ley de Presupuesto y Contabilidad Gubernamental del Estado de Yucatán y demás disposiciones emitidas para tal efecto por el Consejo Nacional de Armonización Contable (CONAC).  </w:t>
      </w:r>
    </w:p>
    <w:p w14:paraId="2CB7D4FB" w14:textId="77777777" w:rsidR="00984D65" w:rsidRPr="00984D65" w:rsidRDefault="00984D65" w:rsidP="00984D65">
      <w:pPr>
        <w:autoSpaceDE w:val="0"/>
        <w:autoSpaceDN w:val="0"/>
        <w:adjustRightInd w:val="0"/>
        <w:spacing w:line="360" w:lineRule="auto"/>
        <w:ind w:left="720"/>
        <w:jc w:val="both"/>
        <w:rPr>
          <w:rFonts w:ascii="Lato" w:hAnsi="Lato" w:cs="Arial"/>
          <w:sz w:val="20"/>
          <w:szCs w:val="20"/>
        </w:rPr>
      </w:pPr>
    </w:p>
    <w:p w14:paraId="42AEE098" w14:textId="5FD35E47" w:rsidR="00984D65" w:rsidRPr="00984D65" w:rsidRDefault="00984D65" w:rsidP="00984D65">
      <w:pPr>
        <w:numPr>
          <w:ilvl w:val="0"/>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La base de medición utilizada en el registro de las operaciones para la elaboración de los Estados Financieros es a Costo histórico.</w:t>
      </w:r>
    </w:p>
    <w:p w14:paraId="49EAFDC3" w14:textId="77777777" w:rsidR="00984D65" w:rsidRPr="00984D65" w:rsidRDefault="00984D65" w:rsidP="00984D65">
      <w:pPr>
        <w:numPr>
          <w:ilvl w:val="0"/>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Postulados básicos de la Contabilidad gubernamental aprobados por la CONAC  y Publicados en el Diario Oficial del Estado para su difusión.</w:t>
      </w:r>
    </w:p>
    <w:p w14:paraId="5715F3CF" w14:textId="77777777" w:rsidR="00984D65" w:rsidRPr="00984D65" w:rsidRDefault="00984D65" w:rsidP="00984D65">
      <w:pPr>
        <w:numPr>
          <w:ilvl w:val="1"/>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Sustancia Económica</w:t>
      </w:r>
    </w:p>
    <w:p w14:paraId="00374177" w14:textId="77777777" w:rsidR="00984D65" w:rsidRPr="00984D65" w:rsidRDefault="00984D65" w:rsidP="00984D65">
      <w:pPr>
        <w:numPr>
          <w:ilvl w:val="1"/>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Entes Públicos</w:t>
      </w:r>
    </w:p>
    <w:p w14:paraId="62D72FF8" w14:textId="77777777" w:rsidR="00984D65" w:rsidRPr="00984D65" w:rsidRDefault="00984D65" w:rsidP="00984D65">
      <w:pPr>
        <w:numPr>
          <w:ilvl w:val="1"/>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Existencia Permanente</w:t>
      </w:r>
    </w:p>
    <w:p w14:paraId="745830B5" w14:textId="77777777" w:rsidR="00984D65" w:rsidRPr="00984D65" w:rsidRDefault="00984D65" w:rsidP="00984D65">
      <w:pPr>
        <w:numPr>
          <w:ilvl w:val="1"/>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Revelación Suficiente</w:t>
      </w:r>
    </w:p>
    <w:p w14:paraId="76518264" w14:textId="77777777" w:rsidR="00984D65" w:rsidRPr="00984D65" w:rsidRDefault="00984D65" w:rsidP="00984D65">
      <w:pPr>
        <w:numPr>
          <w:ilvl w:val="1"/>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Importancia Relativa</w:t>
      </w:r>
    </w:p>
    <w:p w14:paraId="3004333C" w14:textId="77777777" w:rsidR="00984D65" w:rsidRPr="00984D65" w:rsidRDefault="00984D65" w:rsidP="00984D65">
      <w:pPr>
        <w:numPr>
          <w:ilvl w:val="1"/>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Registro e Integración Presupuestaria</w:t>
      </w:r>
    </w:p>
    <w:p w14:paraId="2C2E56D8" w14:textId="77777777" w:rsidR="00984D65" w:rsidRPr="00984D65" w:rsidRDefault="00984D65" w:rsidP="00984D65">
      <w:pPr>
        <w:numPr>
          <w:ilvl w:val="1"/>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Consolidación de la Información Financiera</w:t>
      </w:r>
    </w:p>
    <w:p w14:paraId="4AD4A1D5"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08C67257" w14:textId="77777777" w:rsidR="00984D65" w:rsidRPr="00984D65" w:rsidRDefault="00984D65" w:rsidP="00984D65">
      <w:pPr>
        <w:numPr>
          <w:ilvl w:val="1"/>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Devengo Contable</w:t>
      </w:r>
    </w:p>
    <w:p w14:paraId="401D2D3A" w14:textId="77777777" w:rsidR="00984D65" w:rsidRPr="00984D65" w:rsidRDefault="00984D65" w:rsidP="00984D65">
      <w:pPr>
        <w:numPr>
          <w:ilvl w:val="1"/>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Valuación</w:t>
      </w:r>
    </w:p>
    <w:p w14:paraId="3A5CD7B2" w14:textId="77777777" w:rsidR="00984D65" w:rsidRPr="00984D65" w:rsidRDefault="00984D65" w:rsidP="00984D65">
      <w:pPr>
        <w:numPr>
          <w:ilvl w:val="1"/>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Dualidad Económica</w:t>
      </w:r>
    </w:p>
    <w:p w14:paraId="16CBA866" w14:textId="77777777" w:rsidR="00984D65" w:rsidRPr="00984D65" w:rsidRDefault="00984D65" w:rsidP="00984D65">
      <w:pPr>
        <w:numPr>
          <w:ilvl w:val="1"/>
          <w:numId w:val="2"/>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Consistencia</w:t>
      </w:r>
    </w:p>
    <w:p w14:paraId="1E0817A4"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377FA61A" w14:textId="77777777" w:rsidR="00984D65" w:rsidRPr="00984D65" w:rsidRDefault="00984D65" w:rsidP="00984D65">
      <w:pPr>
        <w:autoSpaceDE w:val="0"/>
        <w:autoSpaceDN w:val="0"/>
        <w:adjustRightInd w:val="0"/>
        <w:spacing w:line="360" w:lineRule="auto"/>
        <w:ind w:firstLine="360"/>
        <w:jc w:val="both"/>
        <w:rPr>
          <w:rFonts w:ascii="Lato" w:hAnsi="Lato" w:cs="Arial"/>
          <w:sz w:val="20"/>
          <w:szCs w:val="20"/>
        </w:rPr>
      </w:pPr>
      <w:r w:rsidRPr="00984D65">
        <w:rPr>
          <w:rFonts w:ascii="Lato" w:hAnsi="Lato" w:cs="Arial"/>
          <w:sz w:val="20"/>
          <w:szCs w:val="20"/>
        </w:rPr>
        <w:t>d)   En forma supletoria a las Normas de la Ley General de Contabilidad Gubernamental y a las emitidas por la CONAC aplicaron las siguientes:</w:t>
      </w:r>
    </w:p>
    <w:p w14:paraId="3713FDC6" w14:textId="77777777" w:rsidR="00984D65" w:rsidRPr="00984D65" w:rsidRDefault="00984D65" w:rsidP="00984D65">
      <w:pPr>
        <w:numPr>
          <w:ilvl w:val="0"/>
          <w:numId w:val="3"/>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Normatividad emitida por las unidades administrativas o instancias competentes en materia de Contabilidad Gubernamental.</w:t>
      </w:r>
    </w:p>
    <w:p w14:paraId="14FB75F7" w14:textId="77777777" w:rsidR="00984D65" w:rsidRPr="00984D65" w:rsidRDefault="00984D65" w:rsidP="00984D65">
      <w:pPr>
        <w:numPr>
          <w:ilvl w:val="0"/>
          <w:numId w:val="3"/>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lastRenderedPageBreak/>
        <w:t>Las Normas Internacionales de Contabilidad para el sector público (NICSP) emitidas por la junta de Normas Internacionales de Contabilidad del Sector Público.</w:t>
      </w:r>
    </w:p>
    <w:p w14:paraId="0DE940D4" w14:textId="77777777" w:rsidR="00984D65" w:rsidRPr="00984D65" w:rsidRDefault="00984D65" w:rsidP="00984D65">
      <w:pPr>
        <w:numPr>
          <w:ilvl w:val="0"/>
          <w:numId w:val="3"/>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Las normas de información financiera del consejo Mexicano para la investigación y Desarrollo de normas de Información Financiera A.C. (CINIF).</w:t>
      </w:r>
    </w:p>
    <w:p w14:paraId="4868AC0E" w14:textId="77777777" w:rsidR="00984D65" w:rsidRPr="00984D65" w:rsidRDefault="00984D65" w:rsidP="00984D65">
      <w:pPr>
        <w:autoSpaceDE w:val="0"/>
        <w:autoSpaceDN w:val="0"/>
        <w:adjustRightInd w:val="0"/>
        <w:spacing w:line="360" w:lineRule="auto"/>
        <w:ind w:left="720"/>
        <w:jc w:val="both"/>
        <w:rPr>
          <w:rFonts w:ascii="Lato" w:hAnsi="Lato" w:cs="Arial"/>
          <w:sz w:val="20"/>
          <w:szCs w:val="20"/>
        </w:rPr>
      </w:pPr>
    </w:p>
    <w:p w14:paraId="729D60E9" w14:textId="6EF573A4" w:rsidR="00984D65" w:rsidRPr="00984D65" w:rsidRDefault="00984D65" w:rsidP="00984D65">
      <w:pPr>
        <w:autoSpaceDE w:val="0"/>
        <w:autoSpaceDN w:val="0"/>
        <w:adjustRightInd w:val="0"/>
        <w:spacing w:line="360" w:lineRule="auto"/>
        <w:ind w:left="360"/>
        <w:jc w:val="both"/>
        <w:rPr>
          <w:rFonts w:ascii="Lato" w:hAnsi="Lato" w:cs="Arial"/>
          <w:sz w:val="20"/>
          <w:szCs w:val="20"/>
        </w:rPr>
      </w:pPr>
      <w:r w:rsidRPr="00984D65">
        <w:rPr>
          <w:rFonts w:ascii="Lato" w:hAnsi="Lato" w:cs="Arial"/>
          <w:sz w:val="20"/>
          <w:szCs w:val="20"/>
        </w:rPr>
        <w:t xml:space="preserve">e) </w:t>
      </w:r>
      <w:r w:rsidR="00CD4A6A">
        <w:rPr>
          <w:rFonts w:ascii="Lato" w:hAnsi="Lato" w:cs="Arial"/>
          <w:sz w:val="20"/>
          <w:szCs w:val="20"/>
        </w:rPr>
        <w:t>Sin información que revelar.</w:t>
      </w:r>
      <w:r w:rsidRPr="00984D65">
        <w:rPr>
          <w:rFonts w:ascii="Lato" w:hAnsi="Lato" w:cs="Arial"/>
          <w:sz w:val="20"/>
          <w:szCs w:val="20"/>
        </w:rPr>
        <w:t xml:space="preserve"> </w:t>
      </w:r>
    </w:p>
    <w:p w14:paraId="1A9BC3F5"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64B9447A"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5.- Políticas de Contabilidad Significativas.</w:t>
      </w:r>
    </w:p>
    <w:p w14:paraId="3284D82F"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p>
    <w:p w14:paraId="2D665113" w14:textId="77777777" w:rsidR="00984D65" w:rsidRPr="00984D65" w:rsidRDefault="00984D65" w:rsidP="00984D65">
      <w:pPr>
        <w:numPr>
          <w:ilvl w:val="0"/>
          <w:numId w:val="4"/>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Los Estados Financieros del Fideicomiso Yucateco para la Dignificación y Desarrollo Integral de los Trabajadores de la Construcción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4941231D" w14:textId="77777777" w:rsidR="00984D65" w:rsidRPr="00984D65" w:rsidRDefault="00984D65" w:rsidP="00984D65">
      <w:pPr>
        <w:numPr>
          <w:ilvl w:val="0"/>
          <w:numId w:val="4"/>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El Fideicomiso Yucateco para la Dignificación y Desarrollo Integral de los Trabajadores de la Construcción del Gobierno del Estado, no realizó  operaciones en el extranjero.</w:t>
      </w:r>
    </w:p>
    <w:p w14:paraId="62ECE7E0" w14:textId="1BEFE31A" w:rsidR="00984D65" w:rsidRPr="00984D65" w:rsidRDefault="00984D65" w:rsidP="00984D65">
      <w:pPr>
        <w:numPr>
          <w:ilvl w:val="0"/>
          <w:numId w:val="4"/>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El Fideicomiso Yucateco para la Dignificación y Desarrollo Integral de los Trabajadores de la Construcción no realizó inversiones.</w:t>
      </w:r>
    </w:p>
    <w:p w14:paraId="35885C22" w14:textId="77777777" w:rsidR="00984D65" w:rsidRPr="00984D65" w:rsidRDefault="00984D65" w:rsidP="00984D65">
      <w:pPr>
        <w:numPr>
          <w:ilvl w:val="0"/>
          <w:numId w:val="4"/>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El Fideicomiso Yucateco para la Dignificación y Desarrollo Integral de los Trabajadores de la Construcción, no cuentan con inventarios de mercancías para venta, por lo que no se cuenta con registro en almacenes.</w:t>
      </w:r>
    </w:p>
    <w:p w14:paraId="4B43636F" w14:textId="77777777" w:rsidR="00984D65" w:rsidRPr="00984D65" w:rsidRDefault="00984D65" w:rsidP="00984D65">
      <w:pPr>
        <w:numPr>
          <w:ilvl w:val="0"/>
          <w:numId w:val="4"/>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El Fideicomiso Yucateco para la Dignificación y Desarrollo Integral de los Trabajadores de la Construcción no realiza el cálculo de la reserva actuarial.</w:t>
      </w:r>
    </w:p>
    <w:p w14:paraId="734A866B" w14:textId="77777777" w:rsidR="00984D65" w:rsidRPr="00984D65" w:rsidRDefault="00984D65" w:rsidP="00984D65">
      <w:pPr>
        <w:numPr>
          <w:ilvl w:val="0"/>
          <w:numId w:val="4"/>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Los Estados financieros no presentan registros de creación o aumento de reservas.</w:t>
      </w:r>
    </w:p>
    <w:p w14:paraId="0D13A2B2" w14:textId="5FC60147" w:rsidR="00984D65" w:rsidRPr="00984D65" w:rsidRDefault="00984D65" w:rsidP="00984D65">
      <w:pPr>
        <w:numPr>
          <w:ilvl w:val="0"/>
          <w:numId w:val="4"/>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No se generaron reservas en 202</w:t>
      </w:r>
      <w:r w:rsidR="009E7174">
        <w:rPr>
          <w:rFonts w:ascii="Lato" w:hAnsi="Lato" w:cs="Arial"/>
          <w:sz w:val="20"/>
          <w:szCs w:val="20"/>
        </w:rPr>
        <w:t>5</w:t>
      </w:r>
      <w:r w:rsidRPr="00984D65">
        <w:rPr>
          <w:rFonts w:ascii="Lato" w:hAnsi="Lato" w:cs="Arial"/>
          <w:sz w:val="20"/>
          <w:szCs w:val="20"/>
        </w:rPr>
        <w:t>.</w:t>
      </w:r>
    </w:p>
    <w:p w14:paraId="455548D3" w14:textId="77777777" w:rsidR="00984D65" w:rsidRPr="00984D65" w:rsidRDefault="00984D65" w:rsidP="00984D65">
      <w:pPr>
        <w:numPr>
          <w:ilvl w:val="0"/>
          <w:numId w:val="4"/>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lastRenderedPageBreak/>
        <w:t>No se generaron cambios en políticas contables y corrección de errores junto con la revelación de los efectos que se tendrá en la información financiera del ente público, ya sea retrospectivos o prospectivos.</w:t>
      </w:r>
    </w:p>
    <w:p w14:paraId="73D7AF66" w14:textId="77777777" w:rsidR="00984D65" w:rsidRPr="00984D65" w:rsidRDefault="00984D65" w:rsidP="00984D65">
      <w:pPr>
        <w:numPr>
          <w:ilvl w:val="0"/>
          <w:numId w:val="4"/>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No se generaron reclasificaciones: se deben revelar todos aquellos movimientos entre cuentas por efectos de cambios en los tipos de operaciones.</w:t>
      </w:r>
    </w:p>
    <w:p w14:paraId="3470D9B6" w14:textId="77777777" w:rsidR="00984D65" w:rsidRPr="00984D65" w:rsidRDefault="00984D65" w:rsidP="00984D65">
      <w:pPr>
        <w:numPr>
          <w:ilvl w:val="0"/>
          <w:numId w:val="4"/>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No se realizaron depuraciones ni cancelaciones de saldos.</w:t>
      </w:r>
    </w:p>
    <w:p w14:paraId="685CE61E"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p>
    <w:p w14:paraId="4EF50648"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6.- Posición en Moneda Extranjera y Protección por Riesgo Cambiario.</w:t>
      </w:r>
    </w:p>
    <w:p w14:paraId="28FEDBE3"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p>
    <w:p w14:paraId="5446643D" w14:textId="2569B951"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a)  El Fideicomiso Yucateco para la Dignificación y Desarrollo Integral de los Trabajadores de la Construcción al </w:t>
      </w:r>
      <w:r w:rsidR="008D0595">
        <w:rPr>
          <w:rFonts w:ascii="Lato" w:hAnsi="Lato" w:cs="Arial"/>
          <w:sz w:val="20"/>
          <w:szCs w:val="20"/>
        </w:rPr>
        <w:t xml:space="preserve">31 de Marzo </w:t>
      </w:r>
      <w:r w:rsidR="008D0595" w:rsidRPr="009E7174">
        <w:rPr>
          <w:rFonts w:ascii="Lato" w:hAnsi="Lato" w:cs="Arial"/>
          <w:sz w:val="20"/>
          <w:szCs w:val="20"/>
        </w:rPr>
        <w:t xml:space="preserve"> </w:t>
      </w:r>
      <w:r w:rsidR="002E5CA0" w:rsidRPr="00984D65">
        <w:rPr>
          <w:rFonts w:ascii="Lato" w:hAnsi="Lato" w:cs="Arial"/>
          <w:sz w:val="20"/>
          <w:szCs w:val="20"/>
        </w:rPr>
        <w:t>de</w:t>
      </w:r>
      <w:r w:rsidR="009E7174">
        <w:rPr>
          <w:rFonts w:ascii="Lato" w:hAnsi="Lato" w:cs="Arial"/>
          <w:sz w:val="20"/>
          <w:szCs w:val="20"/>
        </w:rPr>
        <w:t xml:space="preserve"> 2025</w:t>
      </w:r>
      <w:r w:rsidRPr="00984D65">
        <w:rPr>
          <w:rFonts w:ascii="Lato" w:hAnsi="Lato" w:cs="Arial"/>
          <w:sz w:val="20"/>
          <w:szCs w:val="20"/>
        </w:rPr>
        <w:t>, no tiene activos en moneda extranjera.</w:t>
      </w:r>
    </w:p>
    <w:p w14:paraId="2B804AA8" w14:textId="1B02E6E4" w:rsidR="00984D65" w:rsidRPr="00984D65" w:rsidRDefault="00984D65" w:rsidP="00984D65">
      <w:pPr>
        <w:autoSpaceDE w:val="0"/>
        <w:autoSpaceDN w:val="0"/>
        <w:adjustRightInd w:val="0"/>
        <w:spacing w:line="360" w:lineRule="auto"/>
        <w:jc w:val="both"/>
        <w:rPr>
          <w:rFonts w:ascii="Lato" w:hAnsi="Lato" w:cs="Arial"/>
          <w:sz w:val="20"/>
          <w:szCs w:val="20"/>
          <w:highlight w:val="yellow"/>
        </w:rPr>
      </w:pPr>
      <w:r w:rsidRPr="00984D65">
        <w:rPr>
          <w:rFonts w:ascii="Lato" w:hAnsi="Lato" w:cs="Arial"/>
          <w:sz w:val="20"/>
          <w:szCs w:val="20"/>
        </w:rPr>
        <w:t xml:space="preserve">b)  El Fideicomiso Yucateco para la Dignificación y Desarrollo Integral de los Trabajadores de la Construcción al </w:t>
      </w:r>
      <w:r w:rsidR="008D0595">
        <w:rPr>
          <w:rFonts w:ascii="Lato" w:hAnsi="Lato" w:cs="Arial"/>
          <w:sz w:val="20"/>
          <w:szCs w:val="20"/>
        </w:rPr>
        <w:t xml:space="preserve">31 de Marzo </w:t>
      </w:r>
      <w:r w:rsidR="008D0595" w:rsidRPr="009E7174">
        <w:rPr>
          <w:rFonts w:ascii="Lato" w:hAnsi="Lato" w:cs="Arial"/>
          <w:sz w:val="20"/>
          <w:szCs w:val="20"/>
        </w:rPr>
        <w:t xml:space="preserve"> </w:t>
      </w:r>
      <w:r w:rsidRPr="00984D65">
        <w:rPr>
          <w:rFonts w:ascii="Lato" w:hAnsi="Lato" w:cs="Arial"/>
          <w:sz w:val="20"/>
          <w:szCs w:val="20"/>
        </w:rPr>
        <w:t>de 202</w:t>
      </w:r>
      <w:r w:rsidR="009E7174">
        <w:rPr>
          <w:rFonts w:ascii="Lato" w:hAnsi="Lato" w:cs="Arial"/>
          <w:sz w:val="20"/>
          <w:szCs w:val="20"/>
        </w:rPr>
        <w:t>5</w:t>
      </w:r>
      <w:r w:rsidRPr="00984D65">
        <w:rPr>
          <w:rFonts w:ascii="Lato" w:hAnsi="Lato" w:cs="Arial"/>
          <w:sz w:val="20"/>
          <w:szCs w:val="20"/>
        </w:rPr>
        <w:t>, no tiene pasivos en moneda extranjera.</w:t>
      </w:r>
    </w:p>
    <w:p w14:paraId="73BCE858" w14:textId="391C8829" w:rsidR="00984D65" w:rsidRPr="00984D65" w:rsidRDefault="00984D65" w:rsidP="00984D65">
      <w:pPr>
        <w:tabs>
          <w:tab w:val="left" w:pos="7906"/>
        </w:tabs>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c) </w:t>
      </w:r>
      <w:r w:rsidR="002E5CA0">
        <w:rPr>
          <w:rFonts w:ascii="Lato" w:hAnsi="Lato" w:cs="Arial"/>
          <w:sz w:val="20"/>
          <w:szCs w:val="20"/>
        </w:rPr>
        <w:t>Sin información que revelar.</w:t>
      </w:r>
      <w:r w:rsidRPr="00984D65">
        <w:rPr>
          <w:rFonts w:ascii="Lato" w:hAnsi="Lato" w:cs="Arial"/>
          <w:sz w:val="20"/>
          <w:szCs w:val="20"/>
        </w:rPr>
        <w:tab/>
      </w:r>
    </w:p>
    <w:p w14:paraId="312A6597" w14:textId="21DFD3FD"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d) </w:t>
      </w:r>
      <w:r w:rsidR="002E5CA0">
        <w:rPr>
          <w:rFonts w:ascii="Lato" w:hAnsi="Lato" w:cs="Arial"/>
          <w:sz w:val="20"/>
          <w:szCs w:val="20"/>
        </w:rPr>
        <w:t>Sin información que revelar.</w:t>
      </w:r>
    </w:p>
    <w:p w14:paraId="428821CE" w14:textId="480AB0B3"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e) </w:t>
      </w:r>
      <w:r w:rsidR="002E5CA0">
        <w:rPr>
          <w:rFonts w:ascii="Lato" w:hAnsi="Lato" w:cs="Arial"/>
          <w:sz w:val="20"/>
          <w:szCs w:val="20"/>
        </w:rPr>
        <w:t>Sin información que revelar.</w:t>
      </w:r>
    </w:p>
    <w:p w14:paraId="7B85AE67"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5CE8243A"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50C29F5C"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5280AC10"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7.- Reporte Analítico del Activo.</w:t>
      </w:r>
    </w:p>
    <w:p w14:paraId="2D55CB63"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p>
    <w:p w14:paraId="4F686C2E" w14:textId="77777777" w:rsidR="00984D65" w:rsidRPr="00984D65" w:rsidRDefault="00984D65" w:rsidP="00984D65">
      <w:pPr>
        <w:pStyle w:val="Prrafodelista"/>
        <w:numPr>
          <w:ilvl w:val="0"/>
          <w:numId w:val="7"/>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Vida útil o porcentajes de depreciación, deterioro o amortización utilizados en los diferentes activos.</w:t>
      </w:r>
    </w:p>
    <w:p w14:paraId="740B0B08" w14:textId="6FF53F5D" w:rsidR="00984D65" w:rsidRPr="00984D65" w:rsidRDefault="00984D65" w:rsidP="00984D65">
      <w:pPr>
        <w:autoSpaceDE w:val="0"/>
        <w:autoSpaceDN w:val="0"/>
        <w:adjustRightInd w:val="0"/>
        <w:spacing w:line="360" w:lineRule="auto"/>
        <w:ind w:left="284"/>
        <w:jc w:val="both"/>
        <w:rPr>
          <w:rFonts w:ascii="Lato" w:hAnsi="Lato" w:cs="Arial"/>
          <w:sz w:val="20"/>
          <w:szCs w:val="20"/>
        </w:rPr>
      </w:pPr>
      <w:r w:rsidRPr="00984D65">
        <w:rPr>
          <w:rFonts w:ascii="Lato" w:hAnsi="Lato" w:cs="Arial"/>
          <w:sz w:val="20"/>
          <w:szCs w:val="20"/>
        </w:rPr>
        <w:lastRenderedPageBreak/>
        <w:t>Los activos fijos del Fideicomiso Yucateco para la Dignificación y Desarrollo Integral de los Trabajadores de la Construcción tienen una vida útil diversa, de conformidad con el las Reglas Específicas del Registro y Valoración del Patrimonio emitidas por el Consejo Nacional de Armonización Contable.</w:t>
      </w:r>
    </w:p>
    <w:p w14:paraId="66B32871" w14:textId="77777777" w:rsidR="00984D65" w:rsidRPr="00984D65" w:rsidRDefault="00984D65" w:rsidP="00984D65">
      <w:pPr>
        <w:pStyle w:val="Prrafodelista"/>
        <w:numPr>
          <w:ilvl w:val="0"/>
          <w:numId w:val="7"/>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El Fideicomiso Yucateco para la Dignificación y Desarrollo Integral de los Trabajadores de la Construcción no ha realizado cambios en el porcentaje de la depreciación.</w:t>
      </w:r>
    </w:p>
    <w:p w14:paraId="02235EAE" w14:textId="77777777" w:rsidR="00984D65" w:rsidRPr="00984D65" w:rsidRDefault="00984D65" w:rsidP="00984D65">
      <w:pPr>
        <w:pStyle w:val="Prrafodelista"/>
        <w:numPr>
          <w:ilvl w:val="0"/>
          <w:numId w:val="7"/>
        </w:num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El Fideicomiso Yucateco para la Dignificación y Desarrollo Integral de los Trabajadores de la Construcción no cuenta con gastos capitalizados en el ejercicio.</w:t>
      </w:r>
    </w:p>
    <w:p w14:paraId="2250ECDB" w14:textId="77777777" w:rsidR="002E5CA0" w:rsidRDefault="002E5CA0" w:rsidP="00984D65">
      <w:pPr>
        <w:pStyle w:val="Prrafodelista"/>
        <w:numPr>
          <w:ilvl w:val="0"/>
          <w:numId w:val="7"/>
        </w:numPr>
        <w:autoSpaceDE w:val="0"/>
        <w:autoSpaceDN w:val="0"/>
        <w:adjustRightInd w:val="0"/>
        <w:spacing w:line="360" w:lineRule="auto"/>
        <w:jc w:val="both"/>
        <w:rPr>
          <w:rFonts w:ascii="Lato" w:hAnsi="Lato" w:cs="Arial"/>
          <w:sz w:val="20"/>
          <w:szCs w:val="20"/>
        </w:rPr>
      </w:pPr>
      <w:r>
        <w:rPr>
          <w:rFonts w:ascii="Lato" w:hAnsi="Lato" w:cs="Arial"/>
          <w:sz w:val="20"/>
          <w:szCs w:val="20"/>
        </w:rPr>
        <w:t>Sin información que revelar.</w:t>
      </w:r>
      <w:r w:rsidRPr="00984D65">
        <w:rPr>
          <w:rFonts w:ascii="Lato" w:hAnsi="Lato" w:cs="Arial"/>
          <w:sz w:val="20"/>
          <w:szCs w:val="20"/>
        </w:rPr>
        <w:t xml:space="preserve"> </w:t>
      </w:r>
    </w:p>
    <w:p w14:paraId="14765932" w14:textId="77777777" w:rsidR="002E5CA0" w:rsidRDefault="002E5CA0" w:rsidP="00984D65">
      <w:pPr>
        <w:pStyle w:val="Prrafodelista"/>
        <w:numPr>
          <w:ilvl w:val="0"/>
          <w:numId w:val="7"/>
        </w:numPr>
        <w:autoSpaceDE w:val="0"/>
        <w:autoSpaceDN w:val="0"/>
        <w:adjustRightInd w:val="0"/>
        <w:spacing w:line="360" w:lineRule="auto"/>
        <w:jc w:val="both"/>
        <w:rPr>
          <w:rFonts w:ascii="Lato" w:hAnsi="Lato" w:cs="Arial"/>
          <w:sz w:val="20"/>
          <w:szCs w:val="20"/>
        </w:rPr>
      </w:pPr>
      <w:r>
        <w:rPr>
          <w:rFonts w:ascii="Lato" w:hAnsi="Lato" w:cs="Arial"/>
          <w:sz w:val="20"/>
          <w:szCs w:val="20"/>
        </w:rPr>
        <w:t>Sin información que revelar.</w:t>
      </w:r>
      <w:r w:rsidRPr="00984D65">
        <w:rPr>
          <w:rFonts w:ascii="Lato" w:hAnsi="Lato" w:cs="Arial"/>
          <w:sz w:val="20"/>
          <w:szCs w:val="20"/>
        </w:rPr>
        <w:t xml:space="preserve"> </w:t>
      </w:r>
    </w:p>
    <w:p w14:paraId="32D5AC5E" w14:textId="1B4A0B46" w:rsidR="00984D65" w:rsidRPr="00984D65" w:rsidRDefault="002E5CA0" w:rsidP="00984D65">
      <w:pPr>
        <w:pStyle w:val="Prrafodelista"/>
        <w:numPr>
          <w:ilvl w:val="0"/>
          <w:numId w:val="7"/>
        </w:numPr>
        <w:autoSpaceDE w:val="0"/>
        <w:autoSpaceDN w:val="0"/>
        <w:adjustRightInd w:val="0"/>
        <w:spacing w:line="360" w:lineRule="auto"/>
        <w:jc w:val="both"/>
        <w:rPr>
          <w:rFonts w:ascii="Lato" w:hAnsi="Lato" w:cs="Arial"/>
          <w:sz w:val="20"/>
          <w:szCs w:val="20"/>
        </w:rPr>
      </w:pPr>
      <w:r>
        <w:rPr>
          <w:rFonts w:ascii="Lato" w:hAnsi="Lato" w:cs="Arial"/>
          <w:sz w:val="20"/>
          <w:szCs w:val="20"/>
        </w:rPr>
        <w:t>Sin información que revelar.</w:t>
      </w:r>
    </w:p>
    <w:p w14:paraId="4A425908" w14:textId="029F2CFD" w:rsidR="00984D65" w:rsidRPr="00984D65" w:rsidRDefault="002E5CA0" w:rsidP="00984D65">
      <w:pPr>
        <w:pStyle w:val="Prrafodelista"/>
        <w:numPr>
          <w:ilvl w:val="0"/>
          <w:numId w:val="7"/>
        </w:numPr>
        <w:autoSpaceDE w:val="0"/>
        <w:autoSpaceDN w:val="0"/>
        <w:adjustRightInd w:val="0"/>
        <w:spacing w:line="360" w:lineRule="auto"/>
        <w:jc w:val="both"/>
        <w:rPr>
          <w:rFonts w:ascii="Lato" w:hAnsi="Lato" w:cs="Arial"/>
          <w:sz w:val="20"/>
          <w:szCs w:val="20"/>
        </w:rPr>
      </w:pPr>
      <w:r>
        <w:rPr>
          <w:rFonts w:ascii="Lato" w:hAnsi="Lato" w:cs="Arial"/>
          <w:sz w:val="20"/>
          <w:szCs w:val="20"/>
        </w:rPr>
        <w:t>Sin información que revelar.</w:t>
      </w:r>
    </w:p>
    <w:p w14:paraId="48F2BC3E" w14:textId="2F8D8E00" w:rsidR="00984D65" w:rsidRPr="00984D65" w:rsidRDefault="002E5CA0" w:rsidP="00984D65">
      <w:pPr>
        <w:pStyle w:val="Prrafodelista"/>
        <w:numPr>
          <w:ilvl w:val="0"/>
          <w:numId w:val="7"/>
        </w:numPr>
        <w:autoSpaceDE w:val="0"/>
        <w:autoSpaceDN w:val="0"/>
        <w:adjustRightInd w:val="0"/>
        <w:spacing w:line="360" w:lineRule="auto"/>
        <w:jc w:val="both"/>
        <w:rPr>
          <w:rFonts w:ascii="Lato" w:hAnsi="Lato" w:cs="Arial"/>
          <w:sz w:val="20"/>
          <w:szCs w:val="20"/>
        </w:rPr>
      </w:pPr>
      <w:r>
        <w:rPr>
          <w:rFonts w:ascii="Lato" w:hAnsi="Lato" w:cs="Arial"/>
          <w:sz w:val="20"/>
          <w:szCs w:val="20"/>
        </w:rPr>
        <w:t>Sin información que revelar.</w:t>
      </w:r>
    </w:p>
    <w:p w14:paraId="232C6AE5"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8.- Fideicomisos, Mandatos y Análogos</w:t>
      </w:r>
    </w:p>
    <w:p w14:paraId="76FC3CDF" w14:textId="402CCFC0"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sz w:val="20"/>
          <w:szCs w:val="20"/>
        </w:rPr>
        <w:t xml:space="preserve">Al </w:t>
      </w:r>
      <w:r w:rsidR="008D0595">
        <w:rPr>
          <w:rFonts w:ascii="Lato" w:hAnsi="Lato" w:cs="Arial"/>
          <w:sz w:val="20"/>
          <w:szCs w:val="20"/>
        </w:rPr>
        <w:t xml:space="preserve">31 de </w:t>
      </w:r>
      <w:proofErr w:type="gramStart"/>
      <w:r w:rsidR="008D0595">
        <w:rPr>
          <w:rFonts w:ascii="Lato" w:hAnsi="Lato" w:cs="Arial"/>
          <w:sz w:val="20"/>
          <w:szCs w:val="20"/>
        </w:rPr>
        <w:t xml:space="preserve">Marzo </w:t>
      </w:r>
      <w:r w:rsidRPr="00984D65">
        <w:rPr>
          <w:rFonts w:ascii="Lato" w:hAnsi="Lato" w:cs="Arial"/>
          <w:sz w:val="20"/>
          <w:szCs w:val="20"/>
        </w:rPr>
        <w:t>,</w:t>
      </w:r>
      <w:proofErr w:type="gramEnd"/>
      <w:r w:rsidRPr="00984D65">
        <w:rPr>
          <w:rFonts w:ascii="Lato" w:hAnsi="Lato" w:cs="Arial"/>
          <w:sz w:val="20"/>
          <w:szCs w:val="20"/>
        </w:rPr>
        <w:t xml:space="preserve"> el Fideicomiso Yucateco para la Dignificación y Desarrollo Integral de los Trabajadores de la Construcción el saldo en disponibilidades es de </w:t>
      </w:r>
      <w:r w:rsidR="00011079">
        <w:rPr>
          <w:rFonts w:ascii="Lato" w:hAnsi="Lato" w:cs="Arial"/>
          <w:b/>
          <w:sz w:val="20"/>
          <w:szCs w:val="20"/>
        </w:rPr>
        <w:t>$</w:t>
      </w:r>
      <w:r w:rsidR="008D0595">
        <w:rPr>
          <w:rFonts w:ascii="Lato" w:hAnsi="Lato" w:cs="Arial"/>
          <w:b/>
          <w:sz w:val="20"/>
          <w:szCs w:val="20"/>
        </w:rPr>
        <w:t>44,745,000.21</w:t>
      </w:r>
    </w:p>
    <w:p w14:paraId="45B8369D"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9.- Reporte de la Recaudación.</w:t>
      </w:r>
    </w:p>
    <w:p w14:paraId="47140BC3" w14:textId="53A52765"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a) </w:t>
      </w:r>
      <w:r w:rsidR="002E5CA0">
        <w:rPr>
          <w:rFonts w:ascii="Lato" w:hAnsi="Lato" w:cs="Arial"/>
          <w:sz w:val="20"/>
          <w:szCs w:val="20"/>
        </w:rPr>
        <w:t>Sin información que revelar.</w:t>
      </w:r>
    </w:p>
    <w:p w14:paraId="08222FF2" w14:textId="10FBED61" w:rsidR="00984D65" w:rsidRPr="009E7174"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b) </w:t>
      </w:r>
      <w:r w:rsidR="002E5CA0">
        <w:rPr>
          <w:rFonts w:ascii="Lato" w:hAnsi="Lato" w:cs="Arial"/>
          <w:sz w:val="20"/>
          <w:szCs w:val="20"/>
        </w:rPr>
        <w:t>Sin información que revelar.</w:t>
      </w:r>
    </w:p>
    <w:p w14:paraId="7344370A" w14:textId="1509240D"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10. Información sobre la Deuda y el Reporte Analítico de la Deuda</w:t>
      </w:r>
    </w:p>
    <w:p w14:paraId="1B005E4A" w14:textId="503E5D20"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sz w:val="20"/>
          <w:szCs w:val="20"/>
        </w:rPr>
        <w:t xml:space="preserve"> </w:t>
      </w:r>
      <w:r w:rsidRPr="00984D65">
        <w:rPr>
          <w:rFonts w:ascii="Lato" w:hAnsi="Lato" w:cs="Arial"/>
          <w:sz w:val="20"/>
          <w:szCs w:val="20"/>
        </w:rPr>
        <w:t xml:space="preserve">a) </w:t>
      </w:r>
      <w:r w:rsidR="002E5CA0">
        <w:rPr>
          <w:rFonts w:ascii="Lato" w:hAnsi="Lato" w:cs="Arial"/>
          <w:sz w:val="20"/>
          <w:szCs w:val="20"/>
        </w:rPr>
        <w:t>Sin información que revelar.</w:t>
      </w:r>
    </w:p>
    <w:p w14:paraId="782E06D5" w14:textId="03878061"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b) </w:t>
      </w:r>
      <w:r w:rsidR="002E5CA0">
        <w:rPr>
          <w:rFonts w:ascii="Lato" w:hAnsi="Lato" w:cs="Arial"/>
          <w:sz w:val="20"/>
          <w:szCs w:val="20"/>
        </w:rPr>
        <w:t>Sin información que revelar.</w:t>
      </w:r>
    </w:p>
    <w:p w14:paraId="18C9244C" w14:textId="77777777" w:rsidR="00984D65" w:rsidRPr="00984D65" w:rsidRDefault="00984D65" w:rsidP="00984D65">
      <w:pPr>
        <w:jc w:val="both"/>
        <w:rPr>
          <w:rFonts w:ascii="Lato" w:hAnsi="Lato"/>
          <w:sz w:val="20"/>
          <w:szCs w:val="20"/>
        </w:rPr>
      </w:pPr>
      <w:r w:rsidRPr="00984D65">
        <w:rPr>
          <w:rFonts w:ascii="Lato" w:hAnsi="Lato"/>
          <w:sz w:val="20"/>
          <w:szCs w:val="20"/>
        </w:rPr>
        <w:t xml:space="preserve">                                     </w:t>
      </w:r>
    </w:p>
    <w:p w14:paraId="77824874" w14:textId="77777777" w:rsidR="00984D65" w:rsidRPr="00984D65" w:rsidRDefault="00984D65" w:rsidP="00984D65">
      <w:pPr>
        <w:autoSpaceDE w:val="0"/>
        <w:autoSpaceDN w:val="0"/>
        <w:spacing w:line="360" w:lineRule="auto"/>
        <w:jc w:val="both"/>
        <w:rPr>
          <w:rFonts w:ascii="Lato" w:hAnsi="Lato" w:cs="Arial"/>
          <w:sz w:val="20"/>
          <w:szCs w:val="20"/>
        </w:rPr>
      </w:pPr>
    </w:p>
    <w:p w14:paraId="5C2289F8"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lastRenderedPageBreak/>
        <w:t>11.- Calificaciones Otorgadas.</w:t>
      </w:r>
    </w:p>
    <w:p w14:paraId="7563D241" w14:textId="0C93826C" w:rsidR="00984D65" w:rsidRPr="00984D65" w:rsidRDefault="00984D65" w:rsidP="009E7174">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El Fideicomiso Yucateco para la Dignificación y Desarrollo Integral de los Trabajadores de la Construcción al </w:t>
      </w:r>
      <w:r w:rsidR="008D0595">
        <w:rPr>
          <w:rFonts w:ascii="Lato" w:hAnsi="Lato" w:cs="Arial"/>
          <w:sz w:val="20"/>
          <w:szCs w:val="20"/>
        </w:rPr>
        <w:t xml:space="preserve">31 de Marzo </w:t>
      </w:r>
      <w:r w:rsidR="008D0595" w:rsidRPr="009E7174">
        <w:rPr>
          <w:rFonts w:ascii="Lato" w:hAnsi="Lato" w:cs="Arial"/>
          <w:sz w:val="20"/>
          <w:szCs w:val="20"/>
        </w:rPr>
        <w:t xml:space="preserve"> </w:t>
      </w:r>
      <w:r w:rsidR="009E7174">
        <w:rPr>
          <w:rFonts w:ascii="Lato" w:hAnsi="Lato" w:cs="Arial"/>
          <w:sz w:val="20"/>
          <w:szCs w:val="20"/>
        </w:rPr>
        <w:t>de 2025</w:t>
      </w:r>
      <w:r w:rsidRPr="00984D65">
        <w:rPr>
          <w:rFonts w:ascii="Lato" w:hAnsi="Lato" w:cs="Arial"/>
          <w:sz w:val="20"/>
          <w:szCs w:val="20"/>
        </w:rPr>
        <w:t xml:space="preserve">  no realizó  ninguna transacción realizada que haya sido sujeta a una calificación crediticia.</w:t>
      </w:r>
      <w:r w:rsidRPr="00984D65">
        <w:rPr>
          <w:rFonts w:ascii="Lato" w:hAnsi="Lato" w:cs="Arial"/>
          <w:sz w:val="20"/>
          <w:szCs w:val="20"/>
        </w:rPr>
        <w:tab/>
      </w:r>
    </w:p>
    <w:p w14:paraId="1185F217"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12.- Proceso de Mejora</w:t>
      </w:r>
    </w:p>
    <w:p w14:paraId="5AA5142D" w14:textId="77777777" w:rsidR="00984D65" w:rsidRPr="00984D65" w:rsidRDefault="00984D65" w:rsidP="00984D65">
      <w:pPr>
        <w:autoSpaceDE w:val="0"/>
        <w:autoSpaceDN w:val="0"/>
        <w:adjustRightInd w:val="0"/>
        <w:spacing w:line="360" w:lineRule="auto"/>
        <w:jc w:val="both"/>
        <w:rPr>
          <w:rFonts w:ascii="Lato" w:hAnsi="Lato" w:cs="Arial"/>
          <w:sz w:val="20"/>
          <w:szCs w:val="20"/>
          <w:highlight w:val="yellow"/>
        </w:rPr>
      </w:pPr>
      <w:r w:rsidRPr="00984D65">
        <w:rPr>
          <w:rFonts w:ascii="Lato" w:hAnsi="Lato" w:cs="Arial"/>
          <w:sz w:val="20"/>
          <w:szCs w:val="20"/>
        </w:rPr>
        <w:t>Por el cambio de administración se encuentran generando diversos mecanismos de control a efecto de fortalecer los ya existentes o implementar en aquellos casos que son necesarios.</w:t>
      </w:r>
    </w:p>
    <w:p w14:paraId="0A03E88E" w14:textId="77777777" w:rsidR="00984D65" w:rsidRPr="00984D65" w:rsidRDefault="00984D65" w:rsidP="00984D65">
      <w:pPr>
        <w:autoSpaceDE w:val="0"/>
        <w:autoSpaceDN w:val="0"/>
        <w:adjustRightInd w:val="0"/>
        <w:jc w:val="both"/>
        <w:rPr>
          <w:rFonts w:ascii="Lato" w:hAnsi="Lato" w:cs="Arial"/>
          <w:sz w:val="20"/>
          <w:szCs w:val="20"/>
          <w:highlight w:val="yellow"/>
        </w:rPr>
      </w:pPr>
    </w:p>
    <w:p w14:paraId="52FD39C5" w14:textId="4CB07779"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 xml:space="preserve">13. Información por Segmentos, </w:t>
      </w:r>
      <w:r w:rsidR="002E5CA0">
        <w:rPr>
          <w:rFonts w:ascii="Lato" w:hAnsi="Lato" w:cs="Arial"/>
          <w:sz w:val="20"/>
          <w:szCs w:val="20"/>
        </w:rPr>
        <w:t>Sin información que revelar.</w:t>
      </w:r>
    </w:p>
    <w:p w14:paraId="579E1E85" w14:textId="77777777" w:rsidR="00984D65" w:rsidRPr="00984D65" w:rsidRDefault="00984D65" w:rsidP="00984D65">
      <w:pPr>
        <w:autoSpaceDE w:val="0"/>
        <w:autoSpaceDN w:val="0"/>
        <w:adjustRightInd w:val="0"/>
        <w:jc w:val="both"/>
        <w:rPr>
          <w:rFonts w:ascii="Lato" w:hAnsi="Lato" w:cs="Arial"/>
          <w:sz w:val="20"/>
          <w:szCs w:val="20"/>
        </w:rPr>
      </w:pPr>
    </w:p>
    <w:p w14:paraId="6805B9FE" w14:textId="5664ACAD"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 xml:space="preserve">14.- Eventos Posteriores al cierre. </w:t>
      </w:r>
      <w:r w:rsidR="002E5CA0">
        <w:rPr>
          <w:rFonts w:ascii="Lato" w:hAnsi="Lato" w:cs="Arial"/>
          <w:sz w:val="20"/>
          <w:szCs w:val="20"/>
        </w:rPr>
        <w:t>Sin información que revelar.</w:t>
      </w:r>
    </w:p>
    <w:p w14:paraId="3EBD31C5" w14:textId="77777777" w:rsidR="00984D65" w:rsidRPr="00984D65" w:rsidRDefault="00984D65" w:rsidP="00984D65">
      <w:pPr>
        <w:autoSpaceDE w:val="0"/>
        <w:autoSpaceDN w:val="0"/>
        <w:adjustRightInd w:val="0"/>
        <w:jc w:val="both"/>
        <w:rPr>
          <w:rFonts w:ascii="Lato" w:hAnsi="Lato" w:cs="Arial"/>
          <w:sz w:val="20"/>
          <w:szCs w:val="20"/>
        </w:rPr>
      </w:pPr>
    </w:p>
    <w:p w14:paraId="7B2B2D00" w14:textId="35718E11"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b/>
          <w:sz w:val="20"/>
          <w:szCs w:val="20"/>
        </w:rPr>
        <w:t xml:space="preserve">15.- Partes Relacionadas, </w:t>
      </w:r>
      <w:r w:rsidR="002E5CA0">
        <w:rPr>
          <w:rFonts w:ascii="Lato" w:hAnsi="Lato" w:cs="Arial"/>
          <w:sz w:val="20"/>
          <w:szCs w:val="20"/>
        </w:rPr>
        <w:t>Sin información que revelar.</w:t>
      </w:r>
    </w:p>
    <w:p w14:paraId="426A626B" w14:textId="54858A65"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b/>
          <w:sz w:val="20"/>
          <w:szCs w:val="20"/>
        </w:rPr>
        <w:t xml:space="preserve">16.-Responsabilidad Sobre la Presentación Razonable de la Información Contable. </w:t>
      </w:r>
      <w:r w:rsidR="002E5CA0">
        <w:rPr>
          <w:rFonts w:ascii="Lato" w:hAnsi="Lato" w:cs="Arial"/>
          <w:sz w:val="20"/>
          <w:szCs w:val="20"/>
        </w:rPr>
        <w:t>Sin información que revelar.</w:t>
      </w:r>
    </w:p>
    <w:p w14:paraId="796B28F1"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p>
    <w:p w14:paraId="1F0E8E61" w14:textId="77777777" w:rsidR="00984D65" w:rsidRPr="00984D65" w:rsidRDefault="00984D65" w:rsidP="00984D65">
      <w:pPr>
        <w:pStyle w:val="Prrafodelista"/>
        <w:numPr>
          <w:ilvl w:val="0"/>
          <w:numId w:val="8"/>
        </w:num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NOTAS DE DESGLOCE</w:t>
      </w:r>
    </w:p>
    <w:p w14:paraId="0C78D737"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p>
    <w:p w14:paraId="764CEAFF" w14:textId="26C94A18"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I) NOTAS AL ESTADO DE ACTIVIDADES</w:t>
      </w:r>
    </w:p>
    <w:p w14:paraId="53D2713D" w14:textId="1AB8C909"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Ingresos de Gestión</w:t>
      </w:r>
    </w:p>
    <w:p w14:paraId="4B4F1AE2" w14:textId="3ABBF1C8"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Representa el monto de los ingresos recaudados durante el ejercicio fiscal y que se previeron en la Ley de Ingresos del Estado de Yucatán, así como de los recursos que </w:t>
      </w:r>
      <w:r w:rsidR="00011079" w:rsidRPr="00984D65">
        <w:rPr>
          <w:rFonts w:ascii="Lato" w:hAnsi="Lato" w:cs="Arial"/>
          <w:sz w:val="20"/>
          <w:szCs w:val="20"/>
        </w:rPr>
        <w:t>el Fideicomiso</w:t>
      </w:r>
      <w:r w:rsidRPr="00984D65">
        <w:rPr>
          <w:rFonts w:ascii="Lato" w:hAnsi="Lato" w:cs="Arial"/>
          <w:sz w:val="20"/>
          <w:szCs w:val="20"/>
        </w:rPr>
        <w:t xml:space="preserve"> Yucateco para la Dignificación y Desarrollo Integral de los Trabajadores de la Construcción, recibió de los contratistas, por concepto de aportación voluntaria, como se muestra a continuación:</w:t>
      </w:r>
    </w:p>
    <w:p w14:paraId="3BA1F36D" w14:textId="3FBCF1E1" w:rsidR="009E7174" w:rsidRDefault="009E7174" w:rsidP="00984D65">
      <w:pPr>
        <w:autoSpaceDE w:val="0"/>
        <w:autoSpaceDN w:val="0"/>
        <w:adjustRightInd w:val="0"/>
        <w:spacing w:line="360" w:lineRule="auto"/>
        <w:jc w:val="both"/>
        <w:rPr>
          <w:rFonts w:ascii="Lato" w:hAnsi="Lato" w:cs="Arial"/>
          <w:b/>
          <w:sz w:val="20"/>
          <w:szCs w:val="20"/>
          <w:highlight w:val="yellow"/>
        </w:rPr>
      </w:pPr>
    </w:p>
    <w:p w14:paraId="4F046D4B" w14:textId="77777777" w:rsidR="009E7174" w:rsidRPr="00984D65" w:rsidRDefault="009E7174" w:rsidP="00984D65">
      <w:pPr>
        <w:autoSpaceDE w:val="0"/>
        <w:autoSpaceDN w:val="0"/>
        <w:adjustRightInd w:val="0"/>
        <w:spacing w:line="360" w:lineRule="auto"/>
        <w:jc w:val="both"/>
        <w:rPr>
          <w:rFonts w:ascii="Lato" w:hAnsi="Lato" w:cs="Arial"/>
          <w:b/>
          <w:sz w:val="20"/>
          <w:szCs w:val="20"/>
          <w:highlight w:val="yellow"/>
        </w:rPr>
      </w:pPr>
    </w:p>
    <w:p w14:paraId="5952E0B1" w14:textId="77777777" w:rsidR="00984D65" w:rsidRPr="00984D65" w:rsidRDefault="00984D65" w:rsidP="00984D65">
      <w:pPr>
        <w:autoSpaceDE w:val="0"/>
        <w:autoSpaceDN w:val="0"/>
        <w:adjustRightInd w:val="0"/>
        <w:spacing w:line="360" w:lineRule="auto"/>
        <w:jc w:val="both"/>
        <w:rPr>
          <w:rFonts w:ascii="Lato" w:hAnsi="Lato" w:cs="Arial"/>
          <w:bCs/>
          <w:sz w:val="20"/>
          <w:szCs w:val="20"/>
        </w:rPr>
      </w:pPr>
      <w:r w:rsidRPr="00984D65">
        <w:rPr>
          <w:rFonts w:ascii="Lato" w:hAnsi="Lato" w:cs="Arial"/>
          <w:bCs/>
          <w:sz w:val="20"/>
          <w:szCs w:val="20"/>
        </w:rPr>
        <w:t>1.- Las cuentas que integran los ingresos de la gestión, presentan los siguientes saldos:</w:t>
      </w:r>
    </w:p>
    <w:p w14:paraId="5B82DD96" w14:textId="77777777" w:rsidR="00984D65" w:rsidRPr="00984D65" w:rsidRDefault="00984D65" w:rsidP="00984D65">
      <w:pPr>
        <w:autoSpaceDE w:val="0"/>
        <w:autoSpaceDN w:val="0"/>
        <w:adjustRightInd w:val="0"/>
        <w:spacing w:line="360" w:lineRule="auto"/>
        <w:jc w:val="both"/>
        <w:rPr>
          <w:rFonts w:ascii="Lato" w:hAnsi="Lato" w:cs="Arial"/>
          <w:bCs/>
          <w:sz w:val="20"/>
          <w:szCs w:val="20"/>
        </w:rPr>
      </w:pPr>
    </w:p>
    <w:tbl>
      <w:tblPr>
        <w:tblW w:w="5620" w:type="dxa"/>
        <w:tblInd w:w="3524" w:type="dxa"/>
        <w:tblCellMar>
          <w:left w:w="70" w:type="dxa"/>
          <w:right w:w="70" w:type="dxa"/>
        </w:tblCellMar>
        <w:tblLook w:val="04A0" w:firstRow="1" w:lastRow="0" w:firstColumn="1" w:lastColumn="0" w:noHBand="0" w:noVBand="1"/>
      </w:tblPr>
      <w:tblGrid>
        <w:gridCol w:w="3660"/>
        <w:gridCol w:w="1960"/>
      </w:tblGrid>
      <w:tr w:rsidR="00984D65" w:rsidRPr="00984D65" w14:paraId="63AA3BFD" w14:textId="77777777" w:rsidTr="00CD4A6A">
        <w:trPr>
          <w:trHeight w:val="270"/>
        </w:trPr>
        <w:tc>
          <w:tcPr>
            <w:tcW w:w="3660" w:type="dxa"/>
            <w:tcBorders>
              <w:top w:val="nil"/>
              <w:left w:val="nil"/>
              <w:bottom w:val="nil"/>
              <w:right w:val="nil"/>
            </w:tcBorders>
            <w:shd w:val="clear" w:color="auto" w:fill="auto"/>
            <w:vAlign w:val="center"/>
            <w:hideMark/>
          </w:tcPr>
          <w:p w14:paraId="467BA3ED"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INGRESOS Y OTROS BENEFICIOS</w:t>
            </w:r>
          </w:p>
        </w:tc>
        <w:tc>
          <w:tcPr>
            <w:tcW w:w="1960" w:type="dxa"/>
            <w:tcBorders>
              <w:top w:val="nil"/>
              <w:left w:val="nil"/>
              <w:bottom w:val="nil"/>
              <w:right w:val="nil"/>
            </w:tcBorders>
            <w:shd w:val="clear" w:color="auto" w:fill="auto"/>
            <w:vAlign w:val="center"/>
            <w:hideMark/>
          </w:tcPr>
          <w:p w14:paraId="104C8C2C" w14:textId="77777777" w:rsidR="00984D65" w:rsidRPr="00984D65" w:rsidRDefault="00984D65" w:rsidP="00CD4A6A">
            <w:pPr>
              <w:jc w:val="both"/>
              <w:rPr>
                <w:rFonts w:ascii="Lato" w:hAnsi="Lato" w:cs="Arial"/>
                <w:b/>
                <w:bCs/>
                <w:color w:val="000000"/>
                <w:sz w:val="20"/>
                <w:szCs w:val="20"/>
                <w:lang w:eastAsia="es-MX"/>
              </w:rPr>
            </w:pPr>
          </w:p>
        </w:tc>
      </w:tr>
      <w:tr w:rsidR="00984D65" w:rsidRPr="00984D65" w14:paraId="4D440876" w14:textId="77777777" w:rsidTr="00CD4A6A">
        <w:trPr>
          <w:trHeight w:val="270"/>
        </w:trPr>
        <w:tc>
          <w:tcPr>
            <w:tcW w:w="3660" w:type="dxa"/>
            <w:tcBorders>
              <w:top w:val="nil"/>
              <w:left w:val="nil"/>
              <w:bottom w:val="nil"/>
              <w:right w:val="nil"/>
            </w:tcBorders>
            <w:shd w:val="clear" w:color="auto" w:fill="auto"/>
            <w:vAlign w:val="center"/>
            <w:hideMark/>
          </w:tcPr>
          <w:p w14:paraId="14CC481B"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INGRESOS DE GESTIÓN</w:t>
            </w:r>
          </w:p>
        </w:tc>
        <w:tc>
          <w:tcPr>
            <w:tcW w:w="1960" w:type="dxa"/>
            <w:tcBorders>
              <w:top w:val="nil"/>
              <w:left w:val="nil"/>
              <w:bottom w:val="nil"/>
              <w:right w:val="nil"/>
            </w:tcBorders>
            <w:shd w:val="clear" w:color="auto" w:fill="auto"/>
            <w:vAlign w:val="center"/>
            <w:hideMark/>
          </w:tcPr>
          <w:p w14:paraId="7BF6FC90" w14:textId="77777777" w:rsidR="00984D65" w:rsidRPr="00984D65" w:rsidRDefault="00984D65" w:rsidP="00CD4A6A">
            <w:pPr>
              <w:jc w:val="both"/>
              <w:rPr>
                <w:rFonts w:ascii="Lato" w:hAnsi="Lato" w:cs="Arial"/>
                <w:b/>
                <w:bCs/>
                <w:color w:val="000000"/>
                <w:sz w:val="20"/>
                <w:szCs w:val="20"/>
                <w:lang w:eastAsia="es-MX"/>
              </w:rPr>
            </w:pPr>
          </w:p>
        </w:tc>
      </w:tr>
      <w:tr w:rsidR="00984D65" w:rsidRPr="00984D65" w14:paraId="0772896D" w14:textId="77777777" w:rsidTr="00CD4A6A">
        <w:trPr>
          <w:trHeight w:val="270"/>
        </w:trPr>
        <w:tc>
          <w:tcPr>
            <w:tcW w:w="3660" w:type="dxa"/>
            <w:tcBorders>
              <w:top w:val="nil"/>
              <w:left w:val="nil"/>
              <w:bottom w:val="nil"/>
              <w:right w:val="nil"/>
            </w:tcBorders>
            <w:shd w:val="clear" w:color="auto" w:fill="auto"/>
            <w:vAlign w:val="center"/>
            <w:hideMark/>
          </w:tcPr>
          <w:p w14:paraId="4605834A"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PRODUCTOS</w:t>
            </w:r>
          </w:p>
        </w:tc>
        <w:tc>
          <w:tcPr>
            <w:tcW w:w="1960" w:type="dxa"/>
            <w:tcBorders>
              <w:top w:val="nil"/>
              <w:left w:val="nil"/>
              <w:bottom w:val="single" w:sz="8" w:space="0" w:color="auto"/>
              <w:right w:val="nil"/>
            </w:tcBorders>
            <w:shd w:val="clear" w:color="auto" w:fill="auto"/>
            <w:vAlign w:val="center"/>
            <w:hideMark/>
          </w:tcPr>
          <w:p w14:paraId="489140DF" w14:textId="5A2A8DEA" w:rsidR="00984D65" w:rsidRPr="00984D65" w:rsidRDefault="008D0595" w:rsidP="00CD4A6A">
            <w:pPr>
              <w:jc w:val="right"/>
              <w:rPr>
                <w:rFonts w:ascii="Lato" w:hAnsi="Lato" w:cs="Arial"/>
                <w:color w:val="000000"/>
                <w:sz w:val="20"/>
                <w:szCs w:val="20"/>
              </w:rPr>
            </w:pPr>
            <w:r>
              <w:rPr>
                <w:rFonts w:ascii="Lato" w:hAnsi="Lato" w:cs="Arial"/>
                <w:color w:val="000000"/>
                <w:sz w:val="18"/>
                <w:szCs w:val="18"/>
              </w:rPr>
              <w:t>358,489.75</w:t>
            </w:r>
          </w:p>
        </w:tc>
      </w:tr>
      <w:tr w:rsidR="00984D65" w:rsidRPr="00984D65" w14:paraId="74114039" w14:textId="77777777" w:rsidTr="00CD4A6A">
        <w:trPr>
          <w:trHeight w:val="270"/>
        </w:trPr>
        <w:tc>
          <w:tcPr>
            <w:tcW w:w="3660" w:type="dxa"/>
            <w:tcBorders>
              <w:top w:val="nil"/>
              <w:left w:val="nil"/>
              <w:bottom w:val="nil"/>
              <w:right w:val="nil"/>
            </w:tcBorders>
            <w:shd w:val="clear" w:color="auto" w:fill="auto"/>
            <w:vAlign w:val="center"/>
          </w:tcPr>
          <w:p w14:paraId="500EC8FA" w14:textId="77777777" w:rsidR="00984D65" w:rsidRPr="00984D65" w:rsidRDefault="00984D65" w:rsidP="00CD4A6A">
            <w:pPr>
              <w:jc w:val="both"/>
              <w:rPr>
                <w:rFonts w:ascii="Lato" w:hAnsi="Lato" w:cs="Arial"/>
                <w:color w:val="000000"/>
                <w:sz w:val="20"/>
                <w:szCs w:val="20"/>
                <w:lang w:eastAsia="es-MX"/>
              </w:rPr>
            </w:pPr>
          </w:p>
        </w:tc>
        <w:tc>
          <w:tcPr>
            <w:tcW w:w="1960" w:type="dxa"/>
            <w:tcBorders>
              <w:top w:val="nil"/>
              <w:left w:val="nil"/>
              <w:bottom w:val="nil"/>
              <w:right w:val="nil"/>
            </w:tcBorders>
            <w:shd w:val="clear" w:color="auto" w:fill="auto"/>
            <w:vAlign w:val="center"/>
          </w:tcPr>
          <w:p w14:paraId="6241095E" w14:textId="77777777" w:rsidR="00984D65" w:rsidRPr="00984D65" w:rsidRDefault="00984D65" w:rsidP="00CD4A6A">
            <w:pPr>
              <w:jc w:val="right"/>
              <w:rPr>
                <w:rFonts w:ascii="Lato" w:hAnsi="Lato" w:cs="Arial"/>
                <w:color w:val="000000"/>
                <w:sz w:val="20"/>
                <w:szCs w:val="20"/>
                <w:lang w:eastAsia="es-MX"/>
              </w:rPr>
            </w:pPr>
          </w:p>
        </w:tc>
      </w:tr>
      <w:tr w:rsidR="00984D65" w:rsidRPr="00984D65" w14:paraId="0326EAF6" w14:textId="77777777" w:rsidTr="00CD4A6A">
        <w:trPr>
          <w:trHeight w:val="270"/>
        </w:trPr>
        <w:tc>
          <w:tcPr>
            <w:tcW w:w="3660" w:type="dxa"/>
            <w:tcBorders>
              <w:top w:val="nil"/>
              <w:left w:val="nil"/>
              <w:bottom w:val="nil"/>
              <w:right w:val="nil"/>
            </w:tcBorders>
            <w:shd w:val="clear" w:color="auto" w:fill="auto"/>
            <w:vAlign w:val="center"/>
          </w:tcPr>
          <w:p w14:paraId="54D9CC2F" w14:textId="77777777" w:rsidR="00984D65" w:rsidRPr="00984D65" w:rsidRDefault="00984D65" w:rsidP="00CD4A6A">
            <w:pPr>
              <w:jc w:val="both"/>
              <w:rPr>
                <w:rFonts w:ascii="Lato" w:hAnsi="Lato" w:cs="Arial"/>
                <w:color w:val="000000"/>
                <w:sz w:val="20"/>
                <w:szCs w:val="20"/>
                <w:lang w:eastAsia="es-MX"/>
              </w:rPr>
            </w:pPr>
          </w:p>
        </w:tc>
        <w:tc>
          <w:tcPr>
            <w:tcW w:w="1960" w:type="dxa"/>
            <w:tcBorders>
              <w:top w:val="nil"/>
              <w:left w:val="nil"/>
              <w:bottom w:val="nil"/>
              <w:right w:val="nil"/>
            </w:tcBorders>
            <w:shd w:val="clear" w:color="auto" w:fill="auto"/>
            <w:vAlign w:val="center"/>
          </w:tcPr>
          <w:p w14:paraId="427AFC1E" w14:textId="77777777" w:rsidR="00984D65" w:rsidRPr="00984D65" w:rsidRDefault="00984D65" w:rsidP="00CD4A6A">
            <w:pPr>
              <w:jc w:val="right"/>
              <w:rPr>
                <w:rFonts w:ascii="Lato" w:hAnsi="Lato" w:cs="Arial"/>
                <w:color w:val="000000"/>
                <w:sz w:val="20"/>
                <w:szCs w:val="20"/>
                <w:lang w:eastAsia="es-MX"/>
              </w:rPr>
            </w:pPr>
          </w:p>
        </w:tc>
      </w:tr>
      <w:tr w:rsidR="00984D65" w:rsidRPr="00984D65" w14:paraId="3E28731D" w14:textId="77777777" w:rsidTr="00CD4A6A">
        <w:trPr>
          <w:trHeight w:val="285"/>
        </w:trPr>
        <w:tc>
          <w:tcPr>
            <w:tcW w:w="3660" w:type="dxa"/>
            <w:tcBorders>
              <w:top w:val="nil"/>
              <w:left w:val="nil"/>
              <w:bottom w:val="nil"/>
              <w:right w:val="nil"/>
            </w:tcBorders>
            <w:shd w:val="clear" w:color="auto" w:fill="auto"/>
            <w:vAlign w:val="center"/>
          </w:tcPr>
          <w:p w14:paraId="07108D9A" w14:textId="77777777" w:rsidR="00984D65" w:rsidRPr="00984D65" w:rsidRDefault="00984D65" w:rsidP="00CD4A6A">
            <w:pPr>
              <w:jc w:val="both"/>
              <w:rPr>
                <w:rFonts w:ascii="Lato" w:hAnsi="Lato" w:cs="Arial"/>
                <w:color w:val="000000"/>
                <w:sz w:val="20"/>
                <w:szCs w:val="20"/>
                <w:lang w:eastAsia="es-MX"/>
              </w:rPr>
            </w:pPr>
          </w:p>
        </w:tc>
        <w:tc>
          <w:tcPr>
            <w:tcW w:w="1960" w:type="dxa"/>
            <w:tcBorders>
              <w:top w:val="nil"/>
              <w:left w:val="nil"/>
              <w:bottom w:val="single" w:sz="8" w:space="0" w:color="auto"/>
              <w:right w:val="nil"/>
            </w:tcBorders>
            <w:shd w:val="clear" w:color="auto" w:fill="auto"/>
            <w:vAlign w:val="center"/>
          </w:tcPr>
          <w:p w14:paraId="21150333" w14:textId="77777777" w:rsidR="00984D65" w:rsidRPr="00984D65" w:rsidRDefault="00984D65" w:rsidP="00CD4A6A">
            <w:pPr>
              <w:jc w:val="right"/>
              <w:rPr>
                <w:rFonts w:ascii="Lato" w:hAnsi="Lato" w:cs="Arial"/>
                <w:color w:val="000000"/>
                <w:sz w:val="20"/>
                <w:szCs w:val="20"/>
                <w:lang w:eastAsia="es-MX"/>
              </w:rPr>
            </w:pPr>
          </w:p>
        </w:tc>
      </w:tr>
      <w:tr w:rsidR="00984D65" w:rsidRPr="00984D65" w14:paraId="41A0D50B" w14:textId="77777777" w:rsidTr="00CD4A6A">
        <w:trPr>
          <w:trHeight w:val="285"/>
        </w:trPr>
        <w:tc>
          <w:tcPr>
            <w:tcW w:w="3660" w:type="dxa"/>
            <w:tcBorders>
              <w:top w:val="nil"/>
              <w:left w:val="nil"/>
              <w:bottom w:val="nil"/>
              <w:right w:val="nil"/>
            </w:tcBorders>
            <w:shd w:val="clear" w:color="auto" w:fill="auto"/>
            <w:noWrap/>
            <w:hideMark/>
          </w:tcPr>
          <w:p w14:paraId="30D507F3" w14:textId="77777777" w:rsidR="00984D65" w:rsidRPr="00984D65" w:rsidRDefault="00984D65" w:rsidP="00CD4A6A">
            <w:pPr>
              <w:jc w:val="right"/>
              <w:rPr>
                <w:rFonts w:ascii="Lato" w:hAnsi="Lato" w:cs="Arial"/>
                <w:color w:val="000000"/>
                <w:sz w:val="20"/>
                <w:szCs w:val="20"/>
                <w:lang w:eastAsia="es-MX"/>
              </w:rPr>
            </w:pPr>
          </w:p>
        </w:tc>
        <w:tc>
          <w:tcPr>
            <w:tcW w:w="1960" w:type="dxa"/>
            <w:tcBorders>
              <w:top w:val="nil"/>
              <w:left w:val="nil"/>
              <w:bottom w:val="single" w:sz="8" w:space="0" w:color="auto"/>
              <w:right w:val="nil"/>
            </w:tcBorders>
            <w:shd w:val="clear" w:color="auto" w:fill="auto"/>
            <w:vAlign w:val="center"/>
            <w:hideMark/>
          </w:tcPr>
          <w:p w14:paraId="20463D0D" w14:textId="6725FB0C" w:rsidR="00984D65" w:rsidRPr="00984D65" w:rsidRDefault="008D0595" w:rsidP="00CD4A6A">
            <w:pPr>
              <w:jc w:val="right"/>
              <w:rPr>
                <w:rFonts w:ascii="Lato" w:hAnsi="Lato" w:cs="Arial"/>
                <w:color w:val="000000"/>
                <w:sz w:val="20"/>
                <w:szCs w:val="20"/>
                <w:lang w:eastAsia="es-MX"/>
              </w:rPr>
            </w:pPr>
            <w:r>
              <w:rPr>
                <w:rFonts w:ascii="Lato" w:hAnsi="Lato" w:cs="Arial"/>
                <w:color w:val="000000"/>
                <w:sz w:val="18"/>
                <w:szCs w:val="18"/>
              </w:rPr>
              <w:t>358,489.75</w:t>
            </w:r>
          </w:p>
        </w:tc>
      </w:tr>
      <w:tr w:rsidR="00984D65" w:rsidRPr="00984D65" w14:paraId="6C7A8F69" w14:textId="77777777" w:rsidTr="00CD4A6A">
        <w:trPr>
          <w:trHeight w:val="255"/>
        </w:trPr>
        <w:tc>
          <w:tcPr>
            <w:tcW w:w="3660" w:type="dxa"/>
            <w:tcBorders>
              <w:top w:val="nil"/>
              <w:left w:val="nil"/>
              <w:bottom w:val="nil"/>
              <w:right w:val="nil"/>
            </w:tcBorders>
            <w:shd w:val="clear" w:color="auto" w:fill="auto"/>
            <w:noWrap/>
            <w:hideMark/>
          </w:tcPr>
          <w:p w14:paraId="5219DF1C" w14:textId="77777777" w:rsidR="00984D65" w:rsidRPr="00984D65" w:rsidRDefault="00984D65" w:rsidP="00CD4A6A">
            <w:pPr>
              <w:jc w:val="right"/>
              <w:rPr>
                <w:rFonts w:ascii="Lato" w:hAnsi="Lato" w:cs="Arial"/>
                <w:b/>
                <w:bCs/>
                <w:color w:val="000000"/>
                <w:sz w:val="20"/>
                <w:szCs w:val="20"/>
                <w:lang w:eastAsia="es-MX"/>
              </w:rPr>
            </w:pPr>
          </w:p>
        </w:tc>
        <w:tc>
          <w:tcPr>
            <w:tcW w:w="1960" w:type="dxa"/>
            <w:tcBorders>
              <w:top w:val="nil"/>
              <w:left w:val="nil"/>
              <w:bottom w:val="nil"/>
              <w:right w:val="nil"/>
            </w:tcBorders>
            <w:shd w:val="clear" w:color="auto" w:fill="auto"/>
            <w:noWrap/>
            <w:hideMark/>
          </w:tcPr>
          <w:p w14:paraId="45912663" w14:textId="77777777" w:rsidR="00984D65" w:rsidRPr="00984D65" w:rsidRDefault="00984D65" w:rsidP="00CD4A6A">
            <w:pPr>
              <w:rPr>
                <w:rFonts w:ascii="Lato" w:hAnsi="Lato"/>
                <w:sz w:val="20"/>
                <w:szCs w:val="20"/>
                <w:lang w:eastAsia="es-MX"/>
              </w:rPr>
            </w:pPr>
          </w:p>
        </w:tc>
      </w:tr>
    </w:tbl>
    <w:p w14:paraId="34DC9B1E" w14:textId="77777777" w:rsidR="00984D65" w:rsidRPr="00984D65" w:rsidRDefault="00984D65" w:rsidP="00984D65">
      <w:pPr>
        <w:autoSpaceDE w:val="0"/>
        <w:autoSpaceDN w:val="0"/>
        <w:adjustRightInd w:val="0"/>
        <w:spacing w:line="360" w:lineRule="auto"/>
        <w:ind w:left="360"/>
        <w:jc w:val="both"/>
        <w:rPr>
          <w:rFonts w:ascii="Lato" w:hAnsi="Lato" w:cs="Arial"/>
          <w:bCs/>
          <w:sz w:val="20"/>
          <w:szCs w:val="20"/>
        </w:rPr>
      </w:pPr>
    </w:p>
    <w:p w14:paraId="0E379E00" w14:textId="3215F593" w:rsidR="00984D65" w:rsidRPr="00984D65" w:rsidRDefault="00984D65" w:rsidP="00984D65">
      <w:pPr>
        <w:autoSpaceDE w:val="0"/>
        <w:autoSpaceDN w:val="0"/>
        <w:adjustRightInd w:val="0"/>
        <w:spacing w:line="360" w:lineRule="auto"/>
        <w:jc w:val="both"/>
        <w:rPr>
          <w:rFonts w:ascii="Lato" w:hAnsi="Lato" w:cs="Arial"/>
          <w:sz w:val="20"/>
          <w:szCs w:val="20"/>
        </w:rPr>
      </w:pPr>
      <w:bookmarkStart w:id="1" w:name="m12"/>
      <w:bookmarkEnd w:id="1"/>
      <w:r w:rsidRPr="00984D65">
        <w:rPr>
          <w:rFonts w:ascii="Lato" w:hAnsi="Lato" w:cs="Arial"/>
          <w:bCs/>
          <w:sz w:val="20"/>
          <w:szCs w:val="20"/>
        </w:rPr>
        <w:t>2.-</w:t>
      </w:r>
      <w:r w:rsidRPr="00984D65">
        <w:rPr>
          <w:rFonts w:ascii="Lato" w:hAnsi="Lato" w:cs="Arial"/>
          <w:color w:val="000000"/>
          <w:sz w:val="20"/>
          <w:szCs w:val="20"/>
          <w:lang w:eastAsia="es-MX"/>
        </w:rPr>
        <w:t xml:space="preserve"> </w:t>
      </w:r>
      <w:r w:rsidRPr="00984D65">
        <w:rPr>
          <w:rFonts w:ascii="Lato" w:hAnsi="Lato" w:cs="Arial"/>
          <w:sz w:val="20"/>
          <w:szCs w:val="20"/>
        </w:rPr>
        <w:t>El Fideicomiso Yucateco para la Dignificación y Desarrollo Integral de los Trabajadores d</w:t>
      </w:r>
      <w:r w:rsidR="009E7174">
        <w:rPr>
          <w:rFonts w:ascii="Lato" w:hAnsi="Lato" w:cs="Arial"/>
          <w:sz w:val="20"/>
          <w:szCs w:val="20"/>
        </w:rPr>
        <w:t>e la Construcción no obtuvo al 28</w:t>
      </w:r>
      <w:r w:rsidRPr="00984D65">
        <w:rPr>
          <w:rFonts w:ascii="Lato" w:hAnsi="Lato" w:cs="Arial"/>
          <w:sz w:val="20"/>
          <w:szCs w:val="20"/>
        </w:rPr>
        <w:t xml:space="preserve"> de </w:t>
      </w:r>
      <w:r w:rsidR="009E7174">
        <w:rPr>
          <w:rFonts w:ascii="Lato" w:hAnsi="Lato" w:cs="Arial"/>
          <w:sz w:val="20"/>
          <w:szCs w:val="20"/>
        </w:rPr>
        <w:t>febrero</w:t>
      </w:r>
      <w:r w:rsidRPr="00984D65">
        <w:rPr>
          <w:rFonts w:ascii="Lato" w:hAnsi="Lato" w:cs="Arial"/>
          <w:sz w:val="20"/>
          <w:szCs w:val="20"/>
        </w:rPr>
        <w:t xml:space="preserve"> fondos distintos a las aportaciones voluntarias. </w:t>
      </w:r>
    </w:p>
    <w:p w14:paraId="50B3ED2E" w14:textId="0C556A66" w:rsidR="00984D65" w:rsidRPr="00984D65" w:rsidRDefault="00984D65" w:rsidP="00984D65">
      <w:pPr>
        <w:tabs>
          <w:tab w:val="left" w:pos="9277"/>
        </w:tabs>
        <w:autoSpaceDE w:val="0"/>
        <w:autoSpaceDN w:val="0"/>
        <w:adjustRightInd w:val="0"/>
        <w:spacing w:line="360" w:lineRule="auto"/>
        <w:jc w:val="both"/>
        <w:rPr>
          <w:rFonts w:ascii="Lato" w:hAnsi="Lato" w:cs="Arial"/>
          <w:sz w:val="20"/>
          <w:szCs w:val="20"/>
        </w:rPr>
      </w:pPr>
    </w:p>
    <w:p w14:paraId="219ED0E2"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Otros Ingresos y Beneficios Varios</w:t>
      </w:r>
    </w:p>
    <w:p w14:paraId="64C03967" w14:textId="77777777" w:rsidR="00984D65" w:rsidRPr="00984D65" w:rsidRDefault="00984D65" w:rsidP="00984D65">
      <w:pPr>
        <w:autoSpaceDE w:val="0"/>
        <w:autoSpaceDN w:val="0"/>
        <w:adjustRightInd w:val="0"/>
        <w:spacing w:line="360" w:lineRule="auto"/>
        <w:jc w:val="both"/>
        <w:rPr>
          <w:rFonts w:ascii="Lato" w:hAnsi="Lato" w:cs="Arial"/>
          <w:bCs/>
          <w:sz w:val="20"/>
          <w:szCs w:val="20"/>
        </w:rPr>
      </w:pPr>
      <w:r w:rsidRPr="00984D65">
        <w:rPr>
          <w:rFonts w:ascii="Lato" w:hAnsi="Lato" w:cs="Arial"/>
          <w:bCs/>
          <w:sz w:val="20"/>
          <w:szCs w:val="20"/>
        </w:rPr>
        <w:t>3.- Las cuentas que integran los otros ingresos y beneficios presentan los siguientes saldos:</w:t>
      </w:r>
    </w:p>
    <w:tbl>
      <w:tblPr>
        <w:tblW w:w="7560" w:type="dxa"/>
        <w:tblInd w:w="3573" w:type="dxa"/>
        <w:tblCellMar>
          <w:left w:w="70" w:type="dxa"/>
          <w:right w:w="70" w:type="dxa"/>
        </w:tblCellMar>
        <w:tblLook w:val="04A0" w:firstRow="1" w:lastRow="0" w:firstColumn="1" w:lastColumn="0" w:noHBand="0" w:noVBand="1"/>
      </w:tblPr>
      <w:tblGrid>
        <w:gridCol w:w="5320"/>
        <w:gridCol w:w="2240"/>
      </w:tblGrid>
      <w:tr w:rsidR="00984D65" w:rsidRPr="00984D65" w14:paraId="1DF123F9" w14:textId="77777777" w:rsidTr="00CD4A6A">
        <w:trPr>
          <w:trHeight w:val="270"/>
        </w:trPr>
        <w:tc>
          <w:tcPr>
            <w:tcW w:w="5320" w:type="dxa"/>
            <w:tcBorders>
              <w:top w:val="nil"/>
              <w:left w:val="nil"/>
              <w:bottom w:val="nil"/>
              <w:right w:val="nil"/>
            </w:tcBorders>
            <w:shd w:val="clear" w:color="auto" w:fill="auto"/>
            <w:vAlign w:val="center"/>
            <w:hideMark/>
          </w:tcPr>
          <w:p w14:paraId="3D671350"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OTROS INGRESOS Y BENEFICIOS</w:t>
            </w:r>
          </w:p>
        </w:tc>
        <w:tc>
          <w:tcPr>
            <w:tcW w:w="2240" w:type="dxa"/>
            <w:tcBorders>
              <w:top w:val="nil"/>
              <w:left w:val="nil"/>
              <w:bottom w:val="nil"/>
              <w:right w:val="nil"/>
            </w:tcBorders>
            <w:shd w:val="clear" w:color="auto" w:fill="auto"/>
            <w:vAlign w:val="center"/>
            <w:hideMark/>
          </w:tcPr>
          <w:p w14:paraId="365CB74F" w14:textId="77777777" w:rsidR="00984D65" w:rsidRPr="00984D65" w:rsidRDefault="00984D65" w:rsidP="00CD4A6A">
            <w:pPr>
              <w:jc w:val="both"/>
              <w:rPr>
                <w:rFonts w:ascii="Lato" w:hAnsi="Lato" w:cs="Arial"/>
                <w:b/>
                <w:bCs/>
                <w:color w:val="000000"/>
                <w:sz w:val="20"/>
                <w:szCs w:val="20"/>
                <w:lang w:eastAsia="es-MX"/>
              </w:rPr>
            </w:pPr>
          </w:p>
        </w:tc>
      </w:tr>
      <w:tr w:rsidR="00984D65" w:rsidRPr="00984D65" w14:paraId="638940D0" w14:textId="77777777" w:rsidTr="00CD4A6A">
        <w:trPr>
          <w:trHeight w:val="270"/>
        </w:trPr>
        <w:tc>
          <w:tcPr>
            <w:tcW w:w="5320" w:type="dxa"/>
            <w:tcBorders>
              <w:top w:val="nil"/>
              <w:left w:val="nil"/>
              <w:bottom w:val="nil"/>
              <w:right w:val="nil"/>
            </w:tcBorders>
            <w:shd w:val="clear" w:color="auto" w:fill="auto"/>
            <w:vAlign w:val="center"/>
            <w:hideMark/>
          </w:tcPr>
          <w:p w14:paraId="46FDCBDE"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INGRESOS FINANCIEROS</w:t>
            </w:r>
          </w:p>
        </w:tc>
        <w:tc>
          <w:tcPr>
            <w:tcW w:w="2240" w:type="dxa"/>
            <w:tcBorders>
              <w:top w:val="nil"/>
              <w:left w:val="nil"/>
              <w:bottom w:val="nil"/>
              <w:right w:val="nil"/>
            </w:tcBorders>
            <w:shd w:val="clear" w:color="auto" w:fill="auto"/>
            <w:vAlign w:val="center"/>
            <w:hideMark/>
          </w:tcPr>
          <w:p w14:paraId="1182D746"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0</w:t>
            </w:r>
          </w:p>
        </w:tc>
      </w:tr>
      <w:tr w:rsidR="00984D65" w:rsidRPr="00984D65" w14:paraId="13429920" w14:textId="77777777" w:rsidTr="00CD4A6A">
        <w:trPr>
          <w:trHeight w:val="285"/>
        </w:trPr>
        <w:tc>
          <w:tcPr>
            <w:tcW w:w="5320" w:type="dxa"/>
            <w:tcBorders>
              <w:top w:val="nil"/>
              <w:left w:val="nil"/>
              <w:bottom w:val="nil"/>
              <w:right w:val="nil"/>
            </w:tcBorders>
            <w:shd w:val="clear" w:color="auto" w:fill="auto"/>
            <w:noWrap/>
            <w:hideMark/>
          </w:tcPr>
          <w:p w14:paraId="23886818" w14:textId="77777777" w:rsidR="00984D65" w:rsidRPr="00984D65" w:rsidRDefault="00984D65" w:rsidP="00CD4A6A">
            <w:pPr>
              <w:rPr>
                <w:rFonts w:ascii="Lato" w:hAnsi="Lato" w:cs="Arial"/>
                <w:color w:val="000000"/>
                <w:sz w:val="20"/>
                <w:szCs w:val="20"/>
                <w:lang w:eastAsia="es-MX"/>
              </w:rPr>
            </w:pPr>
            <w:r w:rsidRPr="00984D65">
              <w:rPr>
                <w:rFonts w:ascii="Lato" w:hAnsi="Lato" w:cs="Arial"/>
                <w:color w:val="000000"/>
                <w:sz w:val="20"/>
                <w:szCs w:val="20"/>
                <w:lang w:eastAsia="es-MX"/>
              </w:rPr>
              <w:t>OTROS INGRESOS Y BENEFICIOS VARIOS</w:t>
            </w:r>
          </w:p>
        </w:tc>
        <w:tc>
          <w:tcPr>
            <w:tcW w:w="2240" w:type="dxa"/>
            <w:tcBorders>
              <w:top w:val="nil"/>
              <w:left w:val="nil"/>
              <w:bottom w:val="single" w:sz="8" w:space="0" w:color="auto"/>
              <w:right w:val="nil"/>
            </w:tcBorders>
            <w:shd w:val="clear" w:color="auto" w:fill="auto"/>
            <w:vAlign w:val="center"/>
            <w:hideMark/>
          </w:tcPr>
          <w:p w14:paraId="430E3636"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0</w:t>
            </w:r>
          </w:p>
        </w:tc>
      </w:tr>
      <w:tr w:rsidR="00984D65" w:rsidRPr="00984D65" w14:paraId="1970DB32" w14:textId="77777777" w:rsidTr="00CD4A6A">
        <w:trPr>
          <w:trHeight w:val="285"/>
        </w:trPr>
        <w:tc>
          <w:tcPr>
            <w:tcW w:w="5320" w:type="dxa"/>
            <w:tcBorders>
              <w:top w:val="nil"/>
              <w:left w:val="nil"/>
              <w:bottom w:val="nil"/>
              <w:right w:val="nil"/>
            </w:tcBorders>
            <w:shd w:val="clear" w:color="auto" w:fill="auto"/>
            <w:noWrap/>
            <w:hideMark/>
          </w:tcPr>
          <w:p w14:paraId="7CF91C7D" w14:textId="77777777" w:rsidR="00984D65" w:rsidRPr="00984D65" w:rsidRDefault="00984D65" w:rsidP="00CD4A6A">
            <w:pPr>
              <w:jc w:val="right"/>
              <w:rPr>
                <w:rFonts w:ascii="Lato" w:hAnsi="Lato" w:cs="Arial"/>
                <w:color w:val="000000"/>
                <w:sz w:val="20"/>
                <w:szCs w:val="20"/>
                <w:lang w:eastAsia="es-MX"/>
              </w:rPr>
            </w:pPr>
          </w:p>
        </w:tc>
        <w:tc>
          <w:tcPr>
            <w:tcW w:w="2240" w:type="dxa"/>
            <w:tcBorders>
              <w:top w:val="nil"/>
              <w:left w:val="nil"/>
              <w:bottom w:val="single" w:sz="8" w:space="0" w:color="auto"/>
              <w:right w:val="nil"/>
            </w:tcBorders>
            <w:shd w:val="clear" w:color="auto" w:fill="auto"/>
            <w:noWrap/>
            <w:hideMark/>
          </w:tcPr>
          <w:p w14:paraId="7BC6ECA1" w14:textId="77777777" w:rsidR="00984D65" w:rsidRPr="00984D65" w:rsidRDefault="00984D65" w:rsidP="00CD4A6A">
            <w:pPr>
              <w:jc w:val="right"/>
              <w:rPr>
                <w:rFonts w:ascii="Lato" w:hAnsi="Lato" w:cs="Arial"/>
                <w:b/>
                <w:bCs/>
                <w:color w:val="000000"/>
                <w:sz w:val="20"/>
                <w:szCs w:val="20"/>
                <w:lang w:eastAsia="es-MX"/>
              </w:rPr>
            </w:pPr>
            <w:r w:rsidRPr="00984D65">
              <w:rPr>
                <w:rFonts w:ascii="Lato" w:hAnsi="Lato" w:cs="Arial"/>
                <w:b/>
                <w:color w:val="000000"/>
                <w:sz w:val="20"/>
                <w:szCs w:val="20"/>
                <w:lang w:eastAsia="es-MX"/>
              </w:rPr>
              <w:t>0</w:t>
            </w:r>
          </w:p>
        </w:tc>
      </w:tr>
    </w:tbl>
    <w:p w14:paraId="1995C6A3" w14:textId="77777777" w:rsidR="00984D65" w:rsidRPr="00984D65" w:rsidRDefault="00984D65" w:rsidP="00984D65">
      <w:pPr>
        <w:autoSpaceDE w:val="0"/>
        <w:autoSpaceDN w:val="0"/>
        <w:adjustRightInd w:val="0"/>
        <w:spacing w:line="360" w:lineRule="auto"/>
        <w:jc w:val="both"/>
        <w:rPr>
          <w:rFonts w:ascii="Lato" w:hAnsi="Lato" w:cs="Arial"/>
          <w:bCs/>
          <w:sz w:val="20"/>
          <w:szCs w:val="20"/>
        </w:rPr>
      </w:pPr>
    </w:p>
    <w:p w14:paraId="21F21AE8" w14:textId="77777777" w:rsidR="00984D65" w:rsidRPr="00984D65" w:rsidRDefault="00984D65" w:rsidP="00984D65">
      <w:pPr>
        <w:autoSpaceDE w:val="0"/>
        <w:autoSpaceDN w:val="0"/>
        <w:adjustRightInd w:val="0"/>
        <w:spacing w:line="360" w:lineRule="auto"/>
        <w:jc w:val="both"/>
        <w:rPr>
          <w:rFonts w:ascii="Lato" w:hAnsi="Lato" w:cs="Arial"/>
          <w:b/>
          <w:bCs/>
          <w:sz w:val="20"/>
          <w:szCs w:val="20"/>
        </w:rPr>
      </w:pPr>
      <w:r w:rsidRPr="00984D65">
        <w:rPr>
          <w:rFonts w:ascii="Lato" w:hAnsi="Lato" w:cs="Arial"/>
          <w:b/>
          <w:bCs/>
          <w:sz w:val="20"/>
          <w:szCs w:val="20"/>
        </w:rPr>
        <w:t>Gastos y Otras Pérdidas</w:t>
      </w:r>
    </w:p>
    <w:p w14:paraId="5FFEF8E4" w14:textId="1B8F6F37" w:rsidR="00984D65" w:rsidRPr="00984D65" w:rsidRDefault="00984D65" w:rsidP="00984D65">
      <w:pPr>
        <w:jc w:val="both"/>
        <w:rPr>
          <w:rFonts w:ascii="Lato" w:hAnsi="Lato" w:cs="Arial"/>
          <w:color w:val="000000"/>
          <w:sz w:val="18"/>
          <w:szCs w:val="18"/>
        </w:rPr>
      </w:pPr>
      <w:r w:rsidRPr="00984D65">
        <w:rPr>
          <w:rFonts w:ascii="Lato" w:hAnsi="Lato" w:cs="Arial"/>
          <w:bCs/>
          <w:sz w:val="20"/>
          <w:szCs w:val="20"/>
        </w:rPr>
        <w:t>2.-</w:t>
      </w:r>
      <w:r w:rsidRPr="00984D65">
        <w:rPr>
          <w:rFonts w:ascii="Lato" w:hAnsi="Lato" w:cs="Arial"/>
          <w:color w:val="000000"/>
          <w:sz w:val="20"/>
          <w:szCs w:val="20"/>
          <w:lang w:eastAsia="es-MX"/>
        </w:rPr>
        <w:t xml:space="preserve"> </w:t>
      </w:r>
      <w:r w:rsidRPr="00984D65">
        <w:rPr>
          <w:rFonts w:ascii="Lato" w:hAnsi="Lato" w:cs="Arial"/>
          <w:sz w:val="20"/>
          <w:szCs w:val="20"/>
        </w:rPr>
        <w:t xml:space="preserve">El Fideicomiso Yucateco para la Dignificación y Desarrollo Integral de los Trabajadores de la Construcción obtuvo al </w:t>
      </w:r>
      <w:r w:rsidR="008D0595">
        <w:rPr>
          <w:rFonts w:ascii="Lato" w:hAnsi="Lato" w:cs="Arial"/>
          <w:sz w:val="20"/>
          <w:szCs w:val="20"/>
        </w:rPr>
        <w:t>31 de Marzo</w:t>
      </w:r>
      <w:r w:rsidRPr="00984D65">
        <w:rPr>
          <w:rFonts w:ascii="Lato" w:hAnsi="Lato" w:cs="Arial"/>
          <w:sz w:val="20"/>
          <w:szCs w:val="20"/>
        </w:rPr>
        <w:t xml:space="preserve"> de 202</w:t>
      </w:r>
      <w:r w:rsidR="009E7174">
        <w:rPr>
          <w:rFonts w:ascii="Lato" w:hAnsi="Lato" w:cs="Arial"/>
          <w:sz w:val="20"/>
          <w:szCs w:val="20"/>
        </w:rPr>
        <w:t>5</w:t>
      </w:r>
      <w:r w:rsidRPr="00984D65">
        <w:rPr>
          <w:rFonts w:ascii="Lato" w:hAnsi="Lato" w:cs="Arial"/>
          <w:sz w:val="20"/>
          <w:szCs w:val="20"/>
        </w:rPr>
        <w:t xml:space="preserve"> $</w:t>
      </w:r>
      <w:r w:rsidR="00011079" w:rsidRPr="00011079">
        <w:t xml:space="preserve"> </w:t>
      </w:r>
      <w:r w:rsidR="009E7174" w:rsidRPr="009E7174">
        <w:rPr>
          <w:rFonts w:ascii="Lato" w:hAnsi="Lato" w:cs="Arial"/>
          <w:color w:val="000000"/>
          <w:sz w:val="18"/>
          <w:szCs w:val="18"/>
        </w:rPr>
        <w:t>740,705.60</w:t>
      </w:r>
    </w:p>
    <w:p w14:paraId="539F2F06" w14:textId="77777777" w:rsidR="00984D65" w:rsidRDefault="00984D65" w:rsidP="00984D65">
      <w:pPr>
        <w:jc w:val="both"/>
        <w:rPr>
          <w:rFonts w:ascii="Lato" w:hAnsi="Lato" w:cs="Arial"/>
          <w:sz w:val="20"/>
          <w:szCs w:val="20"/>
        </w:rPr>
      </w:pPr>
      <w:r w:rsidRPr="00984D65">
        <w:rPr>
          <w:rFonts w:ascii="Lato" w:hAnsi="Lato" w:cs="Arial"/>
          <w:sz w:val="20"/>
          <w:szCs w:val="20"/>
        </w:rPr>
        <w:lastRenderedPageBreak/>
        <w:tab/>
      </w:r>
    </w:p>
    <w:p w14:paraId="5049C392" w14:textId="77777777" w:rsidR="009E7174" w:rsidRDefault="009E7174" w:rsidP="00984D65">
      <w:pPr>
        <w:jc w:val="both"/>
        <w:rPr>
          <w:rFonts w:ascii="Lato" w:hAnsi="Lato" w:cs="Arial"/>
          <w:sz w:val="20"/>
          <w:szCs w:val="20"/>
        </w:rPr>
      </w:pPr>
    </w:p>
    <w:p w14:paraId="38E09ED7" w14:textId="77777777" w:rsidR="009E7174" w:rsidRDefault="009E7174" w:rsidP="00984D65">
      <w:pPr>
        <w:jc w:val="both"/>
        <w:rPr>
          <w:rFonts w:ascii="Lato" w:hAnsi="Lato" w:cs="Arial"/>
          <w:sz w:val="20"/>
          <w:szCs w:val="20"/>
        </w:rPr>
      </w:pPr>
    </w:p>
    <w:p w14:paraId="1C3A800A" w14:textId="77777777" w:rsidR="009E7174" w:rsidRDefault="009E7174" w:rsidP="00984D65">
      <w:pPr>
        <w:jc w:val="both"/>
        <w:rPr>
          <w:rFonts w:ascii="Lato" w:hAnsi="Lato" w:cs="Arial"/>
          <w:sz w:val="20"/>
          <w:szCs w:val="20"/>
        </w:rPr>
      </w:pPr>
    </w:p>
    <w:p w14:paraId="0B4EC29F" w14:textId="77777777" w:rsidR="009E7174" w:rsidRDefault="009E7174" w:rsidP="00984D65">
      <w:pPr>
        <w:jc w:val="both"/>
        <w:rPr>
          <w:rFonts w:ascii="Lato" w:hAnsi="Lato" w:cs="Arial"/>
          <w:sz w:val="20"/>
          <w:szCs w:val="20"/>
        </w:rPr>
      </w:pPr>
    </w:p>
    <w:p w14:paraId="678D1012" w14:textId="77777777" w:rsidR="009E7174" w:rsidRDefault="009E7174" w:rsidP="00984D65">
      <w:pPr>
        <w:jc w:val="both"/>
        <w:rPr>
          <w:rFonts w:ascii="Lato" w:hAnsi="Lato" w:cs="Arial"/>
          <w:sz w:val="20"/>
          <w:szCs w:val="20"/>
        </w:rPr>
      </w:pPr>
    </w:p>
    <w:p w14:paraId="29AE793A" w14:textId="77777777" w:rsidR="009E7174" w:rsidRPr="00984D65" w:rsidRDefault="009E7174" w:rsidP="00984D65">
      <w:pPr>
        <w:jc w:val="both"/>
        <w:rPr>
          <w:rFonts w:ascii="Lato" w:hAnsi="Lato" w:cs="Calibri"/>
          <w:color w:val="000000"/>
          <w:sz w:val="22"/>
          <w:szCs w:val="22"/>
          <w:lang w:eastAsia="es-MX"/>
        </w:rPr>
      </w:pPr>
    </w:p>
    <w:p w14:paraId="71B245CE" w14:textId="4C5A35A8" w:rsidR="00984D65" w:rsidRPr="009E7174" w:rsidRDefault="00984D65" w:rsidP="00984D65">
      <w:pPr>
        <w:autoSpaceDE w:val="0"/>
        <w:autoSpaceDN w:val="0"/>
        <w:adjustRightInd w:val="0"/>
        <w:spacing w:line="360" w:lineRule="auto"/>
        <w:jc w:val="both"/>
        <w:rPr>
          <w:rFonts w:ascii="Lato" w:hAnsi="Lato" w:cs="Arial"/>
          <w:bCs/>
          <w:sz w:val="20"/>
          <w:szCs w:val="20"/>
          <w:highlight w:val="yellow"/>
        </w:rPr>
      </w:pPr>
      <w:r w:rsidRPr="00984D65">
        <w:rPr>
          <w:rFonts w:ascii="Lato" w:hAnsi="Lato" w:cs="Arial"/>
          <w:sz w:val="20"/>
          <w:szCs w:val="20"/>
        </w:rPr>
        <w:t>En cuentas de gastos de funcionamiento, transferencias, subsidios y otras ayudas.</w:t>
      </w:r>
    </w:p>
    <w:p w14:paraId="13A8249F" w14:textId="1B5CA608" w:rsidR="00984D65" w:rsidRPr="00984D65" w:rsidRDefault="009E7174" w:rsidP="00984D65">
      <w:pPr>
        <w:autoSpaceDE w:val="0"/>
        <w:autoSpaceDN w:val="0"/>
        <w:adjustRightInd w:val="0"/>
        <w:spacing w:line="360" w:lineRule="auto"/>
        <w:jc w:val="both"/>
        <w:rPr>
          <w:rFonts w:ascii="Lato" w:hAnsi="Lato" w:cs="Arial"/>
          <w:b/>
          <w:sz w:val="20"/>
          <w:szCs w:val="20"/>
        </w:rPr>
      </w:pPr>
      <w:proofErr w:type="gramStart"/>
      <w:r>
        <w:rPr>
          <w:rFonts w:ascii="Lato" w:hAnsi="Lato" w:cs="Arial"/>
          <w:b/>
          <w:sz w:val="20"/>
          <w:szCs w:val="20"/>
        </w:rPr>
        <w:t xml:space="preserve">I </w:t>
      </w:r>
      <w:r w:rsidR="00984D65" w:rsidRPr="00984D65">
        <w:rPr>
          <w:rFonts w:ascii="Lato" w:hAnsi="Lato" w:cs="Arial"/>
          <w:b/>
          <w:sz w:val="20"/>
          <w:szCs w:val="20"/>
        </w:rPr>
        <w:t>)</w:t>
      </w:r>
      <w:proofErr w:type="gramEnd"/>
      <w:r w:rsidR="00984D65" w:rsidRPr="00984D65">
        <w:rPr>
          <w:rFonts w:ascii="Lato" w:hAnsi="Lato" w:cs="Arial"/>
          <w:b/>
          <w:sz w:val="20"/>
          <w:szCs w:val="20"/>
        </w:rPr>
        <w:t xml:space="preserve"> NOTAS AL ESTADO DE SITUACIÓN FINANCIERA.</w:t>
      </w:r>
    </w:p>
    <w:p w14:paraId="3491A0B5"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Activo</w:t>
      </w:r>
    </w:p>
    <w:p w14:paraId="51CF1B64"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 xml:space="preserve"> Efectivo y Equivalentes</w:t>
      </w:r>
    </w:p>
    <w:p w14:paraId="115AAACA" w14:textId="77777777"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1.- La cuenta de bancos se encuentra integrada por tipo de cuenta bancaria de la siguiente manera:</w:t>
      </w:r>
    </w:p>
    <w:tbl>
      <w:tblPr>
        <w:tblW w:w="5451" w:type="dxa"/>
        <w:jc w:val="center"/>
        <w:tblLook w:val="04A0" w:firstRow="1" w:lastRow="0" w:firstColumn="1" w:lastColumn="0" w:noHBand="0" w:noVBand="1"/>
      </w:tblPr>
      <w:tblGrid>
        <w:gridCol w:w="1927"/>
        <w:gridCol w:w="3074"/>
        <w:gridCol w:w="450"/>
      </w:tblGrid>
      <w:tr w:rsidR="00984D65" w:rsidRPr="00984D65" w14:paraId="77C88C7A" w14:textId="77777777" w:rsidTr="00CD4A6A">
        <w:trPr>
          <w:trHeight w:val="395"/>
          <w:jc w:val="center"/>
        </w:trPr>
        <w:tc>
          <w:tcPr>
            <w:tcW w:w="0" w:type="auto"/>
            <w:shd w:val="clear" w:color="auto" w:fill="auto"/>
          </w:tcPr>
          <w:p w14:paraId="5E56CA98" w14:textId="77777777" w:rsidR="00984D65" w:rsidRPr="00984D65" w:rsidRDefault="00984D65" w:rsidP="00CD4A6A">
            <w:pPr>
              <w:autoSpaceDE w:val="0"/>
              <w:autoSpaceDN w:val="0"/>
              <w:adjustRightInd w:val="0"/>
              <w:spacing w:line="360" w:lineRule="auto"/>
              <w:jc w:val="both"/>
              <w:rPr>
                <w:rFonts w:ascii="Lato" w:hAnsi="Lato" w:cs="Arial"/>
                <w:b/>
                <w:sz w:val="20"/>
                <w:szCs w:val="20"/>
              </w:rPr>
            </w:pPr>
            <w:bookmarkStart w:id="2" w:name="m1"/>
            <w:bookmarkEnd w:id="2"/>
            <w:r w:rsidRPr="00984D65">
              <w:rPr>
                <w:rFonts w:ascii="Lato" w:hAnsi="Lato" w:cs="Arial"/>
                <w:b/>
                <w:sz w:val="20"/>
                <w:szCs w:val="20"/>
              </w:rPr>
              <w:t xml:space="preserve">Efectivo                    </w:t>
            </w:r>
          </w:p>
        </w:tc>
        <w:tc>
          <w:tcPr>
            <w:tcW w:w="0" w:type="auto"/>
            <w:shd w:val="clear" w:color="auto" w:fill="auto"/>
          </w:tcPr>
          <w:p w14:paraId="42A7006F" w14:textId="77777777" w:rsidR="00984D65" w:rsidRPr="00984D65" w:rsidRDefault="00984D65" w:rsidP="00CD4A6A">
            <w:pPr>
              <w:autoSpaceDE w:val="0"/>
              <w:autoSpaceDN w:val="0"/>
              <w:adjustRightInd w:val="0"/>
              <w:spacing w:line="360" w:lineRule="auto"/>
              <w:jc w:val="center"/>
              <w:rPr>
                <w:rFonts w:ascii="Lato" w:hAnsi="Lato" w:cs="Arial"/>
                <w:b/>
                <w:sz w:val="20"/>
                <w:szCs w:val="20"/>
              </w:rPr>
            </w:pPr>
            <w:r w:rsidRPr="00984D65">
              <w:rPr>
                <w:rFonts w:ascii="Lato" w:hAnsi="Lato" w:cs="Arial"/>
                <w:b/>
                <w:sz w:val="20"/>
                <w:szCs w:val="20"/>
              </w:rPr>
              <w:t>Efectivo</w:t>
            </w:r>
          </w:p>
        </w:tc>
        <w:tc>
          <w:tcPr>
            <w:tcW w:w="0" w:type="auto"/>
            <w:shd w:val="clear" w:color="auto" w:fill="auto"/>
          </w:tcPr>
          <w:p w14:paraId="1BC88CA6" w14:textId="77777777" w:rsidR="00984D65" w:rsidRPr="00984D65" w:rsidRDefault="00984D65" w:rsidP="00CD4A6A">
            <w:pPr>
              <w:autoSpaceDE w:val="0"/>
              <w:autoSpaceDN w:val="0"/>
              <w:adjustRightInd w:val="0"/>
              <w:spacing w:line="360" w:lineRule="auto"/>
              <w:jc w:val="right"/>
              <w:rPr>
                <w:rFonts w:ascii="Lato" w:hAnsi="Lato" w:cs="Arial"/>
                <w:b/>
                <w:sz w:val="20"/>
                <w:szCs w:val="20"/>
              </w:rPr>
            </w:pPr>
          </w:p>
        </w:tc>
      </w:tr>
      <w:tr w:rsidR="00984D65" w:rsidRPr="00984D65" w14:paraId="05D9A933" w14:textId="77777777" w:rsidTr="00CD4A6A">
        <w:trPr>
          <w:trHeight w:val="411"/>
          <w:jc w:val="center"/>
        </w:trPr>
        <w:tc>
          <w:tcPr>
            <w:tcW w:w="0" w:type="auto"/>
            <w:shd w:val="clear" w:color="auto" w:fill="auto"/>
          </w:tcPr>
          <w:p w14:paraId="63C20BCB" w14:textId="77777777" w:rsidR="00984D65" w:rsidRPr="00984D65" w:rsidRDefault="00984D65" w:rsidP="00CD4A6A">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TOTAL</w:t>
            </w:r>
          </w:p>
        </w:tc>
        <w:tc>
          <w:tcPr>
            <w:tcW w:w="0" w:type="auto"/>
            <w:tcBorders>
              <w:top w:val="single" w:sz="4" w:space="0" w:color="auto"/>
              <w:bottom w:val="single" w:sz="4" w:space="0" w:color="auto"/>
            </w:tcBorders>
            <w:shd w:val="clear" w:color="auto" w:fill="auto"/>
          </w:tcPr>
          <w:p w14:paraId="264B651B" w14:textId="473B7856" w:rsidR="00984D65" w:rsidRPr="00984D65" w:rsidRDefault="008D0595" w:rsidP="00011079">
            <w:pPr>
              <w:autoSpaceDE w:val="0"/>
              <w:autoSpaceDN w:val="0"/>
              <w:adjustRightInd w:val="0"/>
              <w:spacing w:line="360" w:lineRule="auto"/>
              <w:jc w:val="center"/>
              <w:rPr>
                <w:rFonts w:ascii="Lato" w:hAnsi="Lato" w:cs="Arial"/>
                <w:b/>
                <w:sz w:val="20"/>
                <w:szCs w:val="20"/>
              </w:rPr>
            </w:pPr>
            <w:r>
              <w:rPr>
                <w:rFonts w:ascii="Lato" w:hAnsi="Lato" w:cs="Arial"/>
                <w:b/>
                <w:sz w:val="20"/>
                <w:szCs w:val="20"/>
              </w:rPr>
              <w:t>44,745,000.21</w:t>
            </w:r>
          </w:p>
        </w:tc>
        <w:tc>
          <w:tcPr>
            <w:tcW w:w="0" w:type="auto"/>
            <w:tcBorders>
              <w:top w:val="single" w:sz="4" w:space="0" w:color="auto"/>
              <w:bottom w:val="single" w:sz="4" w:space="0" w:color="auto"/>
            </w:tcBorders>
            <w:shd w:val="clear" w:color="auto" w:fill="auto"/>
          </w:tcPr>
          <w:p w14:paraId="3572880A" w14:textId="77777777" w:rsidR="00984D65" w:rsidRPr="00984D65" w:rsidRDefault="00984D65" w:rsidP="00CD4A6A">
            <w:pPr>
              <w:autoSpaceDE w:val="0"/>
              <w:autoSpaceDN w:val="0"/>
              <w:adjustRightInd w:val="0"/>
              <w:spacing w:line="360" w:lineRule="auto"/>
              <w:jc w:val="center"/>
              <w:rPr>
                <w:rFonts w:ascii="Lato" w:hAnsi="Lato" w:cs="Arial"/>
                <w:b/>
                <w:sz w:val="20"/>
                <w:szCs w:val="20"/>
              </w:rPr>
            </w:pPr>
          </w:p>
        </w:tc>
      </w:tr>
    </w:tbl>
    <w:p w14:paraId="0A3CBA89"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54E30B04" w14:textId="26566D74"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Esta información resulta de las operaciones sobre los recursos disponibles en cuentas bancarias, de las aportaciones voluntarias por parte de los contratistas inscritos en el Programa Dignificar.</w:t>
      </w:r>
    </w:p>
    <w:p w14:paraId="252A8840"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Derechos a Recibir Efectivo y Equivalentes y Bienes y Servicios a Recibir</w:t>
      </w:r>
    </w:p>
    <w:p w14:paraId="6BB9B306" w14:textId="77777777"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2.- El Fideicomiso Yucateco para la Dignificación y Desarrollo Integral de los Trabajadores de la Construcción no tiene ningún pendiente de cobro y por recuperar de hasta cinco ejercicios anteriores.</w:t>
      </w:r>
    </w:p>
    <w:p w14:paraId="3774DAA0" w14:textId="29C95AF3"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3.- El Fideicomiso Yucateco para la Dignificación y Desarrollo Integral de los Trabajadores de la Construcción no cuenta con derechos a recibir efectivo y equivalentes. </w:t>
      </w:r>
    </w:p>
    <w:p w14:paraId="18F409CA"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 xml:space="preserve"> Bienes Disponibles para su Transformación o Consumo (Inventarios)</w:t>
      </w:r>
    </w:p>
    <w:p w14:paraId="65283FCE" w14:textId="77777777"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lastRenderedPageBreak/>
        <w:t>4.- El Fideicomiso Yucateco para la Dignificación y Desarrollo Integral de los Trabajadores de la Construcción no realiza ningún proceso de transformación y/o elaboración de bienes.</w:t>
      </w:r>
    </w:p>
    <w:p w14:paraId="5424AF3B" w14:textId="77777777"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5.- El Fideicomiso Yucateco para la Dignificación y Desarrollo Integral de los Trabajadores de la Construcción no maneja registros, ni bienes en la cuenta de almacén.</w:t>
      </w:r>
    </w:p>
    <w:p w14:paraId="1E634BC5"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 xml:space="preserve">Inversiones Financieras </w:t>
      </w:r>
    </w:p>
    <w:p w14:paraId="625E762B" w14:textId="77777777"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6.- El Fideicomiso Yucateco para la Dignificación y Desarrollo Integral de los Trabajadores de la Construcción no maneja registros  de Inversiones Financieras.</w:t>
      </w:r>
    </w:p>
    <w:p w14:paraId="5CE832E6" w14:textId="77777777" w:rsidR="00984D65" w:rsidRPr="00984D65" w:rsidRDefault="00984D65" w:rsidP="00984D65">
      <w:pPr>
        <w:autoSpaceDE w:val="0"/>
        <w:autoSpaceDN w:val="0"/>
        <w:adjustRightInd w:val="0"/>
        <w:spacing w:line="360" w:lineRule="auto"/>
        <w:jc w:val="both"/>
        <w:rPr>
          <w:rFonts w:ascii="Lato" w:hAnsi="Lato" w:cs="Arial"/>
          <w:sz w:val="20"/>
          <w:szCs w:val="20"/>
        </w:rPr>
      </w:pPr>
      <w:bookmarkStart w:id="3" w:name="m4"/>
      <w:bookmarkEnd w:id="3"/>
    </w:p>
    <w:p w14:paraId="2CB2DAD8" w14:textId="77777777" w:rsidR="00984D65" w:rsidRDefault="00984D65" w:rsidP="00984D65">
      <w:pPr>
        <w:autoSpaceDE w:val="0"/>
        <w:autoSpaceDN w:val="0"/>
        <w:adjustRightInd w:val="0"/>
        <w:spacing w:line="360" w:lineRule="auto"/>
        <w:jc w:val="both"/>
        <w:rPr>
          <w:rFonts w:ascii="Lato" w:hAnsi="Lato" w:cs="Arial"/>
          <w:sz w:val="20"/>
          <w:szCs w:val="20"/>
        </w:rPr>
      </w:pPr>
    </w:p>
    <w:p w14:paraId="4860B351" w14:textId="77777777" w:rsidR="00011079" w:rsidRPr="00984D65" w:rsidRDefault="00011079" w:rsidP="00984D65">
      <w:pPr>
        <w:autoSpaceDE w:val="0"/>
        <w:autoSpaceDN w:val="0"/>
        <w:adjustRightInd w:val="0"/>
        <w:spacing w:line="360" w:lineRule="auto"/>
        <w:jc w:val="both"/>
        <w:rPr>
          <w:rFonts w:ascii="Lato" w:hAnsi="Lato" w:cs="Arial"/>
          <w:sz w:val="20"/>
          <w:szCs w:val="20"/>
        </w:rPr>
      </w:pPr>
    </w:p>
    <w:p w14:paraId="52F5953E" w14:textId="77777777"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7.- El saldo del rubro de Participaciones y aportaciones de capital:</w:t>
      </w:r>
    </w:p>
    <w:tbl>
      <w:tblPr>
        <w:tblW w:w="7051" w:type="dxa"/>
        <w:tblInd w:w="2447" w:type="dxa"/>
        <w:tblCellMar>
          <w:left w:w="70" w:type="dxa"/>
          <w:right w:w="70" w:type="dxa"/>
        </w:tblCellMar>
        <w:tblLook w:val="04A0" w:firstRow="1" w:lastRow="0" w:firstColumn="1" w:lastColumn="0" w:noHBand="0" w:noVBand="1"/>
      </w:tblPr>
      <w:tblGrid>
        <w:gridCol w:w="5200"/>
        <w:gridCol w:w="1851"/>
      </w:tblGrid>
      <w:tr w:rsidR="00984D65" w:rsidRPr="00984D65" w14:paraId="1F76A288" w14:textId="77777777" w:rsidTr="00CD4A6A">
        <w:trPr>
          <w:trHeight w:val="540"/>
        </w:trPr>
        <w:tc>
          <w:tcPr>
            <w:tcW w:w="5200" w:type="dxa"/>
            <w:tcBorders>
              <w:top w:val="nil"/>
              <w:left w:val="nil"/>
              <w:bottom w:val="nil"/>
              <w:right w:val="nil"/>
            </w:tcBorders>
            <w:shd w:val="clear" w:color="auto" w:fill="auto"/>
            <w:vAlign w:val="center"/>
            <w:hideMark/>
          </w:tcPr>
          <w:p w14:paraId="326B56BF"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PARTICIPACIONES Y APORTACIONES DE CAPITAL</w:t>
            </w:r>
          </w:p>
        </w:tc>
        <w:tc>
          <w:tcPr>
            <w:tcW w:w="1851" w:type="dxa"/>
            <w:tcBorders>
              <w:top w:val="nil"/>
              <w:left w:val="nil"/>
              <w:bottom w:val="nil"/>
              <w:right w:val="nil"/>
            </w:tcBorders>
            <w:shd w:val="clear" w:color="auto" w:fill="auto"/>
            <w:vAlign w:val="center"/>
            <w:hideMark/>
          </w:tcPr>
          <w:p w14:paraId="5AEBB474" w14:textId="77777777" w:rsidR="00984D65" w:rsidRPr="00984D65" w:rsidRDefault="00984D65" w:rsidP="00CD4A6A">
            <w:pPr>
              <w:jc w:val="both"/>
              <w:rPr>
                <w:rFonts w:ascii="Lato" w:hAnsi="Lato" w:cs="Arial"/>
                <w:b/>
                <w:bCs/>
                <w:color w:val="000000"/>
                <w:sz w:val="20"/>
                <w:szCs w:val="20"/>
                <w:lang w:eastAsia="es-MX"/>
              </w:rPr>
            </w:pPr>
          </w:p>
        </w:tc>
      </w:tr>
      <w:tr w:rsidR="00984D65" w:rsidRPr="00984D65" w14:paraId="307E1A66" w14:textId="77777777" w:rsidTr="00CD4A6A">
        <w:trPr>
          <w:trHeight w:val="540"/>
        </w:trPr>
        <w:tc>
          <w:tcPr>
            <w:tcW w:w="5200" w:type="dxa"/>
            <w:tcBorders>
              <w:top w:val="nil"/>
              <w:left w:val="nil"/>
              <w:bottom w:val="nil"/>
              <w:right w:val="nil"/>
            </w:tcBorders>
            <w:shd w:val="clear" w:color="auto" w:fill="auto"/>
            <w:vAlign w:val="center"/>
            <w:hideMark/>
          </w:tcPr>
          <w:p w14:paraId="2545ED76"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PARTICIPACIONES Y APORTACIONES DE CAPITAL</w:t>
            </w:r>
          </w:p>
        </w:tc>
        <w:tc>
          <w:tcPr>
            <w:tcW w:w="1851" w:type="dxa"/>
            <w:tcBorders>
              <w:top w:val="nil"/>
              <w:left w:val="nil"/>
              <w:bottom w:val="single" w:sz="4" w:space="0" w:color="auto"/>
              <w:right w:val="nil"/>
            </w:tcBorders>
            <w:shd w:val="clear" w:color="auto" w:fill="auto"/>
            <w:vAlign w:val="center"/>
            <w:hideMark/>
          </w:tcPr>
          <w:p w14:paraId="06B3883C" w14:textId="336F8CEC" w:rsidR="00984D65" w:rsidRPr="00984D65" w:rsidRDefault="00984D65" w:rsidP="00CD4A6A">
            <w:pPr>
              <w:jc w:val="center"/>
              <w:rPr>
                <w:rFonts w:ascii="Lato" w:hAnsi="Lato" w:cs="Arial"/>
                <w:color w:val="000000"/>
                <w:sz w:val="20"/>
                <w:szCs w:val="20"/>
                <w:highlight w:val="yellow"/>
                <w:lang w:eastAsia="es-MX"/>
              </w:rPr>
            </w:pPr>
            <w:r w:rsidRPr="00984D65">
              <w:rPr>
                <w:rFonts w:ascii="Lato" w:hAnsi="Lato" w:cs="Calibri"/>
                <w:bCs/>
                <w:color w:val="000000"/>
                <w:sz w:val="22"/>
                <w:szCs w:val="22"/>
              </w:rPr>
              <w:t>$</w:t>
            </w:r>
            <w:r w:rsidR="00011079">
              <w:t xml:space="preserve"> </w:t>
            </w:r>
            <w:r w:rsidR="008D0595" w:rsidRPr="008D0595">
              <w:rPr>
                <w:rFonts w:ascii="Lato" w:hAnsi="Lato" w:cs="Calibri"/>
                <w:bCs/>
                <w:color w:val="000000"/>
                <w:sz w:val="22"/>
                <w:szCs w:val="22"/>
              </w:rPr>
              <w:t>74,407,042.92</w:t>
            </w:r>
          </w:p>
        </w:tc>
      </w:tr>
      <w:tr w:rsidR="00984D65" w:rsidRPr="00984D65" w14:paraId="1A8D1D03" w14:textId="77777777" w:rsidTr="00CD4A6A">
        <w:trPr>
          <w:trHeight w:val="285"/>
        </w:trPr>
        <w:tc>
          <w:tcPr>
            <w:tcW w:w="5200" w:type="dxa"/>
            <w:tcBorders>
              <w:top w:val="nil"/>
              <w:left w:val="nil"/>
              <w:bottom w:val="nil"/>
              <w:right w:val="nil"/>
            </w:tcBorders>
            <w:shd w:val="clear" w:color="auto" w:fill="auto"/>
            <w:vAlign w:val="center"/>
            <w:hideMark/>
          </w:tcPr>
          <w:p w14:paraId="70C78229"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TOTAL</w:t>
            </w:r>
          </w:p>
        </w:tc>
        <w:tc>
          <w:tcPr>
            <w:tcW w:w="1851" w:type="dxa"/>
            <w:tcBorders>
              <w:top w:val="nil"/>
              <w:left w:val="nil"/>
              <w:bottom w:val="nil"/>
              <w:right w:val="nil"/>
            </w:tcBorders>
            <w:shd w:val="clear" w:color="auto" w:fill="auto"/>
            <w:vAlign w:val="center"/>
            <w:hideMark/>
          </w:tcPr>
          <w:p w14:paraId="30D94732" w14:textId="2628C93C" w:rsidR="00984D65" w:rsidRPr="00984D65" w:rsidRDefault="00984D65" w:rsidP="00CD4A6A">
            <w:pPr>
              <w:jc w:val="center"/>
              <w:rPr>
                <w:rFonts w:ascii="Lato" w:hAnsi="Lato" w:cs="Arial"/>
                <w:b/>
                <w:bCs/>
                <w:color w:val="000000"/>
                <w:sz w:val="20"/>
                <w:szCs w:val="20"/>
                <w:highlight w:val="yellow"/>
                <w:lang w:eastAsia="es-MX"/>
              </w:rPr>
            </w:pPr>
            <w:r w:rsidRPr="00984D65">
              <w:rPr>
                <w:rFonts w:ascii="Lato" w:hAnsi="Lato" w:cs="Calibri"/>
                <w:bCs/>
                <w:color w:val="000000"/>
                <w:sz w:val="22"/>
                <w:szCs w:val="22"/>
              </w:rPr>
              <w:t>$</w:t>
            </w:r>
            <w:r w:rsidR="00011079">
              <w:t xml:space="preserve"> </w:t>
            </w:r>
            <w:r w:rsidR="008D0595" w:rsidRPr="008D0595">
              <w:rPr>
                <w:rFonts w:ascii="Lato" w:hAnsi="Lato" w:cs="Calibri"/>
                <w:bCs/>
                <w:color w:val="000000"/>
                <w:sz w:val="22"/>
                <w:szCs w:val="22"/>
              </w:rPr>
              <w:t>74,407,042.92</w:t>
            </w:r>
          </w:p>
        </w:tc>
      </w:tr>
    </w:tbl>
    <w:p w14:paraId="7CFFFBFE" w14:textId="64825DA5"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noProof/>
          <w:sz w:val="20"/>
          <w:szCs w:val="20"/>
          <w:lang w:val="es-MX" w:eastAsia="es-MX"/>
        </w:rPr>
        <mc:AlternateContent>
          <mc:Choice Requires="wps">
            <w:drawing>
              <wp:anchor distT="0" distB="0" distL="114300" distR="114300" simplePos="0" relativeHeight="251660288" behindDoc="0" locked="0" layoutInCell="1" allowOverlap="1" wp14:anchorId="7BD84797" wp14:editId="333F652A">
                <wp:simplePos x="0" y="0"/>
                <wp:positionH relativeFrom="column">
                  <wp:posOffset>4842510</wp:posOffset>
                </wp:positionH>
                <wp:positionV relativeFrom="paragraph">
                  <wp:posOffset>133350</wp:posOffset>
                </wp:positionV>
                <wp:extent cx="1066800" cy="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ACC2B"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3pt,10.5pt" to="465.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" strokecolor="black [3040]"/>
            </w:pict>
          </mc:Fallback>
        </mc:AlternateContent>
      </w:r>
      <w:r w:rsidRPr="00984D65">
        <w:rPr>
          <w:rFonts w:ascii="Lato" w:hAnsi="Lato" w:cs="Arial"/>
          <w:b/>
          <w:noProof/>
          <w:sz w:val="20"/>
          <w:szCs w:val="20"/>
          <w:lang w:val="es-MX" w:eastAsia="es-MX"/>
        </w:rPr>
        <mc:AlternateContent>
          <mc:Choice Requires="wps">
            <w:drawing>
              <wp:anchor distT="0" distB="0" distL="114300" distR="114300" simplePos="0" relativeHeight="251659264" behindDoc="0" locked="0" layoutInCell="1" allowOverlap="1" wp14:anchorId="2218D919" wp14:editId="2E4D4995">
                <wp:simplePos x="0" y="0"/>
                <wp:positionH relativeFrom="column">
                  <wp:posOffset>4842510</wp:posOffset>
                </wp:positionH>
                <wp:positionV relativeFrom="paragraph">
                  <wp:posOffset>66675</wp:posOffset>
                </wp:positionV>
                <wp:extent cx="1066800" cy="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A9FFB9"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3pt,5.25pt" to="46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" strokecolor="black [3040]"/>
            </w:pict>
          </mc:Fallback>
        </mc:AlternateContent>
      </w:r>
    </w:p>
    <w:p w14:paraId="0373307E"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 xml:space="preserve">Bienes Muebles, Inmuebles e Intangibles </w:t>
      </w:r>
    </w:p>
    <w:p w14:paraId="751816EE" w14:textId="77777777"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8.- El Fideicomiso Yucateco para la Dignificación y Desarrollo Integral de los Trabajadores de la Construcción no maneja registros de Bienes muebles e inmuebles que figura en el Estado de situación financiera.</w:t>
      </w:r>
    </w:p>
    <w:p w14:paraId="38349B67" w14:textId="77777777" w:rsidR="00984D65" w:rsidRPr="00984D65" w:rsidRDefault="00984D65" w:rsidP="00984D65">
      <w:pPr>
        <w:pStyle w:val="Texto"/>
        <w:ind w:firstLine="0"/>
        <w:rPr>
          <w:rFonts w:ascii="Lato" w:hAnsi="Lato"/>
          <w:color w:val="000000"/>
          <w:sz w:val="20"/>
          <w:szCs w:val="20"/>
        </w:rPr>
      </w:pPr>
    </w:p>
    <w:p w14:paraId="553A8A78" w14:textId="558314E0"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9.- El Fideicomiso Yucateco para la Dignificación y Desarrollo Integral de los Trabajadores de la Construcción no maneja Bienes Intangibles y diferidos.</w:t>
      </w:r>
    </w:p>
    <w:p w14:paraId="41DF0572"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bookmarkStart w:id="4" w:name="m3"/>
      <w:bookmarkEnd w:id="4"/>
    </w:p>
    <w:p w14:paraId="23E0B6D0"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Estimaciones y Deterioros</w:t>
      </w:r>
    </w:p>
    <w:p w14:paraId="7ED21F94" w14:textId="6961FAD1"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lastRenderedPageBreak/>
        <w:t xml:space="preserve">10.- El Fideicomiso Yucateco para la Dignificación y Desarrollo Integral de los Trabajadores de </w:t>
      </w:r>
      <w:r w:rsidR="009E7174">
        <w:rPr>
          <w:rFonts w:ascii="Lato" w:hAnsi="Lato" w:cs="Arial"/>
          <w:sz w:val="20"/>
          <w:szCs w:val="20"/>
        </w:rPr>
        <w:t>l</w:t>
      </w:r>
      <w:r w:rsidR="008D0595">
        <w:rPr>
          <w:rFonts w:ascii="Lato" w:hAnsi="Lato" w:cs="Arial"/>
          <w:sz w:val="20"/>
          <w:szCs w:val="20"/>
        </w:rPr>
        <w:t>a Construcción no percibió al 31</w:t>
      </w:r>
      <w:r w:rsidR="009E7174">
        <w:rPr>
          <w:rFonts w:ascii="Lato" w:hAnsi="Lato" w:cs="Arial"/>
          <w:sz w:val="20"/>
          <w:szCs w:val="20"/>
        </w:rPr>
        <w:t xml:space="preserve"> </w:t>
      </w:r>
      <w:r w:rsidRPr="00984D65">
        <w:rPr>
          <w:rFonts w:ascii="Lato" w:hAnsi="Lato" w:cs="Arial"/>
          <w:sz w:val="20"/>
          <w:szCs w:val="20"/>
        </w:rPr>
        <w:t xml:space="preserve">de </w:t>
      </w:r>
      <w:r w:rsidR="008D0595">
        <w:rPr>
          <w:rFonts w:ascii="Lato" w:hAnsi="Lato" w:cs="Arial"/>
          <w:sz w:val="20"/>
          <w:szCs w:val="20"/>
        </w:rPr>
        <w:t>Marzo</w:t>
      </w:r>
      <w:r w:rsidR="009E7174">
        <w:rPr>
          <w:rFonts w:ascii="Lato" w:hAnsi="Lato" w:cs="Arial"/>
          <w:sz w:val="20"/>
          <w:szCs w:val="20"/>
        </w:rPr>
        <w:t xml:space="preserve"> de 2025</w:t>
      </w:r>
      <w:r w:rsidRPr="00984D65">
        <w:rPr>
          <w:rFonts w:ascii="Lato" w:hAnsi="Lato" w:cs="Arial"/>
          <w:sz w:val="20"/>
          <w:szCs w:val="20"/>
        </w:rPr>
        <w:t>, cuentas incobrables, inversiones deterioro de activos biológicos, etc.</w:t>
      </w:r>
    </w:p>
    <w:p w14:paraId="5E125EAF"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p>
    <w:p w14:paraId="01C74B66"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Otros Activos</w:t>
      </w:r>
    </w:p>
    <w:p w14:paraId="55A44A24" w14:textId="18981EE2"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11.- El Fideicomiso Yucateco para la Dignificación y Desarrollo Integral de los Trabajadores de la Construcción no registra este rubro.</w:t>
      </w:r>
    </w:p>
    <w:p w14:paraId="1ABD28DD"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Pasivos</w:t>
      </w:r>
    </w:p>
    <w:p w14:paraId="65D57256"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1.-Cuentas y Documentos por pagar</w:t>
      </w:r>
    </w:p>
    <w:p w14:paraId="48903518" w14:textId="77777777" w:rsidR="00984D65" w:rsidRPr="00984D65" w:rsidRDefault="00984D65" w:rsidP="00984D65">
      <w:pPr>
        <w:tabs>
          <w:tab w:val="left" w:pos="540"/>
        </w:tabs>
        <w:autoSpaceDE w:val="0"/>
        <w:autoSpaceDN w:val="0"/>
        <w:adjustRightInd w:val="0"/>
        <w:spacing w:line="360" w:lineRule="auto"/>
        <w:jc w:val="both"/>
        <w:rPr>
          <w:rFonts w:ascii="Lato" w:hAnsi="Lato" w:cs="Arial"/>
          <w:sz w:val="20"/>
          <w:szCs w:val="20"/>
        </w:rPr>
      </w:pPr>
      <w:r w:rsidRPr="00984D65">
        <w:rPr>
          <w:rFonts w:ascii="Lato" w:hAnsi="Lato" w:cs="Arial"/>
          <w:sz w:val="20"/>
          <w:szCs w:val="20"/>
        </w:rPr>
        <w:t xml:space="preserve"> El Fideicomiso Yucateco para la Dignificación y Desarrollo Integral de los Trabajadores de la Construcción no cuenta con cuentas y documentos por pagar.</w:t>
      </w:r>
    </w:p>
    <w:p w14:paraId="180C2034" w14:textId="77777777" w:rsidR="00984D65" w:rsidRPr="00984D65" w:rsidRDefault="00984D65" w:rsidP="00984D65">
      <w:pPr>
        <w:tabs>
          <w:tab w:val="left" w:pos="540"/>
        </w:tabs>
        <w:autoSpaceDE w:val="0"/>
        <w:autoSpaceDN w:val="0"/>
        <w:adjustRightInd w:val="0"/>
        <w:spacing w:line="360" w:lineRule="auto"/>
        <w:jc w:val="both"/>
        <w:rPr>
          <w:rFonts w:ascii="Lato" w:hAnsi="Lato" w:cs="Arial"/>
          <w:sz w:val="20"/>
          <w:szCs w:val="20"/>
        </w:rPr>
      </w:pPr>
    </w:p>
    <w:p w14:paraId="243C2F27" w14:textId="77777777" w:rsidR="00984D65" w:rsidRPr="00984D65" w:rsidRDefault="00984D65" w:rsidP="00984D65">
      <w:pPr>
        <w:tabs>
          <w:tab w:val="left" w:pos="540"/>
        </w:tabs>
        <w:autoSpaceDE w:val="0"/>
        <w:autoSpaceDN w:val="0"/>
        <w:adjustRightInd w:val="0"/>
        <w:spacing w:line="360" w:lineRule="auto"/>
        <w:jc w:val="both"/>
        <w:rPr>
          <w:rFonts w:ascii="Lato" w:hAnsi="Lato" w:cs="Arial"/>
          <w:sz w:val="20"/>
          <w:szCs w:val="20"/>
        </w:rPr>
      </w:pPr>
    </w:p>
    <w:p w14:paraId="33E9B0DA" w14:textId="77777777" w:rsidR="00984D65" w:rsidRPr="00984D65" w:rsidRDefault="00984D65" w:rsidP="00984D65">
      <w:pPr>
        <w:tabs>
          <w:tab w:val="left" w:pos="540"/>
        </w:tabs>
        <w:autoSpaceDE w:val="0"/>
        <w:autoSpaceDN w:val="0"/>
        <w:adjustRightInd w:val="0"/>
        <w:spacing w:line="360" w:lineRule="auto"/>
        <w:jc w:val="both"/>
        <w:rPr>
          <w:rFonts w:ascii="Lato" w:hAnsi="Lato" w:cs="Arial"/>
          <w:sz w:val="20"/>
          <w:szCs w:val="20"/>
        </w:rPr>
      </w:pPr>
    </w:p>
    <w:p w14:paraId="5F51AA1D"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2.-Fondos y Bienes de Terceros en Garantía y/o Administración</w:t>
      </w:r>
    </w:p>
    <w:p w14:paraId="5AF816EA" w14:textId="687628E7" w:rsidR="00984D65" w:rsidRPr="00984D65" w:rsidRDefault="00984D65" w:rsidP="00984D65">
      <w:pPr>
        <w:tabs>
          <w:tab w:val="left" w:pos="540"/>
        </w:tabs>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El Fideicomiso Yucateco para la Dignificación y Desarrollo Integral de los Trabajadores de la Construcción no cuenta con recursos en fondos y bienes de terceros en garantía y/o administración.</w:t>
      </w:r>
    </w:p>
    <w:p w14:paraId="7A93FCED"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 xml:space="preserve">3.-Pasivos Diferidos     </w:t>
      </w:r>
    </w:p>
    <w:p w14:paraId="1A5AFBD9" w14:textId="77777777" w:rsidR="00984D65" w:rsidRPr="00984D65" w:rsidRDefault="00984D65" w:rsidP="00984D65">
      <w:pPr>
        <w:tabs>
          <w:tab w:val="left" w:pos="540"/>
        </w:tabs>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El Fideicomiso Yucateco para la Dignificación y Desarrollo Integral de los Trabajadores de la Construcción no tiene registro de pasivos diferidos de corto o largo plazo.</w:t>
      </w:r>
    </w:p>
    <w:p w14:paraId="2F7C6F1A"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4.-Provisiones</w:t>
      </w:r>
    </w:p>
    <w:p w14:paraId="53BF05EC" w14:textId="77777777" w:rsidR="00984D65" w:rsidRPr="00984D65" w:rsidRDefault="00984D65" w:rsidP="00984D65">
      <w:pPr>
        <w:tabs>
          <w:tab w:val="left" w:pos="540"/>
        </w:tabs>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El Fideicomiso Yucateco para la Dignificación y Desarrollo Integral de los Trabajadores de la Construcción no tiene registro de provisiones</w:t>
      </w:r>
    </w:p>
    <w:p w14:paraId="62530187"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5.-Otros Pasivos</w:t>
      </w:r>
    </w:p>
    <w:p w14:paraId="256E8D3C" w14:textId="77777777" w:rsidR="00984D65" w:rsidRPr="00984D65" w:rsidRDefault="00984D65" w:rsidP="00984D65">
      <w:pPr>
        <w:tabs>
          <w:tab w:val="left" w:pos="540"/>
        </w:tabs>
        <w:autoSpaceDE w:val="0"/>
        <w:autoSpaceDN w:val="0"/>
        <w:adjustRightInd w:val="0"/>
        <w:spacing w:line="360" w:lineRule="auto"/>
        <w:jc w:val="both"/>
        <w:rPr>
          <w:rFonts w:ascii="Lato" w:hAnsi="Lato" w:cs="Arial"/>
          <w:sz w:val="20"/>
          <w:szCs w:val="20"/>
        </w:rPr>
      </w:pPr>
      <w:r w:rsidRPr="00984D65">
        <w:rPr>
          <w:rFonts w:ascii="Lato" w:hAnsi="Lato" w:cs="Arial"/>
          <w:sz w:val="20"/>
          <w:szCs w:val="20"/>
        </w:rPr>
        <w:lastRenderedPageBreak/>
        <w:t xml:space="preserve"> El Fideicomiso Yucateco para la Dignificación y Desarrollo Integral de los Trabajadores de la Construcción no tiene registro de otros pasivos circulantes o no circulantes.                                                    </w:t>
      </w:r>
      <w:bookmarkStart w:id="5" w:name="m6"/>
      <w:bookmarkStart w:id="6" w:name="m7"/>
      <w:bookmarkStart w:id="7" w:name="m9"/>
      <w:bookmarkStart w:id="8" w:name="m8"/>
      <w:bookmarkEnd w:id="5"/>
      <w:bookmarkEnd w:id="6"/>
      <w:bookmarkEnd w:id="7"/>
      <w:bookmarkEnd w:id="8"/>
    </w:p>
    <w:p w14:paraId="1D2CED92" w14:textId="77777777"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b/>
          <w:sz w:val="20"/>
          <w:szCs w:val="20"/>
        </w:rPr>
        <w:t>III) NOTAS AL ESTADO DE VARIACIONES EN LA HACIENDA PÚBLICA.</w:t>
      </w:r>
    </w:p>
    <w:p w14:paraId="5FA2CB69" w14:textId="77777777" w:rsidR="00984D65" w:rsidRPr="00984D65" w:rsidRDefault="00984D65" w:rsidP="00984D65">
      <w:pPr>
        <w:autoSpaceDE w:val="0"/>
        <w:autoSpaceDN w:val="0"/>
        <w:adjustRightInd w:val="0"/>
        <w:spacing w:line="360" w:lineRule="auto"/>
        <w:ind w:left="360"/>
        <w:jc w:val="both"/>
        <w:rPr>
          <w:rFonts w:ascii="Lato" w:hAnsi="Lato" w:cs="Arial"/>
          <w:sz w:val="20"/>
          <w:szCs w:val="20"/>
        </w:rPr>
      </w:pPr>
      <w:r w:rsidRPr="00984D65">
        <w:rPr>
          <w:rFonts w:ascii="Lato" w:hAnsi="Lato" w:cs="Arial"/>
          <w:sz w:val="20"/>
          <w:szCs w:val="20"/>
        </w:rPr>
        <w:t>1.- En la cuenta de patrimonio contribuido presenta las siguientes variaciones:</w:t>
      </w:r>
    </w:p>
    <w:tbl>
      <w:tblPr>
        <w:tblW w:w="9955" w:type="dxa"/>
        <w:tblInd w:w="1814" w:type="dxa"/>
        <w:tblCellMar>
          <w:left w:w="70" w:type="dxa"/>
          <w:right w:w="70" w:type="dxa"/>
        </w:tblCellMar>
        <w:tblLook w:val="04A0" w:firstRow="1" w:lastRow="0" w:firstColumn="1" w:lastColumn="0" w:noHBand="0" w:noVBand="1"/>
      </w:tblPr>
      <w:tblGrid>
        <w:gridCol w:w="5080"/>
        <w:gridCol w:w="1620"/>
        <w:gridCol w:w="1640"/>
        <w:gridCol w:w="1615"/>
      </w:tblGrid>
      <w:tr w:rsidR="00984D65" w:rsidRPr="00984D65" w14:paraId="2980AFC0" w14:textId="77777777" w:rsidTr="00CD4A6A">
        <w:trPr>
          <w:trHeight w:val="270"/>
        </w:trPr>
        <w:tc>
          <w:tcPr>
            <w:tcW w:w="5080" w:type="dxa"/>
            <w:tcBorders>
              <w:top w:val="nil"/>
              <w:left w:val="nil"/>
              <w:bottom w:val="nil"/>
              <w:right w:val="nil"/>
            </w:tcBorders>
            <w:shd w:val="clear" w:color="auto" w:fill="auto"/>
            <w:noWrap/>
            <w:hideMark/>
          </w:tcPr>
          <w:p w14:paraId="03625F07" w14:textId="77777777" w:rsidR="00984D65" w:rsidRPr="00984D65" w:rsidRDefault="00984D65" w:rsidP="00CD4A6A">
            <w:pPr>
              <w:rPr>
                <w:rFonts w:ascii="Lato" w:hAnsi="Lato"/>
                <w:sz w:val="20"/>
                <w:szCs w:val="20"/>
                <w:lang w:eastAsia="es-MX"/>
              </w:rPr>
            </w:pPr>
          </w:p>
        </w:tc>
        <w:tc>
          <w:tcPr>
            <w:tcW w:w="1620" w:type="dxa"/>
            <w:tcBorders>
              <w:top w:val="nil"/>
              <w:left w:val="nil"/>
              <w:bottom w:val="nil"/>
              <w:right w:val="nil"/>
            </w:tcBorders>
            <w:shd w:val="clear" w:color="auto" w:fill="auto"/>
            <w:noWrap/>
            <w:vAlign w:val="center"/>
            <w:hideMark/>
          </w:tcPr>
          <w:p w14:paraId="6FE447E3"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SALDO INICIAL</w:t>
            </w:r>
          </w:p>
        </w:tc>
        <w:tc>
          <w:tcPr>
            <w:tcW w:w="1640" w:type="dxa"/>
            <w:tcBorders>
              <w:top w:val="nil"/>
              <w:left w:val="nil"/>
              <w:bottom w:val="nil"/>
              <w:right w:val="nil"/>
            </w:tcBorders>
            <w:shd w:val="clear" w:color="auto" w:fill="auto"/>
            <w:noWrap/>
            <w:vAlign w:val="center"/>
            <w:hideMark/>
          </w:tcPr>
          <w:p w14:paraId="23A6C016"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VARIACIONES</w:t>
            </w:r>
          </w:p>
        </w:tc>
        <w:tc>
          <w:tcPr>
            <w:tcW w:w="1615" w:type="dxa"/>
            <w:tcBorders>
              <w:top w:val="nil"/>
              <w:left w:val="nil"/>
              <w:bottom w:val="nil"/>
              <w:right w:val="nil"/>
            </w:tcBorders>
            <w:shd w:val="clear" w:color="auto" w:fill="auto"/>
            <w:noWrap/>
            <w:vAlign w:val="center"/>
            <w:hideMark/>
          </w:tcPr>
          <w:p w14:paraId="4F23BFC4"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SALDO FINAL</w:t>
            </w:r>
          </w:p>
        </w:tc>
      </w:tr>
      <w:tr w:rsidR="00984D65" w:rsidRPr="00984D65" w14:paraId="778D3B94" w14:textId="77777777" w:rsidTr="00CD4A6A">
        <w:trPr>
          <w:trHeight w:val="600"/>
        </w:trPr>
        <w:tc>
          <w:tcPr>
            <w:tcW w:w="5080" w:type="dxa"/>
            <w:tcBorders>
              <w:top w:val="nil"/>
              <w:left w:val="nil"/>
              <w:bottom w:val="nil"/>
              <w:right w:val="nil"/>
            </w:tcBorders>
            <w:shd w:val="clear" w:color="auto" w:fill="auto"/>
            <w:noWrap/>
            <w:vAlign w:val="center"/>
            <w:hideMark/>
          </w:tcPr>
          <w:p w14:paraId="48E321A8"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HACIENDA PUBLICA/PATRIMONIO CONTRIBUIDO</w:t>
            </w:r>
          </w:p>
        </w:tc>
        <w:tc>
          <w:tcPr>
            <w:tcW w:w="1620" w:type="dxa"/>
            <w:tcBorders>
              <w:top w:val="nil"/>
              <w:left w:val="nil"/>
              <w:bottom w:val="nil"/>
              <w:right w:val="nil"/>
            </w:tcBorders>
            <w:shd w:val="clear" w:color="auto" w:fill="auto"/>
            <w:noWrap/>
            <w:hideMark/>
          </w:tcPr>
          <w:p w14:paraId="4C8EF9C1" w14:textId="77777777" w:rsidR="00984D65" w:rsidRPr="00984D65" w:rsidRDefault="00984D65" w:rsidP="00CD4A6A">
            <w:pPr>
              <w:jc w:val="both"/>
              <w:rPr>
                <w:rFonts w:ascii="Lato" w:hAnsi="Lato" w:cs="Arial"/>
                <w:b/>
                <w:bCs/>
                <w:color w:val="000000"/>
                <w:sz w:val="20"/>
                <w:szCs w:val="20"/>
                <w:lang w:eastAsia="es-MX"/>
              </w:rPr>
            </w:pPr>
          </w:p>
        </w:tc>
        <w:tc>
          <w:tcPr>
            <w:tcW w:w="1640" w:type="dxa"/>
            <w:tcBorders>
              <w:top w:val="nil"/>
              <w:left w:val="nil"/>
              <w:bottom w:val="nil"/>
              <w:right w:val="nil"/>
            </w:tcBorders>
            <w:shd w:val="clear" w:color="auto" w:fill="auto"/>
            <w:noWrap/>
            <w:hideMark/>
          </w:tcPr>
          <w:p w14:paraId="24104525" w14:textId="77777777" w:rsidR="00984D65" w:rsidRPr="00984D65" w:rsidRDefault="00984D65" w:rsidP="00CD4A6A">
            <w:pPr>
              <w:rPr>
                <w:rFonts w:ascii="Lato" w:hAnsi="Lato"/>
                <w:sz w:val="20"/>
                <w:szCs w:val="20"/>
                <w:lang w:eastAsia="es-MX"/>
              </w:rPr>
            </w:pPr>
          </w:p>
        </w:tc>
        <w:tc>
          <w:tcPr>
            <w:tcW w:w="1615" w:type="dxa"/>
            <w:tcBorders>
              <w:top w:val="nil"/>
              <w:left w:val="nil"/>
              <w:bottom w:val="nil"/>
              <w:right w:val="nil"/>
            </w:tcBorders>
            <w:shd w:val="clear" w:color="auto" w:fill="auto"/>
            <w:noWrap/>
            <w:hideMark/>
          </w:tcPr>
          <w:p w14:paraId="1F3962BA" w14:textId="77777777" w:rsidR="00984D65" w:rsidRPr="00984D65" w:rsidRDefault="00984D65" w:rsidP="00CD4A6A">
            <w:pPr>
              <w:rPr>
                <w:rFonts w:ascii="Lato" w:hAnsi="Lato"/>
                <w:sz w:val="20"/>
                <w:szCs w:val="20"/>
                <w:lang w:eastAsia="es-MX"/>
              </w:rPr>
            </w:pPr>
          </w:p>
        </w:tc>
      </w:tr>
      <w:tr w:rsidR="00984D65" w:rsidRPr="00984D65" w14:paraId="41F21422" w14:textId="77777777" w:rsidTr="00CD4A6A">
        <w:trPr>
          <w:trHeight w:val="369"/>
        </w:trPr>
        <w:tc>
          <w:tcPr>
            <w:tcW w:w="5080" w:type="dxa"/>
            <w:tcBorders>
              <w:top w:val="nil"/>
              <w:left w:val="nil"/>
              <w:bottom w:val="nil"/>
              <w:right w:val="nil"/>
            </w:tcBorders>
            <w:shd w:val="clear" w:color="auto" w:fill="auto"/>
            <w:noWrap/>
            <w:vAlign w:val="center"/>
            <w:hideMark/>
          </w:tcPr>
          <w:p w14:paraId="00339DF2"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APORTACIONES</w:t>
            </w:r>
          </w:p>
        </w:tc>
        <w:tc>
          <w:tcPr>
            <w:tcW w:w="1620" w:type="dxa"/>
            <w:tcBorders>
              <w:top w:val="nil"/>
              <w:left w:val="nil"/>
              <w:bottom w:val="nil"/>
              <w:right w:val="nil"/>
            </w:tcBorders>
            <w:shd w:val="clear" w:color="auto" w:fill="auto"/>
            <w:noWrap/>
            <w:hideMark/>
          </w:tcPr>
          <w:p w14:paraId="573F0615" w14:textId="77777777" w:rsidR="00984D65" w:rsidRPr="00984D65" w:rsidRDefault="00984D65" w:rsidP="00CD4A6A">
            <w:pPr>
              <w:jc w:val="both"/>
              <w:rPr>
                <w:rFonts w:ascii="Lato" w:hAnsi="Lato" w:cs="Arial"/>
                <w:color w:val="000000"/>
                <w:sz w:val="20"/>
                <w:szCs w:val="20"/>
                <w:lang w:eastAsia="es-MX"/>
              </w:rPr>
            </w:pPr>
          </w:p>
        </w:tc>
        <w:tc>
          <w:tcPr>
            <w:tcW w:w="1640" w:type="dxa"/>
            <w:tcBorders>
              <w:top w:val="nil"/>
              <w:left w:val="nil"/>
              <w:bottom w:val="nil"/>
              <w:right w:val="nil"/>
            </w:tcBorders>
            <w:shd w:val="clear" w:color="auto" w:fill="auto"/>
            <w:noWrap/>
            <w:hideMark/>
          </w:tcPr>
          <w:p w14:paraId="27D9442D" w14:textId="77777777" w:rsidR="00984D65" w:rsidRPr="00984D65" w:rsidRDefault="00984D65" w:rsidP="00CD4A6A">
            <w:pPr>
              <w:rPr>
                <w:rFonts w:ascii="Lato" w:hAnsi="Lato"/>
                <w:sz w:val="20"/>
                <w:szCs w:val="20"/>
                <w:lang w:eastAsia="es-MX"/>
              </w:rPr>
            </w:pPr>
          </w:p>
        </w:tc>
        <w:tc>
          <w:tcPr>
            <w:tcW w:w="1615" w:type="dxa"/>
            <w:tcBorders>
              <w:top w:val="nil"/>
              <w:left w:val="nil"/>
              <w:bottom w:val="nil"/>
              <w:right w:val="nil"/>
            </w:tcBorders>
            <w:shd w:val="clear" w:color="auto" w:fill="auto"/>
            <w:noWrap/>
            <w:hideMark/>
          </w:tcPr>
          <w:p w14:paraId="55192D77" w14:textId="77777777" w:rsidR="00984D65" w:rsidRPr="00984D65" w:rsidRDefault="00984D65" w:rsidP="00CD4A6A">
            <w:pPr>
              <w:rPr>
                <w:rFonts w:ascii="Lato" w:hAnsi="Lato"/>
                <w:sz w:val="20"/>
                <w:szCs w:val="20"/>
                <w:lang w:eastAsia="es-MX"/>
              </w:rPr>
            </w:pPr>
          </w:p>
        </w:tc>
      </w:tr>
      <w:tr w:rsidR="00984D65" w:rsidRPr="00984D65" w14:paraId="1B738D64" w14:textId="77777777" w:rsidTr="00CD4A6A">
        <w:trPr>
          <w:trHeight w:val="270"/>
        </w:trPr>
        <w:tc>
          <w:tcPr>
            <w:tcW w:w="5080" w:type="dxa"/>
            <w:tcBorders>
              <w:top w:val="nil"/>
              <w:left w:val="nil"/>
              <w:bottom w:val="nil"/>
              <w:right w:val="nil"/>
            </w:tcBorders>
            <w:shd w:val="clear" w:color="auto" w:fill="auto"/>
            <w:noWrap/>
            <w:vAlign w:val="center"/>
            <w:hideMark/>
          </w:tcPr>
          <w:p w14:paraId="7EFB3763"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PATRIMONIO NO RESTRINGIDO</w:t>
            </w:r>
          </w:p>
        </w:tc>
        <w:tc>
          <w:tcPr>
            <w:tcW w:w="1620" w:type="dxa"/>
            <w:tcBorders>
              <w:top w:val="nil"/>
              <w:left w:val="nil"/>
              <w:bottom w:val="nil"/>
              <w:right w:val="nil"/>
            </w:tcBorders>
            <w:shd w:val="clear" w:color="auto" w:fill="auto"/>
            <w:noWrap/>
            <w:vAlign w:val="center"/>
            <w:hideMark/>
          </w:tcPr>
          <w:p w14:paraId="0688C568" w14:textId="370F9FD0" w:rsidR="00984D65" w:rsidRPr="00984D65" w:rsidRDefault="008D0595" w:rsidP="00011079">
            <w:pPr>
              <w:jc w:val="right"/>
              <w:rPr>
                <w:rFonts w:ascii="Lato" w:hAnsi="Lato" w:cs="Arial"/>
                <w:color w:val="000000"/>
                <w:sz w:val="20"/>
                <w:szCs w:val="20"/>
                <w:highlight w:val="yellow"/>
                <w:lang w:eastAsia="es-MX"/>
              </w:rPr>
            </w:pPr>
            <w:r w:rsidRPr="008D0595">
              <w:rPr>
                <w:rFonts w:ascii="Lato" w:hAnsi="Lato" w:cs="Arial"/>
                <w:color w:val="000000"/>
                <w:sz w:val="20"/>
                <w:szCs w:val="20"/>
                <w:lang w:eastAsia="es-MX"/>
              </w:rPr>
              <w:t>107</w:t>
            </w:r>
            <w:r>
              <w:rPr>
                <w:rFonts w:ascii="Lato" w:hAnsi="Lato" w:cs="Arial"/>
                <w:color w:val="000000"/>
                <w:sz w:val="20"/>
                <w:szCs w:val="20"/>
                <w:lang w:eastAsia="es-MX"/>
              </w:rPr>
              <w:t>,</w:t>
            </w:r>
            <w:r w:rsidRPr="008D0595">
              <w:rPr>
                <w:rFonts w:ascii="Lato" w:hAnsi="Lato" w:cs="Arial"/>
                <w:color w:val="000000"/>
                <w:sz w:val="20"/>
                <w:szCs w:val="20"/>
                <w:lang w:eastAsia="es-MX"/>
              </w:rPr>
              <w:t>267</w:t>
            </w:r>
            <w:r>
              <w:rPr>
                <w:rFonts w:ascii="Lato" w:hAnsi="Lato" w:cs="Arial"/>
                <w:color w:val="000000"/>
                <w:sz w:val="20"/>
                <w:szCs w:val="20"/>
                <w:lang w:eastAsia="es-MX"/>
              </w:rPr>
              <w:t>,</w:t>
            </w:r>
            <w:r w:rsidRPr="008D0595">
              <w:rPr>
                <w:rFonts w:ascii="Lato" w:hAnsi="Lato" w:cs="Arial"/>
                <w:color w:val="000000"/>
                <w:sz w:val="20"/>
                <w:szCs w:val="20"/>
                <w:lang w:eastAsia="es-MX"/>
              </w:rPr>
              <w:t>266.78</w:t>
            </w:r>
          </w:p>
        </w:tc>
        <w:tc>
          <w:tcPr>
            <w:tcW w:w="1640" w:type="dxa"/>
            <w:tcBorders>
              <w:top w:val="nil"/>
              <w:left w:val="nil"/>
              <w:bottom w:val="nil"/>
              <w:right w:val="nil"/>
            </w:tcBorders>
            <w:shd w:val="clear" w:color="auto" w:fill="auto"/>
            <w:noWrap/>
            <w:vAlign w:val="center"/>
            <w:hideMark/>
          </w:tcPr>
          <w:p w14:paraId="4809E4BF" w14:textId="211ED240" w:rsidR="00984D65" w:rsidRPr="00984D65" w:rsidRDefault="008D0595" w:rsidP="00CD4A6A">
            <w:pPr>
              <w:jc w:val="right"/>
              <w:rPr>
                <w:rFonts w:ascii="Lato" w:hAnsi="Lato" w:cs="Arial"/>
                <w:color w:val="000000"/>
                <w:sz w:val="20"/>
                <w:szCs w:val="20"/>
                <w:highlight w:val="yellow"/>
                <w:lang w:eastAsia="es-MX"/>
              </w:rPr>
            </w:pPr>
            <w:r w:rsidRPr="008D0595">
              <w:rPr>
                <w:rFonts w:ascii="Lato" w:hAnsi="Lato" w:cs="Arial"/>
                <w:color w:val="000000"/>
                <w:sz w:val="20"/>
                <w:szCs w:val="20"/>
                <w:lang w:eastAsia="es-MX"/>
              </w:rPr>
              <w:t>32</w:t>
            </w:r>
            <w:r>
              <w:rPr>
                <w:rFonts w:ascii="Lato" w:hAnsi="Lato" w:cs="Arial"/>
                <w:color w:val="000000"/>
                <w:sz w:val="20"/>
                <w:szCs w:val="20"/>
                <w:lang w:eastAsia="es-MX"/>
              </w:rPr>
              <w:t>,</w:t>
            </w:r>
            <w:r w:rsidRPr="008D0595">
              <w:rPr>
                <w:rFonts w:ascii="Lato" w:hAnsi="Lato" w:cs="Arial"/>
                <w:color w:val="000000"/>
                <w:sz w:val="20"/>
                <w:szCs w:val="20"/>
                <w:lang w:eastAsia="es-MX"/>
              </w:rPr>
              <w:t>860</w:t>
            </w:r>
            <w:r>
              <w:rPr>
                <w:rFonts w:ascii="Lato" w:hAnsi="Lato" w:cs="Arial"/>
                <w:color w:val="000000"/>
                <w:sz w:val="20"/>
                <w:szCs w:val="20"/>
                <w:lang w:eastAsia="es-MX"/>
              </w:rPr>
              <w:t>,</w:t>
            </w:r>
            <w:r w:rsidRPr="008D0595">
              <w:rPr>
                <w:rFonts w:ascii="Lato" w:hAnsi="Lato" w:cs="Arial"/>
                <w:color w:val="000000"/>
                <w:sz w:val="20"/>
                <w:szCs w:val="20"/>
                <w:lang w:eastAsia="es-MX"/>
              </w:rPr>
              <w:t>223.86</w:t>
            </w:r>
          </w:p>
        </w:tc>
        <w:tc>
          <w:tcPr>
            <w:tcW w:w="1615" w:type="dxa"/>
            <w:tcBorders>
              <w:top w:val="nil"/>
              <w:left w:val="nil"/>
              <w:bottom w:val="nil"/>
              <w:right w:val="nil"/>
            </w:tcBorders>
            <w:shd w:val="clear" w:color="auto" w:fill="auto"/>
            <w:noWrap/>
            <w:vAlign w:val="center"/>
            <w:hideMark/>
          </w:tcPr>
          <w:p w14:paraId="3E99558B" w14:textId="193986C2" w:rsidR="00984D65" w:rsidRPr="00984D65" w:rsidRDefault="008D0595" w:rsidP="00011079">
            <w:pPr>
              <w:jc w:val="right"/>
              <w:rPr>
                <w:rFonts w:ascii="Lato" w:hAnsi="Lato" w:cs="Arial"/>
                <w:color w:val="000000"/>
                <w:sz w:val="20"/>
                <w:szCs w:val="20"/>
                <w:highlight w:val="yellow"/>
                <w:lang w:eastAsia="es-MX"/>
              </w:rPr>
            </w:pPr>
            <w:r w:rsidRPr="008D0595">
              <w:rPr>
                <w:rFonts w:ascii="Lato" w:hAnsi="Lato" w:cs="Arial"/>
                <w:color w:val="000000"/>
                <w:sz w:val="20"/>
                <w:szCs w:val="20"/>
                <w:lang w:eastAsia="es-MX"/>
              </w:rPr>
              <w:t>74,407,042.92</w:t>
            </w:r>
          </w:p>
        </w:tc>
      </w:tr>
      <w:tr w:rsidR="00984D65" w:rsidRPr="00984D65" w14:paraId="0CAC0422" w14:textId="77777777" w:rsidTr="00CD4A6A">
        <w:trPr>
          <w:trHeight w:val="270"/>
        </w:trPr>
        <w:tc>
          <w:tcPr>
            <w:tcW w:w="5080" w:type="dxa"/>
            <w:tcBorders>
              <w:top w:val="nil"/>
              <w:left w:val="nil"/>
              <w:bottom w:val="nil"/>
              <w:right w:val="nil"/>
            </w:tcBorders>
            <w:shd w:val="clear" w:color="auto" w:fill="auto"/>
            <w:noWrap/>
            <w:vAlign w:val="center"/>
            <w:hideMark/>
          </w:tcPr>
          <w:p w14:paraId="3B03EB47"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DONACIONES DE CAPITAL</w:t>
            </w:r>
          </w:p>
        </w:tc>
        <w:tc>
          <w:tcPr>
            <w:tcW w:w="1620" w:type="dxa"/>
            <w:tcBorders>
              <w:top w:val="nil"/>
              <w:left w:val="nil"/>
              <w:bottom w:val="nil"/>
              <w:right w:val="nil"/>
            </w:tcBorders>
            <w:shd w:val="clear" w:color="auto" w:fill="auto"/>
            <w:noWrap/>
            <w:hideMark/>
          </w:tcPr>
          <w:p w14:paraId="2065D43E" w14:textId="77777777" w:rsidR="00984D65" w:rsidRPr="00984D65" w:rsidRDefault="00984D65" w:rsidP="00CD4A6A">
            <w:pPr>
              <w:jc w:val="both"/>
              <w:rPr>
                <w:rFonts w:ascii="Lato" w:hAnsi="Lato" w:cs="Arial"/>
                <w:color w:val="000000"/>
                <w:sz w:val="20"/>
                <w:szCs w:val="20"/>
                <w:lang w:eastAsia="es-MX"/>
              </w:rPr>
            </w:pPr>
          </w:p>
        </w:tc>
        <w:tc>
          <w:tcPr>
            <w:tcW w:w="1640" w:type="dxa"/>
            <w:tcBorders>
              <w:top w:val="nil"/>
              <w:left w:val="nil"/>
              <w:bottom w:val="nil"/>
              <w:right w:val="nil"/>
            </w:tcBorders>
            <w:shd w:val="clear" w:color="auto" w:fill="auto"/>
            <w:noWrap/>
            <w:hideMark/>
          </w:tcPr>
          <w:p w14:paraId="7D8C1301" w14:textId="77777777" w:rsidR="00984D65" w:rsidRPr="00984D65" w:rsidRDefault="00984D65" w:rsidP="00CD4A6A">
            <w:pPr>
              <w:rPr>
                <w:rFonts w:ascii="Lato" w:hAnsi="Lato"/>
                <w:sz w:val="20"/>
                <w:szCs w:val="20"/>
                <w:lang w:eastAsia="es-MX"/>
              </w:rPr>
            </w:pPr>
          </w:p>
        </w:tc>
        <w:tc>
          <w:tcPr>
            <w:tcW w:w="1615" w:type="dxa"/>
            <w:tcBorders>
              <w:top w:val="nil"/>
              <w:left w:val="nil"/>
              <w:bottom w:val="nil"/>
              <w:right w:val="nil"/>
            </w:tcBorders>
            <w:shd w:val="clear" w:color="auto" w:fill="auto"/>
            <w:noWrap/>
            <w:hideMark/>
          </w:tcPr>
          <w:p w14:paraId="01C20E52" w14:textId="77777777" w:rsidR="00984D65" w:rsidRPr="00984D65" w:rsidRDefault="00984D65" w:rsidP="00CD4A6A">
            <w:pPr>
              <w:rPr>
                <w:rFonts w:ascii="Lato" w:hAnsi="Lato"/>
                <w:sz w:val="20"/>
                <w:szCs w:val="20"/>
                <w:lang w:eastAsia="es-MX"/>
              </w:rPr>
            </w:pPr>
          </w:p>
        </w:tc>
      </w:tr>
      <w:tr w:rsidR="00984D65" w:rsidRPr="00984D65" w14:paraId="2D174373" w14:textId="77777777" w:rsidTr="00CD4A6A">
        <w:trPr>
          <w:trHeight w:val="270"/>
        </w:trPr>
        <w:tc>
          <w:tcPr>
            <w:tcW w:w="5080" w:type="dxa"/>
            <w:tcBorders>
              <w:top w:val="nil"/>
              <w:left w:val="nil"/>
              <w:bottom w:val="nil"/>
              <w:right w:val="nil"/>
            </w:tcBorders>
            <w:shd w:val="clear" w:color="auto" w:fill="auto"/>
            <w:noWrap/>
            <w:vAlign w:val="center"/>
            <w:hideMark/>
          </w:tcPr>
          <w:p w14:paraId="3E274380"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PATRIMONIO DONADO</w:t>
            </w:r>
          </w:p>
        </w:tc>
        <w:tc>
          <w:tcPr>
            <w:tcW w:w="1620" w:type="dxa"/>
            <w:tcBorders>
              <w:top w:val="nil"/>
              <w:left w:val="nil"/>
              <w:bottom w:val="nil"/>
              <w:right w:val="nil"/>
            </w:tcBorders>
            <w:shd w:val="clear" w:color="auto" w:fill="auto"/>
            <w:noWrap/>
            <w:vAlign w:val="center"/>
          </w:tcPr>
          <w:p w14:paraId="03556A59"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0</w:t>
            </w:r>
          </w:p>
        </w:tc>
        <w:tc>
          <w:tcPr>
            <w:tcW w:w="1640" w:type="dxa"/>
            <w:tcBorders>
              <w:top w:val="nil"/>
              <w:left w:val="nil"/>
              <w:bottom w:val="nil"/>
              <w:right w:val="nil"/>
            </w:tcBorders>
            <w:shd w:val="clear" w:color="auto" w:fill="auto"/>
            <w:noWrap/>
            <w:vAlign w:val="center"/>
          </w:tcPr>
          <w:p w14:paraId="7EDD8F40" w14:textId="77777777" w:rsidR="00984D65" w:rsidRPr="00984D65" w:rsidRDefault="00984D65" w:rsidP="00CD4A6A">
            <w:pPr>
              <w:jc w:val="center"/>
              <w:rPr>
                <w:rFonts w:ascii="Lato" w:hAnsi="Lato" w:cs="Arial"/>
                <w:color w:val="000000"/>
                <w:sz w:val="20"/>
                <w:szCs w:val="20"/>
                <w:lang w:eastAsia="es-MX"/>
              </w:rPr>
            </w:pPr>
            <w:r w:rsidRPr="00984D65">
              <w:rPr>
                <w:rFonts w:ascii="Lato" w:hAnsi="Lato" w:cs="Arial"/>
                <w:color w:val="000000"/>
                <w:sz w:val="20"/>
                <w:szCs w:val="20"/>
                <w:lang w:eastAsia="es-MX"/>
              </w:rPr>
              <w:t>0</w:t>
            </w:r>
          </w:p>
        </w:tc>
        <w:tc>
          <w:tcPr>
            <w:tcW w:w="1615" w:type="dxa"/>
            <w:tcBorders>
              <w:top w:val="nil"/>
              <w:left w:val="nil"/>
              <w:bottom w:val="nil"/>
              <w:right w:val="nil"/>
            </w:tcBorders>
            <w:shd w:val="clear" w:color="auto" w:fill="auto"/>
            <w:noWrap/>
            <w:vAlign w:val="center"/>
          </w:tcPr>
          <w:p w14:paraId="14CD8FED"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0</w:t>
            </w:r>
          </w:p>
        </w:tc>
      </w:tr>
      <w:tr w:rsidR="00984D65" w:rsidRPr="00984D65" w14:paraId="34E461CC" w14:textId="77777777" w:rsidTr="00CD4A6A">
        <w:trPr>
          <w:trHeight w:val="270"/>
        </w:trPr>
        <w:tc>
          <w:tcPr>
            <w:tcW w:w="5080" w:type="dxa"/>
            <w:tcBorders>
              <w:top w:val="nil"/>
              <w:left w:val="nil"/>
              <w:bottom w:val="nil"/>
              <w:right w:val="nil"/>
            </w:tcBorders>
            <w:shd w:val="clear" w:color="auto" w:fill="auto"/>
            <w:noWrap/>
            <w:vAlign w:val="center"/>
            <w:hideMark/>
          </w:tcPr>
          <w:p w14:paraId="70837023" w14:textId="77777777" w:rsidR="00984D65" w:rsidRPr="00984D65" w:rsidRDefault="00984D65" w:rsidP="00CD4A6A">
            <w:pPr>
              <w:rPr>
                <w:rFonts w:ascii="Lato" w:hAnsi="Lato" w:cs="Arial"/>
                <w:color w:val="000000"/>
                <w:sz w:val="20"/>
                <w:szCs w:val="20"/>
                <w:lang w:eastAsia="es-MX"/>
              </w:rPr>
            </w:pPr>
            <w:r w:rsidRPr="00984D65">
              <w:rPr>
                <w:rFonts w:ascii="Lato" w:hAnsi="Lato" w:cs="Arial"/>
                <w:color w:val="000000"/>
                <w:sz w:val="20"/>
                <w:szCs w:val="20"/>
                <w:lang w:eastAsia="es-MX"/>
              </w:rPr>
              <w:t>ACTUALIZACIÓN DE LA HACIENDA PÚBLICA/PATRIMONIO</w:t>
            </w:r>
          </w:p>
        </w:tc>
        <w:tc>
          <w:tcPr>
            <w:tcW w:w="1620" w:type="dxa"/>
            <w:tcBorders>
              <w:top w:val="nil"/>
              <w:left w:val="nil"/>
              <w:bottom w:val="nil"/>
              <w:right w:val="nil"/>
            </w:tcBorders>
            <w:shd w:val="clear" w:color="auto" w:fill="auto"/>
            <w:noWrap/>
            <w:vAlign w:val="center"/>
          </w:tcPr>
          <w:p w14:paraId="7D71D4FD"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0</w:t>
            </w:r>
          </w:p>
        </w:tc>
        <w:tc>
          <w:tcPr>
            <w:tcW w:w="1640" w:type="dxa"/>
            <w:tcBorders>
              <w:top w:val="nil"/>
              <w:left w:val="nil"/>
              <w:bottom w:val="nil"/>
              <w:right w:val="nil"/>
            </w:tcBorders>
            <w:shd w:val="clear" w:color="auto" w:fill="auto"/>
            <w:noWrap/>
            <w:vAlign w:val="center"/>
          </w:tcPr>
          <w:p w14:paraId="1304EBDE" w14:textId="77777777" w:rsidR="00984D65" w:rsidRPr="00984D65" w:rsidRDefault="00984D65" w:rsidP="00CD4A6A">
            <w:pPr>
              <w:jc w:val="center"/>
              <w:rPr>
                <w:rFonts w:ascii="Lato" w:hAnsi="Lato" w:cs="Arial"/>
                <w:color w:val="000000"/>
                <w:sz w:val="20"/>
                <w:szCs w:val="20"/>
                <w:lang w:eastAsia="es-MX"/>
              </w:rPr>
            </w:pPr>
            <w:r w:rsidRPr="00984D65">
              <w:rPr>
                <w:rFonts w:ascii="Lato" w:hAnsi="Lato" w:cs="Arial"/>
                <w:color w:val="000000"/>
                <w:sz w:val="20"/>
                <w:szCs w:val="20"/>
                <w:lang w:eastAsia="es-MX"/>
              </w:rPr>
              <w:t>0</w:t>
            </w:r>
          </w:p>
        </w:tc>
        <w:tc>
          <w:tcPr>
            <w:tcW w:w="1615" w:type="dxa"/>
            <w:tcBorders>
              <w:top w:val="nil"/>
              <w:left w:val="nil"/>
              <w:bottom w:val="nil"/>
              <w:right w:val="nil"/>
            </w:tcBorders>
            <w:shd w:val="clear" w:color="auto" w:fill="auto"/>
            <w:noWrap/>
            <w:vAlign w:val="center"/>
          </w:tcPr>
          <w:p w14:paraId="3ED96429"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0</w:t>
            </w:r>
          </w:p>
        </w:tc>
      </w:tr>
    </w:tbl>
    <w:p w14:paraId="38888DFA" w14:textId="77777777" w:rsidR="00984D65" w:rsidRPr="00984D65" w:rsidRDefault="00984D65" w:rsidP="00984D65">
      <w:pPr>
        <w:autoSpaceDE w:val="0"/>
        <w:autoSpaceDN w:val="0"/>
        <w:adjustRightInd w:val="0"/>
        <w:spacing w:line="360" w:lineRule="auto"/>
        <w:jc w:val="both"/>
        <w:rPr>
          <w:rFonts w:ascii="Lato" w:hAnsi="Lato" w:cs="Arial"/>
          <w:sz w:val="20"/>
          <w:szCs w:val="20"/>
        </w:rPr>
      </w:pPr>
      <w:bookmarkStart w:id="9" w:name="m11"/>
      <w:bookmarkEnd w:id="9"/>
    </w:p>
    <w:p w14:paraId="27327230"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555370DB"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7D1D5E17"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6AAFA512"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69BB7281" w14:textId="77777777" w:rsidR="00984D65" w:rsidRPr="00984D65" w:rsidRDefault="00984D65" w:rsidP="00984D65">
      <w:pPr>
        <w:autoSpaceDE w:val="0"/>
        <w:autoSpaceDN w:val="0"/>
        <w:adjustRightInd w:val="0"/>
        <w:spacing w:line="360" w:lineRule="auto"/>
        <w:ind w:firstLine="708"/>
        <w:jc w:val="both"/>
        <w:rPr>
          <w:rFonts w:ascii="Lato" w:hAnsi="Lato" w:cs="Arial"/>
          <w:sz w:val="20"/>
          <w:szCs w:val="20"/>
        </w:rPr>
      </w:pPr>
      <w:r w:rsidRPr="00984D65">
        <w:rPr>
          <w:rFonts w:ascii="Lato" w:hAnsi="Lato" w:cs="Arial"/>
          <w:sz w:val="20"/>
          <w:szCs w:val="20"/>
        </w:rPr>
        <w:t>2.- En la cuenta de patrimonio generado se acumula el resultado de ejercicios anteriores y se integran de la siguiente forma:</w:t>
      </w:r>
    </w:p>
    <w:tbl>
      <w:tblPr>
        <w:tblpPr w:leftFromText="141" w:rightFromText="141" w:vertAnchor="text" w:horzAnchor="margin" w:tblpY="263"/>
        <w:tblW w:w="12211" w:type="dxa"/>
        <w:tblCellMar>
          <w:left w:w="70" w:type="dxa"/>
          <w:right w:w="70" w:type="dxa"/>
        </w:tblCellMar>
        <w:tblLook w:val="04A0" w:firstRow="1" w:lastRow="0" w:firstColumn="1" w:lastColumn="0" w:noHBand="0" w:noVBand="1"/>
      </w:tblPr>
      <w:tblGrid>
        <w:gridCol w:w="5751"/>
        <w:gridCol w:w="1620"/>
        <w:gridCol w:w="1640"/>
        <w:gridCol w:w="1600"/>
        <w:gridCol w:w="1600"/>
      </w:tblGrid>
      <w:tr w:rsidR="00984D65" w:rsidRPr="00984D65" w14:paraId="6DF53FB2" w14:textId="77777777" w:rsidTr="00984D65">
        <w:trPr>
          <w:trHeight w:val="270"/>
        </w:trPr>
        <w:tc>
          <w:tcPr>
            <w:tcW w:w="5751" w:type="dxa"/>
            <w:tcBorders>
              <w:top w:val="nil"/>
              <w:left w:val="nil"/>
              <w:bottom w:val="nil"/>
              <w:right w:val="nil"/>
            </w:tcBorders>
            <w:shd w:val="clear" w:color="auto" w:fill="auto"/>
            <w:noWrap/>
            <w:hideMark/>
          </w:tcPr>
          <w:p w14:paraId="1A91F1A7" w14:textId="77777777" w:rsidR="00984D65" w:rsidRPr="00984D65" w:rsidRDefault="00984D65" w:rsidP="00984D65">
            <w:pPr>
              <w:rPr>
                <w:rFonts w:ascii="Lato" w:hAnsi="Lato"/>
                <w:sz w:val="20"/>
                <w:szCs w:val="20"/>
                <w:lang w:eastAsia="es-MX"/>
              </w:rPr>
            </w:pPr>
          </w:p>
        </w:tc>
        <w:tc>
          <w:tcPr>
            <w:tcW w:w="1620" w:type="dxa"/>
            <w:tcBorders>
              <w:top w:val="nil"/>
              <w:left w:val="nil"/>
              <w:bottom w:val="nil"/>
              <w:right w:val="nil"/>
            </w:tcBorders>
            <w:shd w:val="clear" w:color="auto" w:fill="auto"/>
            <w:noWrap/>
            <w:vAlign w:val="center"/>
            <w:hideMark/>
          </w:tcPr>
          <w:p w14:paraId="6BF0517B" w14:textId="77777777" w:rsidR="00984D65" w:rsidRPr="00984D65" w:rsidRDefault="00984D65" w:rsidP="00984D65">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SALDO INICIAL</w:t>
            </w:r>
          </w:p>
        </w:tc>
        <w:tc>
          <w:tcPr>
            <w:tcW w:w="1640" w:type="dxa"/>
            <w:tcBorders>
              <w:top w:val="nil"/>
              <w:left w:val="nil"/>
              <w:bottom w:val="nil"/>
              <w:right w:val="nil"/>
            </w:tcBorders>
            <w:shd w:val="clear" w:color="auto" w:fill="auto"/>
            <w:noWrap/>
            <w:vAlign w:val="center"/>
            <w:hideMark/>
          </w:tcPr>
          <w:p w14:paraId="7D72D643" w14:textId="77777777" w:rsidR="00984D65" w:rsidRPr="00984D65" w:rsidRDefault="00984D65" w:rsidP="00984D65">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VARIACIONES</w:t>
            </w:r>
          </w:p>
        </w:tc>
        <w:tc>
          <w:tcPr>
            <w:tcW w:w="1600" w:type="dxa"/>
            <w:tcBorders>
              <w:top w:val="nil"/>
              <w:left w:val="nil"/>
              <w:bottom w:val="nil"/>
              <w:right w:val="nil"/>
            </w:tcBorders>
            <w:shd w:val="clear" w:color="auto" w:fill="auto"/>
            <w:noWrap/>
            <w:vAlign w:val="center"/>
            <w:hideMark/>
          </w:tcPr>
          <w:p w14:paraId="3992CED6" w14:textId="77777777" w:rsidR="00984D65" w:rsidRPr="00984D65" w:rsidRDefault="00984D65" w:rsidP="00984D65">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SALDO FINAL</w:t>
            </w:r>
          </w:p>
        </w:tc>
        <w:tc>
          <w:tcPr>
            <w:tcW w:w="1600" w:type="dxa"/>
            <w:tcBorders>
              <w:top w:val="nil"/>
              <w:left w:val="nil"/>
              <w:bottom w:val="nil"/>
              <w:right w:val="nil"/>
            </w:tcBorders>
          </w:tcPr>
          <w:p w14:paraId="5015C361" w14:textId="77777777" w:rsidR="00984D65" w:rsidRPr="00984D65" w:rsidRDefault="00984D65" w:rsidP="00984D65">
            <w:pPr>
              <w:jc w:val="both"/>
              <w:rPr>
                <w:rFonts w:ascii="Lato" w:hAnsi="Lato" w:cs="Arial"/>
                <w:b/>
                <w:bCs/>
                <w:color w:val="000000"/>
                <w:sz w:val="20"/>
                <w:szCs w:val="20"/>
                <w:lang w:eastAsia="es-MX"/>
              </w:rPr>
            </w:pPr>
          </w:p>
        </w:tc>
      </w:tr>
      <w:tr w:rsidR="00984D65" w:rsidRPr="00984D65" w14:paraId="5D5B675A" w14:textId="77777777" w:rsidTr="00984D65">
        <w:trPr>
          <w:trHeight w:val="615"/>
        </w:trPr>
        <w:tc>
          <w:tcPr>
            <w:tcW w:w="5751" w:type="dxa"/>
            <w:tcBorders>
              <w:top w:val="nil"/>
              <w:left w:val="nil"/>
              <w:bottom w:val="nil"/>
              <w:right w:val="nil"/>
            </w:tcBorders>
            <w:shd w:val="clear" w:color="auto" w:fill="auto"/>
            <w:noWrap/>
            <w:vAlign w:val="center"/>
            <w:hideMark/>
          </w:tcPr>
          <w:p w14:paraId="7499793C" w14:textId="77777777" w:rsidR="00984D65" w:rsidRPr="00984D65" w:rsidRDefault="00984D65" w:rsidP="00984D65">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HACIENDA PUBLICA /PATRIMONIO GENERADO</w:t>
            </w:r>
          </w:p>
        </w:tc>
        <w:tc>
          <w:tcPr>
            <w:tcW w:w="1620" w:type="dxa"/>
            <w:tcBorders>
              <w:top w:val="nil"/>
              <w:left w:val="nil"/>
              <w:bottom w:val="nil"/>
              <w:right w:val="nil"/>
            </w:tcBorders>
            <w:shd w:val="clear" w:color="auto" w:fill="auto"/>
            <w:noWrap/>
            <w:hideMark/>
          </w:tcPr>
          <w:p w14:paraId="3ECCF074" w14:textId="77777777" w:rsidR="00984D65" w:rsidRPr="00984D65" w:rsidRDefault="00984D65" w:rsidP="00984D65">
            <w:pPr>
              <w:jc w:val="both"/>
              <w:rPr>
                <w:rFonts w:ascii="Lato" w:hAnsi="Lato" w:cs="Arial"/>
                <w:b/>
                <w:bCs/>
                <w:color w:val="000000"/>
                <w:sz w:val="20"/>
                <w:szCs w:val="20"/>
                <w:lang w:eastAsia="es-MX"/>
              </w:rPr>
            </w:pPr>
          </w:p>
        </w:tc>
        <w:tc>
          <w:tcPr>
            <w:tcW w:w="1640" w:type="dxa"/>
            <w:tcBorders>
              <w:top w:val="nil"/>
              <w:left w:val="nil"/>
              <w:bottom w:val="nil"/>
              <w:right w:val="nil"/>
            </w:tcBorders>
            <w:shd w:val="clear" w:color="auto" w:fill="auto"/>
            <w:noWrap/>
            <w:hideMark/>
          </w:tcPr>
          <w:p w14:paraId="57315D25" w14:textId="77777777" w:rsidR="00984D65" w:rsidRPr="00984D65" w:rsidRDefault="00984D65" w:rsidP="00984D65">
            <w:pPr>
              <w:rPr>
                <w:rFonts w:ascii="Lato" w:hAnsi="Lato"/>
                <w:sz w:val="20"/>
                <w:szCs w:val="20"/>
                <w:lang w:eastAsia="es-MX"/>
              </w:rPr>
            </w:pPr>
          </w:p>
        </w:tc>
        <w:tc>
          <w:tcPr>
            <w:tcW w:w="1600" w:type="dxa"/>
            <w:tcBorders>
              <w:top w:val="nil"/>
              <w:left w:val="nil"/>
              <w:bottom w:val="nil"/>
              <w:right w:val="nil"/>
            </w:tcBorders>
            <w:shd w:val="clear" w:color="auto" w:fill="auto"/>
            <w:noWrap/>
            <w:hideMark/>
          </w:tcPr>
          <w:p w14:paraId="1BCF2777" w14:textId="77777777" w:rsidR="00984D65" w:rsidRPr="00984D65" w:rsidRDefault="00984D65" w:rsidP="00984D65">
            <w:pPr>
              <w:rPr>
                <w:rFonts w:ascii="Lato" w:hAnsi="Lato"/>
                <w:sz w:val="20"/>
                <w:szCs w:val="20"/>
                <w:lang w:eastAsia="es-MX"/>
              </w:rPr>
            </w:pPr>
          </w:p>
        </w:tc>
        <w:tc>
          <w:tcPr>
            <w:tcW w:w="1600" w:type="dxa"/>
            <w:tcBorders>
              <w:top w:val="nil"/>
              <w:left w:val="nil"/>
              <w:bottom w:val="nil"/>
              <w:right w:val="nil"/>
            </w:tcBorders>
          </w:tcPr>
          <w:p w14:paraId="7529BD98" w14:textId="77777777" w:rsidR="00984D65" w:rsidRPr="00984D65" w:rsidRDefault="00984D65" w:rsidP="00984D65">
            <w:pPr>
              <w:rPr>
                <w:rFonts w:ascii="Lato" w:hAnsi="Lato"/>
                <w:sz w:val="20"/>
                <w:szCs w:val="20"/>
                <w:lang w:eastAsia="es-MX"/>
              </w:rPr>
            </w:pPr>
          </w:p>
        </w:tc>
      </w:tr>
      <w:tr w:rsidR="00984D65" w:rsidRPr="00984D65" w14:paraId="74A4EE36" w14:textId="77777777" w:rsidTr="00984D65">
        <w:trPr>
          <w:trHeight w:val="270"/>
        </w:trPr>
        <w:tc>
          <w:tcPr>
            <w:tcW w:w="5751" w:type="dxa"/>
            <w:tcBorders>
              <w:top w:val="nil"/>
              <w:left w:val="nil"/>
              <w:bottom w:val="nil"/>
              <w:right w:val="nil"/>
            </w:tcBorders>
            <w:shd w:val="clear" w:color="auto" w:fill="auto"/>
            <w:noWrap/>
            <w:vAlign w:val="center"/>
            <w:hideMark/>
          </w:tcPr>
          <w:p w14:paraId="1698E0B5" w14:textId="77777777" w:rsidR="00984D65" w:rsidRPr="00984D65" w:rsidRDefault="00984D65" w:rsidP="00984D65">
            <w:pPr>
              <w:jc w:val="both"/>
              <w:rPr>
                <w:rFonts w:ascii="Lato" w:hAnsi="Lato" w:cs="Arial"/>
                <w:color w:val="000000"/>
                <w:sz w:val="20"/>
                <w:szCs w:val="20"/>
                <w:lang w:eastAsia="es-MX"/>
              </w:rPr>
            </w:pPr>
            <w:r w:rsidRPr="00984D65">
              <w:rPr>
                <w:rFonts w:ascii="Lato" w:hAnsi="Lato" w:cs="Arial"/>
                <w:color w:val="000000"/>
                <w:sz w:val="20"/>
                <w:szCs w:val="20"/>
                <w:lang w:eastAsia="es-MX"/>
              </w:rPr>
              <w:t>RESULTADOS DE EJERCICIOS ANTERIORES</w:t>
            </w:r>
          </w:p>
        </w:tc>
        <w:tc>
          <w:tcPr>
            <w:tcW w:w="1620" w:type="dxa"/>
            <w:tcBorders>
              <w:top w:val="nil"/>
              <w:left w:val="nil"/>
              <w:bottom w:val="nil"/>
              <w:right w:val="nil"/>
            </w:tcBorders>
            <w:shd w:val="clear" w:color="auto" w:fill="auto"/>
            <w:noWrap/>
            <w:vAlign w:val="center"/>
            <w:hideMark/>
          </w:tcPr>
          <w:p w14:paraId="01F140A5" w14:textId="4981198C" w:rsidR="00984D65" w:rsidRPr="00984D65" w:rsidRDefault="00984D65" w:rsidP="00984D65">
            <w:pPr>
              <w:rPr>
                <w:rFonts w:ascii="Lato" w:hAnsi="Lato" w:cs="Arial"/>
                <w:color w:val="000000"/>
                <w:sz w:val="20"/>
                <w:szCs w:val="20"/>
                <w:lang w:eastAsia="es-MX"/>
              </w:rPr>
            </w:pPr>
            <w:r w:rsidRPr="00984D65">
              <w:rPr>
                <w:rFonts w:ascii="Lato" w:hAnsi="Lato" w:cs="Arial"/>
                <w:color w:val="000000"/>
                <w:sz w:val="20"/>
                <w:szCs w:val="20"/>
                <w:lang w:eastAsia="es-MX"/>
              </w:rPr>
              <w:t>(</w:t>
            </w:r>
            <w:r w:rsidR="008D0595" w:rsidRPr="008D0595">
              <w:rPr>
                <w:rFonts w:ascii="Lato" w:hAnsi="Lato" w:cs="Arial"/>
                <w:color w:val="000000"/>
                <w:sz w:val="20"/>
                <w:szCs w:val="20"/>
                <w:lang w:eastAsia="es-MX"/>
              </w:rPr>
              <w:t>-32,945,048.32</w:t>
            </w:r>
            <w:r w:rsidRPr="00984D65">
              <w:rPr>
                <w:rFonts w:ascii="Lato" w:hAnsi="Lato" w:cs="Arial"/>
                <w:color w:val="000000"/>
                <w:sz w:val="20"/>
                <w:szCs w:val="20"/>
                <w:lang w:eastAsia="es-MX"/>
              </w:rPr>
              <w:t>)</w:t>
            </w:r>
          </w:p>
        </w:tc>
        <w:tc>
          <w:tcPr>
            <w:tcW w:w="1640" w:type="dxa"/>
            <w:tcBorders>
              <w:top w:val="nil"/>
              <w:left w:val="nil"/>
              <w:bottom w:val="nil"/>
              <w:right w:val="nil"/>
            </w:tcBorders>
            <w:shd w:val="clear" w:color="auto" w:fill="auto"/>
            <w:noWrap/>
            <w:vAlign w:val="center"/>
            <w:hideMark/>
          </w:tcPr>
          <w:p w14:paraId="1F49B8F5" w14:textId="29A164EB" w:rsidR="00984D65" w:rsidRPr="00984D65" w:rsidRDefault="008D0595" w:rsidP="00984D65">
            <w:pPr>
              <w:rPr>
                <w:rFonts w:ascii="Lato" w:hAnsi="Lato" w:cs="Arial"/>
                <w:color w:val="000000"/>
                <w:sz w:val="20"/>
                <w:szCs w:val="20"/>
                <w:lang w:eastAsia="es-MX"/>
              </w:rPr>
            </w:pPr>
            <w:r w:rsidRPr="008D0595">
              <w:rPr>
                <w:rFonts w:ascii="Lato" w:hAnsi="Lato" w:cs="Arial"/>
                <w:color w:val="000000"/>
                <w:sz w:val="20"/>
                <w:szCs w:val="20"/>
                <w:lang w:eastAsia="es-MX"/>
              </w:rPr>
              <w:t>2,421,914.14</w:t>
            </w:r>
          </w:p>
        </w:tc>
        <w:tc>
          <w:tcPr>
            <w:tcW w:w="1600" w:type="dxa"/>
            <w:tcBorders>
              <w:top w:val="nil"/>
              <w:left w:val="nil"/>
              <w:bottom w:val="nil"/>
              <w:right w:val="nil"/>
            </w:tcBorders>
            <w:shd w:val="clear" w:color="auto" w:fill="auto"/>
            <w:noWrap/>
            <w:vAlign w:val="center"/>
            <w:hideMark/>
          </w:tcPr>
          <w:p w14:paraId="6A495FA0" w14:textId="3033E362" w:rsidR="00984D65" w:rsidRPr="00984D65" w:rsidRDefault="008D0595" w:rsidP="00984D65">
            <w:pPr>
              <w:rPr>
                <w:rFonts w:ascii="Lato" w:hAnsi="Lato" w:cs="Arial"/>
                <w:color w:val="000000"/>
                <w:sz w:val="20"/>
                <w:szCs w:val="20"/>
                <w:lang w:eastAsia="es-MX"/>
              </w:rPr>
            </w:pPr>
            <w:r w:rsidRPr="008D0595">
              <w:rPr>
                <w:rFonts w:ascii="Lato" w:hAnsi="Lato" w:cs="Arial"/>
                <w:color w:val="000000"/>
                <w:sz w:val="20"/>
                <w:szCs w:val="20"/>
                <w:lang w:eastAsia="es-MX"/>
              </w:rPr>
              <w:t>-30,523,134.18</w:t>
            </w:r>
          </w:p>
        </w:tc>
        <w:tc>
          <w:tcPr>
            <w:tcW w:w="1600" w:type="dxa"/>
            <w:tcBorders>
              <w:top w:val="nil"/>
              <w:left w:val="nil"/>
              <w:bottom w:val="nil"/>
              <w:right w:val="nil"/>
            </w:tcBorders>
          </w:tcPr>
          <w:p w14:paraId="1BE67F0E" w14:textId="77777777" w:rsidR="00984D65" w:rsidRPr="00984D65" w:rsidRDefault="00984D65" w:rsidP="00984D65">
            <w:pPr>
              <w:rPr>
                <w:rFonts w:ascii="Lato" w:hAnsi="Lato" w:cs="Arial"/>
                <w:color w:val="000000"/>
                <w:sz w:val="20"/>
                <w:szCs w:val="20"/>
                <w:lang w:eastAsia="es-MX"/>
              </w:rPr>
            </w:pPr>
          </w:p>
        </w:tc>
      </w:tr>
      <w:tr w:rsidR="00984D65" w:rsidRPr="00984D65" w14:paraId="12838492" w14:textId="77777777" w:rsidTr="00984D65">
        <w:trPr>
          <w:trHeight w:val="270"/>
        </w:trPr>
        <w:tc>
          <w:tcPr>
            <w:tcW w:w="5751" w:type="dxa"/>
            <w:tcBorders>
              <w:top w:val="nil"/>
              <w:left w:val="nil"/>
              <w:bottom w:val="nil"/>
              <w:right w:val="nil"/>
            </w:tcBorders>
            <w:shd w:val="clear" w:color="auto" w:fill="auto"/>
            <w:noWrap/>
            <w:vAlign w:val="center"/>
            <w:hideMark/>
          </w:tcPr>
          <w:p w14:paraId="76537B4F" w14:textId="77777777" w:rsidR="00984D65" w:rsidRPr="00984D65" w:rsidRDefault="00984D65" w:rsidP="00984D65">
            <w:pPr>
              <w:jc w:val="both"/>
              <w:rPr>
                <w:rFonts w:ascii="Lato" w:hAnsi="Lato" w:cs="Arial"/>
                <w:color w:val="000000"/>
                <w:sz w:val="20"/>
                <w:szCs w:val="20"/>
                <w:lang w:eastAsia="es-MX"/>
              </w:rPr>
            </w:pPr>
            <w:r w:rsidRPr="00984D65">
              <w:rPr>
                <w:rFonts w:ascii="Lato" w:hAnsi="Lato" w:cs="Arial"/>
                <w:color w:val="000000"/>
                <w:sz w:val="20"/>
                <w:szCs w:val="20"/>
                <w:lang w:eastAsia="es-MX"/>
              </w:rPr>
              <w:lastRenderedPageBreak/>
              <w:t>REVALÚOS</w:t>
            </w:r>
          </w:p>
        </w:tc>
        <w:tc>
          <w:tcPr>
            <w:tcW w:w="1620" w:type="dxa"/>
            <w:tcBorders>
              <w:top w:val="nil"/>
              <w:left w:val="nil"/>
              <w:bottom w:val="nil"/>
              <w:right w:val="nil"/>
            </w:tcBorders>
            <w:shd w:val="clear" w:color="auto" w:fill="auto"/>
            <w:noWrap/>
            <w:vAlign w:val="center"/>
            <w:hideMark/>
          </w:tcPr>
          <w:p w14:paraId="7BAE82E7" w14:textId="77777777" w:rsidR="00984D65" w:rsidRPr="00984D65" w:rsidRDefault="00984D65" w:rsidP="00984D65">
            <w:pPr>
              <w:jc w:val="center"/>
              <w:rPr>
                <w:rFonts w:ascii="Lato" w:hAnsi="Lato" w:cs="Arial"/>
                <w:color w:val="000000"/>
                <w:sz w:val="20"/>
                <w:szCs w:val="20"/>
                <w:lang w:eastAsia="es-MX"/>
              </w:rPr>
            </w:pPr>
            <w:r w:rsidRPr="00984D65">
              <w:rPr>
                <w:rFonts w:ascii="Lato" w:hAnsi="Lato" w:cs="Arial"/>
                <w:color w:val="000000"/>
                <w:sz w:val="20"/>
                <w:szCs w:val="20"/>
                <w:lang w:eastAsia="es-MX"/>
              </w:rPr>
              <w:t>0</w:t>
            </w:r>
          </w:p>
        </w:tc>
        <w:tc>
          <w:tcPr>
            <w:tcW w:w="1640" w:type="dxa"/>
            <w:tcBorders>
              <w:top w:val="nil"/>
              <w:left w:val="nil"/>
              <w:bottom w:val="nil"/>
              <w:right w:val="nil"/>
            </w:tcBorders>
            <w:shd w:val="clear" w:color="auto" w:fill="auto"/>
            <w:noWrap/>
            <w:vAlign w:val="center"/>
            <w:hideMark/>
          </w:tcPr>
          <w:p w14:paraId="70E0C5D6" w14:textId="77777777" w:rsidR="00984D65" w:rsidRPr="00984D65" w:rsidRDefault="00984D65" w:rsidP="00984D65">
            <w:pPr>
              <w:jc w:val="center"/>
              <w:rPr>
                <w:rFonts w:ascii="Lato" w:hAnsi="Lato" w:cs="Arial"/>
                <w:color w:val="000000"/>
                <w:sz w:val="20"/>
                <w:szCs w:val="20"/>
                <w:lang w:eastAsia="es-MX"/>
              </w:rPr>
            </w:pPr>
            <w:r w:rsidRPr="00984D65">
              <w:rPr>
                <w:rFonts w:ascii="Lato" w:hAnsi="Lato" w:cs="Arial"/>
                <w:color w:val="000000"/>
                <w:sz w:val="20"/>
                <w:szCs w:val="20"/>
                <w:lang w:eastAsia="es-MX"/>
              </w:rPr>
              <w:t>0</w:t>
            </w:r>
          </w:p>
        </w:tc>
        <w:tc>
          <w:tcPr>
            <w:tcW w:w="1600" w:type="dxa"/>
            <w:tcBorders>
              <w:top w:val="nil"/>
              <w:left w:val="nil"/>
              <w:bottom w:val="nil"/>
              <w:right w:val="nil"/>
            </w:tcBorders>
            <w:shd w:val="clear" w:color="auto" w:fill="auto"/>
            <w:noWrap/>
            <w:vAlign w:val="center"/>
            <w:hideMark/>
          </w:tcPr>
          <w:p w14:paraId="7A128E90" w14:textId="77777777" w:rsidR="00984D65" w:rsidRPr="00984D65" w:rsidRDefault="00984D65" w:rsidP="00984D65">
            <w:pPr>
              <w:jc w:val="center"/>
              <w:rPr>
                <w:rFonts w:ascii="Lato" w:hAnsi="Lato" w:cs="Arial"/>
                <w:color w:val="000000"/>
                <w:sz w:val="20"/>
                <w:szCs w:val="20"/>
                <w:lang w:eastAsia="es-MX"/>
              </w:rPr>
            </w:pPr>
            <w:r w:rsidRPr="00984D65">
              <w:rPr>
                <w:rFonts w:ascii="Lato" w:hAnsi="Lato" w:cs="Arial"/>
                <w:color w:val="000000"/>
                <w:sz w:val="20"/>
                <w:szCs w:val="20"/>
                <w:lang w:eastAsia="es-MX"/>
              </w:rPr>
              <w:t>0</w:t>
            </w:r>
          </w:p>
        </w:tc>
        <w:tc>
          <w:tcPr>
            <w:tcW w:w="1600" w:type="dxa"/>
            <w:tcBorders>
              <w:top w:val="nil"/>
              <w:left w:val="nil"/>
              <w:bottom w:val="nil"/>
              <w:right w:val="nil"/>
            </w:tcBorders>
          </w:tcPr>
          <w:p w14:paraId="34F412D7" w14:textId="77777777" w:rsidR="00984D65" w:rsidRPr="00984D65" w:rsidRDefault="00984D65" w:rsidP="00984D65">
            <w:pPr>
              <w:jc w:val="center"/>
              <w:rPr>
                <w:rFonts w:ascii="Lato" w:hAnsi="Lato" w:cs="Arial"/>
                <w:color w:val="000000"/>
                <w:sz w:val="20"/>
                <w:szCs w:val="20"/>
                <w:lang w:eastAsia="es-MX"/>
              </w:rPr>
            </w:pPr>
          </w:p>
        </w:tc>
      </w:tr>
      <w:tr w:rsidR="00984D65" w:rsidRPr="00984D65" w14:paraId="44D1B2B0" w14:textId="77777777" w:rsidTr="00984D65">
        <w:trPr>
          <w:trHeight w:val="540"/>
        </w:trPr>
        <w:tc>
          <w:tcPr>
            <w:tcW w:w="5751" w:type="dxa"/>
            <w:tcBorders>
              <w:top w:val="nil"/>
              <w:left w:val="nil"/>
              <w:bottom w:val="nil"/>
              <w:right w:val="nil"/>
            </w:tcBorders>
            <w:shd w:val="clear" w:color="auto" w:fill="auto"/>
            <w:noWrap/>
            <w:vAlign w:val="center"/>
            <w:hideMark/>
          </w:tcPr>
          <w:p w14:paraId="5A818CEF" w14:textId="77777777" w:rsidR="00984D65" w:rsidRPr="00984D65" w:rsidRDefault="00984D65" w:rsidP="00984D65">
            <w:pPr>
              <w:jc w:val="both"/>
              <w:rPr>
                <w:rFonts w:ascii="Lato" w:hAnsi="Lato" w:cs="Arial"/>
                <w:color w:val="000000"/>
                <w:sz w:val="20"/>
                <w:szCs w:val="20"/>
                <w:lang w:eastAsia="es-MX"/>
              </w:rPr>
            </w:pPr>
            <w:r w:rsidRPr="00984D65">
              <w:rPr>
                <w:rFonts w:ascii="Lato" w:hAnsi="Lato" w:cs="Arial"/>
                <w:color w:val="000000"/>
                <w:sz w:val="20"/>
                <w:szCs w:val="20"/>
                <w:lang w:eastAsia="es-MX"/>
              </w:rPr>
              <w:t>RECTIFICACIONES DE RESULTADOS DE EJERCICIOS ANTERIORES</w:t>
            </w:r>
          </w:p>
        </w:tc>
        <w:tc>
          <w:tcPr>
            <w:tcW w:w="1620" w:type="dxa"/>
            <w:tcBorders>
              <w:top w:val="nil"/>
              <w:left w:val="nil"/>
              <w:bottom w:val="nil"/>
              <w:right w:val="nil"/>
            </w:tcBorders>
            <w:shd w:val="clear" w:color="auto" w:fill="auto"/>
            <w:noWrap/>
            <w:vAlign w:val="center"/>
            <w:hideMark/>
          </w:tcPr>
          <w:p w14:paraId="370899FF" w14:textId="77777777" w:rsidR="00984D65" w:rsidRPr="00984D65" w:rsidRDefault="00984D65" w:rsidP="00984D65">
            <w:pPr>
              <w:jc w:val="center"/>
              <w:rPr>
                <w:rFonts w:ascii="Lato" w:hAnsi="Lato" w:cs="Arial"/>
                <w:color w:val="000000"/>
                <w:sz w:val="20"/>
                <w:szCs w:val="20"/>
                <w:lang w:eastAsia="es-MX"/>
              </w:rPr>
            </w:pPr>
            <w:r w:rsidRPr="00984D65">
              <w:rPr>
                <w:rFonts w:ascii="Lato" w:hAnsi="Lato" w:cs="Arial"/>
                <w:color w:val="000000"/>
                <w:sz w:val="20"/>
                <w:szCs w:val="20"/>
                <w:lang w:eastAsia="es-MX"/>
              </w:rPr>
              <w:t>0</w:t>
            </w:r>
          </w:p>
        </w:tc>
        <w:tc>
          <w:tcPr>
            <w:tcW w:w="1640" w:type="dxa"/>
            <w:tcBorders>
              <w:top w:val="nil"/>
              <w:left w:val="nil"/>
              <w:bottom w:val="nil"/>
              <w:right w:val="nil"/>
            </w:tcBorders>
            <w:shd w:val="clear" w:color="auto" w:fill="auto"/>
            <w:noWrap/>
            <w:vAlign w:val="center"/>
            <w:hideMark/>
          </w:tcPr>
          <w:p w14:paraId="60089810" w14:textId="77777777" w:rsidR="00984D65" w:rsidRPr="00984D65" w:rsidRDefault="00984D65" w:rsidP="00984D65">
            <w:pPr>
              <w:jc w:val="center"/>
              <w:rPr>
                <w:rFonts w:ascii="Lato" w:hAnsi="Lato" w:cs="Arial"/>
                <w:color w:val="000000"/>
                <w:sz w:val="20"/>
                <w:szCs w:val="20"/>
                <w:lang w:eastAsia="es-MX"/>
              </w:rPr>
            </w:pPr>
            <w:r w:rsidRPr="00984D65">
              <w:rPr>
                <w:rFonts w:ascii="Lato" w:hAnsi="Lato" w:cs="Arial"/>
                <w:color w:val="000000"/>
                <w:sz w:val="20"/>
                <w:szCs w:val="20"/>
                <w:lang w:eastAsia="es-MX"/>
              </w:rPr>
              <w:t>0</w:t>
            </w:r>
          </w:p>
        </w:tc>
        <w:tc>
          <w:tcPr>
            <w:tcW w:w="1600" w:type="dxa"/>
            <w:tcBorders>
              <w:top w:val="nil"/>
              <w:left w:val="nil"/>
              <w:bottom w:val="nil"/>
              <w:right w:val="nil"/>
            </w:tcBorders>
            <w:shd w:val="clear" w:color="auto" w:fill="auto"/>
            <w:noWrap/>
            <w:vAlign w:val="center"/>
            <w:hideMark/>
          </w:tcPr>
          <w:p w14:paraId="44BE8224" w14:textId="77777777" w:rsidR="00984D65" w:rsidRPr="00984D65" w:rsidRDefault="00984D65" w:rsidP="00984D65">
            <w:pPr>
              <w:jc w:val="center"/>
              <w:rPr>
                <w:rFonts w:ascii="Lato" w:hAnsi="Lato" w:cs="Arial"/>
                <w:color w:val="000000"/>
                <w:sz w:val="20"/>
                <w:szCs w:val="20"/>
                <w:lang w:eastAsia="es-MX"/>
              </w:rPr>
            </w:pPr>
            <w:r w:rsidRPr="00984D65">
              <w:rPr>
                <w:rFonts w:ascii="Lato" w:hAnsi="Lato" w:cs="Arial"/>
                <w:color w:val="000000"/>
                <w:sz w:val="20"/>
                <w:szCs w:val="20"/>
                <w:lang w:eastAsia="es-MX"/>
              </w:rPr>
              <w:t>0</w:t>
            </w:r>
          </w:p>
        </w:tc>
        <w:tc>
          <w:tcPr>
            <w:tcW w:w="1600" w:type="dxa"/>
            <w:tcBorders>
              <w:top w:val="nil"/>
              <w:left w:val="nil"/>
              <w:bottom w:val="nil"/>
              <w:right w:val="nil"/>
            </w:tcBorders>
          </w:tcPr>
          <w:p w14:paraId="5B93813C" w14:textId="77777777" w:rsidR="00984D65" w:rsidRPr="00984D65" w:rsidRDefault="00984D65" w:rsidP="00984D65">
            <w:pPr>
              <w:jc w:val="center"/>
              <w:rPr>
                <w:rFonts w:ascii="Lato" w:hAnsi="Lato" w:cs="Arial"/>
                <w:color w:val="000000"/>
                <w:sz w:val="20"/>
                <w:szCs w:val="20"/>
                <w:lang w:eastAsia="es-MX"/>
              </w:rPr>
            </w:pPr>
          </w:p>
        </w:tc>
      </w:tr>
    </w:tbl>
    <w:p w14:paraId="5724B207" w14:textId="77777777" w:rsidR="00984D65" w:rsidRPr="00984D65" w:rsidRDefault="00984D65" w:rsidP="00984D65">
      <w:pPr>
        <w:autoSpaceDE w:val="0"/>
        <w:autoSpaceDN w:val="0"/>
        <w:adjustRightInd w:val="0"/>
        <w:spacing w:line="360" w:lineRule="auto"/>
        <w:ind w:firstLine="708"/>
        <w:jc w:val="both"/>
        <w:rPr>
          <w:rFonts w:ascii="Lato" w:hAnsi="Lato" w:cs="Arial"/>
          <w:sz w:val="20"/>
          <w:szCs w:val="20"/>
        </w:rPr>
      </w:pPr>
    </w:p>
    <w:p w14:paraId="476833C1"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p>
    <w:p w14:paraId="3DBCFB39" w14:textId="77777777" w:rsidR="00134F07" w:rsidRDefault="00134F07" w:rsidP="00984D65">
      <w:pPr>
        <w:autoSpaceDE w:val="0"/>
        <w:autoSpaceDN w:val="0"/>
        <w:adjustRightInd w:val="0"/>
        <w:spacing w:line="360" w:lineRule="auto"/>
        <w:jc w:val="both"/>
        <w:rPr>
          <w:rFonts w:ascii="Lato" w:hAnsi="Lato" w:cs="Arial"/>
          <w:b/>
          <w:sz w:val="20"/>
          <w:szCs w:val="20"/>
        </w:rPr>
      </w:pPr>
    </w:p>
    <w:p w14:paraId="5F923482" w14:textId="77777777" w:rsidR="00134F07" w:rsidRDefault="00134F07" w:rsidP="00984D65">
      <w:pPr>
        <w:autoSpaceDE w:val="0"/>
        <w:autoSpaceDN w:val="0"/>
        <w:adjustRightInd w:val="0"/>
        <w:spacing w:line="360" w:lineRule="auto"/>
        <w:jc w:val="both"/>
        <w:rPr>
          <w:rFonts w:ascii="Lato" w:hAnsi="Lato" w:cs="Arial"/>
          <w:b/>
          <w:sz w:val="20"/>
          <w:szCs w:val="20"/>
        </w:rPr>
      </w:pPr>
    </w:p>
    <w:p w14:paraId="0396435E" w14:textId="15FE8071"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IV) NOTAS AL ESTADO DE FLUJO DE EFECTIVO.</w:t>
      </w:r>
    </w:p>
    <w:p w14:paraId="36A30EDE"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p>
    <w:p w14:paraId="287E2A73" w14:textId="3F664511"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1. El análisis de las</w:t>
      </w:r>
      <w:r w:rsidR="009E7174">
        <w:rPr>
          <w:rFonts w:ascii="Lato" w:hAnsi="Lato" w:cs="Arial"/>
          <w:sz w:val="20"/>
          <w:szCs w:val="20"/>
        </w:rPr>
        <w:t xml:space="preserve"> cifras del periodo actual (2025) y periodo anterior (2024</w:t>
      </w:r>
      <w:r w:rsidRPr="00984D65">
        <w:rPr>
          <w:rFonts w:ascii="Lato" w:hAnsi="Lato" w:cs="Arial"/>
          <w:sz w:val="20"/>
          <w:szCs w:val="20"/>
        </w:rPr>
        <w:t>) del Efectivo y Equivalentes al Efectivo, al Final del Ejercicio del Estado de Flujos de Efectivo, respecto a la composición del rubro de Efectivo y Equivalentes, utilizando el siguiente cuadro:</w:t>
      </w:r>
    </w:p>
    <w:tbl>
      <w:tblPr>
        <w:tblStyle w:val="Tablaconcuadrcula"/>
        <w:tblW w:w="0" w:type="auto"/>
        <w:tblInd w:w="-5" w:type="dxa"/>
        <w:tblLook w:val="04A0" w:firstRow="1" w:lastRow="0" w:firstColumn="1" w:lastColumn="0" w:noHBand="0" w:noVBand="1"/>
      </w:tblPr>
      <w:tblGrid>
        <w:gridCol w:w="3743"/>
        <w:gridCol w:w="3439"/>
        <w:gridCol w:w="3592"/>
      </w:tblGrid>
      <w:tr w:rsidR="00984D65" w:rsidRPr="00984D65" w14:paraId="046AB84F" w14:textId="77777777" w:rsidTr="00984D65">
        <w:tc>
          <w:tcPr>
            <w:tcW w:w="3743" w:type="dxa"/>
          </w:tcPr>
          <w:p w14:paraId="0B2F426A"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 xml:space="preserve">Concepto </w:t>
            </w:r>
          </w:p>
        </w:tc>
        <w:tc>
          <w:tcPr>
            <w:tcW w:w="3439" w:type="dxa"/>
          </w:tcPr>
          <w:p w14:paraId="2F139EAC" w14:textId="7A127CA0" w:rsidR="00984D65" w:rsidRPr="00984D65" w:rsidRDefault="009E7174" w:rsidP="00CD4A6A">
            <w:pPr>
              <w:autoSpaceDE w:val="0"/>
              <w:autoSpaceDN w:val="0"/>
              <w:adjustRightInd w:val="0"/>
              <w:spacing w:line="360" w:lineRule="auto"/>
              <w:jc w:val="both"/>
              <w:rPr>
                <w:rFonts w:ascii="Lato" w:hAnsi="Lato" w:cs="Arial"/>
                <w:bCs/>
              </w:rPr>
            </w:pPr>
            <w:r>
              <w:rPr>
                <w:rFonts w:ascii="Lato" w:hAnsi="Lato" w:cs="Arial"/>
                <w:bCs/>
              </w:rPr>
              <w:t>2025</w:t>
            </w:r>
          </w:p>
        </w:tc>
        <w:tc>
          <w:tcPr>
            <w:tcW w:w="3592" w:type="dxa"/>
          </w:tcPr>
          <w:p w14:paraId="1EBAEEE0" w14:textId="74DC2B78" w:rsidR="00984D65" w:rsidRPr="00984D65" w:rsidRDefault="009E7174" w:rsidP="00CD4A6A">
            <w:pPr>
              <w:tabs>
                <w:tab w:val="left" w:pos="1410"/>
              </w:tabs>
              <w:autoSpaceDE w:val="0"/>
              <w:autoSpaceDN w:val="0"/>
              <w:adjustRightInd w:val="0"/>
              <w:spacing w:line="360" w:lineRule="auto"/>
              <w:jc w:val="both"/>
              <w:rPr>
                <w:rFonts w:ascii="Lato" w:hAnsi="Lato" w:cs="Arial"/>
                <w:bCs/>
              </w:rPr>
            </w:pPr>
            <w:r>
              <w:rPr>
                <w:rFonts w:ascii="Lato" w:hAnsi="Lato" w:cs="Arial"/>
                <w:bCs/>
              </w:rPr>
              <w:t>2024</w:t>
            </w:r>
          </w:p>
        </w:tc>
      </w:tr>
      <w:tr w:rsidR="00984D65" w:rsidRPr="00984D65" w14:paraId="0387F622" w14:textId="77777777" w:rsidTr="00984D65">
        <w:tc>
          <w:tcPr>
            <w:tcW w:w="3743" w:type="dxa"/>
          </w:tcPr>
          <w:p w14:paraId="0D2D5345" w14:textId="10436522" w:rsidR="00984D65" w:rsidRPr="00984D65" w:rsidRDefault="00984D65" w:rsidP="00011079">
            <w:pPr>
              <w:autoSpaceDE w:val="0"/>
              <w:autoSpaceDN w:val="0"/>
              <w:adjustRightInd w:val="0"/>
              <w:spacing w:line="360" w:lineRule="auto"/>
              <w:jc w:val="both"/>
              <w:rPr>
                <w:rFonts w:ascii="Lato" w:hAnsi="Lato" w:cs="Arial"/>
                <w:bCs/>
              </w:rPr>
            </w:pPr>
            <w:r w:rsidRPr="00984D65">
              <w:rPr>
                <w:rFonts w:ascii="Lato" w:hAnsi="Lato" w:cs="Arial"/>
                <w:bCs/>
              </w:rPr>
              <w:t xml:space="preserve">Efectivo </w:t>
            </w:r>
          </w:p>
        </w:tc>
        <w:tc>
          <w:tcPr>
            <w:tcW w:w="3439" w:type="dxa"/>
          </w:tcPr>
          <w:p w14:paraId="1EE023C2" w14:textId="4635EA98" w:rsidR="00984D65" w:rsidRPr="00984D65" w:rsidRDefault="00984D65" w:rsidP="00EB6495">
            <w:pPr>
              <w:autoSpaceDE w:val="0"/>
              <w:autoSpaceDN w:val="0"/>
              <w:adjustRightInd w:val="0"/>
              <w:spacing w:line="360" w:lineRule="auto"/>
              <w:jc w:val="both"/>
              <w:rPr>
                <w:rFonts w:ascii="Lato" w:hAnsi="Lato" w:cs="Arial"/>
                <w:bCs/>
              </w:rPr>
            </w:pPr>
            <w:r w:rsidRPr="00984D65">
              <w:rPr>
                <w:rFonts w:ascii="Lato" w:hAnsi="Lato" w:cs="Arial"/>
                <w:bCs/>
              </w:rPr>
              <w:t>$</w:t>
            </w:r>
            <w:r w:rsidR="00EB6495">
              <w:rPr>
                <w:rFonts w:ascii="Lato" w:hAnsi="Lato" w:cs="Arial"/>
                <w:bCs/>
              </w:rPr>
              <w:t xml:space="preserve"> 44,745,000.21</w:t>
            </w:r>
          </w:p>
        </w:tc>
        <w:tc>
          <w:tcPr>
            <w:tcW w:w="3592" w:type="dxa"/>
          </w:tcPr>
          <w:p w14:paraId="17C88AF7" w14:textId="1654FB4B"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w:t>
            </w:r>
            <w:r w:rsidR="00317DBD" w:rsidRPr="00984D65">
              <w:rPr>
                <w:rFonts w:ascii="Lato" w:hAnsi="Lato" w:cs="Arial"/>
                <w:bCs/>
              </w:rPr>
              <w:t>34,</w:t>
            </w:r>
            <w:r w:rsidR="00317DBD">
              <w:rPr>
                <w:rFonts w:ascii="Lato" w:hAnsi="Lato" w:cs="Arial"/>
                <w:bCs/>
              </w:rPr>
              <w:t>701,094.74</w:t>
            </w:r>
          </w:p>
        </w:tc>
      </w:tr>
      <w:tr w:rsidR="00984D65" w:rsidRPr="00984D65" w14:paraId="6245B266" w14:textId="77777777" w:rsidTr="00984D65">
        <w:tc>
          <w:tcPr>
            <w:tcW w:w="3743" w:type="dxa"/>
          </w:tcPr>
          <w:p w14:paraId="11FA2602"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Bancos/Tesorería</w:t>
            </w:r>
          </w:p>
        </w:tc>
        <w:tc>
          <w:tcPr>
            <w:tcW w:w="3439" w:type="dxa"/>
          </w:tcPr>
          <w:p w14:paraId="4490E248"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3592" w:type="dxa"/>
          </w:tcPr>
          <w:p w14:paraId="0545CFE8"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984D65" w:rsidRPr="00984D65" w14:paraId="703E94B7" w14:textId="77777777" w:rsidTr="00984D65">
        <w:tc>
          <w:tcPr>
            <w:tcW w:w="3743" w:type="dxa"/>
          </w:tcPr>
          <w:p w14:paraId="26D9D8F6"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Bancos/Dependencias y Otros</w:t>
            </w:r>
          </w:p>
        </w:tc>
        <w:tc>
          <w:tcPr>
            <w:tcW w:w="3439" w:type="dxa"/>
          </w:tcPr>
          <w:p w14:paraId="0E650A0C"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3592" w:type="dxa"/>
          </w:tcPr>
          <w:p w14:paraId="553F1612"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984D65" w:rsidRPr="00984D65" w14:paraId="146467D0" w14:textId="77777777" w:rsidTr="00984D65">
        <w:tc>
          <w:tcPr>
            <w:tcW w:w="3743" w:type="dxa"/>
          </w:tcPr>
          <w:p w14:paraId="2BDC2B11"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Inversiones Temporales (Hasta 3 meses)</w:t>
            </w:r>
          </w:p>
        </w:tc>
        <w:tc>
          <w:tcPr>
            <w:tcW w:w="3439" w:type="dxa"/>
          </w:tcPr>
          <w:p w14:paraId="386CE4F2"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3592" w:type="dxa"/>
          </w:tcPr>
          <w:p w14:paraId="4497F37A"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984D65" w:rsidRPr="00984D65" w14:paraId="46F16379" w14:textId="77777777" w:rsidTr="00984D65">
        <w:tc>
          <w:tcPr>
            <w:tcW w:w="3743" w:type="dxa"/>
          </w:tcPr>
          <w:p w14:paraId="6AEF5DE4"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Fondos con Afectación Específica</w:t>
            </w:r>
          </w:p>
        </w:tc>
        <w:tc>
          <w:tcPr>
            <w:tcW w:w="3439" w:type="dxa"/>
          </w:tcPr>
          <w:p w14:paraId="7BF1F108"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3592" w:type="dxa"/>
          </w:tcPr>
          <w:p w14:paraId="0BB8ADD4"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984D65" w:rsidRPr="00984D65" w14:paraId="18AB7120" w14:textId="77777777" w:rsidTr="00984D65">
        <w:tc>
          <w:tcPr>
            <w:tcW w:w="3743" w:type="dxa"/>
          </w:tcPr>
          <w:p w14:paraId="35820168"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Depósitos de Fondos de Terceros en Garantía y/o Administración</w:t>
            </w:r>
          </w:p>
        </w:tc>
        <w:tc>
          <w:tcPr>
            <w:tcW w:w="3439" w:type="dxa"/>
          </w:tcPr>
          <w:p w14:paraId="577CD490"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3592" w:type="dxa"/>
          </w:tcPr>
          <w:p w14:paraId="6AF373B9"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984D65" w:rsidRPr="00984D65" w14:paraId="19C3145A" w14:textId="77777777" w:rsidTr="00984D65">
        <w:tc>
          <w:tcPr>
            <w:tcW w:w="3743" w:type="dxa"/>
          </w:tcPr>
          <w:p w14:paraId="041FA847"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Otros Efectivos y Equivalentes</w:t>
            </w:r>
          </w:p>
        </w:tc>
        <w:tc>
          <w:tcPr>
            <w:tcW w:w="3439" w:type="dxa"/>
          </w:tcPr>
          <w:p w14:paraId="4D87627D"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3592" w:type="dxa"/>
          </w:tcPr>
          <w:p w14:paraId="5DDA462D"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984D65" w:rsidRPr="00984D65" w14:paraId="62CE6C5E" w14:textId="77777777" w:rsidTr="00984D65">
        <w:tc>
          <w:tcPr>
            <w:tcW w:w="3743" w:type="dxa"/>
          </w:tcPr>
          <w:p w14:paraId="6BF078AA"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Total de Efectivo y Equivalentes</w:t>
            </w:r>
          </w:p>
        </w:tc>
        <w:tc>
          <w:tcPr>
            <w:tcW w:w="3439" w:type="dxa"/>
          </w:tcPr>
          <w:p w14:paraId="035205E7" w14:textId="36ECC1DA" w:rsidR="00984D65" w:rsidRPr="00984D65" w:rsidRDefault="00EB6495" w:rsidP="00CD4A6A">
            <w:pPr>
              <w:autoSpaceDE w:val="0"/>
              <w:autoSpaceDN w:val="0"/>
              <w:adjustRightInd w:val="0"/>
              <w:spacing w:line="360" w:lineRule="auto"/>
              <w:jc w:val="both"/>
              <w:rPr>
                <w:rFonts w:ascii="Lato" w:hAnsi="Lato" w:cs="Arial"/>
                <w:bCs/>
              </w:rPr>
            </w:pPr>
            <w:r w:rsidRPr="00984D65">
              <w:rPr>
                <w:rFonts w:ascii="Lato" w:hAnsi="Lato" w:cs="Arial"/>
                <w:bCs/>
              </w:rPr>
              <w:t>$</w:t>
            </w:r>
            <w:r>
              <w:rPr>
                <w:rFonts w:ascii="Lato" w:hAnsi="Lato" w:cs="Arial"/>
                <w:bCs/>
              </w:rPr>
              <w:t xml:space="preserve"> 44,745,000.21</w:t>
            </w:r>
          </w:p>
        </w:tc>
        <w:tc>
          <w:tcPr>
            <w:tcW w:w="3592" w:type="dxa"/>
          </w:tcPr>
          <w:p w14:paraId="7CB91102" w14:textId="5694FF73"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w:t>
            </w:r>
            <w:r w:rsidR="00317DBD" w:rsidRPr="00011079">
              <w:rPr>
                <w:rFonts w:ascii="Lato" w:hAnsi="Lato" w:cs="Arial"/>
                <w:bCs/>
              </w:rPr>
              <w:t>34,701,094.74</w:t>
            </w:r>
          </w:p>
        </w:tc>
      </w:tr>
    </w:tbl>
    <w:p w14:paraId="24203F9F" w14:textId="77777777" w:rsidR="00984D65" w:rsidRPr="00984D65" w:rsidRDefault="00984D65" w:rsidP="00984D65">
      <w:pPr>
        <w:autoSpaceDE w:val="0"/>
        <w:autoSpaceDN w:val="0"/>
        <w:adjustRightInd w:val="0"/>
        <w:spacing w:line="360" w:lineRule="auto"/>
        <w:ind w:left="708"/>
        <w:jc w:val="both"/>
        <w:rPr>
          <w:rFonts w:ascii="Lato" w:hAnsi="Lato" w:cs="Arial"/>
          <w:bCs/>
          <w:sz w:val="20"/>
          <w:szCs w:val="20"/>
        </w:rPr>
      </w:pPr>
      <w:r w:rsidRPr="00984D65">
        <w:rPr>
          <w:rFonts w:ascii="Lato" w:hAnsi="Lato" w:cs="Arial"/>
          <w:bCs/>
          <w:sz w:val="20"/>
          <w:szCs w:val="20"/>
        </w:rPr>
        <w:t xml:space="preserve"> </w:t>
      </w:r>
    </w:p>
    <w:p w14:paraId="3BC0E640" w14:textId="77777777" w:rsidR="00984D65" w:rsidRPr="00984D65" w:rsidRDefault="00984D65" w:rsidP="00984D65">
      <w:pPr>
        <w:autoSpaceDE w:val="0"/>
        <w:autoSpaceDN w:val="0"/>
        <w:adjustRightInd w:val="0"/>
        <w:spacing w:line="360" w:lineRule="auto"/>
        <w:ind w:left="708"/>
        <w:jc w:val="both"/>
        <w:rPr>
          <w:rFonts w:ascii="Lato" w:hAnsi="Lato" w:cs="Arial"/>
          <w:bCs/>
          <w:sz w:val="20"/>
          <w:szCs w:val="20"/>
        </w:rPr>
      </w:pPr>
    </w:p>
    <w:p w14:paraId="724DF6B2" w14:textId="77777777" w:rsidR="00984D65" w:rsidRPr="00984D65" w:rsidRDefault="00984D65" w:rsidP="00984D65">
      <w:pPr>
        <w:autoSpaceDE w:val="0"/>
        <w:autoSpaceDN w:val="0"/>
        <w:adjustRightInd w:val="0"/>
        <w:spacing w:line="360" w:lineRule="auto"/>
        <w:ind w:left="708"/>
        <w:jc w:val="both"/>
        <w:rPr>
          <w:rFonts w:ascii="Lato" w:hAnsi="Lato" w:cs="Arial"/>
          <w:bCs/>
          <w:sz w:val="20"/>
          <w:szCs w:val="20"/>
        </w:rPr>
      </w:pPr>
    </w:p>
    <w:p w14:paraId="043578B4" w14:textId="77777777" w:rsidR="00984D65" w:rsidRPr="00984D65" w:rsidRDefault="00984D65" w:rsidP="00984D65">
      <w:pPr>
        <w:ind w:left="109" w:firstLine="600"/>
        <w:rPr>
          <w:rFonts w:ascii="Lato" w:eastAsia="Arial" w:hAnsi="Lato" w:cs="Arial"/>
          <w:sz w:val="20"/>
          <w:szCs w:val="20"/>
        </w:rPr>
      </w:pPr>
      <w:r w:rsidRPr="00984D65">
        <w:rPr>
          <w:rFonts w:ascii="Lato" w:eastAsia="Arial" w:hAnsi="Lato" w:cs="Arial"/>
          <w:spacing w:val="1"/>
          <w:sz w:val="20"/>
          <w:szCs w:val="20"/>
        </w:rPr>
        <w:lastRenderedPageBreak/>
        <w:t>2</w:t>
      </w:r>
      <w:r w:rsidRPr="00984D65">
        <w:rPr>
          <w:rFonts w:ascii="Lato" w:eastAsia="Arial" w:hAnsi="Lato" w:cs="Arial"/>
          <w:b/>
          <w:sz w:val="20"/>
          <w:szCs w:val="20"/>
        </w:rPr>
        <w:t xml:space="preserve">.  </w:t>
      </w:r>
      <w:r w:rsidRPr="00984D65">
        <w:rPr>
          <w:rFonts w:ascii="Lato" w:eastAsia="Arial" w:hAnsi="Lato" w:cs="Arial"/>
          <w:b/>
          <w:spacing w:val="18"/>
          <w:sz w:val="20"/>
          <w:szCs w:val="20"/>
        </w:rPr>
        <w:t xml:space="preserve"> </w:t>
      </w:r>
      <w:r w:rsidRPr="00984D65">
        <w:rPr>
          <w:rFonts w:ascii="Lato" w:eastAsia="Arial" w:hAnsi="Lato" w:cs="Arial"/>
          <w:sz w:val="20"/>
          <w:szCs w:val="20"/>
        </w:rPr>
        <w:t>Ad</w:t>
      </w:r>
      <w:r w:rsidRPr="00984D65">
        <w:rPr>
          <w:rFonts w:ascii="Lato" w:eastAsia="Arial" w:hAnsi="Lato" w:cs="Arial"/>
          <w:spacing w:val="1"/>
          <w:sz w:val="20"/>
          <w:szCs w:val="20"/>
        </w:rPr>
        <w:t>qui</w:t>
      </w:r>
      <w:r w:rsidRPr="00984D65">
        <w:rPr>
          <w:rFonts w:ascii="Lato" w:eastAsia="Arial" w:hAnsi="Lato" w:cs="Arial"/>
          <w:sz w:val="20"/>
          <w:szCs w:val="20"/>
        </w:rPr>
        <w:t>s</w:t>
      </w:r>
      <w:r w:rsidRPr="00984D65">
        <w:rPr>
          <w:rFonts w:ascii="Lato" w:eastAsia="Arial" w:hAnsi="Lato" w:cs="Arial"/>
          <w:spacing w:val="1"/>
          <w:sz w:val="20"/>
          <w:szCs w:val="20"/>
        </w:rPr>
        <w:t>iciones</w:t>
      </w:r>
      <w:r w:rsidRPr="00984D65">
        <w:rPr>
          <w:rFonts w:ascii="Lato" w:eastAsia="Arial" w:hAnsi="Lato" w:cs="Arial"/>
          <w:sz w:val="20"/>
          <w:szCs w:val="20"/>
        </w:rPr>
        <w:t xml:space="preserve"> </w:t>
      </w:r>
      <w:r w:rsidRPr="00984D65">
        <w:rPr>
          <w:rFonts w:ascii="Lato" w:eastAsia="Arial" w:hAnsi="Lato" w:cs="Arial"/>
          <w:spacing w:val="1"/>
          <w:sz w:val="20"/>
          <w:szCs w:val="20"/>
        </w:rPr>
        <w:t>d</w:t>
      </w:r>
      <w:r w:rsidRPr="00984D65">
        <w:rPr>
          <w:rFonts w:ascii="Lato" w:eastAsia="Arial" w:hAnsi="Lato" w:cs="Arial"/>
          <w:sz w:val="20"/>
          <w:szCs w:val="20"/>
        </w:rPr>
        <w:t xml:space="preserve">e </w:t>
      </w:r>
      <w:r w:rsidRPr="00984D65">
        <w:rPr>
          <w:rFonts w:ascii="Lato" w:eastAsia="Arial" w:hAnsi="Lato" w:cs="Arial"/>
          <w:spacing w:val="1"/>
          <w:sz w:val="20"/>
          <w:szCs w:val="20"/>
        </w:rPr>
        <w:t>la</w:t>
      </w:r>
      <w:r w:rsidRPr="00984D65">
        <w:rPr>
          <w:rFonts w:ascii="Lato" w:eastAsia="Arial" w:hAnsi="Lato" w:cs="Arial"/>
          <w:sz w:val="20"/>
          <w:szCs w:val="20"/>
        </w:rPr>
        <w:t xml:space="preserve">s </w:t>
      </w:r>
      <w:r w:rsidRPr="00984D65">
        <w:rPr>
          <w:rFonts w:ascii="Lato" w:eastAsia="Arial" w:hAnsi="Lato" w:cs="Arial"/>
          <w:spacing w:val="1"/>
          <w:sz w:val="20"/>
          <w:szCs w:val="20"/>
        </w:rPr>
        <w:t>a</w:t>
      </w:r>
      <w:r w:rsidRPr="00984D65">
        <w:rPr>
          <w:rFonts w:ascii="Lato" w:eastAsia="Arial" w:hAnsi="Lato" w:cs="Arial"/>
          <w:sz w:val="20"/>
          <w:szCs w:val="20"/>
        </w:rPr>
        <w:t>c</w:t>
      </w:r>
      <w:r w:rsidRPr="00984D65">
        <w:rPr>
          <w:rFonts w:ascii="Lato" w:eastAsia="Arial" w:hAnsi="Lato" w:cs="Arial"/>
          <w:spacing w:val="-1"/>
          <w:sz w:val="20"/>
          <w:szCs w:val="20"/>
        </w:rPr>
        <w:t>t</w:t>
      </w:r>
      <w:r w:rsidRPr="00984D65">
        <w:rPr>
          <w:rFonts w:ascii="Lato" w:eastAsia="Arial" w:hAnsi="Lato" w:cs="Arial"/>
          <w:spacing w:val="1"/>
          <w:sz w:val="20"/>
          <w:szCs w:val="20"/>
        </w:rPr>
        <w:t>i</w:t>
      </w:r>
      <w:r w:rsidRPr="00984D65">
        <w:rPr>
          <w:rFonts w:ascii="Lato" w:eastAsia="Arial" w:hAnsi="Lato" w:cs="Arial"/>
          <w:sz w:val="20"/>
          <w:szCs w:val="20"/>
        </w:rPr>
        <w:t>v</w:t>
      </w:r>
      <w:r w:rsidRPr="00984D65">
        <w:rPr>
          <w:rFonts w:ascii="Lato" w:eastAsia="Arial" w:hAnsi="Lato" w:cs="Arial"/>
          <w:spacing w:val="1"/>
          <w:sz w:val="20"/>
          <w:szCs w:val="20"/>
        </w:rPr>
        <w:t>idade</w:t>
      </w:r>
      <w:r w:rsidRPr="00984D65">
        <w:rPr>
          <w:rFonts w:ascii="Lato" w:eastAsia="Arial" w:hAnsi="Lato" w:cs="Arial"/>
          <w:sz w:val="20"/>
          <w:szCs w:val="20"/>
        </w:rPr>
        <w:t xml:space="preserve">s </w:t>
      </w:r>
      <w:r w:rsidRPr="00984D65">
        <w:rPr>
          <w:rFonts w:ascii="Lato" w:eastAsia="Arial" w:hAnsi="Lato" w:cs="Arial"/>
          <w:spacing w:val="1"/>
          <w:sz w:val="20"/>
          <w:szCs w:val="20"/>
        </w:rPr>
        <w:t>d</w:t>
      </w:r>
      <w:r w:rsidRPr="00984D65">
        <w:rPr>
          <w:rFonts w:ascii="Lato" w:eastAsia="Arial" w:hAnsi="Lato" w:cs="Arial"/>
          <w:sz w:val="20"/>
          <w:szCs w:val="20"/>
        </w:rPr>
        <w:t xml:space="preserve">e </w:t>
      </w:r>
      <w:r w:rsidRPr="00984D65">
        <w:rPr>
          <w:rFonts w:ascii="Lato" w:eastAsia="Arial" w:hAnsi="Lato" w:cs="Arial"/>
          <w:spacing w:val="1"/>
          <w:sz w:val="20"/>
          <w:szCs w:val="20"/>
        </w:rPr>
        <w:t>in</w:t>
      </w:r>
      <w:r w:rsidRPr="00984D65">
        <w:rPr>
          <w:rFonts w:ascii="Lato" w:eastAsia="Arial" w:hAnsi="Lato" w:cs="Arial"/>
          <w:sz w:val="20"/>
          <w:szCs w:val="20"/>
        </w:rPr>
        <w:t>v</w:t>
      </w:r>
      <w:r w:rsidRPr="00984D65">
        <w:rPr>
          <w:rFonts w:ascii="Lato" w:eastAsia="Arial" w:hAnsi="Lato" w:cs="Arial"/>
          <w:spacing w:val="1"/>
          <w:sz w:val="20"/>
          <w:szCs w:val="20"/>
        </w:rPr>
        <w:t>e</w:t>
      </w:r>
      <w:r w:rsidRPr="00984D65">
        <w:rPr>
          <w:rFonts w:ascii="Lato" w:eastAsia="Arial" w:hAnsi="Lato" w:cs="Arial"/>
          <w:sz w:val="20"/>
          <w:szCs w:val="20"/>
        </w:rPr>
        <w:t>rs</w:t>
      </w:r>
      <w:r w:rsidRPr="00984D65">
        <w:rPr>
          <w:rFonts w:ascii="Lato" w:eastAsia="Arial" w:hAnsi="Lato" w:cs="Arial"/>
          <w:spacing w:val="1"/>
          <w:sz w:val="20"/>
          <w:szCs w:val="20"/>
        </w:rPr>
        <w:t>ió</w:t>
      </w:r>
      <w:r w:rsidRPr="00984D65">
        <w:rPr>
          <w:rFonts w:ascii="Lato" w:eastAsia="Arial" w:hAnsi="Lato" w:cs="Arial"/>
          <w:sz w:val="20"/>
          <w:szCs w:val="20"/>
        </w:rPr>
        <w:t xml:space="preserve">n </w:t>
      </w:r>
      <w:r w:rsidRPr="00984D65">
        <w:rPr>
          <w:rFonts w:ascii="Lato" w:eastAsia="Arial" w:hAnsi="Lato" w:cs="Arial"/>
          <w:spacing w:val="1"/>
          <w:sz w:val="20"/>
          <w:szCs w:val="20"/>
        </w:rPr>
        <w:t>e</w:t>
      </w:r>
      <w:r w:rsidRPr="00984D65">
        <w:rPr>
          <w:rFonts w:ascii="Lato" w:eastAsia="Arial" w:hAnsi="Lato" w:cs="Arial"/>
          <w:spacing w:val="-1"/>
          <w:sz w:val="20"/>
          <w:szCs w:val="20"/>
        </w:rPr>
        <w:t>f</w:t>
      </w:r>
      <w:r w:rsidRPr="00984D65">
        <w:rPr>
          <w:rFonts w:ascii="Lato" w:eastAsia="Arial" w:hAnsi="Lato" w:cs="Arial"/>
          <w:spacing w:val="1"/>
          <w:sz w:val="20"/>
          <w:szCs w:val="20"/>
        </w:rPr>
        <w:t>e</w:t>
      </w:r>
      <w:r w:rsidRPr="00984D65">
        <w:rPr>
          <w:rFonts w:ascii="Lato" w:eastAsia="Arial" w:hAnsi="Lato" w:cs="Arial"/>
          <w:sz w:val="20"/>
          <w:szCs w:val="20"/>
        </w:rPr>
        <w:t>c</w:t>
      </w:r>
      <w:r w:rsidRPr="00984D65">
        <w:rPr>
          <w:rFonts w:ascii="Lato" w:eastAsia="Arial" w:hAnsi="Lato" w:cs="Arial"/>
          <w:spacing w:val="-1"/>
          <w:sz w:val="20"/>
          <w:szCs w:val="20"/>
        </w:rPr>
        <w:t>t</w:t>
      </w:r>
      <w:r w:rsidRPr="00984D65">
        <w:rPr>
          <w:rFonts w:ascii="Lato" w:eastAsia="Arial" w:hAnsi="Lato" w:cs="Arial"/>
          <w:spacing w:val="1"/>
          <w:sz w:val="20"/>
          <w:szCs w:val="20"/>
        </w:rPr>
        <w:t>i</w:t>
      </w:r>
      <w:r w:rsidRPr="00984D65">
        <w:rPr>
          <w:rFonts w:ascii="Lato" w:eastAsia="Arial" w:hAnsi="Lato" w:cs="Arial"/>
          <w:sz w:val="20"/>
          <w:szCs w:val="20"/>
        </w:rPr>
        <w:t>v</w:t>
      </w:r>
      <w:r w:rsidRPr="00984D65">
        <w:rPr>
          <w:rFonts w:ascii="Lato" w:eastAsia="Arial" w:hAnsi="Lato" w:cs="Arial"/>
          <w:spacing w:val="1"/>
          <w:sz w:val="20"/>
          <w:szCs w:val="20"/>
        </w:rPr>
        <w:t>a</w:t>
      </w:r>
      <w:r w:rsidRPr="00984D65">
        <w:rPr>
          <w:rFonts w:ascii="Lato" w:eastAsia="Arial" w:hAnsi="Lato" w:cs="Arial"/>
          <w:spacing w:val="-2"/>
          <w:sz w:val="20"/>
          <w:szCs w:val="20"/>
        </w:rPr>
        <w:t>m</w:t>
      </w:r>
      <w:r w:rsidRPr="00984D65">
        <w:rPr>
          <w:rFonts w:ascii="Lato" w:eastAsia="Arial" w:hAnsi="Lato" w:cs="Arial"/>
          <w:spacing w:val="1"/>
          <w:sz w:val="20"/>
          <w:szCs w:val="20"/>
        </w:rPr>
        <w:t>en</w:t>
      </w:r>
      <w:r w:rsidRPr="00984D65">
        <w:rPr>
          <w:rFonts w:ascii="Lato" w:eastAsia="Arial" w:hAnsi="Lato" w:cs="Arial"/>
          <w:spacing w:val="-1"/>
          <w:sz w:val="20"/>
          <w:szCs w:val="20"/>
        </w:rPr>
        <w:t>t</w:t>
      </w:r>
      <w:r w:rsidRPr="00984D65">
        <w:rPr>
          <w:rFonts w:ascii="Lato" w:eastAsia="Arial" w:hAnsi="Lato" w:cs="Arial"/>
          <w:sz w:val="20"/>
          <w:szCs w:val="20"/>
        </w:rPr>
        <w:t>e</w:t>
      </w:r>
      <w:r w:rsidRPr="00984D65">
        <w:rPr>
          <w:rFonts w:ascii="Lato" w:eastAsia="Arial" w:hAnsi="Lato" w:cs="Arial"/>
          <w:spacing w:val="1"/>
          <w:sz w:val="20"/>
          <w:szCs w:val="20"/>
        </w:rPr>
        <w:t xml:space="preserve"> pagada</w:t>
      </w:r>
      <w:r w:rsidRPr="00984D65">
        <w:rPr>
          <w:rFonts w:ascii="Lato" w:eastAsia="Arial" w:hAnsi="Lato" w:cs="Arial"/>
          <w:sz w:val="20"/>
          <w:szCs w:val="20"/>
        </w:rPr>
        <w:t>s</w:t>
      </w:r>
      <w:r w:rsidRPr="00984D65">
        <w:rPr>
          <w:rFonts w:ascii="Lato" w:eastAsia="Arial" w:hAnsi="Lato" w:cs="Arial"/>
          <w:w w:val="101"/>
          <w:sz w:val="20"/>
          <w:szCs w:val="20"/>
        </w:rPr>
        <w:t>:</w:t>
      </w:r>
    </w:p>
    <w:p w14:paraId="12643EE0" w14:textId="77777777" w:rsidR="00984D65" w:rsidRPr="00984D65" w:rsidRDefault="00984D65" w:rsidP="00984D65">
      <w:pPr>
        <w:spacing w:before="5" w:line="100" w:lineRule="exact"/>
        <w:rPr>
          <w:rFonts w:ascii="Lato" w:hAnsi="Lato"/>
          <w:sz w:val="20"/>
          <w:szCs w:val="20"/>
        </w:rPr>
      </w:pPr>
    </w:p>
    <w:p w14:paraId="2ACCD4AB" w14:textId="77777777" w:rsidR="00984D65" w:rsidRPr="00984D65" w:rsidRDefault="00984D65" w:rsidP="00984D65">
      <w:pPr>
        <w:spacing w:line="200" w:lineRule="exact"/>
        <w:rPr>
          <w:rFonts w:ascii="Lato" w:hAnsi="Lato"/>
          <w:sz w:val="20"/>
          <w:szCs w:val="20"/>
        </w:rPr>
      </w:pPr>
    </w:p>
    <w:tbl>
      <w:tblPr>
        <w:tblW w:w="11908" w:type="dxa"/>
        <w:tblInd w:w="415" w:type="dxa"/>
        <w:tblLayout w:type="fixed"/>
        <w:tblCellMar>
          <w:left w:w="0" w:type="dxa"/>
          <w:right w:w="0" w:type="dxa"/>
        </w:tblCellMar>
        <w:tblLook w:val="01E0" w:firstRow="1" w:lastRow="1" w:firstColumn="1" w:lastColumn="1" w:noHBand="0" w:noVBand="0"/>
      </w:tblPr>
      <w:tblGrid>
        <w:gridCol w:w="6379"/>
        <w:gridCol w:w="3119"/>
        <w:gridCol w:w="2410"/>
      </w:tblGrid>
      <w:tr w:rsidR="00984D65" w:rsidRPr="00984D65" w14:paraId="13B1D604"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0F076DEE" w14:textId="77777777" w:rsidR="00984D65" w:rsidRPr="00984D65" w:rsidRDefault="00984D65" w:rsidP="00CD4A6A">
            <w:pPr>
              <w:autoSpaceDE w:val="0"/>
              <w:autoSpaceDN w:val="0"/>
              <w:adjustRightInd w:val="0"/>
              <w:spacing w:line="360" w:lineRule="auto"/>
              <w:jc w:val="both"/>
              <w:rPr>
                <w:rFonts w:ascii="Lato" w:hAnsi="Lato" w:cs="Arial"/>
                <w:bCs/>
                <w:sz w:val="20"/>
                <w:szCs w:val="20"/>
              </w:rPr>
            </w:pPr>
            <w:r w:rsidRPr="00984D65">
              <w:rPr>
                <w:rFonts w:ascii="Lato" w:hAnsi="Lato" w:cs="Arial"/>
                <w:bCs/>
                <w:sz w:val="20"/>
                <w:szCs w:val="20"/>
              </w:rPr>
              <w:t xml:space="preserve"> Concepto</w:t>
            </w:r>
          </w:p>
        </w:tc>
        <w:tc>
          <w:tcPr>
            <w:tcW w:w="3119" w:type="dxa"/>
            <w:tcBorders>
              <w:top w:val="single" w:sz="8" w:space="0" w:color="000000"/>
              <w:left w:val="single" w:sz="8" w:space="0" w:color="000000"/>
              <w:bottom w:val="single" w:sz="8" w:space="0" w:color="000000"/>
              <w:right w:val="single" w:sz="8" w:space="0" w:color="000000"/>
            </w:tcBorders>
          </w:tcPr>
          <w:p w14:paraId="2B10F3B7" w14:textId="0E3B1A7A" w:rsidR="00984D65" w:rsidRPr="00984D65" w:rsidRDefault="00317DBD" w:rsidP="00CD4A6A">
            <w:pPr>
              <w:autoSpaceDE w:val="0"/>
              <w:autoSpaceDN w:val="0"/>
              <w:adjustRightInd w:val="0"/>
              <w:spacing w:line="360" w:lineRule="auto"/>
              <w:ind w:left="1085"/>
              <w:jc w:val="both"/>
              <w:rPr>
                <w:rFonts w:ascii="Lato" w:hAnsi="Lato" w:cs="Arial"/>
                <w:bCs/>
                <w:sz w:val="20"/>
                <w:szCs w:val="20"/>
              </w:rPr>
            </w:pPr>
            <w:r>
              <w:rPr>
                <w:rFonts w:ascii="Lato" w:hAnsi="Lato" w:cs="Arial"/>
                <w:bCs/>
                <w:sz w:val="20"/>
                <w:szCs w:val="20"/>
              </w:rPr>
              <w:t>2025</w:t>
            </w:r>
          </w:p>
        </w:tc>
        <w:tc>
          <w:tcPr>
            <w:tcW w:w="2410" w:type="dxa"/>
            <w:tcBorders>
              <w:top w:val="single" w:sz="8" w:space="0" w:color="000000"/>
              <w:left w:val="single" w:sz="8" w:space="0" w:color="000000"/>
              <w:bottom w:val="single" w:sz="8" w:space="0" w:color="000000"/>
              <w:right w:val="single" w:sz="8" w:space="0" w:color="000000"/>
            </w:tcBorders>
          </w:tcPr>
          <w:p w14:paraId="44628C6C" w14:textId="4478AF13" w:rsidR="00984D65" w:rsidRPr="00984D65" w:rsidRDefault="00317DBD" w:rsidP="00CD4A6A">
            <w:pPr>
              <w:autoSpaceDE w:val="0"/>
              <w:autoSpaceDN w:val="0"/>
              <w:adjustRightInd w:val="0"/>
              <w:spacing w:line="360" w:lineRule="auto"/>
              <w:ind w:left="922"/>
              <w:jc w:val="both"/>
              <w:rPr>
                <w:rFonts w:ascii="Lato" w:hAnsi="Lato" w:cs="Arial"/>
                <w:bCs/>
                <w:sz w:val="20"/>
                <w:szCs w:val="20"/>
              </w:rPr>
            </w:pPr>
            <w:r>
              <w:rPr>
                <w:rFonts w:ascii="Lato" w:hAnsi="Lato" w:cs="Arial"/>
                <w:bCs/>
                <w:sz w:val="20"/>
                <w:szCs w:val="20"/>
              </w:rPr>
              <w:t>2024</w:t>
            </w:r>
          </w:p>
        </w:tc>
      </w:tr>
      <w:tr w:rsidR="00984D65" w:rsidRPr="00984D65" w14:paraId="0751DF0C"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286C1592" w14:textId="77777777" w:rsidR="00984D65" w:rsidRPr="00984D65" w:rsidRDefault="00984D65" w:rsidP="00CD4A6A">
            <w:pPr>
              <w:autoSpaceDE w:val="0"/>
              <w:autoSpaceDN w:val="0"/>
              <w:adjustRightInd w:val="0"/>
              <w:spacing w:line="360" w:lineRule="auto"/>
              <w:jc w:val="both"/>
              <w:rPr>
                <w:rFonts w:ascii="Lato" w:hAnsi="Lato" w:cs="Arial"/>
                <w:b/>
                <w:bCs/>
                <w:sz w:val="20"/>
                <w:szCs w:val="20"/>
              </w:rPr>
            </w:pPr>
            <w:r w:rsidRPr="00984D65">
              <w:rPr>
                <w:rFonts w:ascii="Lato" w:hAnsi="Lato" w:cs="Arial"/>
                <w:b/>
                <w:bCs/>
                <w:sz w:val="20"/>
                <w:szCs w:val="20"/>
              </w:rPr>
              <w:t>Bienes Inmuebles, Infraestructura y Construcciones en Proceso</w:t>
            </w:r>
          </w:p>
        </w:tc>
        <w:tc>
          <w:tcPr>
            <w:tcW w:w="3119" w:type="dxa"/>
            <w:tcBorders>
              <w:top w:val="single" w:sz="8" w:space="0" w:color="000000"/>
              <w:left w:val="single" w:sz="8" w:space="0" w:color="000000"/>
              <w:bottom w:val="single" w:sz="8" w:space="0" w:color="000000"/>
              <w:right w:val="single" w:sz="8" w:space="0" w:color="000000"/>
            </w:tcBorders>
          </w:tcPr>
          <w:p w14:paraId="55844BC4"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4F5B9437"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r>
      <w:tr w:rsidR="00984D65" w:rsidRPr="00984D65" w14:paraId="39DE7003"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6AE67366" w14:textId="77777777" w:rsidR="00984D65" w:rsidRPr="00984D65" w:rsidRDefault="00984D65" w:rsidP="00CD4A6A">
            <w:pPr>
              <w:autoSpaceDE w:val="0"/>
              <w:autoSpaceDN w:val="0"/>
              <w:adjustRightInd w:val="0"/>
              <w:spacing w:line="360" w:lineRule="auto"/>
              <w:jc w:val="both"/>
              <w:rPr>
                <w:rFonts w:ascii="Lato" w:hAnsi="Lato" w:cs="Arial"/>
                <w:bCs/>
                <w:sz w:val="20"/>
                <w:szCs w:val="20"/>
              </w:rPr>
            </w:pPr>
            <w:r w:rsidRPr="00984D65">
              <w:rPr>
                <w:rFonts w:ascii="Lato" w:hAnsi="Lato" w:cs="Arial"/>
                <w:bCs/>
                <w:sz w:val="20"/>
                <w:szCs w:val="20"/>
              </w:rPr>
              <w:t>Terrenos</w:t>
            </w:r>
          </w:p>
        </w:tc>
        <w:tc>
          <w:tcPr>
            <w:tcW w:w="3119" w:type="dxa"/>
            <w:tcBorders>
              <w:top w:val="single" w:sz="8" w:space="0" w:color="000000"/>
              <w:left w:val="single" w:sz="8" w:space="0" w:color="000000"/>
              <w:bottom w:val="single" w:sz="8" w:space="0" w:color="000000"/>
              <w:right w:val="single" w:sz="8" w:space="0" w:color="000000"/>
            </w:tcBorders>
          </w:tcPr>
          <w:p w14:paraId="25E5F80F"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026A0F6D"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r>
      <w:tr w:rsidR="00984D65" w:rsidRPr="00984D65" w14:paraId="4A0CC93C"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257BEB66" w14:textId="77777777" w:rsidR="00984D65" w:rsidRPr="00984D65" w:rsidRDefault="00984D65" w:rsidP="00CD4A6A">
            <w:pPr>
              <w:autoSpaceDE w:val="0"/>
              <w:autoSpaceDN w:val="0"/>
              <w:adjustRightInd w:val="0"/>
              <w:spacing w:line="360" w:lineRule="auto"/>
              <w:jc w:val="both"/>
              <w:rPr>
                <w:rFonts w:ascii="Lato" w:hAnsi="Lato" w:cs="Arial"/>
                <w:bCs/>
                <w:sz w:val="20"/>
                <w:szCs w:val="20"/>
              </w:rPr>
            </w:pPr>
            <w:r w:rsidRPr="00984D65">
              <w:rPr>
                <w:rFonts w:ascii="Lato" w:hAnsi="Lato" w:cs="Arial"/>
                <w:bCs/>
                <w:sz w:val="20"/>
                <w:szCs w:val="20"/>
              </w:rPr>
              <w:t>Viviendas</w:t>
            </w:r>
          </w:p>
        </w:tc>
        <w:tc>
          <w:tcPr>
            <w:tcW w:w="3119" w:type="dxa"/>
            <w:tcBorders>
              <w:top w:val="single" w:sz="8" w:space="0" w:color="000000"/>
              <w:left w:val="single" w:sz="8" w:space="0" w:color="000000"/>
              <w:bottom w:val="single" w:sz="8" w:space="0" w:color="000000"/>
              <w:right w:val="single" w:sz="8" w:space="0" w:color="000000"/>
            </w:tcBorders>
          </w:tcPr>
          <w:p w14:paraId="1E027D67"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6091879F"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r>
      <w:tr w:rsidR="00984D65" w:rsidRPr="00984D65" w14:paraId="42B7BE57"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6790E0E8" w14:textId="77777777" w:rsidR="00984D65" w:rsidRPr="00984D65" w:rsidRDefault="00984D65" w:rsidP="00CD4A6A">
            <w:pPr>
              <w:autoSpaceDE w:val="0"/>
              <w:autoSpaceDN w:val="0"/>
              <w:adjustRightInd w:val="0"/>
              <w:spacing w:line="360" w:lineRule="auto"/>
              <w:jc w:val="both"/>
              <w:rPr>
                <w:rFonts w:ascii="Lato" w:hAnsi="Lato" w:cs="Arial"/>
                <w:bCs/>
                <w:sz w:val="20"/>
                <w:szCs w:val="20"/>
              </w:rPr>
            </w:pPr>
            <w:r w:rsidRPr="00984D65">
              <w:rPr>
                <w:rFonts w:ascii="Lato" w:hAnsi="Lato" w:cs="Arial"/>
                <w:bCs/>
                <w:sz w:val="20"/>
                <w:szCs w:val="20"/>
              </w:rPr>
              <w:t>Edificios no Habitacionales</w:t>
            </w:r>
          </w:p>
        </w:tc>
        <w:tc>
          <w:tcPr>
            <w:tcW w:w="3119" w:type="dxa"/>
            <w:tcBorders>
              <w:top w:val="single" w:sz="8" w:space="0" w:color="000000"/>
              <w:left w:val="single" w:sz="8" w:space="0" w:color="000000"/>
              <w:bottom w:val="single" w:sz="8" w:space="0" w:color="000000"/>
              <w:right w:val="single" w:sz="8" w:space="0" w:color="000000"/>
            </w:tcBorders>
          </w:tcPr>
          <w:p w14:paraId="3C110384"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73C0B39F"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r>
      <w:tr w:rsidR="00984D65" w:rsidRPr="00984D65" w14:paraId="33326499"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1E0DF8E2" w14:textId="77777777" w:rsidR="00984D65" w:rsidRPr="00984D65" w:rsidRDefault="00984D65" w:rsidP="00CD4A6A">
            <w:pPr>
              <w:autoSpaceDE w:val="0"/>
              <w:autoSpaceDN w:val="0"/>
              <w:adjustRightInd w:val="0"/>
              <w:spacing w:line="360" w:lineRule="auto"/>
              <w:jc w:val="both"/>
              <w:rPr>
                <w:rFonts w:ascii="Lato" w:hAnsi="Lato" w:cs="Arial"/>
                <w:bCs/>
                <w:sz w:val="20"/>
                <w:szCs w:val="20"/>
              </w:rPr>
            </w:pPr>
            <w:r w:rsidRPr="00984D65">
              <w:rPr>
                <w:rFonts w:ascii="Lato" w:hAnsi="Lato" w:cs="Arial"/>
                <w:bCs/>
                <w:sz w:val="20"/>
                <w:szCs w:val="20"/>
              </w:rPr>
              <w:t>Infraestructura</w:t>
            </w:r>
          </w:p>
        </w:tc>
        <w:tc>
          <w:tcPr>
            <w:tcW w:w="3119" w:type="dxa"/>
            <w:tcBorders>
              <w:top w:val="single" w:sz="8" w:space="0" w:color="000000"/>
              <w:left w:val="single" w:sz="8" w:space="0" w:color="000000"/>
              <w:bottom w:val="single" w:sz="8" w:space="0" w:color="000000"/>
              <w:right w:val="single" w:sz="8" w:space="0" w:color="000000"/>
            </w:tcBorders>
          </w:tcPr>
          <w:p w14:paraId="1911B173"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56D136DB"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r>
      <w:tr w:rsidR="00984D65" w:rsidRPr="00984D65" w14:paraId="7DBBA7EA"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2F4A10C8" w14:textId="77777777" w:rsidR="00984D65" w:rsidRPr="00984D65" w:rsidRDefault="00984D65" w:rsidP="00CD4A6A">
            <w:pPr>
              <w:autoSpaceDE w:val="0"/>
              <w:autoSpaceDN w:val="0"/>
              <w:adjustRightInd w:val="0"/>
              <w:spacing w:line="360" w:lineRule="auto"/>
              <w:jc w:val="both"/>
              <w:rPr>
                <w:rFonts w:ascii="Lato" w:hAnsi="Lato" w:cs="Arial"/>
                <w:bCs/>
                <w:sz w:val="20"/>
                <w:szCs w:val="20"/>
              </w:rPr>
            </w:pPr>
            <w:r w:rsidRPr="00984D65">
              <w:rPr>
                <w:rFonts w:ascii="Lato" w:hAnsi="Lato" w:cs="Arial"/>
                <w:bCs/>
                <w:sz w:val="20"/>
                <w:szCs w:val="20"/>
              </w:rPr>
              <w:t>Construcciones en proceso en Bienes de Dominio Público</w:t>
            </w:r>
          </w:p>
        </w:tc>
        <w:tc>
          <w:tcPr>
            <w:tcW w:w="3119" w:type="dxa"/>
            <w:tcBorders>
              <w:top w:val="single" w:sz="8" w:space="0" w:color="000000"/>
              <w:left w:val="single" w:sz="8" w:space="0" w:color="000000"/>
              <w:bottom w:val="single" w:sz="8" w:space="0" w:color="000000"/>
              <w:right w:val="single" w:sz="8" w:space="0" w:color="000000"/>
            </w:tcBorders>
          </w:tcPr>
          <w:p w14:paraId="4772A245"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13C81433"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r>
      <w:tr w:rsidR="00984D65" w:rsidRPr="00984D65" w14:paraId="670F4013"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2325AF79" w14:textId="77777777" w:rsidR="00984D65" w:rsidRPr="00984D65" w:rsidRDefault="00984D65" w:rsidP="00CD4A6A">
            <w:pPr>
              <w:autoSpaceDE w:val="0"/>
              <w:autoSpaceDN w:val="0"/>
              <w:adjustRightInd w:val="0"/>
              <w:spacing w:line="360" w:lineRule="auto"/>
              <w:jc w:val="both"/>
              <w:rPr>
                <w:rFonts w:ascii="Lato" w:hAnsi="Lato" w:cs="Arial"/>
                <w:bCs/>
                <w:sz w:val="20"/>
                <w:szCs w:val="20"/>
              </w:rPr>
            </w:pPr>
            <w:r w:rsidRPr="00984D65">
              <w:rPr>
                <w:rFonts w:ascii="Lato" w:hAnsi="Lato" w:cs="Arial"/>
                <w:bCs/>
                <w:sz w:val="20"/>
                <w:szCs w:val="20"/>
              </w:rPr>
              <w:t>Construcciones en proceso en Bienes Propios</w:t>
            </w:r>
          </w:p>
        </w:tc>
        <w:tc>
          <w:tcPr>
            <w:tcW w:w="3119" w:type="dxa"/>
            <w:tcBorders>
              <w:top w:val="single" w:sz="8" w:space="0" w:color="000000"/>
              <w:left w:val="single" w:sz="8" w:space="0" w:color="000000"/>
              <w:bottom w:val="single" w:sz="8" w:space="0" w:color="000000"/>
              <w:right w:val="single" w:sz="8" w:space="0" w:color="000000"/>
            </w:tcBorders>
          </w:tcPr>
          <w:p w14:paraId="77C98B59"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09F3BFBC"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r>
      <w:tr w:rsidR="00984D65" w:rsidRPr="00984D65" w14:paraId="44C93310" w14:textId="77777777" w:rsidTr="00CD4A6A">
        <w:trPr>
          <w:trHeight w:hRule="exact" w:val="271"/>
        </w:trPr>
        <w:tc>
          <w:tcPr>
            <w:tcW w:w="6379" w:type="dxa"/>
            <w:tcBorders>
              <w:top w:val="single" w:sz="8" w:space="0" w:color="000000"/>
              <w:left w:val="single" w:sz="8" w:space="0" w:color="000000"/>
              <w:bottom w:val="single" w:sz="8" w:space="0" w:color="000000"/>
              <w:right w:val="single" w:sz="8" w:space="0" w:color="000000"/>
            </w:tcBorders>
          </w:tcPr>
          <w:p w14:paraId="4F19FC42" w14:textId="77777777" w:rsidR="00984D65" w:rsidRPr="00984D65" w:rsidRDefault="00984D65" w:rsidP="00CD4A6A">
            <w:pPr>
              <w:autoSpaceDE w:val="0"/>
              <w:autoSpaceDN w:val="0"/>
              <w:adjustRightInd w:val="0"/>
              <w:spacing w:line="360" w:lineRule="auto"/>
              <w:jc w:val="both"/>
              <w:rPr>
                <w:rFonts w:ascii="Lato" w:hAnsi="Lato" w:cs="Arial"/>
                <w:bCs/>
                <w:sz w:val="20"/>
                <w:szCs w:val="20"/>
              </w:rPr>
            </w:pPr>
            <w:r w:rsidRPr="00984D65">
              <w:rPr>
                <w:rFonts w:ascii="Lato" w:hAnsi="Lato" w:cs="Arial"/>
                <w:bCs/>
                <w:sz w:val="20"/>
                <w:szCs w:val="20"/>
              </w:rPr>
              <w:t>Otros Bienes Inmuebles</w:t>
            </w:r>
          </w:p>
        </w:tc>
        <w:tc>
          <w:tcPr>
            <w:tcW w:w="3119" w:type="dxa"/>
            <w:tcBorders>
              <w:top w:val="single" w:sz="8" w:space="0" w:color="000000"/>
              <w:left w:val="single" w:sz="8" w:space="0" w:color="000000"/>
              <w:bottom w:val="single" w:sz="8" w:space="0" w:color="000000"/>
              <w:right w:val="single" w:sz="8" w:space="0" w:color="000000"/>
            </w:tcBorders>
          </w:tcPr>
          <w:p w14:paraId="32EF4446"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201AF22C" w14:textId="77777777" w:rsidR="00984D65" w:rsidRPr="00984D65" w:rsidRDefault="00984D65" w:rsidP="00CD4A6A">
            <w:pPr>
              <w:autoSpaceDE w:val="0"/>
              <w:autoSpaceDN w:val="0"/>
              <w:adjustRightInd w:val="0"/>
              <w:spacing w:line="360" w:lineRule="auto"/>
              <w:ind w:right="31"/>
              <w:jc w:val="both"/>
              <w:rPr>
                <w:rFonts w:ascii="Lato" w:hAnsi="Lato" w:cs="Arial"/>
                <w:bCs/>
                <w:sz w:val="20"/>
                <w:szCs w:val="20"/>
              </w:rPr>
            </w:pPr>
            <w:r w:rsidRPr="00984D65">
              <w:rPr>
                <w:rFonts w:ascii="Lato" w:hAnsi="Lato" w:cs="Arial"/>
                <w:bCs/>
                <w:sz w:val="20"/>
                <w:szCs w:val="20"/>
              </w:rPr>
              <w:t>0.00</w:t>
            </w:r>
          </w:p>
        </w:tc>
      </w:tr>
      <w:tr w:rsidR="00984D65" w:rsidRPr="00984D65" w14:paraId="62C36218"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75B8C5AD" w14:textId="77777777" w:rsidR="00984D65" w:rsidRPr="00984D65" w:rsidRDefault="00984D65" w:rsidP="00CD4A6A">
            <w:pPr>
              <w:spacing w:before="3"/>
              <w:ind w:left="28"/>
              <w:rPr>
                <w:rFonts w:ascii="Lato" w:eastAsia="Arial" w:hAnsi="Lato" w:cs="Arial"/>
                <w:sz w:val="20"/>
                <w:szCs w:val="20"/>
              </w:rPr>
            </w:pPr>
            <w:r w:rsidRPr="00984D65">
              <w:rPr>
                <w:rFonts w:ascii="Lato" w:eastAsia="Arial" w:hAnsi="Lato" w:cs="Arial"/>
                <w:b/>
                <w:spacing w:val="1"/>
                <w:sz w:val="20"/>
                <w:szCs w:val="20"/>
              </w:rPr>
              <w:t>B</w:t>
            </w:r>
            <w:r w:rsidRPr="00984D65">
              <w:rPr>
                <w:rFonts w:ascii="Lato" w:eastAsia="Arial" w:hAnsi="Lato" w:cs="Arial"/>
                <w:b/>
                <w:spacing w:val="-1"/>
                <w:sz w:val="20"/>
                <w:szCs w:val="20"/>
              </w:rPr>
              <w:t>i</w:t>
            </w:r>
            <w:r w:rsidRPr="00984D65">
              <w:rPr>
                <w:rFonts w:ascii="Lato" w:eastAsia="Arial" w:hAnsi="Lato" w:cs="Arial"/>
                <w:b/>
                <w:spacing w:val="1"/>
                <w:sz w:val="20"/>
                <w:szCs w:val="20"/>
              </w:rPr>
              <w:t>e</w:t>
            </w:r>
            <w:r w:rsidRPr="00984D65">
              <w:rPr>
                <w:rFonts w:ascii="Lato" w:eastAsia="Arial" w:hAnsi="Lato" w:cs="Arial"/>
                <w:b/>
                <w:spacing w:val="-1"/>
                <w:sz w:val="20"/>
                <w:szCs w:val="20"/>
              </w:rPr>
              <w:t>n</w:t>
            </w:r>
            <w:r w:rsidRPr="00984D65">
              <w:rPr>
                <w:rFonts w:ascii="Lato" w:eastAsia="Arial" w:hAnsi="Lato" w:cs="Arial"/>
                <w:b/>
                <w:spacing w:val="1"/>
                <w:sz w:val="20"/>
                <w:szCs w:val="20"/>
              </w:rPr>
              <w:t>e</w:t>
            </w:r>
            <w:r w:rsidRPr="00984D65">
              <w:rPr>
                <w:rFonts w:ascii="Lato" w:eastAsia="Arial" w:hAnsi="Lato" w:cs="Arial"/>
                <w:b/>
                <w:sz w:val="20"/>
                <w:szCs w:val="20"/>
              </w:rPr>
              <w:t>s</w:t>
            </w:r>
            <w:r w:rsidRPr="00984D65">
              <w:rPr>
                <w:rFonts w:ascii="Lato" w:eastAsia="Arial" w:hAnsi="Lato" w:cs="Arial"/>
                <w:b/>
                <w:spacing w:val="1"/>
                <w:sz w:val="20"/>
                <w:szCs w:val="20"/>
              </w:rPr>
              <w:t xml:space="preserve"> </w:t>
            </w:r>
            <w:r w:rsidRPr="00984D65">
              <w:rPr>
                <w:rFonts w:ascii="Lato" w:eastAsia="Arial" w:hAnsi="Lato" w:cs="Arial"/>
                <w:b/>
                <w:spacing w:val="2"/>
                <w:sz w:val="20"/>
                <w:szCs w:val="20"/>
              </w:rPr>
              <w:t>M</w:t>
            </w:r>
            <w:r w:rsidRPr="00984D65">
              <w:rPr>
                <w:rFonts w:ascii="Lato" w:eastAsia="Arial" w:hAnsi="Lato" w:cs="Arial"/>
                <w:b/>
                <w:spacing w:val="-1"/>
                <w:sz w:val="20"/>
                <w:szCs w:val="20"/>
              </w:rPr>
              <w:t>u</w:t>
            </w:r>
            <w:r w:rsidRPr="00984D65">
              <w:rPr>
                <w:rFonts w:ascii="Lato" w:eastAsia="Arial" w:hAnsi="Lato" w:cs="Arial"/>
                <w:b/>
                <w:spacing w:val="1"/>
                <w:sz w:val="20"/>
                <w:szCs w:val="20"/>
              </w:rPr>
              <w:t>e</w:t>
            </w:r>
            <w:r w:rsidRPr="00984D65">
              <w:rPr>
                <w:rFonts w:ascii="Lato" w:eastAsia="Arial" w:hAnsi="Lato" w:cs="Arial"/>
                <w:b/>
                <w:spacing w:val="-1"/>
                <w:sz w:val="20"/>
                <w:szCs w:val="20"/>
              </w:rPr>
              <w:t>b</w:t>
            </w:r>
            <w:r w:rsidRPr="00984D65">
              <w:rPr>
                <w:rFonts w:ascii="Lato" w:eastAsia="Arial" w:hAnsi="Lato" w:cs="Arial"/>
                <w:b/>
                <w:spacing w:val="-1"/>
                <w:w w:val="101"/>
                <w:sz w:val="20"/>
                <w:szCs w:val="20"/>
              </w:rPr>
              <w:t>l</w:t>
            </w:r>
            <w:r w:rsidRPr="00984D65">
              <w:rPr>
                <w:rFonts w:ascii="Lato" w:eastAsia="Arial" w:hAnsi="Lato" w:cs="Arial"/>
                <w:b/>
                <w:spacing w:val="1"/>
                <w:sz w:val="20"/>
                <w:szCs w:val="20"/>
              </w:rPr>
              <w:t>e</w:t>
            </w:r>
            <w:r w:rsidRPr="00984D65">
              <w:rPr>
                <w:rFonts w:ascii="Lato" w:eastAsia="Arial" w:hAnsi="Lato" w:cs="Arial"/>
                <w:b/>
                <w:sz w:val="20"/>
                <w:szCs w:val="20"/>
              </w:rPr>
              <w:t>s</w:t>
            </w:r>
          </w:p>
        </w:tc>
        <w:tc>
          <w:tcPr>
            <w:tcW w:w="3119" w:type="dxa"/>
            <w:tcBorders>
              <w:top w:val="single" w:sz="8" w:space="0" w:color="000000"/>
              <w:left w:val="single" w:sz="8" w:space="0" w:color="000000"/>
              <w:bottom w:val="single" w:sz="8" w:space="0" w:color="000000"/>
              <w:right w:val="single" w:sz="8" w:space="0" w:color="000000"/>
            </w:tcBorders>
          </w:tcPr>
          <w:p w14:paraId="4C846805" w14:textId="77777777" w:rsidR="00984D65" w:rsidRPr="00984D65" w:rsidRDefault="00984D65" w:rsidP="00CD4A6A">
            <w:pPr>
              <w:spacing w:before="3"/>
              <w:ind w:left="1631"/>
              <w:jc w:val="right"/>
              <w:rPr>
                <w:rFonts w:ascii="Lato" w:eastAsia="Arial" w:hAnsi="Lato" w:cs="Arial"/>
                <w:sz w:val="20"/>
                <w:szCs w:val="20"/>
              </w:rPr>
            </w:pPr>
            <w:r w:rsidRPr="00984D65">
              <w:rPr>
                <w:rFonts w:ascii="Lato" w:eastAsia="Arial" w:hAnsi="Lato" w:cs="Arial"/>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0E97707F" w14:textId="77777777" w:rsidR="00984D65" w:rsidRPr="00984D65" w:rsidRDefault="00984D65" w:rsidP="00CD4A6A">
            <w:pPr>
              <w:spacing w:before="3"/>
              <w:ind w:left="1139"/>
              <w:jc w:val="right"/>
              <w:rPr>
                <w:rFonts w:ascii="Lato" w:eastAsia="Arial" w:hAnsi="Lato" w:cs="Arial"/>
                <w:sz w:val="20"/>
                <w:szCs w:val="20"/>
              </w:rPr>
            </w:pPr>
            <w:r w:rsidRPr="00984D65">
              <w:rPr>
                <w:rFonts w:ascii="Lato" w:eastAsia="Arial" w:hAnsi="Lato" w:cs="Arial"/>
                <w:spacing w:val="1"/>
                <w:sz w:val="20"/>
                <w:szCs w:val="20"/>
              </w:rPr>
              <w:t>0.00</w:t>
            </w:r>
          </w:p>
        </w:tc>
      </w:tr>
      <w:tr w:rsidR="00984D65" w:rsidRPr="00984D65" w14:paraId="12863CC1"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7C972821" w14:textId="77777777" w:rsidR="00984D65" w:rsidRPr="00984D65" w:rsidRDefault="00984D65" w:rsidP="00CD4A6A">
            <w:pPr>
              <w:spacing w:before="3"/>
              <w:ind w:left="28"/>
              <w:rPr>
                <w:rFonts w:ascii="Lato" w:eastAsia="Arial" w:hAnsi="Lato" w:cs="Arial"/>
                <w:sz w:val="20"/>
                <w:szCs w:val="20"/>
              </w:rPr>
            </w:pPr>
            <w:r w:rsidRPr="00984D65">
              <w:rPr>
                <w:rFonts w:ascii="Lato" w:eastAsia="Arial" w:hAnsi="Lato" w:cs="Arial"/>
                <w:spacing w:val="-2"/>
                <w:sz w:val="20"/>
                <w:szCs w:val="20"/>
              </w:rPr>
              <w:t>M</w:t>
            </w:r>
            <w:r w:rsidRPr="00984D65">
              <w:rPr>
                <w:rFonts w:ascii="Lato" w:eastAsia="Arial" w:hAnsi="Lato" w:cs="Arial"/>
                <w:spacing w:val="1"/>
                <w:sz w:val="20"/>
                <w:szCs w:val="20"/>
              </w:rPr>
              <w:t>obilia</w:t>
            </w:r>
            <w:r w:rsidRPr="00984D65">
              <w:rPr>
                <w:rFonts w:ascii="Lato" w:eastAsia="Arial" w:hAnsi="Lato" w:cs="Arial"/>
                <w:sz w:val="20"/>
                <w:szCs w:val="20"/>
              </w:rPr>
              <w:t>r</w:t>
            </w:r>
            <w:r w:rsidRPr="00984D65">
              <w:rPr>
                <w:rFonts w:ascii="Lato" w:eastAsia="Arial" w:hAnsi="Lato" w:cs="Arial"/>
                <w:spacing w:val="1"/>
                <w:sz w:val="20"/>
                <w:szCs w:val="20"/>
              </w:rPr>
              <w:t>i</w:t>
            </w:r>
            <w:r w:rsidRPr="00984D65">
              <w:rPr>
                <w:rFonts w:ascii="Lato" w:eastAsia="Arial" w:hAnsi="Lato" w:cs="Arial"/>
                <w:sz w:val="20"/>
                <w:szCs w:val="20"/>
              </w:rPr>
              <w:t>o y</w:t>
            </w:r>
            <w:r w:rsidRPr="00984D65">
              <w:rPr>
                <w:rFonts w:ascii="Lato" w:eastAsia="Arial" w:hAnsi="Lato" w:cs="Arial"/>
                <w:spacing w:val="-3"/>
                <w:sz w:val="20"/>
                <w:szCs w:val="20"/>
              </w:rPr>
              <w:t xml:space="preserve"> </w:t>
            </w:r>
            <w:r w:rsidRPr="00984D65">
              <w:rPr>
                <w:rFonts w:ascii="Lato" w:eastAsia="Arial" w:hAnsi="Lato" w:cs="Arial"/>
                <w:sz w:val="20"/>
                <w:szCs w:val="20"/>
              </w:rPr>
              <w:t>Eq</w:t>
            </w:r>
            <w:r w:rsidRPr="00984D65">
              <w:rPr>
                <w:rFonts w:ascii="Lato" w:eastAsia="Arial" w:hAnsi="Lato" w:cs="Arial"/>
                <w:spacing w:val="1"/>
                <w:sz w:val="20"/>
                <w:szCs w:val="20"/>
              </w:rPr>
              <w:t>uip</w:t>
            </w:r>
            <w:r w:rsidRPr="00984D65">
              <w:rPr>
                <w:rFonts w:ascii="Lato" w:eastAsia="Arial" w:hAnsi="Lato" w:cs="Arial"/>
                <w:sz w:val="20"/>
                <w:szCs w:val="20"/>
              </w:rPr>
              <w:t xml:space="preserve">o </w:t>
            </w:r>
            <w:r w:rsidRPr="00984D65">
              <w:rPr>
                <w:rFonts w:ascii="Lato" w:eastAsia="Arial" w:hAnsi="Lato" w:cs="Arial"/>
                <w:spacing w:val="1"/>
                <w:sz w:val="20"/>
                <w:szCs w:val="20"/>
              </w:rPr>
              <w:t>d</w:t>
            </w:r>
            <w:r w:rsidRPr="00984D65">
              <w:rPr>
                <w:rFonts w:ascii="Lato" w:eastAsia="Arial" w:hAnsi="Lato" w:cs="Arial"/>
                <w:sz w:val="20"/>
                <w:szCs w:val="20"/>
              </w:rPr>
              <w:t>e Ad</w:t>
            </w:r>
            <w:r w:rsidRPr="00984D65">
              <w:rPr>
                <w:rFonts w:ascii="Lato" w:eastAsia="Arial" w:hAnsi="Lato" w:cs="Arial"/>
                <w:spacing w:val="2"/>
                <w:sz w:val="20"/>
                <w:szCs w:val="20"/>
              </w:rPr>
              <w:t>m</w:t>
            </w:r>
            <w:r w:rsidRPr="00984D65">
              <w:rPr>
                <w:rFonts w:ascii="Lato" w:eastAsia="Arial" w:hAnsi="Lato" w:cs="Arial"/>
                <w:spacing w:val="1"/>
                <w:sz w:val="20"/>
                <w:szCs w:val="20"/>
              </w:rPr>
              <w:t>ini</w:t>
            </w:r>
            <w:r w:rsidRPr="00984D65">
              <w:rPr>
                <w:rFonts w:ascii="Lato" w:eastAsia="Arial" w:hAnsi="Lato" w:cs="Arial"/>
                <w:sz w:val="20"/>
                <w:szCs w:val="20"/>
              </w:rPr>
              <w:t>s</w:t>
            </w:r>
            <w:r w:rsidRPr="00984D65">
              <w:rPr>
                <w:rFonts w:ascii="Lato" w:eastAsia="Arial" w:hAnsi="Lato" w:cs="Arial"/>
                <w:spacing w:val="-1"/>
                <w:sz w:val="20"/>
                <w:szCs w:val="20"/>
              </w:rPr>
              <w:t>t</w:t>
            </w:r>
            <w:r w:rsidRPr="00984D65">
              <w:rPr>
                <w:rFonts w:ascii="Lato" w:eastAsia="Arial" w:hAnsi="Lato" w:cs="Arial"/>
                <w:sz w:val="20"/>
                <w:szCs w:val="20"/>
              </w:rPr>
              <w:t>r</w:t>
            </w:r>
            <w:r w:rsidRPr="00984D65">
              <w:rPr>
                <w:rFonts w:ascii="Lato" w:eastAsia="Arial" w:hAnsi="Lato" w:cs="Arial"/>
                <w:spacing w:val="1"/>
                <w:sz w:val="20"/>
                <w:szCs w:val="20"/>
              </w:rPr>
              <w:t>a</w:t>
            </w:r>
            <w:r w:rsidRPr="00984D65">
              <w:rPr>
                <w:rFonts w:ascii="Lato" w:eastAsia="Arial" w:hAnsi="Lato" w:cs="Arial"/>
                <w:sz w:val="20"/>
                <w:szCs w:val="20"/>
              </w:rPr>
              <w:t>c</w:t>
            </w:r>
            <w:r w:rsidRPr="00984D65">
              <w:rPr>
                <w:rFonts w:ascii="Lato" w:eastAsia="Arial" w:hAnsi="Lato" w:cs="Arial"/>
                <w:spacing w:val="1"/>
                <w:sz w:val="20"/>
                <w:szCs w:val="20"/>
              </w:rPr>
              <w:t>ió</w:t>
            </w:r>
            <w:r w:rsidRPr="00984D65">
              <w:rPr>
                <w:rFonts w:ascii="Lato" w:eastAsia="Arial" w:hAnsi="Lato" w:cs="Arial"/>
                <w:sz w:val="20"/>
                <w:szCs w:val="20"/>
              </w:rPr>
              <w:t>n</w:t>
            </w:r>
          </w:p>
        </w:tc>
        <w:tc>
          <w:tcPr>
            <w:tcW w:w="3119" w:type="dxa"/>
            <w:tcBorders>
              <w:top w:val="single" w:sz="8" w:space="0" w:color="000000"/>
              <w:left w:val="single" w:sz="8" w:space="0" w:color="000000"/>
              <w:bottom w:val="single" w:sz="8" w:space="0" w:color="000000"/>
              <w:right w:val="single" w:sz="8" w:space="0" w:color="000000"/>
            </w:tcBorders>
          </w:tcPr>
          <w:p w14:paraId="4DEB6C07" w14:textId="77777777" w:rsidR="00984D65" w:rsidRPr="00984D65" w:rsidRDefault="00984D65" w:rsidP="00CD4A6A">
            <w:pPr>
              <w:spacing w:before="3"/>
              <w:ind w:left="1631"/>
              <w:jc w:val="right"/>
              <w:rPr>
                <w:rFonts w:ascii="Lato" w:eastAsia="Arial" w:hAnsi="Lato" w:cs="Arial"/>
                <w:sz w:val="20"/>
                <w:szCs w:val="20"/>
              </w:rPr>
            </w:pPr>
            <w:r w:rsidRPr="00984D65">
              <w:rPr>
                <w:rFonts w:ascii="Lato" w:eastAsia="Arial" w:hAnsi="Lato" w:cs="Arial"/>
                <w:spacing w:val="1"/>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5B9C3410" w14:textId="77777777" w:rsidR="00984D65" w:rsidRPr="00984D65" w:rsidRDefault="00984D65" w:rsidP="00CD4A6A">
            <w:pPr>
              <w:spacing w:before="3"/>
              <w:ind w:left="1139"/>
              <w:jc w:val="right"/>
              <w:rPr>
                <w:rFonts w:ascii="Lato" w:eastAsia="Arial" w:hAnsi="Lato" w:cs="Arial"/>
                <w:sz w:val="20"/>
                <w:szCs w:val="20"/>
              </w:rPr>
            </w:pPr>
            <w:r w:rsidRPr="00984D65">
              <w:rPr>
                <w:rFonts w:ascii="Lato" w:eastAsia="Arial" w:hAnsi="Lato" w:cs="Arial"/>
                <w:spacing w:val="1"/>
                <w:sz w:val="20"/>
                <w:szCs w:val="20"/>
              </w:rPr>
              <w:t>0.00</w:t>
            </w:r>
          </w:p>
        </w:tc>
      </w:tr>
      <w:tr w:rsidR="00984D65" w:rsidRPr="00984D65" w14:paraId="55096FA6"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42D58404" w14:textId="77777777" w:rsidR="00984D65" w:rsidRPr="00984D65" w:rsidRDefault="00984D65" w:rsidP="00CD4A6A">
            <w:pPr>
              <w:spacing w:before="3"/>
              <w:ind w:left="28"/>
              <w:rPr>
                <w:rFonts w:ascii="Lato" w:eastAsia="Arial" w:hAnsi="Lato" w:cs="Arial"/>
                <w:sz w:val="20"/>
                <w:szCs w:val="20"/>
              </w:rPr>
            </w:pPr>
            <w:r w:rsidRPr="00984D65">
              <w:rPr>
                <w:rFonts w:ascii="Lato" w:eastAsia="Arial" w:hAnsi="Lato" w:cs="Arial"/>
                <w:spacing w:val="-2"/>
                <w:sz w:val="20"/>
                <w:szCs w:val="20"/>
              </w:rPr>
              <w:t>M</w:t>
            </w:r>
            <w:r w:rsidRPr="00984D65">
              <w:rPr>
                <w:rFonts w:ascii="Lato" w:eastAsia="Arial" w:hAnsi="Lato" w:cs="Arial"/>
                <w:spacing w:val="1"/>
                <w:sz w:val="20"/>
                <w:szCs w:val="20"/>
              </w:rPr>
              <w:t>obilia</w:t>
            </w:r>
            <w:r w:rsidRPr="00984D65">
              <w:rPr>
                <w:rFonts w:ascii="Lato" w:eastAsia="Arial" w:hAnsi="Lato" w:cs="Arial"/>
                <w:sz w:val="20"/>
                <w:szCs w:val="20"/>
              </w:rPr>
              <w:t>r</w:t>
            </w:r>
            <w:r w:rsidRPr="00984D65">
              <w:rPr>
                <w:rFonts w:ascii="Lato" w:eastAsia="Arial" w:hAnsi="Lato" w:cs="Arial"/>
                <w:spacing w:val="1"/>
                <w:sz w:val="20"/>
                <w:szCs w:val="20"/>
              </w:rPr>
              <w:t>i</w:t>
            </w:r>
            <w:r w:rsidRPr="00984D65">
              <w:rPr>
                <w:rFonts w:ascii="Lato" w:eastAsia="Arial" w:hAnsi="Lato" w:cs="Arial"/>
                <w:sz w:val="20"/>
                <w:szCs w:val="20"/>
              </w:rPr>
              <w:t>o y</w:t>
            </w:r>
            <w:r w:rsidRPr="00984D65">
              <w:rPr>
                <w:rFonts w:ascii="Lato" w:eastAsia="Arial" w:hAnsi="Lato" w:cs="Arial"/>
                <w:spacing w:val="-3"/>
                <w:sz w:val="20"/>
                <w:szCs w:val="20"/>
              </w:rPr>
              <w:t xml:space="preserve"> </w:t>
            </w:r>
            <w:r w:rsidRPr="00984D65">
              <w:rPr>
                <w:rFonts w:ascii="Lato" w:eastAsia="Arial" w:hAnsi="Lato" w:cs="Arial"/>
                <w:sz w:val="20"/>
                <w:szCs w:val="20"/>
              </w:rPr>
              <w:t>Eq</w:t>
            </w:r>
            <w:r w:rsidRPr="00984D65">
              <w:rPr>
                <w:rFonts w:ascii="Lato" w:eastAsia="Arial" w:hAnsi="Lato" w:cs="Arial"/>
                <w:spacing w:val="1"/>
                <w:sz w:val="20"/>
                <w:szCs w:val="20"/>
              </w:rPr>
              <w:t>uip</w:t>
            </w:r>
            <w:r w:rsidRPr="00984D65">
              <w:rPr>
                <w:rFonts w:ascii="Lato" w:eastAsia="Arial" w:hAnsi="Lato" w:cs="Arial"/>
                <w:sz w:val="20"/>
                <w:szCs w:val="20"/>
              </w:rPr>
              <w:t>o Ed</w:t>
            </w:r>
            <w:r w:rsidRPr="00984D65">
              <w:rPr>
                <w:rFonts w:ascii="Lato" w:eastAsia="Arial" w:hAnsi="Lato" w:cs="Arial"/>
                <w:spacing w:val="1"/>
                <w:sz w:val="20"/>
                <w:szCs w:val="20"/>
              </w:rPr>
              <w:t>u</w:t>
            </w:r>
            <w:r w:rsidRPr="00984D65">
              <w:rPr>
                <w:rFonts w:ascii="Lato" w:eastAsia="Arial" w:hAnsi="Lato" w:cs="Arial"/>
                <w:sz w:val="20"/>
                <w:szCs w:val="20"/>
              </w:rPr>
              <w:t>c</w:t>
            </w:r>
            <w:r w:rsidRPr="00984D65">
              <w:rPr>
                <w:rFonts w:ascii="Lato" w:eastAsia="Arial" w:hAnsi="Lato" w:cs="Arial"/>
                <w:spacing w:val="1"/>
                <w:sz w:val="20"/>
                <w:szCs w:val="20"/>
              </w:rPr>
              <w:t>a</w:t>
            </w:r>
            <w:r w:rsidRPr="00984D65">
              <w:rPr>
                <w:rFonts w:ascii="Lato" w:eastAsia="Arial" w:hAnsi="Lato" w:cs="Arial"/>
                <w:sz w:val="20"/>
                <w:szCs w:val="20"/>
              </w:rPr>
              <w:t>c</w:t>
            </w:r>
            <w:r w:rsidRPr="00984D65">
              <w:rPr>
                <w:rFonts w:ascii="Lato" w:eastAsia="Arial" w:hAnsi="Lato" w:cs="Arial"/>
                <w:spacing w:val="1"/>
                <w:sz w:val="20"/>
                <w:szCs w:val="20"/>
              </w:rPr>
              <w:t>iona</w:t>
            </w:r>
            <w:r w:rsidRPr="00984D65">
              <w:rPr>
                <w:rFonts w:ascii="Lato" w:eastAsia="Arial" w:hAnsi="Lato" w:cs="Arial"/>
                <w:sz w:val="20"/>
                <w:szCs w:val="20"/>
              </w:rPr>
              <w:t>l y</w:t>
            </w:r>
            <w:r w:rsidRPr="00984D65">
              <w:rPr>
                <w:rFonts w:ascii="Lato" w:eastAsia="Arial" w:hAnsi="Lato" w:cs="Arial"/>
                <w:spacing w:val="-3"/>
                <w:sz w:val="20"/>
                <w:szCs w:val="20"/>
              </w:rPr>
              <w:t xml:space="preserve"> </w:t>
            </w:r>
            <w:r w:rsidRPr="00984D65">
              <w:rPr>
                <w:rFonts w:ascii="Lato" w:eastAsia="Arial" w:hAnsi="Lato" w:cs="Arial"/>
                <w:spacing w:val="1"/>
                <w:sz w:val="20"/>
                <w:szCs w:val="20"/>
              </w:rPr>
              <w:t>Re</w:t>
            </w:r>
            <w:r w:rsidRPr="00984D65">
              <w:rPr>
                <w:rFonts w:ascii="Lato" w:eastAsia="Arial" w:hAnsi="Lato" w:cs="Arial"/>
                <w:sz w:val="20"/>
                <w:szCs w:val="20"/>
              </w:rPr>
              <w:t>cr</w:t>
            </w:r>
            <w:r w:rsidRPr="00984D65">
              <w:rPr>
                <w:rFonts w:ascii="Lato" w:eastAsia="Arial" w:hAnsi="Lato" w:cs="Arial"/>
                <w:spacing w:val="1"/>
                <w:sz w:val="20"/>
                <w:szCs w:val="20"/>
              </w:rPr>
              <w:t>ea</w:t>
            </w:r>
            <w:r w:rsidRPr="00984D65">
              <w:rPr>
                <w:rFonts w:ascii="Lato" w:eastAsia="Arial" w:hAnsi="Lato" w:cs="Arial"/>
                <w:spacing w:val="-1"/>
                <w:w w:val="101"/>
                <w:sz w:val="20"/>
                <w:szCs w:val="20"/>
              </w:rPr>
              <w:t>t</w:t>
            </w:r>
            <w:r w:rsidRPr="00984D65">
              <w:rPr>
                <w:rFonts w:ascii="Lato" w:eastAsia="Arial" w:hAnsi="Lato" w:cs="Arial"/>
                <w:spacing w:val="1"/>
                <w:sz w:val="20"/>
                <w:szCs w:val="20"/>
              </w:rPr>
              <w:t>i</w:t>
            </w:r>
            <w:r w:rsidRPr="00984D65">
              <w:rPr>
                <w:rFonts w:ascii="Lato" w:eastAsia="Arial" w:hAnsi="Lato" w:cs="Arial"/>
                <w:spacing w:val="2"/>
                <w:sz w:val="20"/>
                <w:szCs w:val="20"/>
              </w:rPr>
              <w:t>v</w:t>
            </w:r>
            <w:r w:rsidRPr="00984D65">
              <w:rPr>
                <w:rFonts w:ascii="Lato" w:eastAsia="Arial" w:hAnsi="Lato" w:cs="Arial"/>
                <w:sz w:val="20"/>
                <w:szCs w:val="20"/>
              </w:rPr>
              <w:t>o</w:t>
            </w:r>
          </w:p>
        </w:tc>
        <w:tc>
          <w:tcPr>
            <w:tcW w:w="3119" w:type="dxa"/>
            <w:tcBorders>
              <w:top w:val="single" w:sz="8" w:space="0" w:color="000000"/>
              <w:left w:val="single" w:sz="8" w:space="0" w:color="000000"/>
              <w:bottom w:val="single" w:sz="8" w:space="0" w:color="000000"/>
              <w:right w:val="single" w:sz="8" w:space="0" w:color="000000"/>
            </w:tcBorders>
          </w:tcPr>
          <w:p w14:paraId="1436675F"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c>
          <w:tcPr>
            <w:tcW w:w="2410" w:type="dxa"/>
            <w:tcBorders>
              <w:top w:val="single" w:sz="8" w:space="0" w:color="000000"/>
              <w:left w:val="single" w:sz="8" w:space="0" w:color="000000"/>
              <w:bottom w:val="single" w:sz="8" w:space="0" w:color="000000"/>
              <w:right w:val="single" w:sz="8" w:space="0" w:color="000000"/>
            </w:tcBorders>
          </w:tcPr>
          <w:p w14:paraId="062859CB" w14:textId="77777777" w:rsidR="00984D65" w:rsidRPr="00984D65" w:rsidRDefault="00984D65" w:rsidP="00CD4A6A">
            <w:pPr>
              <w:spacing w:before="3"/>
              <w:ind w:left="1307"/>
              <w:jc w:val="right"/>
              <w:rPr>
                <w:rFonts w:ascii="Lato" w:eastAsia="Arial" w:hAnsi="Lato" w:cs="Arial"/>
                <w:sz w:val="20"/>
                <w:szCs w:val="20"/>
              </w:rPr>
            </w:pPr>
            <w:r w:rsidRPr="00984D65">
              <w:rPr>
                <w:rFonts w:ascii="Lato" w:eastAsia="Arial" w:hAnsi="Lato" w:cs="Arial"/>
                <w:spacing w:val="1"/>
                <w:sz w:val="20"/>
                <w:szCs w:val="20"/>
              </w:rPr>
              <w:t>0.00</w:t>
            </w:r>
          </w:p>
        </w:tc>
      </w:tr>
      <w:tr w:rsidR="00984D65" w:rsidRPr="00984D65" w14:paraId="421BCEB9"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660D2844" w14:textId="77777777" w:rsidR="00984D65" w:rsidRPr="00984D65" w:rsidRDefault="00984D65" w:rsidP="00CD4A6A">
            <w:pPr>
              <w:spacing w:before="3"/>
              <w:ind w:left="28"/>
              <w:rPr>
                <w:rFonts w:ascii="Lato" w:eastAsia="Arial" w:hAnsi="Lato" w:cs="Arial"/>
                <w:sz w:val="20"/>
                <w:szCs w:val="20"/>
              </w:rPr>
            </w:pPr>
            <w:r w:rsidRPr="00984D65">
              <w:rPr>
                <w:rFonts w:ascii="Lato" w:eastAsia="Arial" w:hAnsi="Lato" w:cs="Arial"/>
                <w:sz w:val="20"/>
                <w:szCs w:val="20"/>
              </w:rPr>
              <w:t>Eq</w:t>
            </w:r>
            <w:r w:rsidRPr="00984D65">
              <w:rPr>
                <w:rFonts w:ascii="Lato" w:eastAsia="Arial" w:hAnsi="Lato" w:cs="Arial"/>
                <w:spacing w:val="1"/>
                <w:sz w:val="20"/>
                <w:szCs w:val="20"/>
              </w:rPr>
              <w:t>uip</w:t>
            </w:r>
            <w:r w:rsidRPr="00984D65">
              <w:rPr>
                <w:rFonts w:ascii="Lato" w:eastAsia="Arial" w:hAnsi="Lato" w:cs="Arial"/>
                <w:sz w:val="20"/>
                <w:szCs w:val="20"/>
              </w:rPr>
              <w:t xml:space="preserve">o e </w:t>
            </w:r>
            <w:r w:rsidRPr="00984D65">
              <w:rPr>
                <w:rFonts w:ascii="Lato" w:eastAsia="Arial" w:hAnsi="Lato" w:cs="Arial"/>
                <w:spacing w:val="-1"/>
                <w:sz w:val="20"/>
                <w:szCs w:val="20"/>
              </w:rPr>
              <w:t>I</w:t>
            </w:r>
            <w:r w:rsidRPr="00984D65">
              <w:rPr>
                <w:rFonts w:ascii="Lato" w:eastAsia="Arial" w:hAnsi="Lato" w:cs="Arial"/>
                <w:spacing w:val="1"/>
                <w:sz w:val="20"/>
                <w:szCs w:val="20"/>
              </w:rPr>
              <w:t>n</w:t>
            </w:r>
            <w:r w:rsidRPr="00984D65">
              <w:rPr>
                <w:rFonts w:ascii="Lato" w:eastAsia="Arial" w:hAnsi="Lato" w:cs="Arial"/>
                <w:sz w:val="20"/>
                <w:szCs w:val="20"/>
              </w:rPr>
              <w:t>s</w:t>
            </w:r>
            <w:r w:rsidRPr="00984D65">
              <w:rPr>
                <w:rFonts w:ascii="Lato" w:eastAsia="Arial" w:hAnsi="Lato" w:cs="Arial"/>
                <w:spacing w:val="-1"/>
                <w:sz w:val="20"/>
                <w:szCs w:val="20"/>
              </w:rPr>
              <w:t>t</w:t>
            </w:r>
            <w:r w:rsidRPr="00984D65">
              <w:rPr>
                <w:rFonts w:ascii="Lato" w:eastAsia="Arial" w:hAnsi="Lato" w:cs="Arial"/>
                <w:sz w:val="20"/>
                <w:szCs w:val="20"/>
              </w:rPr>
              <w:t>r</w:t>
            </w:r>
            <w:r w:rsidRPr="00984D65">
              <w:rPr>
                <w:rFonts w:ascii="Lato" w:eastAsia="Arial" w:hAnsi="Lato" w:cs="Arial"/>
                <w:spacing w:val="1"/>
                <w:sz w:val="20"/>
                <w:szCs w:val="20"/>
              </w:rPr>
              <w:t>u</w:t>
            </w:r>
            <w:r w:rsidRPr="00984D65">
              <w:rPr>
                <w:rFonts w:ascii="Lato" w:eastAsia="Arial" w:hAnsi="Lato" w:cs="Arial"/>
                <w:spacing w:val="2"/>
                <w:sz w:val="20"/>
                <w:szCs w:val="20"/>
              </w:rPr>
              <w:t>m</w:t>
            </w:r>
            <w:r w:rsidRPr="00984D65">
              <w:rPr>
                <w:rFonts w:ascii="Lato" w:eastAsia="Arial" w:hAnsi="Lato" w:cs="Arial"/>
                <w:spacing w:val="1"/>
                <w:sz w:val="20"/>
                <w:szCs w:val="20"/>
              </w:rPr>
              <w:t>en</w:t>
            </w:r>
            <w:r w:rsidRPr="00984D65">
              <w:rPr>
                <w:rFonts w:ascii="Lato" w:eastAsia="Arial" w:hAnsi="Lato" w:cs="Arial"/>
                <w:spacing w:val="-1"/>
                <w:sz w:val="20"/>
                <w:szCs w:val="20"/>
              </w:rPr>
              <w:t>t</w:t>
            </w:r>
            <w:r w:rsidRPr="00984D65">
              <w:rPr>
                <w:rFonts w:ascii="Lato" w:eastAsia="Arial" w:hAnsi="Lato" w:cs="Arial"/>
                <w:spacing w:val="1"/>
                <w:sz w:val="20"/>
                <w:szCs w:val="20"/>
              </w:rPr>
              <w:t>a</w:t>
            </w:r>
            <w:r w:rsidRPr="00984D65">
              <w:rPr>
                <w:rFonts w:ascii="Lato" w:eastAsia="Arial" w:hAnsi="Lato" w:cs="Arial"/>
                <w:sz w:val="20"/>
                <w:szCs w:val="20"/>
              </w:rPr>
              <w:t>l</w:t>
            </w:r>
            <w:r w:rsidRPr="00984D65">
              <w:rPr>
                <w:rFonts w:ascii="Lato" w:eastAsia="Arial" w:hAnsi="Lato" w:cs="Arial"/>
                <w:spacing w:val="1"/>
                <w:sz w:val="20"/>
                <w:szCs w:val="20"/>
              </w:rPr>
              <w:t xml:space="preserve"> </w:t>
            </w:r>
            <w:r w:rsidRPr="00984D65">
              <w:rPr>
                <w:rFonts w:ascii="Lato" w:eastAsia="Arial" w:hAnsi="Lato" w:cs="Arial"/>
                <w:spacing w:val="-2"/>
                <w:sz w:val="20"/>
                <w:szCs w:val="20"/>
              </w:rPr>
              <w:t>M</w:t>
            </w:r>
            <w:r w:rsidRPr="00984D65">
              <w:rPr>
                <w:rFonts w:ascii="Lato" w:eastAsia="Arial" w:hAnsi="Lato" w:cs="Arial"/>
                <w:spacing w:val="1"/>
                <w:sz w:val="20"/>
                <w:szCs w:val="20"/>
              </w:rPr>
              <w:t>édi</w:t>
            </w:r>
            <w:r w:rsidRPr="00984D65">
              <w:rPr>
                <w:rFonts w:ascii="Lato" w:eastAsia="Arial" w:hAnsi="Lato" w:cs="Arial"/>
                <w:sz w:val="20"/>
                <w:szCs w:val="20"/>
              </w:rPr>
              <w:t>co y</w:t>
            </w:r>
            <w:r w:rsidRPr="00984D65">
              <w:rPr>
                <w:rFonts w:ascii="Lato" w:eastAsia="Arial" w:hAnsi="Lato" w:cs="Arial"/>
                <w:spacing w:val="-3"/>
                <w:sz w:val="20"/>
                <w:szCs w:val="20"/>
              </w:rPr>
              <w:t xml:space="preserve"> </w:t>
            </w:r>
            <w:r w:rsidRPr="00984D65">
              <w:rPr>
                <w:rFonts w:ascii="Lato" w:eastAsia="Arial" w:hAnsi="Lato" w:cs="Arial"/>
                <w:spacing w:val="1"/>
                <w:sz w:val="20"/>
                <w:szCs w:val="20"/>
              </w:rPr>
              <w:t>d</w:t>
            </w:r>
            <w:r w:rsidRPr="00984D65">
              <w:rPr>
                <w:rFonts w:ascii="Lato" w:eastAsia="Arial" w:hAnsi="Lato" w:cs="Arial"/>
                <w:sz w:val="20"/>
                <w:szCs w:val="20"/>
              </w:rPr>
              <w:t xml:space="preserve">e </w:t>
            </w:r>
            <w:r w:rsidRPr="00984D65">
              <w:rPr>
                <w:rFonts w:ascii="Lato" w:eastAsia="Arial" w:hAnsi="Lato" w:cs="Arial"/>
                <w:spacing w:val="1"/>
                <w:sz w:val="20"/>
                <w:szCs w:val="20"/>
              </w:rPr>
              <w:t>Labo</w:t>
            </w:r>
            <w:r w:rsidRPr="00984D65">
              <w:rPr>
                <w:rFonts w:ascii="Lato" w:eastAsia="Arial" w:hAnsi="Lato" w:cs="Arial"/>
                <w:sz w:val="20"/>
                <w:szCs w:val="20"/>
              </w:rPr>
              <w:t>r</w:t>
            </w:r>
            <w:r w:rsidRPr="00984D65">
              <w:rPr>
                <w:rFonts w:ascii="Lato" w:eastAsia="Arial" w:hAnsi="Lato" w:cs="Arial"/>
                <w:spacing w:val="1"/>
                <w:sz w:val="20"/>
                <w:szCs w:val="20"/>
              </w:rPr>
              <w:t>a</w:t>
            </w:r>
            <w:r w:rsidRPr="00984D65">
              <w:rPr>
                <w:rFonts w:ascii="Lato" w:eastAsia="Arial" w:hAnsi="Lato" w:cs="Arial"/>
                <w:spacing w:val="-1"/>
                <w:w w:val="101"/>
                <w:sz w:val="20"/>
                <w:szCs w:val="20"/>
              </w:rPr>
              <w:t>t</w:t>
            </w:r>
            <w:r w:rsidRPr="00984D65">
              <w:rPr>
                <w:rFonts w:ascii="Lato" w:eastAsia="Arial" w:hAnsi="Lato" w:cs="Arial"/>
                <w:spacing w:val="1"/>
                <w:sz w:val="20"/>
                <w:szCs w:val="20"/>
              </w:rPr>
              <w:t>o</w:t>
            </w:r>
            <w:r w:rsidRPr="00984D65">
              <w:rPr>
                <w:rFonts w:ascii="Lato" w:eastAsia="Arial" w:hAnsi="Lato" w:cs="Arial"/>
                <w:sz w:val="20"/>
                <w:szCs w:val="20"/>
              </w:rPr>
              <w:t>r</w:t>
            </w:r>
            <w:r w:rsidRPr="00984D65">
              <w:rPr>
                <w:rFonts w:ascii="Lato" w:eastAsia="Arial" w:hAnsi="Lato" w:cs="Arial"/>
                <w:spacing w:val="1"/>
                <w:sz w:val="20"/>
                <w:szCs w:val="20"/>
              </w:rPr>
              <w:t>i</w:t>
            </w:r>
            <w:r w:rsidRPr="00984D65">
              <w:rPr>
                <w:rFonts w:ascii="Lato" w:eastAsia="Arial" w:hAnsi="Lato" w:cs="Arial"/>
                <w:sz w:val="20"/>
                <w:szCs w:val="20"/>
              </w:rPr>
              <w:t>o</w:t>
            </w:r>
          </w:p>
        </w:tc>
        <w:tc>
          <w:tcPr>
            <w:tcW w:w="3119" w:type="dxa"/>
            <w:tcBorders>
              <w:top w:val="single" w:sz="8" w:space="0" w:color="000000"/>
              <w:left w:val="single" w:sz="8" w:space="0" w:color="000000"/>
              <w:bottom w:val="single" w:sz="8" w:space="0" w:color="000000"/>
              <w:right w:val="single" w:sz="8" w:space="0" w:color="000000"/>
            </w:tcBorders>
          </w:tcPr>
          <w:p w14:paraId="21CEA74D"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c>
          <w:tcPr>
            <w:tcW w:w="2410" w:type="dxa"/>
            <w:tcBorders>
              <w:top w:val="single" w:sz="8" w:space="0" w:color="000000"/>
              <w:left w:val="single" w:sz="8" w:space="0" w:color="000000"/>
              <w:bottom w:val="single" w:sz="8" w:space="0" w:color="000000"/>
              <w:right w:val="single" w:sz="8" w:space="0" w:color="000000"/>
            </w:tcBorders>
          </w:tcPr>
          <w:p w14:paraId="0FF4EC59"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r>
      <w:tr w:rsidR="00984D65" w:rsidRPr="00984D65" w14:paraId="63BB329A"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3FD6787B" w14:textId="77777777" w:rsidR="00984D65" w:rsidRPr="00984D65" w:rsidRDefault="00984D65" w:rsidP="00CD4A6A">
            <w:pPr>
              <w:spacing w:before="3"/>
              <w:ind w:left="28"/>
              <w:rPr>
                <w:rFonts w:ascii="Lato" w:eastAsia="Arial" w:hAnsi="Lato" w:cs="Arial"/>
                <w:sz w:val="20"/>
                <w:szCs w:val="20"/>
              </w:rPr>
            </w:pPr>
            <w:r w:rsidRPr="00984D65">
              <w:rPr>
                <w:rFonts w:ascii="Lato" w:eastAsia="Arial" w:hAnsi="Lato" w:cs="Arial"/>
                <w:sz w:val="20"/>
                <w:szCs w:val="20"/>
              </w:rPr>
              <w:t>Ve</w:t>
            </w:r>
            <w:r w:rsidRPr="00984D65">
              <w:rPr>
                <w:rFonts w:ascii="Lato" w:eastAsia="Arial" w:hAnsi="Lato" w:cs="Arial"/>
                <w:spacing w:val="1"/>
                <w:sz w:val="20"/>
                <w:szCs w:val="20"/>
              </w:rPr>
              <w:t>h</w:t>
            </w:r>
            <w:r w:rsidRPr="00984D65">
              <w:rPr>
                <w:rFonts w:ascii="Lato" w:eastAsia="Arial" w:hAnsi="Lato" w:cs="Arial"/>
                <w:spacing w:val="-1"/>
                <w:sz w:val="20"/>
                <w:szCs w:val="20"/>
              </w:rPr>
              <w:t>í</w:t>
            </w:r>
            <w:r w:rsidRPr="00984D65">
              <w:rPr>
                <w:rFonts w:ascii="Lato" w:eastAsia="Arial" w:hAnsi="Lato" w:cs="Arial"/>
                <w:sz w:val="20"/>
                <w:szCs w:val="20"/>
              </w:rPr>
              <w:t>c</w:t>
            </w:r>
            <w:r w:rsidRPr="00984D65">
              <w:rPr>
                <w:rFonts w:ascii="Lato" w:eastAsia="Arial" w:hAnsi="Lato" w:cs="Arial"/>
                <w:spacing w:val="1"/>
                <w:sz w:val="20"/>
                <w:szCs w:val="20"/>
              </w:rPr>
              <w:t>ul</w:t>
            </w:r>
            <w:r w:rsidRPr="00984D65">
              <w:rPr>
                <w:rFonts w:ascii="Lato" w:eastAsia="Arial" w:hAnsi="Lato" w:cs="Arial"/>
                <w:sz w:val="20"/>
                <w:szCs w:val="20"/>
              </w:rPr>
              <w:t>o</w:t>
            </w:r>
            <w:r w:rsidRPr="00984D65">
              <w:rPr>
                <w:rFonts w:ascii="Lato" w:eastAsia="Arial" w:hAnsi="Lato" w:cs="Arial"/>
                <w:spacing w:val="1"/>
                <w:sz w:val="20"/>
                <w:szCs w:val="20"/>
              </w:rPr>
              <w:t xml:space="preserve"> </w:t>
            </w:r>
            <w:r w:rsidRPr="00984D65">
              <w:rPr>
                <w:rFonts w:ascii="Lato" w:eastAsia="Arial" w:hAnsi="Lato" w:cs="Arial"/>
                <w:sz w:val="20"/>
                <w:szCs w:val="20"/>
              </w:rPr>
              <w:t>y</w:t>
            </w:r>
            <w:r w:rsidRPr="00984D65">
              <w:rPr>
                <w:rFonts w:ascii="Lato" w:eastAsia="Arial" w:hAnsi="Lato" w:cs="Arial"/>
                <w:spacing w:val="-3"/>
                <w:sz w:val="20"/>
                <w:szCs w:val="20"/>
              </w:rPr>
              <w:t xml:space="preserve"> </w:t>
            </w:r>
            <w:r w:rsidRPr="00984D65">
              <w:rPr>
                <w:rFonts w:ascii="Lato" w:eastAsia="Arial" w:hAnsi="Lato" w:cs="Arial"/>
                <w:spacing w:val="1"/>
                <w:sz w:val="20"/>
                <w:szCs w:val="20"/>
              </w:rPr>
              <w:t>equip</w:t>
            </w:r>
            <w:r w:rsidRPr="00984D65">
              <w:rPr>
                <w:rFonts w:ascii="Lato" w:eastAsia="Arial" w:hAnsi="Lato" w:cs="Arial"/>
                <w:sz w:val="20"/>
                <w:szCs w:val="20"/>
              </w:rPr>
              <w:t xml:space="preserve">o </w:t>
            </w:r>
            <w:r w:rsidRPr="00984D65">
              <w:rPr>
                <w:rFonts w:ascii="Lato" w:eastAsia="Arial" w:hAnsi="Lato" w:cs="Arial"/>
                <w:spacing w:val="1"/>
                <w:sz w:val="20"/>
                <w:szCs w:val="20"/>
              </w:rPr>
              <w:t>d</w:t>
            </w:r>
            <w:r w:rsidRPr="00984D65">
              <w:rPr>
                <w:rFonts w:ascii="Lato" w:eastAsia="Arial" w:hAnsi="Lato" w:cs="Arial"/>
                <w:sz w:val="20"/>
                <w:szCs w:val="20"/>
              </w:rPr>
              <w:t xml:space="preserve">e </w:t>
            </w:r>
            <w:r w:rsidRPr="00984D65">
              <w:rPr>
                <w:rFonts w:ascii="Lato" w:eastAsia="Arial" w:hAnsi="Lato" w:cs="Arial"/>
                <w:spacing w:val="1"/>
                <w:sz w:val="20"/>
                <w:szCs w:val="20"/>
              </w:rPr>
              <w:t>T</w:t>
            </w:r>
            <w:r w:rsidRPr="00984D65">
              <w:rPr>
                <w:rFonts w:ascii="Lato" w:eastAsia="Arial" w:hAnsi="Lato" w:cs="Arial"/>
                <w:sz w:val="20"/>
                <w:szCs w:val="20"/>
              </w:rPr>
              <w:t>r</w:t>
            </w:r>
            <w:r w:rsidRPr="00984D65">
              <w:rPr>
                <w:rFonts w:ascii="Lato" w:eastAsia="Arial" w:hAnsi="Lato" w:cs="Arial"/>
                <w:spacing w:val="1"/>
                <w:sz w:val="20"/>
                <w:szCs w:val="20"/>
              </w:rPr>
              <w:t>an</w:t>
            </w:r>
            <w:r w:rsidRPr="00984D65">
              <w:rPr>
                <w:rFonts w:ascii="Lato" w:eastAsia="Arial" w:hAnsi="Lato" w:cs="Arial"/>
                <w:sz w:val="20"/>
                <w:szCs w:val="20"/>
              </w:rPr>
              <w:t>s</w:t>
            </w:r>
            <w:r w:rsidRPr="00984D65">
              <w:rPr>
                <w:rFonts w:ascii="Lato" w:eastAsia="Arial" w:hAnsi="Lato" w:cs="Arial"/>
                <w:spacing w:val="1"/>
                <w:sz w:val="20"/>
                <w:szCs w:val="20"/>
              </w:rPr>
              <w:t>po</w:t>
            </w:r>
            <w:r w:rsidRPr="00984D65">
              <w:rPr>
                <w:rFonts w:ascii="Lato" w:eastAsia="Arial" w:hAnsi="Lato" w:cs="Arial"/>
                <w:sz w:val="20"/>
                <w:szCs w:val="20"/>
              </w:rPr>
              <w:t>r</w:t>
            </w:r>
            <w:r w:rsidRPr="00984D65">
              <w:rPr>
                <w:rFonts w:ascii="Lato" w:eastAsia="Arial" w:hAnsi="Lato" w:cs="Arial"/>
                <w:spacing w:val="-1"/>
                <w:sz w:val="20"/>
                <w:szCs w:val="20"/>
              </w:rPr>
              <w:t>t</w:t>
            </w:r>
            <w:r w:rsidRPr="00984D65">
              <w:rPr>
                <w:rFonts w:ascii="Lato" w:eastAsia="Arial" w:hAnsi="Lato" w:cs="Arial"/>
                <w:sz w:val="20"/>
                <w:szCs w:val="20"/>
              </w:rPr>
              <w:t>e</w:t>
            </w:r>
          </w:p>
        </w:tc>
        <w:tc>
          <w:tcPr>
            <w:tcW w:w="3119" w:type="dxa"/>
            <w:tcBorders>
              <w:top w:val="single" w:sz="8" w:space="0" w:color="000000"/>
              <w:left w:val="single" w:sz="8" w:space="0" w:color="000000"/>
              <w:bottom w:val="single" w:sz="8" w:space="0" w:color="000000"/>
              <w:right w:val="single" w:sz="8" w:space="0" w:color="000000"/>
            </w:tcBorders>
          </w:tcPr>
          <w:p w14:paraId="21D8E864"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c>
          <w:tcPr>
            <w:tcW w:w="2410" w:type="dxa"/>
            <w:tcBorders>
              <w:top w:val="single" w:sz="8" w:space="0" w:color="000000"/>
              <w:left w:val="single" w:sz="8" w:space="0" w:color="000000"/>
              <w:bottom w:val="single" w:sz="8" w:space="0" w:color="000000"/>
              <w:right w:val="single" w:sz="8" w:space="0" w:color="000000"/>
            </w:tcBorders>
          </w:tcPr>
          <w:p w14:paraId="195818C6"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r>
      <w:tr w:rsidR="00984D65" w:rsidRPr="00984D65" w14:paraId="198EA58D"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1F913383" w14:textId="77777777" w:rsidR="00984D65" w:rsidRPr="00984D65" w:rsidRDefault="00984D65" w:rsidP="00CD4A6A">
            <w:pPr>
              <w:spacing w:before="3"/>
              <w:ind w:left="28"/>
              <w:rPr>
                <w:rFonts w:ascii="Lato" w:eastAsia="Arial" w:hAnsi="Lato" w:cs="Arial"/>
                <w:sz w:val="20"/>
                <w:szCs w:val="20"/>
              </w:rPr>
            </w:pPr>
            <w:r w:rsidRPr="00984D65">
              <w:rPr>
                <w:rFonts w:ascii="Lato" w:eastAsia="Arial" w:hAnsi="Lato" w:cs="Arial"/>
                <w:sz w:val="20"/>
                <w:szCs w:val="20"/>
              </w:rPr>
              <w:t>Eq</w:t>
            </w:r>
            <w:r w:rsidRPr="00984D65">
              <w:rPr>
                <w:rFonts w:ascii="Lato" w:eastAsia="Arial" w:hAnsi="Lato" w:cs="Arial"/>
                <w:spacing w:val="1"/>
                <w:sz w:val="20"/>
                <w:szCs w:val="20"/>
              </w:rPr>
              <w:t>uip</w:t>
            </w:r>
            <w:r w:rsidRPr="00984D65">
              <w:rPr>
                <w:rFonts w:ascii="Lato" w:eastAsia="Arial" w:hAnsi="Lato" w:cs="Arial"/>
                <w:sz w:val="20"/>
                <w:szCs w:val="20"/>
              </w:rPr>
              <w:t xml:space="preserve">o </w:t>
            </w:r>
            <w:r w:rsidRPr="00984D65">
              <w:rPr>
                <w:rFonts w:ascii="Lato" w:eastAsia="Arial" w:hAnsi="Lato" w:cs="Arial"/>
                <w:spacing w:val="1"/>
                <w:sz w:val="20"/>
                <w:szCs w:val="20"/>
              </w:rPr>
              <w:t>d</w:t>
            </w:r>
            <w:r w:rsidRPr="00984D65">
              <w:rPr>
                <w:rFonts w:ascii="Lato" w:eastAsia="Arial" w:hAnsi="Lato" w:cs="Arial"/>
                <w:sz w:val="20"/>
                <w:szCs w:val="20"/>
              </w:rPr>
              <w:t xml:space="preserve">e </w:t>
            </w:r>
            <w:r w:rsidRPr="00984D65">
              <w:rPr>
                <w:rFonts w:ascii="Lato" w:eastAsia="Arial" w:hAnsi="Lato" w:cs="Arial"/>
                <w:spacing w:val="1"/>
                <w:sz w:val="20"/>
                <w:szCs w:val="20"/>
              </w:rPr>
              <w:t>Defen</w:t>
            </w:r>
            <w:r w:rsidRPr="00984D65">
              <w:rPr>
                <w:rFonts w:ascii="Lato" w:eastAsia="Arial" w:hAnsi="Lato" w:cs="Arial"/>
                <w:sz w:val="20"/>
                <w:szCs w:val="20"/>
              </w:rPr>
              <w:t>sa</w:t>
            </w:r>
            <w:r w:rsidRPr="00984D65">
              <w:rPr>
                <w:rFonts w:ascii="Lato" w:eastAsia="Arial" w:hAnsi="Lato" w:cs="Arial"/>
                <w:spacing w:val="1"/>
                <w:sz w:val="20"/>
                <w:szCs w:val="20"/>
              </w:rPr>
              <w:t xml:space="preserve"> </w:t>
            </w:r>
            <w:r w:rsidRPr="00984D65">
              <w:rPr>
                <w:rFonts w:ascii="Lato" w:eastAsia="Arial" w:hAnsi="Lato" w:cs="Arial"/>
                <w:sz w:val="20"/>
                <w:szCs w:val="20"/>
              </w:rPr>
              <w:t>y</w:t>
            </w:r>
            <w:r w:rsidRPr="00984D65">
              <w:rPr>
                <w:rFonts w:ascii="Lato" w:eastAsia="Arial" w:hAnsi="Lato" w:cs="Arial"/>
                <w:spacing w:val="-3"/>
                <w:sz w:val="20"/>
                <w:szCs w:val="20"/>
              </w:rPr>
              <w:t xml:space="preserve"> </w:t>
            </w:r>
            <w:r w:rsidRPr="00984D65">
              <w:rPr>
                <w:rFonts w:ascii="Lato" w:eastAsia="Arial" w:hAnsi="Lato" w:cs="Arial"/>
                <w:sz w:val="20"/>
                <w:szCs w:val="20"/>
              </w:rPr>
              <w:t>Se</w:t>
            </w:r>
            <w:r w:rsidRPr="00984D65">
              <w:rPr>
                <w:rFonts w:ascii="Lato" w:eastAsia="Arial" w:hAnsi="Lato" w:cs="Arial"/>
                <w:spacing w:val="1"/>
                <w:sz w:val="20"/>
                <w:szCs w:val="20"/>
              </w:rPr>
              <w:t>gu</w:t>
            </w:r>
            <w:r w:rsidRPr="00984D65">
              <w:rPr>
                <w:rFonts w:ascii="Lato" w:eastAsia="Arial" w:hAnsi="Lato" w:cs="Arial"/>
                <w:sz w:val="20"/>
                <w:szCs w:val="20"/>
              </w:rPr>
              <w:t>r</w:t>
            </w:r>
            <w:r w:rsidRPr="00984D65">
              <w:rPr>
                <w:rFonts w:ascii="Lato" w:eastAsia="Arial" w:hAnsi="Lato" w:cs="Arial"/>
                <w:spacing w:val="1"/>
                <w:sz w:val="20"/>
                <w:szCs w:val="20"/>
              </w:rPr>
              <w:t>ida</w:t>
            </w:r>
            <w:r w:rsidRPr="00984D65">
              <w:rPr>
                <w:rFonts w:ascii="Lato" w:eastAsia="Arial" w:hAnsi="Lato" w:cs="Arial"/>
                <w:sz w:val="20"/>
                <w:szCs w:val="20"/>
              </w:rPr>
              <w:t>d</w:t>
            </w:r>
          </w:p>
        </w:tc>
        <w:tc>
          <w:tcPr>
            <w:tcW w:w="3119" w:type="dxa"/>
            <w:tcBorders>
              <w:top w:val="single" w:sz="8" w:space="0" w:color="000000"/>
              <w:left w:val="single" w:sz="8" w:space="0" w:color="000000"/>
              <w:bottom w:val="single" w:sz="8" w:space="0" w:color="000000"/>
              <w:right w:val="single" w:sz="8" w:space="0" w:color="000000"/>
            </w:tcBorders>
          </w:tcPr>
          <w:p w14:paraId="2071DBD8"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c>
          <w:tcPr>
            <w:tcW w:w="2410" w:type="dxa"/>
            <w:tcBorders>
              <w:top w:val="single" w:sz="8" w:space="0" w:color="000000"/>
              <w:left w:val="single" w:sz="8" w:space="0" w:color="000000"/>
              <w:bottom w:val="single" w:sz="8" w:space="0" w:color="000000"/>
              <w:right w:val="single" w:sz="8" w:space="0" w:color="000000"/>
            </w:tcBorders>
          </w:tcPr>
          <w:p w14:paraId="4B0BAA3C"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r>
      <w:tr w:rsidR="00984D65" w:rsidRPr="00984D65" w14:paraId="49561584"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1071DF54" w14:textId="77777777" w:rsidR="00984D65" w:rsidRPr="00984D65" w:rsidRDefault="00984D65" w:rsidP="00CD4A6A">
            <w:pPr>
              <w:spacing w:before="3"/>
              <w:ind w:left="28"/>
              <w:rPr>
                <w:rFonts w:ascii="Lato" w:eastAsia="Arial" w:hAnsi="Lato" w:cs="Arial"/>
                <w:sz w:val="20"/>
                <w:szCs w:val="20"/>
              </w:rPr>
            </w:pPr>
            <w:r w:rsidRPr="00984D65">
              <w:rPr>
                <w:rFonts w:ascii="Lato" w:eastAsia="Arial" w:hAnsi="Lato" w:cs="Arial"/>
                <w:spacing w:val="-2"/>
                <w:sz w:val="20"/>
                <w:szCs w:val="20"/>
              </w:rPr>
              <w:t>M</w:t>
            </w:r>
            <w:r w:rsidRPr="00984D65">
              <w:rPr>
                <w:rFonts w:ascii="Lato" w:eastAsia="Arial" w:hAnsi="Lato" w:cs="Arial"/>
                <w:spacing w:val="1"/>
                <w:sz w:val="20"/>
                <w:szCs w:val="20"/>
              </w:rPr>
              <w:t>aquina</w:t>
            </w:r>
            <w:r w:rsidRPr="00984D65">
              <w:rPr>
                <w:rFonts w:ascii="Lato" w:eastAsia="Arial" w:hAnsi="Lato" w:cs="Arial"/>
                <w:sz w:val="20"/>
                <w:szCs w:val="20"/>
              </w:rPr>
              <w:t>r</w:t>
            </w:r>
            <w:r w:rsidRPr="00984D65">
              <w:rPr>
                <w:rFonts w:ascii="Lato" w:eastAsia="Arial" w:hAnsi="Lato" w:cs="Arial"/>
                <w:spacing w:val="1"/>
                <w:sz w:val="20"/>
                <w:szCs w:val="20"/>
              </w:rPr>
              <w:t>ia</w:t>
            </w:r>
            <w:r w:rsidRPr="00984D65">
              <w:rPr>
                <w:rFonts w:ascii="Lato" w:eastAsia="Arial" w:hAnsi="Lato" w:cs="Arial"/>
                <w:sz w:val="20"/>
                <w:szCs w:val="20"/>
              </w:rPr>
              <w:t xml:space="preserve">, </w:t>
            </w:r>
            <w:r w:rsidRPr="00984D65">
              <w:rPr>
                <w:rFonts w:ascii="Lato" w:eastAsia="Arial" w:hAnsi="Lato" w:cs="Arial"/>
                <w:spacing w:val="-1"/>
                <w:sz w:val="20"/>
                <w:szCs w:val="20"/>
              </w:rPr>
              <w:t>Ot</w:t>
            </w:r>
            <w:r w:rsidRPr="00984D65">
              <w:rPr>
                <w:rFonts w:ascii="Lato" w:eastAsia="Arial" w:hAnsi="Lato" w:cs="Arial"/>
                <w:sz w:val="20"/>
                <w:szCs w:val="20"/>
              </w:rPr>
              <w:t>r</w:t>
            </w:r>
            <w:r w:rsidRPr="00984D65">
              <w:rPr>
                <w:rFonts w:ascii="Lato" w:eastAsia="Arial" w:hAnsi="Lato" w:cs="Arial"/>
                <w:spacing w:val="1"/>
                <w:sz w:val="20"/>
                <w:szCs w:val="20"/>
              </w:rPr>
              <w:t>o</w:t>
            </w:r>
            <w:r w:rsidRPr="00984D65">
              <w:rPr>
                <w:rFonts w:ascii="Lato" w:eastAsia="Arial" w:hAnsi="Lato" w:cs="Arial"/>
                <w:sz w:val="20"/>
                <w:szCs w:val="20"/>
              </w:rPr>
              <w:t>s</w:t>
            </w:r>
            <w:r w:rsidRPr="00984D65">
              <w:rPr>
                <w:rFonts w:ascii="Lato" w:eastAsia="Arial" w:hAnsi="Lato" w:cs="Arial"/>
                <w:spacing w:val="1"/>
                <w:sz w:val="20"/>
                <w:szCs w:val="20"/>
              </w:rPr>
              <w:t xml:space="preserve"> </w:t>
            </w:r>
            <w:r w:rsidRPr="00984D65">
              <w:rPr>
                <w:rFonts w:ascii="Lato" w:eastAsia="Arial" w:hAnsi="Lato" w:cs="Arial"/>
                <w:sz w:val="20"/>
                <w:szCs w:val="20"/>
              </w:rPr>
              <w:t>Eq</w:t>
            </w:r>
            <w:r w:rsidRPr="00984D65">
              <w:rPr>
                <w:rFonts w:ascii="Lato" w:eastAsia="Arial" w:hAnsi="Lato" w:cs="Arial"/>
                <w:spacing w:val="1"/>
                <w:sz w:val="20"/>
                <w:szCs w:val="20"/>
              </w:rPr>
              <w:t>uipo</w:t>
            </w:r>
            <w:r w:rsidRPr="00984D65">
              <w:rPr>
                <w:rFonts w:ascii="Lato" w:eastAsia="Arial" w:hAnsi="Lato" w:cs="Arial"/>
                <w:sz w:val="20"/>
                <w:szCs w:val="20"/>
              </w:rPr>
              <w:t>s y</w:t>
            </w:r>
            <w:r w:rsidRPr="00984D65">
              <w:rPr>
                <w:rFonts w:ascii="Lato" w:eastAsia="Arial" w:hAnsi="Lato" w:cs="Arial"/>
                <w:spacing w:val="-3"/>
                <w:sz w:val="20"/>
                <w:szCs w:val="20"/>
              </w:rPr>
              <w:t xml:space="preserve"> </w:t>
            </w:r>
            <w:r w:rsidRPr="00984D65">
              <w:rPr>
                <w:rFonts w:ascii="Lato" w:eastAsia="Arial" w:hAnsi="Lato" w:cs="Arial"/>
                <w:spacing w:val="1"/>
                <w:sz w:val="20"/>
                <w:szCs w:val="20"/>
              </w:rPr>
              <w:t>He</w:t>
            </w:r>
            <w:r w:rsidRPr="00984D65">
              <w:rPr>
                <w:rFonts w:ascii="Lato" w:eastAsia="Arial" w:hAnsi="Lato" w:cs="Arial"/>
                <w:sz w:val="20"/>
                <w:szCs w:val="20"/>
              </w:rPr>
              <w:t>rr</w:t>
            </w:r>
            <w:r w:rsidRPr="00984D65">
              <w:rPr>
                <w:rFonts w:ascii="Lato" w:eastAsia="Arial" w:hAnsi="Lato" w:cs="Arial"/>
                <w:spacing w:val="1"/>
                <w:sz w:val="20"/>
                <w:szCs w:val="20"/>
              </w:rPr>
              <w:t>a</w:t>
            </w:r>
            <w:r w:rsidRPr="00984D65">
              <w:rPr>
                <w:rFonts w:ascii="Lato" w:eastAsia="Arial" w:hAnsi="Lato" w:cs="Arial"/>
                <w:spacing w:val="2"/>
                <w:sz w:val="20"/>
                <w:szCs w:val="20"/>
              </w:rPr>
              <w:t>m</w:t>
            </w:r>
            <w:r w:rsidRPr="00984D65">
              <w:rPr>
                <w:rFonts w:ascii="Lato" w:eastAsia="Arial" w:hAnsi="Lato" w:cs="Arial"/>
                <w:spacing w:val="1"/>
                <w:sz w:val="20"/>
                <w:szCs w:val="20"/>
              </w:rPr>
              <w:t>ien</w:t>
            </w:r>
            <w:r w:rsidRPr="00984D65">
              <w:rPr>
                <w:rFonts w:ascii="Lato" w:eastAsia="Arial" w:hAnsi="Lato" w:cs="Arial"/>
                <w:spacing w:val="-1"/>
                <w:w w:val="101"/>
                <w:sz w:val="20"/>
                <w:szCs w:val="20"/>
              </w:rPr>
              <w:t>t</w:t>
            </w:r>
            <w:r w:rsidRPr="00984D65">
              <w:rPr>
                <w:rFonts w:ascii="Lato" w:eastAsia="Arial" w:hAnsi="Lato" w:cs="Arial"/>
                <w:spacing w:val="1"/>
                <w:sz w:val="20"/>
                <w:szCs w:val="20"/>
              </w:rPr>
              <w:t>a</w:t>
            </w:r>
            <w:r w:rsidRPr="00984D65">
              <w:rPr>
                <w:rFonts w:ascii="Lato" w:eastAsia="Arial" w:hAnsi="Lato" w:cs="Arial"/>
                <w:sz w:val="20"/>
                <w:szCs w:val="20"/>
              </w:rPr>
              <w:t>s</w:t>
            </w:r>
          </w:p>
        </w:tc>
        <w:tc>
          <w:tcPr>
            <w:tcW w:w="3119" w:type="dxa"/>
            <w:tcBorders>
              <w:top w:val="single" w:sz="8" w:space="0" w:color="000000"/>
              <w:left w:val="single" w:sz="8" w:space="0" w:color="000000"/>
              <w:bottom w:val="single" w:sz="8" w:space="0" w:color="000000"/>
              <w:right w:val="single" w:sz="8" w:space="0" w:color="000000"/>
            </w:tcBorders>
          </w:tcPr>
          <w:p w14:paraId="7B914977" w14:textId="77777777" w:rsidR="00984D65" w:rsidRPr="00984D65" w:rsidRDefault="00984D65" w:rsidP="00CD4A6A">
            <w:pPr>
              <w:spacing w:before="3"/>
              <w:ind w:left="1744"/>
              <w:jc w:val="right"/>
              <w:rPr>
                <w:rFonts w:ascii="Lato" w:eastAsia="Arial" w:hAnsi="Lato" w:cs="Arial"/>
                <w:sz w:val="20"/>
                <w:szCs w:val="20"/>
              </w:rPr>
            </w:pPr>
            <w:r w:rsidRPr="00984D65">
              <w:rPr>
                <w:rFonts w:ascii="Lato" w:eastAsia="Arial" w:hAnsi="Lato" w:cs="Arial"/>
                <w:spacing w:val="1"/>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0FBC6407" w14:textId="77777777" w:rsidR="00984D65" w:rsidRPr="00984D65" w:rsidRDefault="00984D65" w:rsidP="00CD4A6A">
            <w:pPr>
              <w:spacing w:before="3"/>
              <w:ind w:left="1307"/>
              <w:jc w:val="right"/>
              <w:rPr>
                <w:rFonts w:ascii="Lato" w:eastAsia="Arial" w:hAnsi="Lato" w:cs="Arial"/>
                <w:sz w:val="20"/>
                <w:szCs w:val="20"/>
              </w:rPr>
            </w:pPr>
            <w:r w:rsidRPr="00984D65">
              <w:rPr>
                <w:rFonts w:ascii="Lato" w:eastAsia="Arial" w:hAnsi="Lato" w:cs="Arial"/>
                <w:spacing w:val="1"/>
                <w:sz w:val="20"/>
                <w:szCs w:val="20"/>
              </w:rPr>
              <w:t>0.00</w:t>
            </w:r>
          </w:p>
        </w:tc>
      </w:tr>
      <w:tr w:rsidR="00984D65" w:rsidRPr="00984D65" w14:paraId="21597D29"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068452E8" w14:textId="77777777" w:rsidR="00984D65" w:rsidRPr="00984D65" w:rsidRDefault="00984D65" w:rsidP="00CD4A6A">
            <w:pPr>
              <w:spacing w:before="3"/>
              <w:ind w:left="28"/>
              <w:rPr>
                <w:rFonts w:ascii="Lato" w:eastAsia="Arial" w:hAnsi="Lato" w:cs="Arial"/>
                <w:sz w:val="20"/>
                <w:szCs w:val="20"/>
              </w:rPr>
            </w:pPr>
            <w:r w:rsidRPr="00984D65">
              <w:rPr>
                <w:rFonts w:ascii="Lato" w:eastAsia="Arial" w:hAnsi="Lato" w:cs="Arial"/>
                <w:spacing w:val="1"/>
                <w:sz w:val="20"/>
                <w:szCs w:val="20"/>
              </w:rPr>
              <w:t>Cole</w:t>
            </w:r>
            <w:r w:rsidRPr="00984D65">
              <w:rPr>
                <w:rFonts w:ascii="Lato" w:eastAsia="Arial" w:hAnsi="Lato" w:cs="Arial"/>
                <w:sz w:val="20"/>
                <w:szCs w:val="20"/>
              </w:rPr>
              <w:t>cc</w:t>
            </w:r>
            <w:r w:rsidRPr="00984D65">
              <w:rPr>
                <w:rFonts w:ascii="Lato" w:eastAsia="Arial" w:hAnsi="Lato" w:cs="Arial"/>
                <w:spacing w:val="1"/>
                <w:sz w:val="20"/>
                <w:szCs w:val="20"/>
              </w:rPr>
              <w:t>ione</w:t>
            </w:r>
            <w:r w:rsidRPr="00984D65">
              <w:rPr>
                <w:rFonts w:ascii="Lato" w:eastAsia="Arial" w:hAnsi="Lato" w:cs="Arial"/>
                <w:sz w:val="20"/>
                <w:szCs w:val="20"/>
              </w:rPr>
              <w:t>s,</w:t>
            </w:r>
            <w:r w:rsidRPr="00984D65">
              <w:rPr>
                <w:rFonts w:ascii="Lato" w:eastAsia="Arial" w:hAnsi="Lato" w:cs="Arial"/>
                <w:spacing w:val="-1"/>
                <w:sz w:val="20"/>
                <w:szCs w:val="20"/>
              </w:rPr>
              <w:t xml:space="preserve"> O</w:t>
            </w:r>
            <w:r w:rsidRPr="00984D65">
              <w:rPr>
                <w:rFonts w:ascii="Lato" w:eastAsia="Arial" w:hAnsi="Lato" w:cs="Arial"/>
                <w:spacing w:val="1"/>
                <w:sz w:val="20"/>
                <w:szCs w:val="20"/>
              </w:rPr>
              <w:t>b</w:t>
            </w:r>
            <w:r w:rsidRPr="00984D65">
              <w:rPr>
                <w:rFonts w:ascii="Lato" w:eastAsia="Arial" w:hAnsi="Lato" w:cs="Arial"/>
                <w:sz w:val="20"/>
                <w:szCs w:val="20"/>
              </w:rPr>
              <w:t>r</w:t>
            </w:r>
            <w:r w:rsidRPr="00984D65">
              <w:rPr>
                <w:rFonts w:ascii="Lato" w:eastAsia="Arial" w:hAnsi="Lato" w:cs="Arial"/>
                <w:spacing w:val="1"/>
                <w:sz w:val="20"/>
                <w:szCs w:val="20"/>
              </w:rPr>
              <w:t>a</w:t>
            </w:r>
            <w:r w:rsidRPr="00984D65">
              <w:rPr>
                <w:rFonts w:ascii="Lato" w:eastAsia="Arial" w:hAnsi="Lato" w:cs="Arial"/>
                <w:sz w:val="20"/>
                <w:szCs w:val="20"/>
              </w:rPr>
              <w:t xml:space="preserve">s </w:t>
            </w:r>
            <w:r w:rsidRPr="00984D65">
              <w:rPr>
                <w:rFonts w:ascii="Lato" w:eastAsia="Arial" w:hAnsi="Lato" w:cs="Arial"/>
                <w:spacing w:val="1"/>
                <w:sz w:val="20"/>
                <w:szCs w:val="20"/>
              </w:rPr>
              <w:t>d</w:t>
            </w:r>
            <w:r w:rsidRPr="00984D65">
              <w:rPr>
                <w:rFonts w:ascii="Lato" w:eastAsia="Arial" w:hAnsi="Lato" w:cs="Arial"/>
                <w:sz w:val="20"/>
                <w:szCs w:val="20"/>
              </w:rPr>
              <w:t>e Ar</w:t>
            </w:r>
            <w:r w:rsidRPr="00984D65">
              <w:rPr>
                <w:rFonts w:ascii="Lato" w:eastAsia="Arial" w:hAnsi="Lato" w:cs="Arial"/>
                <w:spacing w:val="-1"/>
                <w:sz w:val="20"/>
                <w:szCs w:val="20"/>
              </w:rPr>
              <w:t>t</w:t>
            </w:r>
            <w:r w:rsidRPr="00984D65">
              <w:rPr>
                <w:rFonts w:ascii="Lato" w:eastAsia="Arial" w:hAnsi="Lato" w:cs="Arial"/>
                <w:sz w:val="20"/>
                <w:szCs w:val="20"/>
              </w:rPr>
              <w:t>e y</w:t>
            </w:r>
            <w:r w:rsidRPr="00984D65">
              <w:rPr>
                <w:rFonts w:ascii="Lato" w:eastAsia="Arial" w:hAnsi="Lato" w:cs="Arial"/>
                <w:spacing w:val="-3"/>
                <w:sz w:val="20"/>
                <w:szCs w:val="20"/>
              </w:rPr>
              <w:t xml:space="preserve"> </w:t>
            </w:r>
            <w:r w:rsidRPr="00984D65">
              <w:rPr>
                <w:rFonts w:ascii="Lato" w:eastAsia="Arial" w:hAnsi="Lato" w:cs="Arial"/>
                <w:spacing w:val="-1"/>
                <w:sz w:val="20"/>
                <w:szCs w:val="20"/>
              </w:rPr>
              <w:t>O</w:t>
            </w:r>
            <w:r w:rsidRPr="00984D65">
              <w:rPr>
                <w:rFonts w:ascii="Lato" w:eastAsia="Arial" w:hAnsi="Lato" w:cs="Arial"/>
                <w:spacing w:val="1"/>
                <w:sz w:val="20"/>
                <w:szCs w:val="20"/>
              </w:rPr>
              <w:t>bje</w:t>
            </w:r>
            <w:r w:rsidRPr="00984D65">
              <w:rPr>
                <w:rFonts w:ascii="Lato" w:eastAsia="Arial" w:hAnsi="Lato" w:cs="Arial"/>
                <w:spacing w:val="-1"/>
                <w:sz w:val="20"/>
                <w:szCs w:val="20"/>
              </w:rPr>
              <w:t>t</w:t>
            </w:r>
            <w:r w:rsidRPr="00984D65">
              <w:rPr>
                <w:rFonts w:ascii="Lato" w:eastAsia="Arial" w:hAnsi="Lato" w:cs="Arial"/>
                <w:spacing w:val="1"/>
                <w:sz w:val="20"/>
                <w:szCs w:val="20"/>
              </w:rPr>
              <w:t>o</w:t>
            </w:r>
            <w:r w:rsidRPr="00984D65">
              <w:rPr>
                <w:rFonts w:ascii="Lato" w:eastAsia="Arial" w:hAnsi="Lato" w:cs="Arial"/>
                <w:sz w:val="20"/>
                <w:szCs w:val="20"/>
              </w:rPr>
              <w:t>s</w:t>
            </w:r>
            <w:r w:rsidRPr="00984D65">
              <w:rPr>
                <w:rFonts w:ascii="Lato" w:eastAsia="Arial" w:hAnsi="Lato" w:cs="Arial"/>
                <w:spacing w:val="1"/>
                <w:sz w:val="20"/>
                <w:szCs w:val="20"/>
              </w:rPr>
              <w:t xml:space="preserve"> </w:t>
            </w:r>
            <w:r w:rsidRPr="00984D65">
              <w:rPr>
                <w:rFonts w:ascii="Lato" w:eastAsia="Arial" w:hAnsi="Lato" w:cs="Arial"/>
                <w:spacing w:val="2"/>
                <w:sz w:val="20"/>
                <w:szCs w:val="20"/>
              </w:rPr>
              <w:t>v</w:t>
            </w:r>
            <w:r w:rsidRPr="00984D65">
              <w:rPr>
                <w:rFonts w:ascii="Lato" w:eastAsia="Arial" w:hAnsi="Lato" w:cs="Arial"/>
                <w:spacing w:val="1"/>
                <w:sz w:val="20"/>
                <w:szCs w:val="20"/>
              </w:rPr>
              <w:t>alio</w:t>
            </w:r>
            <w:r w:rsidRPr="00984D65">
              <w:rPr>
                <w:rFonts w:ascii="Lato" w:eastAsia="Arial" w:hAnsi="Lato" w:cs="Arial"/>
                <w:sz w:val="20"/>
                <w:szCs w:val="20"/>
              </w:rPr>
              <w:t>s</w:t>
            </w:r>
            <w:r w:rsidRPr="00984D65">
              <w:rPr>
                <w:rFonts w:ascii="Lato" w:eastAsia="Arial" w:hAnsi="Lato" w:cs="Arial"/>
                <w:spacing w:val="1"/>
                <w:sz w:val="20"/>
                <w:szCs w:val="20"/>
              </w:rPr>
              <w:t>o</w:t>
            </w:r>
            <w:r w:rsidRPr="00984D65">
              <w:rPr>
                <w:rFonts w:ascii="Lato" w:eastAsia="Arial" w:hAnsi="Lato" w:cs="Arial"/>
                <w:sz w:val="20"/>
                <w:szCs w:val="20"/>
              </w:rPr>
              <w:t>s</w:t>
            </w:r>
          </w:p>
        </w:tc>
        <w:tc>
          <w:tcPr>
            <w:tcW w:w="3119" w:type="dxa"/>
            <w:tcBorders>
              <w:top w:val="single" w:sz="8" w:space="0" w:color="000000"/>
              <w:left w:val="single" w:sz="8" w:space="0" w:color="000000"/>
              <w:bottom w:val="single" w:sz="8" w:space="0" w:color="000000"/>
              <w:right w:val="single" w:sz="8" w:space="0" w:color="000000"/>
            </w:tcBorders>
          </w:tcPr>
          <w:p w14:paraId="1D6D3B9E"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c>
          <w:tcPr>
            <w:tcW w:w="2410" w:type="dxa"/>
            <w:tcBorders>
              <w:top w:val="single" w:sz="8" w:space="0" w:color="000000"/>
              <w:left w:val="single" w:sz="8" w:space="0" w:color="000000"/>
              <w:bottom w:val="single" w:sz="8" w:space="0" w:color="000000"/>
              <w:right w:val="single" w:sz="8" w:space="0" w:color="000000"/>
            </w:tcBorders>
          </w:tcPr>
          <w:p w14:paraId="0294CBC2"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r>
      <w:tr w:rsidR="00984D65" w:rsidRPr="00984D65" w14:paraId="64818F6C"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012363C5" w14:textId="77777777" w:rsidR="00984D65" w:rsidRPr="00984D65" w:rsidRDefault="00984D65" w:rsidP="00CD4A6A">
            <w:pPr>
              <w:spacing w:before="3"/>
              <w:ind w:left="28"/>
              <w:rPr>
                <w:rFonts w:ascii="Lato" w:eastAsia="Arial" w:hAnsi="Lato" w:cs="Arial"/>
                <w:sz w:val="20"/>
                <w:szCs w:val="20"/>
              </w:rPr>
            </w:pPr>
            <w:r w:rsidRPr="00984D65">
              <w:rPr>
                <w:rFonts w:ascii="Lato" w:eastAsia="Arial" w:hAnsi="Lato" w:cs="Arial"/>
                <w:sz w:val="20"/>
                <w:szCs w:val="20"/>
              </w:rPr>
              <w:t>Ac</w:t>
            </w:r>
            <w:r w:rsidRPr="00984D65">
              <w:rPr>
                <w:rFonts w:ascii="Lato" w:eastAsia="Arial" w:hAnsi="Lato" w:cs="Arial"/>
                <w:spacing w:val="-1"/>
                <w:sz w:val="20"/>
                <w:szCs w:val="20"/>
              </w:rPr>
              <w:t>t</w:t>
            </w:r>
            <w:r w:rsidRPr="00984D65">
              <w:rPr>
                <w:rFonts w:ascii="Lato" w:eastAsia="Arial" w:hAnsi="Lato" w:cs="Arial"/>
                <w:spacing w:val="1"/>
                <w:sz w:val="20"/>
                <w:szCs w:val="20"/>
              </w:rPr>
              <w:t>i</w:t>
            </w:r>
            <w:r w:rsidRPr="00984D65">
              <w:rPr>
                <w:rFonts w:ascii="Lato" w:eastAsia="Arial" w:hAnsi="Lato" w:cs="Arial"/>
                <w:spacing w:val="2"/>
                <w:sz w:val="20"/>
                <w:szCs w:val="20"/>
              </w:rPr>
              <w:t>v</w:t>
            </w:r>
            <w:r w:rsidRPr="00984D65">
              <w:rPr>
                <w:rFonts w:ascii="Lato" w:eastAsia="Arial" w:hAnsi="Lato" w:cs="Arial"/>
                <w:spacing w:val="1"/>
                <w:sz w:val="20"/>
                <w:szCs w:val="20"/>
              </w:rPr>
              <w:t>o</w:t>
            </w:r>
            <w:r w:rsidRPr="00984D65">
              <w:rPr>
                <w:rFonts w:ascii="Lato" w:eastAsia="Arial" w:hAnsi="Lato" w:cs="Arial"/>
                <w:sz w:val="20"/>
                <w:szCs w:val="20"/>
              </w:rPr>
              <w:t>s B</w:t>
            </w:r>
            <w:r w:rsidRPr="00984D65">
              <w:rPr>
                <w:rFonts w:ascii="Lato" w:eastAsia="Arial" w:hAnsi="Lato" w:cs="Arial"/>
                <w:spacing w:val="1"/>
                <w:sz w:val="20"/>
                <w:szCs w:val="20"/>
              </w:rPr>
              <w:t>iológi</w:t>
            </w:r>
            <w:r w:rsidRPr="00984D65">
              <w:rPr>
                <w:rFonts w:ascii="Lato" w:eastAsia="Arial" w:hAnsi="Lato" w:cs="Arial"/>
                <w:sz w:val="20"/>
                <w:szCs w:val="20"/>
              </w:rPr>
              <w:t>c</w:t>
            </w:r>
            <w:r w:rsidRPr="00984D65">
              <w:rPr>
                <w:rFonts w:ascii="Lato" w:eastAsia="Arial" w:hAnsi="Lato" w:cs="Arial"/>
                <w:spacing w:val="1"/>
                <w:sz w:val="20"/>
                <w:szCs w:val="20"/>
              </w:rPr>
              <w:t>o</w:t>
            </w:r>
            <w:r w:rsidRPr="00984D65">
              <w:rPr>
                <w:rFonts w:ascii="Lato" w:eastAsia="Arial" w:hAnsi="Lato" w:cs="Arial"/>
                <w:sz w:val="20"/>
                <w:szCs w:val="20"/>
              </w:rPr>
              <w:t>s</w:t>
            </w:r>
          </w:p>
        </w:tc>
        <w:tc>
          <w:tcPr>
            <w:tcW w:w="3119" w:type="dxa"/>
            <w:tcBorders>
              <w:top w:val="single" w:sz="8" w:space="0" w:color="000000"/>
              <w:left w:val="single" w:sz="8" w:space="0" w:color="000000"/>
              <w:bottom w:val="single" w:sz="8" w:space="0" w:color="000000"/>
              <w:right w:val="single" w:sz="8" w:space="0" w:color="000000"/>
            </w:tcBorders>
          </w:tcPr>
          <w:p w14:paraId="45B726D3"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c>
          <w:tcPr>
            <w:tcW w:w="2410" w:type="dxa"/>
            <w:tcBorders>
              <w:top w:val="single" w:sz="8" w:space="0" w:color="000000"/>
              <w:left w:val="single" w:sz="8" w:space="0" w:color="000000"/>
              <w:bottom w:val="single" w:sz="8" w:space="0" w:color="000000"/>
              <w:right w:val="single" w:sz="8" w:space="0" w:color="000000"/>
            </w:tcBorders>
          </w:tcPr>
          <w:p w14:paraId="1E595794"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r>
      <w:tr w:rsidR="00984D65" w:rsidRPr="00984D65" w14:paraId="5E9F0DC7"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59680716" w14:textId="77777777" w:rsidR="00984D65" w:rsidRPr="00984D65" w:rsidRDefault="00984D65" w:rsidP="00CD4A6A">
            <w:pPr>
              <w:spacing w:before="3"/>
              <w:ind w:left="28"/>
              <w:rPr>
                <w:rFonts w:ascii="Lato" w:eastAsia="Arial" w:hAnsi="Lato" w:cs="Arial"/>
                <w:sz w:val="20"/>
                <w:szCs w:val="20"/>
              </w:rPr>
            </w:pPr>
            <w:r w:rsidRPr="00984D65">
              <w:rPr>
                <w:rFonts w:ascii="Lato" w:eastAsia="Arial" w:hAnsi="Lato" w:cs="Arial"/>
                <w:spacing w:val="-1"/>
                <w:sz w:val="20"/>
                <w:szCs w:val="20"/>
              </w:rPr>
              <w:t>Ot</w:t>
            </w:r>
            <w:r w:rsidRPr="00984D65">
              <w:rPr>
                <w:rFonts w:ascii="Lato" w:eastAsia="Arial" w:hAnsi="Lato" w:cs="Arial"/>
                <w:sz w:val="20"/>
                <w:szCs w:val="20"/>
              </w:rPr>
              <w:t>r</w:t>
            </w:r>
            <w:r w:rsidRPr="00984D65">
              <w:rPr>
                <w:rFonts w:ascii="Lato" w:eastAsia="Arial" w:hAnsi="Lato" w:cs="Arial"/>
                <w:spacing w:val="1"/>
                <w:sz w:val="20"/>
                <w:szCs w:val="20"/>
              </w:rPr>
              <w:t>a</w:t>
            </w:r>
            <w:r w:rsidRPr="00984D65">
              <w:rPr>
                <w:rFonts w:ascii="Lato" w:eastAsia="Arial" w:hAnsi="Lato" w:cs="Arial"/>
                <w:sz w:val="20"/>
                <w:szCs w:val="20"/>
              </w:rPr>
              <w:t>s</w:t>
            </w:r>
            <w:r w:rsidRPr="00984D65">
              <w:rPr>
                <w:rFonts w:ascii="Lato" w:eastAsia="Arial" w:hAnsi="Lato" w:cs="Arial"/>
                <w:spacing w:val="1"/>
                <w:sz w:val="20"/>
                <w:szCs w:val="20"/>
              </w:rPr>
              <w:t xml:space="preserve"> </w:t>
            </w:r>
            <w:r w:rsidRPr="00984D65">
              <w:rPr>
                <w:rFonts w:ascii="Lato" w:eastAsia="Arial" w:hAnsi="Lato" w:cs="Arial"/>
                <w:spacing w:val="-1"/>
                <w:w w:val="101"/>
                <w:sz w:val="20"/>
                <w:szCs w:val="20"/>
              </w:rPr>
              <w:t>I</w:t>
            </w:r>
            <w:r w:rsidRPr="00984D65">
              <w:rPr>
                <w:rFonts w:ascii="Lato" w:eastAsia="Arial" w:hAnsi="Lato" w:cs="Arial"/>
                <w:spacing w:val="1"/>
                <w:sz w:val="20"/>
                <w:szCs w:val="20"/>
              </w:rPr>
              <w:t>n</w:t>
            </w:r>
            <w:r w:rsidRPr="00984D65">
              <w:rPr>
                <w:rFonts w:ascii="Lato" w:eastAsia="Arial" w:hAnsi="Lato" w:cs="Arial"/>
                <w:spacing w:val="2"/>
                <w:sz w:val="20"/>
                <w:szCs w:val="20"/>
              </w:rPr>
              <w:t>v</w:t>
            </w:r>
            <w:r w:rsidRPr="00984D65">
              <w:rPr>
                <w:rFonts w:ascii="Lato" w:eastAsia="Arial" w:hAnsi="Lato" w:cs="Arial"/>
                <w:spacing w:val="1"/>
                <w:sz w:val="20"/>
                <w:szCs w:val="20"/>
              </w:rPr>
              <w:t>e</w:t>
            </w:r>
            <w:r w:rsidRPr="00984D65">
              <w:rPr>
                <w:rFonts w:ascii="Lato" w:eastAsia="Arial" w:hAnsi="Lato" w:cs="Arial"/>
                <w:sz w:val="20"/>
                <w:szCs w:val="20"/>
              </w:rPr>
              <w:t>rs</w:t>
            </w:r>
            <w:r w:rsidRPr="00984D65">
              <w:rPr>
                <w:rFonts w:ascii="Lato" w:eastAsia="Arial" w:hAnsi="Lato" w:cs="Arial"/>
                <w:spacing w:val="1"/>
                <w:sz w:val="20"/>
                <w:szCs w:val="20"/>
              </w:rPr>
              <w:t>ione</w:t>
            </w:r>
            <w:r w:rsidRPr="00984D65">
              <w:rPr>
                <w:rFonts w:ascii="Lato" w:eastAsia="Arial" w:hAnsi="Lato" w:cs="Arial"/>
                <w:sz w:val="20"/>
                <w:szCs w:val="20"/>
              </w:rPr>
              <w:t>s</w:t>
            </w:r>
          </w:p>
        </w:tc>
        <w:tc>
          <w:tcPr>
            <w:tcW w:w="3119" w:type="dxa"/>
            <w:tcBorders>
              <w:top w:val="single" w:sz="8" w:space="0" w:color="000000"/>
              <w:left w:val="single" w:sz="8" w:space="0" w:color="000000"/>
              <w:bottom w:val="single" w:sz="8" w:space="0" w:color="000000"/>
              <w:right w:val="single" w:sz="8" w:space="0" w:color="000000"/>
            </w:tcBorders>
          </w:tcPr>
          <w:p w14:paraId="06E4C391"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c>
          <w:tcPr>
            <w:tcW w:w="2410" w:type="dxa"/>
            <w:tcBorders>
              <w:top w:val="single" w:sz="8" w:space="0" w:color="000000"/>
              <w:left w:val="single" w:sz="8" w:space="0" w:color="000000"/>
              <w:bottom w:val="single" w:sz="8" w:space="0" w:color="000000"/>
              <w:right w:val="single" w:sz="8" w:space="0" w:color="000000"/>
            </w:tcBorders>
          </w:tcPr>
          <w:p w14:paraId="112F4CB9" w14:textId="77777777" w:rsidR="00984D65" w:rsidRPr="00984D65" w:rsidRDefault="00984D65" w:rsidP="00CD4A6A">
            <w:pPr>
              <w:spacing w:before="3"/>
              <w:ind w:right="31"/>
              <w:jc w:val="right"/>
              <w:rPr>
                <w:rFonts w:ascii="Lato" w:eastAsia="Arial" w:hAnsi="Lato" w:cs="Arial"/>
                <w:sz w:val="20"/>
                <w:szCs w:val="20"/>
              </w:rPr>
            </w:pPr>
            <w:r w:rsidRPr="00984D65">
              <w:rPr>
                <w:rFonts w:ascii="Lato" w:eastAsia="Arial" w:hAnsi="Lato" w:cs="Arial"/>
                <w:spacing w:val="1"/>
                <w:sz w:val="20"/>
                <w:szCs w:val="20"/>
              </w:rPr>
              <w:t>0</w:t>
            </w:r>
            <w:r w:rsidRPr="00984D65">
              <w:rPr>
                <w:rFonts w:ascii="Lato" w:eastAsia="Arial" w:hAnsi="Lato" w:cs="Arial"/>
                <w:spacing w:val="-1"/>
                <w:w w:val="101"/>
                <w:sz w:val="20"/>
                <w:szCs w:val="20"/>
              </w:rPr>
              <w:t>.</w:t>
            </w:r>
            <w:r w:rsidRPr="00984D65">
              <w:rPr>
                <w:rFonts w:ascii="Lato" w:eastAsia="Arial" w:hAnsi="Lato" w:cs="Arial"/>
                <w:spacing w:val="1"/>
                <w:sz w:val="20"/>
                <w:szCs w:val="20"/>
              </w:rPr>
              <w:t>0</w:t>
            </w:r>
            <w:r w:rsidRPr="00984D65">
              <w:rPr>
                <w:rFonts w:ascii="Lato" w:eastAsia="Arial" w:hAnsi="Lato" w:cs="Arial"/>
                <w:sz w:val="20"/>
                <w:szCs w:val="20"/>
              </w:rPr>
              <w:t>0</w:t>
            </w:r>
          </w:p>
        </w:tc>
      </w:tr>
      <w:tr w:rsidR="00984D65" w:rsidRPr="00984D65" w14:paraId="74C203A8" w14:textId="77777777" w:rsidTr="00CD4A6A">
        <w:trPr>
          <w:trHeight w:hRule="exact" w:val="270"/>
        </w:trPr>
        <w:tc>
          <w:tcPr>
            <w:tcW w:w="6379" w:type="dxa"/>
            <w:tcBorders>
              <w:top w:val="single" w:sz="8" w:space="0" w:color="000000"/>
              <w:left w:val="single" w:sz="8" w:space="0" w:color="000000"/>
              <w:bottom w:val="single" w:sz="8" w:space="0" w:color="000000"/>
              <w:right w:val="single" w:sz="8" w:space="0" w:color="000000"/>
            </w:tcBorders>
          </w:tcPr>
          <w:p w14:paraId="16E06A74" w14:textId="77777777" w:rsidR="00984D65" w:rsidRPr="00984D65" w:rsidRDefault="00984D65" w:rsidP="00CD4A6A">
            <w:pPr>
              <w:spacing w:before="3"/>
              <w:ind w:right="30"/>
              <w:jc w:val="right"/>
              <w:rPr>
                <w:rFonts w:ascii="Lato" w:eastAsia="Arial" w:hAnsi="Lato" w:cs="Arial"/>
                <w:sz w:val="20"/>
                <w:szCs w:val="20"/>
              </w:rPr>
            </w:pPr>
            <w:r w:rsidRPr="00984D65">
              <w:rPr>
                <w:rFonts w:ascii="Lato" w:eastAsia="Arial" w:hAnsi="Lato" w:cs="Arial"/>
                <w:b/>
                <w:spacing w:val="1"/>
                <w:sz w:val="20"/>
                <w:szCs w:val="20"/>
              </w:rPr>
              <w:t>T</w:t>
            </w:r>
            <w:r w:rsidRPr="00984D65">
              <w:rPr>
                <w:rFonts w:ascii="Lato" w:eastAsia="Arial" w:hAnsi="Lato" w:cs="Arial"/>
                <w:b/>
                <w:spacing w:val="-1"/>
                <w:sz w:val="20"/>
                <w:szCs w:val="20"/>
              </w:rPr>
              <w:t>o</w:t>
            </w:r>
            <w:r w:rsidRPr="00984D65">
              <w:rPr>
                <w:rFonts w:ascii="Lato" w:eastAsia="Arial" w:hAnsi="Lato" w:cs="Arial"/>
                <w:b/>
                <w:sz w:val="20"/>
                <w:szCs w:val="20"/>
              </w:rPr>
              <w:t>t</w:t>
            </w:r>
            <w:r w:rsidRPr="00984D65">
              <w:rPr>
                <w:rFonts w:ascii="Lato" w:eastAsia="Arial" w:hAnsi="Lato" w:cs="Arial"/>
                <w:b/>
                <w:spacing w:val="1"/>
                <w:sz w:val="20"/>
                <w:szCs w:val="20"/>
              </w:rPr>
              <w:t>a</w:t>
            </w:r>
            <w:r w:rsidRPr="00984D65">
              <w:rPr>
                <w:rFonts w:ascii="Lato" w:eastAsia="Arial" w:hAnsi="Lato" w:cs="Arial"/>
                <w:b/>
                <w:w w:val="101"/>
                <w:sz w:val="20"/>
                <w:szCs w:val="20"/>
              </w:rPr>
              <w:t>l</w:t>
            </w:r>
          </w:p>
        </w:tc>
        <w:tc>
          <w:tcPr>
            <w:tcW w:w="3119" w:type="dxa"/>
            <w:tcBorders>
              <w:top w:val="single" w:sz="8" w:space="0" w:color="000000"/>
              <w:left w:val="single" w:sz="8" w:space="0" w:color="000000"/>
              <w:bottom w:val="single" w:sz="8" w:space="0" w:color="000000"/>
              <w:right w:val="single" w:sz="8" w:space="0" w:color="000000"/>
            </w:tcBorders>
          </w:tcPr>
          <w:p w14:paraId="3A60B1D8" w14:textId="77777777" w:rsidR="00984D65" w:rsidRPr="00984D65" w:rsidRDefault="00984D65" w:rsidP="00CD4A6A">
            <w:pPr>
              <w:spacing w:before="3"/>
              <w:ind w:left="1631"/>
              <w:jc w:val="right"/>
              <w:rPr>
                <w:rFonts w:ascii="Lato" w:eastAsia="Arial" w:hAnsi="Lato" w:cs="Arial"/>
                <w:sz w:val="20"/>
                <w:szCs w:val="20"/>
              </w:rPr>
            </w:pPr>
            <w:r w:rsidRPr="00984D65">
              <w:rPr>
                <w:rFonts w:ascii="Lato" w:eastAsia="Arial" w:hAnsi="Lato" w:cs="Arial"/>
                <w:b/>
                <w:spacing w:val="1"/>
                <w:sz w:val="20"/>
                <w:szCs w:val="20"/>
              </w:rPr>
              <w:t>0.00</w:t>
            </w:r>
          </w:p>
        </w:tc>
        <w:tc>
          <w:tcPr>
            <w:tcW w:w="2410" w:type="dxa"/>
            <w:tcBorders>
              <w:top w:val="single" w:sz="8" w:space="0" w:color="000000"/>
              <w:left w:val="single" w:sz="8" w:space="0" w:color="000000"/>
              <w:bottom w:val="single" w:sz="8" w:space="0" w:color="000000"/>
              <w:right w:val="single" w:sz="8" w:space="0" w:color="000000"/>
            </w:tcBorders>
          </w:tcPr>
          <w:p w14:paraId="2A936CCF" w14:textId="77777777" w:rsidR="00984D65" w:rsidRPr="00984D65" w:rsidRDefault="00984D65" w:rsidP="00CD4A6A">
            <w:pPr>
              <w:spacing w:before="3"/>
              <w:ind w:left="1139"/>
              <w:jc w:val="right"/>
              <w:rPr>
                <w:rFonts w:ascii="Lato" w:eastAsia="Arial" w:hAnsi="Lato" w:cs="Arial"/>
                <w:sz w:val="20"/>
                <w:szCs w:val="20"/>
              </w:rPr>
            </w:pPr>
            <w:r w:rsidRPr="00984D65">
              <w:rPr>
                <w:rFonts w:ascii="Lato" w:eastAsia="Arial" w:hAnsi="Lato" w:cs="Arial"/>
                <w:b/>
                <w:spacing w:val="1"/>
                <w:sz w:val="20"/>
                <w:szCs w:val="20"/>
              </w:rPr>
              <w:t>0.00</w:t>
            </w:r>
          </w:p>
        </w:tc>
      </w:tr>
    </w:tbl>
    <w:p w14:paraId="35AD6AEF" w14:textId="77777777" w:rsidR="00984D65" w:rsidRPr="00984D65" w:rsidRDefault="00984D65" w:rsidP="00984D65">
      <w:pPr>
        <w:autoSpaceDE w:val="0"/>
        <w:autoSpaceDN w:val="0"/>
        <w:adjustRightInd w:val="0"/>
        <w:spacing w:line="360" w:lineRule="auto"/>
        <w:ind w:left="708"/>
        <w:jc w:val="both"/>
        <w:rPr>
          <w:rFonts w:ascii="Lato" w:hAnsi="Lato"/>
          <w:sz w:val="20"/>
          <w:szCs w:val="20"/>
        </w:rPr>
      </w:pPr>
    </w:p>
    <w:p w14:paraId="33FDF583" w14:textId="77777777" w:rsidR="00984D65" w:rsidRPr="00984D65" w:rsidRDefault="00984D65" w:rsidP="00984D65">
      <w:pPr>
        <w:autoSpaceDE w:val="0"/>
        <w:autoSpaceDN w:val="0"/>
        <w:adjustRightInd w:val="0"/>
        <w:spacing w:line="360" w:lineRule="auto"/>
        <w:ind w:left="708"/>
        <w:jc w:val="both"/>
        <w:rPr>
          <w:rFonts w:ascii="Lato" w:hAnsi="Lato"/>
          <w:sz w:val="20"/>
          <w:szCs w:val="20"/>
        </w:rPr>
      </w:pPr>
    </w:p>
    <w:p w14:paraId="30C07D54" w14:textId="77777777" w:rsidR="00984D65" w:rsidRPr="00984D65" w:rsidRDefault="00984D65" w:rsidP="00984D65">
      <w:pPr>
        <w:autoSpaceDE w:val="0"/>
        <w:autoSpaceDN w:val="0"/>
        <w:adjustRightInd w:val="0"/>
        <w:spacing w:line="360" w:lineRule="auto"/>
        <w:ind w:left="708"/>
        <w:jc w:val="both"/>
        <w:rPr>
          <w:rFonts w:ascii="Lato" w:hAnsi="Lato"/>
          <w:sz w:val="20"/>
          <w:szCs w:val="20"/>
        </w:rPr>
      </w:pPr>
    </w:p>
    <w:p w14:paraId="6394D814" w14:textId="77777777" w:rsidR="00984D65" w:rsidRPr="00984D65" w:rsidRDefault="00984D65" w:rsidP="00984D65">
      <w:pPr>
        <w:autoSpaceDE w:val="0"/>
        <w:autoSpaceDN w:val="0"/>
        <w:adjustRightInd w:val="0"/>
        <w:spacing w:line="360" w:lineRule="auto"/>
        <w:ind w:left="708"/>
        <w:jc w:val="both"/>
        <w:rPr>
          <w:rFonts w:ascii="Lato" w:hAnsi="Lato"/>
          <w:sz w:val="20"/>
          <w:szCs w:val="20"/>
        </w:rPr>
      </w:pPr>
    </w:p>
    <w:p w14:paraId="60326BED" w14:textId="77777777" w:rsidR="00984D65" w:rsidRPr="00984D65" w:rsidRDefault="00984D65" w:rsidP="00984D65">
      <w:pPr>
        <w:autoSpaceDE w:val="0"/>
        <w:autoSpaceDN w:val="0"/>
        <w:adjustRightInd w:val="0"/>
        <w:spacing w:line="360" w:lineRule="auto"/>
        <w:ind w:left="708"/>
        <w:jc w:val="both"/>
        <w:rPr>
          <w:rFonts w:ascii="Lato" w:hAnsi="Lato"/>
          <w:sz w:val="20"/>
          <w:szCs w:val="20"/>
        </w:rPr>
      </w:pPr>
    </w:p>
    <w:p w14:paraId="09635C2F" w14:textId="77777777" w:rsidR="00984D65" w:rsidRPr="00984D65" w:rsidRDefault="00984D65" w:rsidP="00984D65">
      <w:pPr>
        <w:autoSpaceDE w:val="0"/>
        <w:autoSpaceDN w:val="0"/>
        <w:adjustRightInd w:val="0"/>
        <w:spacing w:line="360" w:lineRule="auto"/>
        <w:ind w:left="708"/>
        <w:jc w:val="both"/>
        <w:rPr>
          <w:rFonts w:ascii="Lato" w:hAnsi="Lato"/>
          <w:sz w:val="20"/>
          <w:szCs w:val="20"/>
        </w:rPr>
      </w:pPr>
    </w:p>
    <w:p w14:paraId="43D43EEE" w14:textId="77777777" w:rsidR="00984D65" w:rsidRPr="00984D65" w:rsidRDefault="00984D65" w:rsidP="00984D65">
      <w:pPr>
        <w:autoSpaceDE w:val="0"/>
        <w:autoSpaceDN w:val="0"/>
        <w:adjustRightInd w:val="0"/>
        <w:spacing w:line="360" w:lineRule="auto"/>
        <w:ind w:left="708"/>
        <w:jc w:val="both"/>
        <w:rPr>
          <w:rFonts w:ascii="Lato" w:hAnsi="Lato"/>
          <w:sz w:val="20"/>
          <w:szCs w:val="20"/>
        </w:rPr>
      </w:pPr>
    </w:p>
    <w:p w14:paraId="407F11B8" w14:textId="77777777" w:rsidR="00984D65" w:rsidRPr="00984D65" w:rsidRDefault="00984D65" w:rsidP="00984D65">
      <w:pPr>
        <w:autoSpaceDE w:val="0"/>
        <w:autoSpaceDN w:val="0"/>
        <w:adjustRightInd w:val="0"/>
        <w:spacing w:line="360" w:lineRule="auto"/>
        <w:ind w:left="708"/>
        <w:jc w:val="both"/>
        <w:rPr>
          <w:rFonts w:ascii="Lato" w:hAnsi="Lato" w:cs="Arial"/>
          <w:bCs/>
          <w:sz w:val="20"/>
          <w:szCs w:val="20"/>
        </w:rPr>
      </w:pPr>
    </w:p>
    <w:p w14:paraId="58EC2AA4" w14:textId="77777777" w:rsidR="00984D65" w:rsidRPr="00984D65" w:rsidRDefault="00984D65" w:rsidP="00984D65">
      <w:pPr>
        <w:autoSpaceDE w:val="0"/>
        <w:autoSpaceDN w:val="0"/>
        <w:adjustRightInd w:val="0"/>
        <w:spacing w:line="360" w:lineRule="auto"/>
        <w:ind w:left="708"/>
        <w:jc w:val="both"/>
        <w:rPr>
          <w:rFonts w:ascii="Lato" w:hAnsi="Lato" w:cs="Arial"/>
          <w:bCs/>
          <w:sz w:val="20"/>
          <w:szCs w:val="20"/>
        </w:rPr>
      </w:pPr>
      <w:r w:rsidRPr="00984D65">
        <w:rPr>
          <w:rFonts w:ascii="Lato" w:hAnsi="Lato" w:cs="Arial"/>
          <w:bCs/>
          <w:sz w:val="20"/>
          <w:szCs w:val="20"/>
        </w:rPr>
        <w:t>2. La Conciliación de los Flujos de Efectivo Netos de las Actividades de Operación y los saldos de Resultados del Ejercicio (Ahorro/Desahorro), se presentan en el siguiente cuadro:</w:t>
      </w:r>
    </w:p>
    <w:tbl>
      <w:tblPr>
        <w:tblStyle w:val="Tablaconcuadrcula"/>
        <w:tblW w:w="0" w:type="auto"/>
        <w:tblInd w:w="708" w:type="dxa"/>
        <w:tblLook w:val="04A0" w:firstRow="1" w:lastRow="0" w:firstColumn="1" w:lastColumn="0" w:noHBand="0" w:noVBand="1"/>
      </w:tblPr>
      <w:tblGrid>
        <w:gridCol w:w="3672"/>
        <w:gridCol w:w="3346"/>
        <w:gridCol w:w="3756"/>
      </w:tblGrid>
      <w:tr w:rsidR="00984D65" w:rsidRPr="00984D65" w14:paraId="666C3443" w14:textId="77777777" w:rsidTr="006D37D1">
        <w:trPr>
          <w:trHeight w:val="341"/>
        </w:trPr>
        <w:tc>
          <w:tcPr>
            <w:tcW w:w="3672" w:type="dxa"/>
            <w:shd w:val="clear" w:color="auto" w:fill="auto"/>
          </w:tcPr>
          <w:p w14:paraId="772CAAEB"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 xml:space="preserve">Concepto </w:t>
            </w:r>
          </w:p>
        </w:tc>
        <w:tc>
          <w:tcPr>
            <w:tcW w:w="3346" w:type="dxa"/>
            <w:shd w:val="clear" w:color="auto" w:fill="auto"/>
          </w:tcPr>
          <w:p w14:paraId="07A5F54E" w14:textId="2EF2F614" w:rsidR="00984D65" w:rsidRPr="00984D65" w:rsidRDefault="00317DBD" w:rsidP="00CD4A6A">
            <w:pPr>
              <w:autoSpaceDE w:val="0"/>
              <w:autoSpaceDN w:val="0"/>
              <w:adjustRightInd w:val="0"/>
              <w:spacing w:line="360" w:lineRule="auto"/>
              <w:jc w:val="both"/>
              <w:rPr>
                <w:rFonts w:ascii="Lato" w:hAnsi="Lato" w:cs="Arial"/>
                <w:bCs/>
              </w:rPr>
            </w:pPr>
            <w:r>
              <w:rPr>
                <w:rFonts w:ascii="Lato" w:hAnsi="Lato" w:cs="Arial"/>
                <w:bCs/>
              </w:rPr>
              <w:t>2025</w:t>
            </w:r>
          </w:p>
        </w:tc>
        <w:tc>
          <w:tcPr>
            <w:tcW w:w="3756" w:type="dxa"/>
            <w:shd w:val="clear" w:color="auto" w:fill="auto"/>
          </w:tcPr>
          <w:p w14:paraId="04C07599" w14:textId="0FDA1EF3" w:rsidR="00984D65" w:rsidRPr="00984D65" w:rsidRDefault="00317DBD" w:rsidP="00CD4A6A">
            <w:pPr>
              <w:autoSpaceDE w:val="0"/>
              <w:autoSpaceDN w:val="0"/>
              <w:adjustRightInd w:val="0"/>
              <w:spacing w:line="360" w:lineRule="auto"/>
              <w:jc w:val="both"/>
              <w:rPr>
                <w:rFonts w:ascii="Lato" w:hAnsi="Lato" w:cs="Arial"/>
                <w:bCs/>
              </w:rPr>
            </w:pPr>
            <w:r>
              <w:rPr>
                <w:rFonts w:ascii="Lato" w:hAnsi="Lato" w:cs="Arial"/>
                <w:bCs/>
              </w:rPr>
              <w:t>2024</w:t>
            </w:r>
          </w:p>
        </w:tc>
      </w:tr>
      <w:tr w:rsidR="00984D65" w:rsidRPr="00984D65" w14:paraId="46C0E307" w14:textId="77777777" w:rsidTr="006D37D1">
        <w:trPr>
          <w:trHeight w:val="747"/>
        </w:trPr>
        <w:tc>
          <w:tcPr>
            <w:tcW w:w="3672" w:type="dxa"/>
            <w:shd w:val="clear" w:color="auto" w:fill="auto"/>
          </w:tcPr>
          <w:p w14:paraId="601DEBB1" w14:textId="77777777" w:rsidR="00984D65" w:rsidRPr="00984D65" w:rsidRDefault="00984D65" w:rsidP="00CD4A6A">
            <w:pPr>
              <w:autoSpaceDE w:val="0"/>
              <w:autoSpaceDN w:val="0"/>
              <w:adjustRightInd w:val="0"/>
              <w:spacing w:line="360" w:lineRule="auto"/>
              <w:jc w:val="both"/>
              <w:rPr>
                <w:rFonts w:ascii="Lato" w:hAnsi="Lato" w:cs="Arial"/>
                <w:b/>
                <w:bCs/>
              </w:rPr>
            </w:pPr>
            <w:r w:rsidRPr="00984D65">
              <w:rPr>
                <w:rFonts w:ascii="Lato" w:hAnsi="Lato" w:cs="Arial"/>
                <w:b/>
                <w:bCs/>
              </w:rPr>
              <w:t>Resultados del Ejercicio</w:t>
            </w:r>
          </w:p>
          <w:p w14:paraId="76E7E114"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
                <w:bCs/>
              </w:rPr>
              <w:t>Ahorro/Desahorro</w:t>
            </w:r>
          </w:p>
        </w:tc>
        <w:tc>
          <w:tcPr>
            <w:tcW w:w="3346" w:type="dxa"/>
            <w:shd w:val="clear" w:color="auto" w:fill="auto"/>
          </w:tcPr>
          <w:p w14:paraId="38B2BF2B" w14:textId="6669C801" w:rsidR="00E267CE" w:rsidRPr="00E267CE" w:rsidRDefault="00EB6495" w:rsidP="00E267CE">
            <w:pPr>
              <w:autoSpaceDE w:val="0"/>
              <w:autoSpaceDN w:val="0"/>
              <w:adjustRightInd w:val="0"/>
              <w:spacing w:line="360" w:lineRule="auto"/>
              <w:rPr>
                <w:rFonts w:ascii="Lato" w:hAnsi="Lato" w:cs="Arial"/>
                <w:b/>
                <w:bCs/>
                <w:sz w:val="18"/>
                <w:szCs w:val="18"/>
              </w:rPr>
            </w:pPr>
            <w:r>
              <w:rPr>
                <w:rFonts w:ascii="Lato" w:hAnsi="Lato" w:cs="Arial"/>
                <w:b/>
                <w:bCs/>
                <w:sz w:val="18"/>
                <w:szCs w:val="18"/>
              </w:rPr>
              <w:t>861,091.47</w:t>
            </w:r>
          </w:p>
        </w:tc>
        <w:tc>
          <w:tcPr>
            <w:tcW w:w="3756" w:type="dxa"/>
            <w:shd w:val="clear" w:color="auto" w:fill="auto"/>
          </w:tcPr>
          <w:p w14:paraId="3C5C94AF" w14:textId="509FAEF1" w:rsidR="00984D65" w:rsidRPr="00984D65" w:rsidRDefault="00317DBD" w:rsidP="00CD4A6A">
            <w:pPr>
              <w:autoSpaceDE w:val="0"/>
              <w:autoSpaceDN w:val="0"/>
              <w:adjustRightInd w:val="0"/>
              <w:spacing w:line="360" w:lineRule="auto"/>
              <w:jc w:val="both"/>
              <w:rPr>
                <w:rFonts w:ascii="Lato" w:hAnsi="Lato" w:cs="Arial"/>
                <w:b/>
                <w:bCs/>
              </w:rPr>
            </w:pPr>
            <w:r w:rsidRPr="00317DBD">
              <w:rPr>
                <w:rFonts w:ascii="Lato" w:hAnsi="Lato" w:cs="Arial"/>
                <w:b/>
                <w:bCs/>
              </w:rPr>
              <w:t>2,421,914.14</w:t>
            </w:r>
          </w:p>
        </w:tc>
      </w:tr>
      <w:tr w:rsidR="00450AA6" w:rsidRPr="00984D65" w14:paraId="260BBCA3" w14:textId="77777777" w:rsidTr="006D37D1">
        <w:trPr>
          <w:trHeight w:val="546"/>
        </w:trPr>
        <w:tc>
          <w:tcPr>
            <w:tcW w:w="3672" w:type="dxa"/>
          </w:tcPr>
          <w:p w14:paraId="70D25B22" w14:textId="17981F7D" w:rsidR="00450AA6" w:rsidRPr="00984D65" w:rsidRDefault="00450AA6" w:rsidP="00450AA6">
            <w:pPr>
              <w:autoSpaceDE w:val="0"/>
              <w:autoSpaceDN w:val="0"/>
              <w:adjustRightInd w:val="0"/>
              <w:spacing w:line="360" w:lineRule="auto"/>
              <w:jc w:val="both"/>
              <w:rPr>
                <w:rFonts w:ascii="Lato" w:hAnsi="Lato" w:cs="Arial"/>
                <w:b/>
                <w:bCs/>
              </w:rPr>
            </w:pPr>
            <w:r w:rsidRPr="00984D65">
              <w:rPr>
                <w:rFonts w:ascii="Lato" w:hAnsi="Lato" w:cs="Arial"/>
                <w:b/>
                <w:bCs/>
              </w:rPr>
              <w:t>Movimientos de partidas (o rubros)</w:t>
            </w:r>
          </w:p>
          <w:p w14:paraId="50FF0E27" w14:textId="77777777" w:rsidR="00450AA6" w:rsidRPr="00984D65" w:rsidRDefault="00450AA6" w:rsidP="00450AA6">
            <w:pPr>
              <w:autoSpaceDE w:val="0"/>
              <w:autoSpaceDN w:val="0"/>
              <w:adjustRightInd w:val="0"/>
              <w:spacing w:line="360" w:lineRule="auto"/>
              <w:jc w:val="both"/>
              <w:rPr>
                <w:rFonts w:ascii="Lato" w:hAnsi="Lato" w:cs="Arial"/>
                <w:bCs/>
              </w:rPr>
            </w:pPr>
            <w:r w:rsidRPr="00984D65">
              <w:rPr>
                <w:rFonts w:ascii="Lato" w:hAnsi="Lato" w:cs="Arial"/>
                <w:b/>
                <w:bCs/>
              </w:rPr>
              <w:t>que no afectan al efectivo</w:t>
            </w:r>
          </w:p>
        </w:tc>
        <w:tc>
          <w:tcPr>
            <w:tcW w:w="3346" w:type="dxa"/>
          </w:tcPr>
          <w:p w14:paraId="63CED019" w14:textId="61DFE1B9" w:rsidR="00450AA6" w:rsidRPr="00984D65" w:rsidRDefault="00EB6495" w:rsidP="00450AA6">
            <w:pPr>
              <w:autoSpaceDE w:val="0"/>
              <w:autoSpaceDN w:val="0"/>
              <w:adjustRightInd w:val="0"/>
              <w:spacing w:line="360" w:lineRule="auto"/>
              <w:jc w:val="both"/>
              <w:rPr>
                <w:rFonts w:ascii="Lato" w:hAnsi="Lato" w:cs="Arial"/>
                <w:b/>
                <w:bCs/>
              </w:rPr>
            </w:pPr>
            <w:r w:rsidRPr="00EB6495">
              <w:rPr>
                <w:rFonts w:ascii="Lato" w:hAnsi="Lato" w:cs="Arial"/>
                <w:b/>
                <w:bCs/>
                <w:sz w:val="18"/>
                <w:szCs w:val="18"/>
              </w:rPr>
              <w:t>9,182,814.00</w:t>
            </w:r>
          </w:p>
        </w:tc>
        <w:tc>
          <w:tcPr>
            <w:tcW w:w="3756" w:type="dxa"/>
          </w:tcPr>
          <w:p w14:paraId="1012386F" w14:textId="3B86BB03" w:rsidR="00450AA6" w:rsidRPr="00984D65" w:rsidRDefault="00317DBD" w:rsidP="00450AA6">
            <w:pPr>
              <w:autoSpaceDE w:val="0"/>
              <w:autoSpaceDN w:val="0"/>
              <w:adjustRightInd w:val="0"/>
              <w:spacing w:line="360" w:lineRule="auto"/>
              <w:jc w:val="both"/>
              <w:rPr>
                <w:rFonts w:ascii="Lato" w:hAnsi="Lato" w:cs="Arial"/>
                <w:b/>
                <w:bCs/>
              </w:rPr>
            </w:pPr>
            <w:r>
              <w:rPr>
                <w:rFonts w:ascii="Lato" w:hAnsi="Lato" w:cs="Arial"/>
                <w:b/>
                <w:bCs/>
              </w:rPr>
              <w:t>5,736,204.89</w:t>
            </w:r>
          </w:p>
        </w:tc>
      </w:tr>
      <w:tr w:rsidR="00984D65" w:rsidRPr="00984D65" w14:paraId="5B51411F" w14:textId="77777777" w:rsidTr="006D37D1">
        <w:trPr>
          <w:trHeight w:val="341"/>
        </w:trPr>
        <w:tc>
          <w:tcPr>
            <w:tcW w:w="3672" w:type="dxa"/>
          </w:tcPr>
          <w:p w14:paraId="2B50898A"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Depreciación</w:t>
            </w:r>
          </w:p>
        </w:tc>
        <w:tc>
          <w:tcPr>
            <w:tcW w:w="3346" w:type="dxa"/>
          </w:tcPr>
          <w:p w14:paraId="4BB9422F"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3756" w:type="dxa"/>
          </w:tcPr>
          <w:p w14:paraId="1D2CD0C1"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6D37D1" w:rsidRPr="00984D65" w14:paraId="2C8CE420" w14:textId="77777777" w:rsidTr="006D37D1">
        <w:trPr>
          <w:trHeight w:val="341"/>
        </w:trPr>
        <w:tc>
          <w:tcPr>
            <w:tcW w:w="3672" w:type="dxa"/>
          </w:tcPr>
          <w:p w14:paraId="7CDC3C4C" w14:textId="7CFEC65C" w:rsidR="006D37D1" w:rsidRPr="00984D65" w:rsidRDefault="006D37D1" w:rsidP="006D37D1">
            <w:pPr>
              <w:autoSpaceDE w:val="0"/>
              <w:autoSpaceDN w:val="0"/>
              <w:adjustRightInd w:val="0"/>
              <w:spacing w:line="360" w:lineRule="auto"/>
              <w:jc w:val="both"/>
              <w:rPr>
                <w:rFonts w:ascii="Lato" w:hAnsi="Lato" w:cs="Arial"/>
                <w:bCs/>
              </w:rPr>
            </w:pPr>
            <w:r>
              <w:rPr>
                <w:rFonts w:ascii="Lato" w:hAnsi="Lato" w:cs="Arial"/>
                <w:bCs/>
              </w:rPr>
              <w:t xml:space="preserve">Incremento de aportación al patrimonio </w:t>
            </w:r>
          </w:p>
        </w:tc>
        <w:tc>
          <w:tcPr>
            <w:tcW w:w="3346" w:type="dxa"/>
          </w:tcPr>
          <w:p w14:paraId="2802374E" w14:textId="0273CC27" w:rsidR="006D37D1" w:rsidRPr="00984D65" w:rsidRDefault="00EB6495" w:rsidP="006D37D1">
            <w:pPr>
              <w:autoSpaceDE w:val="0"/>
              <w:autoSpaceDN w:val="0"/>
              <w:adjustRightInd w:val="0"/>
              <w:spacing w:line="360" w:lineRule="auto"/>
              <w:jc w:val="both"/>
              <w:rPr>
                <w:rFonts w:ascii="Lato" w:hAnsi="Lato" w:cs="Arial"/>
                <w:bCs/>
              </w:rPr>
            </w:pPr>
            <w:r w:rsidRPr="00EB6495">
              <w:rPr>
                <w:rFonts w:ascii="Lato" w:hAnsi="Lato" w:cs="Arial"/>
                <w:b/>
                <w:bCs/>
                <w:sz w:val="18"/>
                <w:szCs w:val="18"/>
              </w:rPr>
              <w:t>9,182,814.00</w:t>
            </w:r>
          </w:p>
        </w:tc>
        <w:tc>
          <w:tcPr>
            <w:tcW w:w="3756" w:type="dxa"/>
          </w:tcPr>
          <w:p w14:paraId="78108360" w14:textId="1F450C3E" w:rsidR="006D37D1" w:rsidRPr="00984D65" w:rsidRDefault="00317DBD" w:rsidP="006D37D1">
            <w:pPr>
              <w:autoSpaceDE w:val="0"/>
              <w:autoSpaceDN w:val="0"/>
              <w:adjustRightInd w:val="0"/>
              <w:spacing w:line="360" w:lineRule="auto"/>
              <w:jc w:val="both"/>
              <w:rPr>
                <w:rFonts w:ascii="Lato" w:hAnsi="Lato" w:cs="Arial"/>
                <w:bCs/>
              </w:rPr>
            </w:pPr>
            <w:r>
              <w:rPr>
                <w:rFonts w:ascii="Lato" w:hAnsi="Lato" w:cs="Arial"/>
                <w:b/>
                <w:bCs/>
              </w:rPr>
              <w:t>5,736,204.89</w:t>
            </w:r>
          </w:p>
        </w:tc>
      </w:tr>
      <w:tr w:rsidR="00984D65" w:rsidRPr="00984D65" w14:paraId="4D26C652" w14:textId="77777777" w:rsidTr="006D37D1">
        <w:trPr>
          <w:trHeight w:val="341"/>
        </w:trPr>
        <w:tc>
          <w:tcPr>
            <w:tcW w:w="3672" w:type="dxa"/>
          </w:tcPr>
          <w:p w14:paraId="573C2744"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 xml:space="preserve">Amortización </w:t>
            </w:r>
          </w:p>
        </w:tc>
        <w:tc>
          <w:tcPr>
            <w:tcW w:w="3346" w:type="dxa"/>
          </w:tcPr>
          <w:p w14:paraId="39BB2FD9"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3756" w:type="dxa"/>
          </w:tcPr>
          <w:p w14:paraId="5D2770FF"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984D65" w:rsidRPr="00984D65" w14:paraId="75AA2714" w14:textId="77777777" w:rsidTr="006D37D1">
        <w:trPr>
          <w:trHeight w:val="356"/>
        </w:trPr>
        <w:tc>
          <w:tcPr>
            <w:tcW w:w="3672" w:type="dxa"/>
          </w:tcPr>
          <w:p w14:paraId="63930FE7"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Incrementos en las provisiones</w:t>
            </w:r>
          </w:p>
        </w:tc>
        <w:tc>
          <w:tcPr>
            <w:tcW w:w="3346" w:type="dxa"/>
          </w:tcPr>
          <w:p w14:paraId="1BD60223"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3756" w:type="dxa"/>
          </w:tcPr>
          <w:p w14:paraId="7C1CBDCC"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984D65" w:rsidRPr="00984D65" w14:paraId="341B7F7A" w14:textId="77777777" w:rsidTr="006D37D1">
        <w:trPr>
          <w:trHeight w:val="341"/>
        </w:trPr>
        <w:tc>
          <w:tcPr>
            <w:tcW w:w="3672" w:type="dxa"/>
          </w:tcPr>
          <w:p w14:paraId="1BAA20BB"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Ingresos por aportaciones voluntarias</w:t>
            </w:r>
          </w:p>
        </w:tc>
        <w:tc>
          <w:tcPr>
            <w:tcW w:w="3346" w:type="dxa"/>
          </w:tcPr>
          <w:p w14:paraId="68B66027" w14:textId="7D0452FF" w:rsidR="00984D65" w:rsidRPr="00984D65" w:rsidRDefault="00EB6495" w:rsidP="00CD4A6A">
            <w:pPr>
              <w:autoSpaceDE w:val="0"/>
              <w:autoSpaceDN w:val="0"/>
              <w:adjustRightInd w:val="0"/>
              <w:spacing w:line="360" w:lineRule="auto"/>
              <w:jc w:val="both"/>
              <w:rPr>
                <w:rFonts w:ascii="Lato" w:hAnsi="Lato" w:cs="Arial"/>
                <w:bCs/>
              </w:rPr>
            </w:pPr>
            <w:r w:rsidRPr="00EB6495">
              <w:rPr>
                <w:rFonts w:ascii="Calibri" w:hAnsi="Calibri" w:cs="Calibri"/>
                <w:color w:val="000000"/>
                <w:sz w:val="22"/>
                <w:szCs w:val="22"/>
              </w:rPr>
              <w:t>9,775,427.46</w:t>
            </w:r>
          </w:p>
        </w:tc>
        <w:tc>
          <w:tcPr>
            <w:tcW w:w="3756" w:type="dxa"/>
          </w:tcPr>
          <w:p w14:paraId="3793972E" w14:textId="339F2357" w:rsidR="00984D65" w:rsidRPr="00984D65" w:rsidRDefault="00317DBD" w:rsidP="00CD4A6A">
            <w:pPr>
              <w:autoSpaceDE w:val="0"/>
              <w:autoSpaceDN w:val="0"/>
              <w:adjustRightInd w:val="0"/>
              <w:spacing w:line="360" w:lineRule="auto"/>
              <w:jc w:val="both"/>
              <w:rPr>
                <w:rFonts w:ascii="Lato" w:hAnsi="Lato" w:cs="Arial"/>
                <w:bCs/>
              </w:rPr>
            </w:pPr>
            <w:r>
              <w:rPr>
                <w:rFonts w:ascii="Lato" w:hAnsi="Lato" w:cs="Arial"/>
                <w:bCs/>
              </w:rPr>
              <w:t>14,715,460.38</w:t>
            </w:r>
          </w:p>
        </w:tc>
      </w:tr>
      <w:tr w:rsidR="00984D65" w:rsidRPr="00984D65" w14:paraId="1F7FB51A" w14:textId="77777777" w:rsidTr="006D37D1">
        <w:trPr>
          <w:trHeight w:val="698"/>
        </w:trPr>
        <w:tc>
          <w:tcPr>
            <w:tcW w:w="3672" w:type="dxa"/>
          </w:tcPr>
          <w:p w14:paraId="1DF634E7"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Incremento en inversiones producido</w:t>
            </w:r>
          </w:p>
          <w:p w14:paraId="095843A2"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por revaluación</w:t>
            </w:r>
          </w:p>
        </w:tc>
        <w:tc>
          <w:tcPr>
            <w:tcW w:w="3346" w:type="dxa"/>
          </w:tcPr>
          <w:p w14:paraId="1A275CCB"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3756" w:type="dxa"/>
          </w:tcPr>
          <w:p w14:paraId="731FA166"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984D65" w:rsidRPr="00984D65" w14:paraId="2AA0593A" w14:textId="77777777" w:rsidTr="006D37D1">
        <w:trPr>
          <w:trHeight w:val="698"/>
        </w:trPr>
        <w:tc>
          <w:tcPr>
            <w:tcW w:w="3672" w:type="dxa"/>
          </w:tcPr>
          <w:p w14:paraId="0153616B"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Ganancia/pérdida en venta de bienes</w:t>
            </w:r>
          </w:p>
          <w:p w14:paraId="76CCF778"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muebles, inmuebles e intangibles</w:t>
            </w:r>
          </w:p>
        </w:tc>
        <w:tc>
          <w:tcPr>
            <w:tcW w:w="3346" w:type="dxa"/>
          </w:tcPr>
          <w:p w14:paraId="303EC03D"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3756" w:type="dxa"/>
          </w:tcPr>
          <w:p w14:paraId="7261BD19"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984D65" w:rsidRPr="00984D65" w14:paraId="4F2E5888" w14:textId="77777777" w:rsidTr="006D37D1">
        <w:trPr>
          <w:trHeight w:val="356"/>
        </w:trPr>
        <w:tc>
          <w:tcPr>
            <w:tcW w:w="3672" w:type="dxa"/>
          </w:tcPr>
          <w:p w14:paraId="648BC455"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Incremento en cuentas por cobrar</w:t>
            </w:r>
          </w:p>
        </w:tc>
        <w:tc>
          <w:tcPr>
            <w:tcW w:w="3346" w:type="dxa"/>
          </w:tcPr>
          <w:p w14:paraId="60F7EEE8"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3756" w:type="dxa"/>
          </w:tcPr>
          <w:p w14:paraId="2295280E"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984D65" w:rsidRPr="00984D65" w14:paraId="2279DEE5" w14:textId="77777777" w:rsidTr="006D37D1">
        <w:trPr>
          <w:trHeight w:val="341"/>
        </w:trPr>
        <w:tc>
          <w:tcPr>
            <w:tcW w:w="3672" w:type="dxa"/>
          </w:tcPr>
          <w:p w14:paraId="40074321"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lastRenderedPageBreak/>
              <w:t>Partidas extraordinarias</w:t>
            </w:r>
          </w:p>
        </w:tc>
        <w:tc>
          <w:tcPr>
            <w:tcW w:w="3346" w:type="dxa"/>
          </w:tcPr>
          <w:p w14:paraId="71A72E24"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c>
          <w:tcPr>
            <w:tcW w:w="3756" w:type="dxa"/>
          </w:tcPr>
          <w:p w14:paraId="35A1FD29"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0</w:t>
            </w:r>
          </w:p>
        </w:tc>
      </w:tr>
      <w:tr w:rsidR="00984D65" w:rsidRPr="00984D65" w14:paraId="3973DDA4" w14:textId="77777777" w:rsidTr="006D37D1">
        <w:trPr>
          <w:trHeight w:val="356"/>
        </w:trPr>
        <w:tc>
          <w:tcPr>
            <w:tcW w:w="3672" w:type="dxa"/>
          </w:tcPr>
          <w:p w14:paraId="3868B83B"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Cs/>
              </w:rPr>
              <w:t>Otros gastos</w:t>
            </w:r>
          </w:p>
        </w:tc>
        <w:tc>
          <w:tcPr>
            <w:tcW w:w="3346" w:type="dxa"/>
          </w:tcPr>
          <w:p w14:paraId="4DA43F4F" w14:textId="30885D68" w:rsidR="002C6206" w:rsidRPr="002C6206" w:rsidRDefault="00984D65" w:rsidP="002C6206">
            <w:pPr>
              <w:autoSpaceDE w:val="0"/>
              <w:autoSpaceDN w:val="0"/>
              <w:adjustRightInd w:val="0"/>
              <w:spacing w:line="360" w:lineRule="auto"/>
              <w:jc w:val="both"/>
              <w:rPr>
                <w:rFonts w:ascii="Lato" w:hAnsi="Lato" w:cs="Arial"/>
                <w:bCs/>
              </w:rPr>
            </w:pPr>
            <w:r w:rsidRPr="00984D65">
              <w:rPr>
                <w:rFonts w:ascii="Lato" w:hAnsi="Lato" w:cs="Arial"/>
                <w:bCs/>
              </w:rPr>
              <w:t>(</w:t>
            </w:r>
            <w:r w:rsidR="00C2183F" w:rsidRPr="00C2183F">
              <w:rPr>
                <w:rFonts w:ascii="Calibri" w:hAnsi="Calibri" w:cs="Calibri"/>
                <w:color w:val="000000"/>
                <w:sz w:val="22"/>
                <w:szCs w:val="22"/>
              </w:rPr>
              <w:t>740,705.60</w:t>
            </w:r>
            <w:r w:rsidR="002C6206">
              <w:rPr>
                <w:rFonts w:ascii="Calibri" w:hAnsi="Calibri" w:cs="Calibri"/>
                <w:color w:val="000000"/>
                <w:sz w:val="22"/>
                <w:szCs w:val="22"/>
              </w:rPr>
              <w:t>)</w:t>
            </w:r>
          </w:p>
          <w:p w14:paraId="24707C63" w14:textId="55764517" w:rsidR="00984D65" w:rsidRPr="00984D65" w:rsidRDefault="00984D65" w:rsidP="00CD4A6A">
            <w:pPr>
              <w:autoSpaceDE w:val="0"/>
              <w:autoSpaceDN w:val="0"/>
              <w:adjustRightInd w:val="0"/>
              <w:spacing w:line="360" w:lineRule="auto"/>
              <w:jc w:val="both"/>
              <w:rPr>
                <w:rFonts w:ascii="Lato" w:hAnsi="Lato" w:cs="Arial"/>
                <w:bCs/>
              </w:rPr>
            </w:pPr>
          </w:p>
        </w:tc>
        <w:tc>
          <w:tcPr>
            <w:tcW w:w="3756" w:type="dxa"/>
          </w:tcPr>
          <w:p w14:paraId="0A60AA59" w14:textId="1F491B19" w:rsidR="00984D65" w:rsidRPr="00984D65" w:rsidRDefault="00317DBD" w:rsidP="00317DBD">
            <w:pPr>
              <w:autoSpaceDE w:val="0"/>
              <w:autoSpaceDN w:val="0"/>
              <w:adjustRightInd w:val="0"/>
              <w:spacing w:line="360" w:lineRule="auto"/>
              <w:jc w:val="both"/>
              <w:rPr>
                <w:rFonts w:ascii="Lato" w:hAnsi="Lato" w:cs="Arial"/>
                <w:bCs/>
              </w:rPr>
            </w:pPr>
            <w:r>
              <w:rPr>
                <w:rFonts w:ascii="Lato" w:hAnsi="Lato" w:cs="Arial"/>
                <w:bCs/>
              </w:rPr>
              <w:t>(9,740,161.02</w:t>
            </w:r>
            <w:r w:rsidR="00984D65" w:rsidRPr="00984D65">
              <w:rPr>
                <w:rFonts w:ascii="Lato" w:hAnsi="Lato" w:cs="Arial"/>
                <w:bCs/>
              </w:rPr>
              <w:t>)</w:t>
            </w:r>
          </w:p>
        </w:tc>
      </w:tr>
      <w:tr w:rsidR="00984D65" w:rsidRPr="00984D65" w14:paraId="218FC439" w14:textId="77777777" w:rsidTr="006D37D1">
        <w:trPr>
          <w:trHeight w:val="708"/>
        </w:trPr>
        <w:tc>
          <w:tcPr>
            <w:tcW w:w="3672" w:type="dxa"/>
          </w:tcPr>
          <w:p w14:paraId="2D0AB718" w14:textId="77777777" w:rsidR="00984D65" w:rsidRPr="00984D65" w:rsidRDefault="00984D65" w:rsidP="00CD4A6A">
            <w:pPr>
              <w:autoSpaceDE w:val="0"/>
              <w:autoSpaceDN w:val="0"/>
              <w:adjustRightInd w:val="0"/>
              <w:spacing w:line="360" w:lineRule="auto"/>
              <w:jc w:val="both"/>
              <w:rPr>
                <w:rFonts w:ascii="Lato" w:hAnsi="Lato" w:cs="Arial"/>
                <w:b/>
                <w:bCs/>
              </w:rPr>
            </w:pPr>
            <w:r w:rsidRPr="00984D65">
              <w:rPr>
                <w:rFonts w:ascii="Lato" w:hAnsi="Lato" w:cs="Arial"/>
                <w:b/>
                <w:bCs/>
              </w:rPr>
              <w:t>Flujos de Efectivo Netos de las</w:t>
            </w:r>
          </w:p>
          <w:p w14:paraId="0F1ED762" w14:textId="77777777" w:rsidR="00984D65" w:rsidRPr="00984D65" w:rsidRDefault="00984D65" w:rsidP="00CD4A6A">
            <w:pPr>
              <w:autoSpaceDE w:val="0"/>
              <w:autoSpaceDN w:val="0"/>
              <w:adjustRightInd w:val="0"/>
              <w:spacing w:line="360" w:lineRule="auto"/>
              <w:jc w:val="both"/>
              <w:rPr>
                <w:rFonts w:ascii="Lato" w:hAnsi="Lato" w:cs="Arial"/>
                <w:bCs/>
              </w:rPr>
            </w:pPr>
            <w:r w:rsidRPr="00984D65">
              <w:rPr>
                <w:rFonts w:ascii="Lato" w:hAnsi="Lato" w:cs="Arial"/>
                <w:b/>
                <w:bCs/>
              </w:rPr>
              <w:t>Actividades de Operación</w:t>
            </w:r>
          </w:p>
        </w:tc>
        <w:tc>
          <w:tcPr>
            <w:tcW w:w="3346" w:type="dxa"/>
          </w:tcPr>
          <w:p w14:paraId="79F3EC11" w14:textId="77777777" w:rsidR="00EB6495" w:rsidRDefault="00EB6495" w:rsidP="00EB6495">
            <w:pPr>
              <w:jc w:val="both"/>
              <w:rPr>
                <w:rFonts w:ascii="Arial" w:hAnsi="Arial" w:cs="Arial"/>
                <w:b/>
                <w:bCs/>
                <w:sz w:val="18"/>
                <w:szCs w:val="18"/>
                <w:lang w:val="es-MX"/>
              </w:rPr>
            </w:pPr>
            <w:r>
              <w:rPr>
                <w:rFonts w:ascii="Arial" w:hAnsi="Arial" w:cs="Arial"/>
                <w:b/>
                <w:bCs/>
                <w:sz w:val="18"/>
                <w:szCs w:val="18"/>
              </w:rPr>
              <w:t>10,043,905.47</w:t>
            </w:r>
          </w:p>
          <w:p w14:paraId="11C63585" w14:textId="0BA4DA19" w:rsidR="00984D65" w:rsidRPr="00984D65" w:rsidRDefault="00984D65" w:rsidP="00CD4A6A">
            <w:pPr>
              <w:autoSpaceDE w:val="0"/>
              <w:autoSpaceDN w:val="0"/>
              <w:adjustRightInd w:val="0"/>
              <w:spacing w:line="360" w:lineRule="auto"/>
              <w:jc w:val="both"/>
              <w:rPr>
                <w:rFonts w:ascii="Lato" w:hAnsi="Lato" w:cs="Arial"/>
                <w:b/>
                <w:bCs/>
              </w:rPr>
            </w:pPr>
          </w:p>
        </w:tc>
        <w:tc>
          <w:tcPr>
            <w:tcW w:w="3756" w:type="dxa"/>
          </w:tcPr>
          <w:p w14:paraId="7BFFDB5F" w14:textId="36DA787B" w:rsidR="00984D65" w:rsidRPr="00984D65" w:rsidRDefault="00317DBD" w:rsidP="00CD4A6A">
            <w:pPr>
              <w:autoSpaceDE w:val="0"/>
              <w:autoSpaceDN w:val="0"/>
              <w:adjustRightInd w:val="0"/>
              <w:spacing w:line="360" w:lineRule="auto"/>
              <w:jc w:val="both"/>
              <w:rPr>
                <w:rFonts w:ascii="Lato" w:hAnsi="Lato" w:cs="Arial"/>
                <w:bCs/>
              </w:rPr>
            </w:pPr>
            <w:r>
              <w:rPr>
                <w:rFonts w:ascii="Lato" w:hAnsi="Lato" w:cs="Arial"/>
                <w:b/>
                <w:bCs/>
              </w:rPr>
              <w:t>8,158,119.03</w:t>
            </w:r>
          </w:p>
        </w:tc>
      </w:tr>
    </w:tbl>
    <w:p w14:paraId="23678A29" w14:textId="77777777" w:rsidR="00984D65" w:rsidRPr="00984D65" w:rsidRDefault="00984D65" w:rsidP="00984D65">
      <w:pPr>
        <w:autoSpaceDE w:val="0"/>
        <w:autoSpaceDN w:val="0"/>
        <w:adjustRightInd w:val="0"/>
        <w:spacing w:line="360" w:lineRule="auto"/>
        <w:ind w:left="708"/>
        <w:jc w:val="both"/>
        <w:rPr>
          <w:rFonts w:ascii="Lato" w:hAnsi="Lato" w:cs="Arial"/>
          <w:bCs/>
          <w:sz w:val="20"/>
          <w:szCs w:val="20"/>
        </w:rPr>
      </w:pPr>
    </w:p>
    <w:p w14:paraId="562C1D5C" w14:textId="77777777" w:rsidR="00984D65" w:rsidRDefault="00984D65" w:rsidP="00984D65">
      <w:pPr>
        <w:autoSpaceDE w:val="0"/>
        <w:autoSpaceDN w:val="0"/>
        <w:adjustRightInd w:val="0"/>
        <w:spacing w:line="360" w:lineRule="auto"/>
        <w:jc w:val="both"/>
        <w:rPr>
          <w:rFonts w:ascii="Lato" w:hAnsi="Lato" w:cs="Arial"/>
          <w:bCs/>
          <w:sz w:val="20"/>
          <w:szCs w:val="20"/>
        </w:rPr>
      </w:pPr>
      <w:r w:rsidRPr="00984D65">
        <w:rPr>
          <w:rFonts w:ascii="Lato" w:hAnsi="Lato" w:cs="Arial"/>
          <w:bCs/>
          <w:sz w:val="20"/>
          <w:szCs w:val="20"/>
        </w:rPr>
        <w:t xml:space="preserve">                               </w:t>
      </w:r>
    </w:p>
    <w:p w14:paraId="073DCF19" w14:textId="77777777" w:rsidR="00984D65" w:rsidRDefault="00984D65" w:rsidP="00984D65">
      <w:pPr>
        <w:autoSpaceDE w:val="0"/>
        <w:autoSpaceDN w:val="0"/>
        <w:adjustRightInd w:val="0"/>
        <w:spacing w:line="360" w:lineRule="auto"/>
        <w:jc w:val="both"/>
        <w:rPr>
          <w:rFonts w:ascii="Lato" w:hAnsi="Lato" w:cs="Arial"/>
          <w:bCs/>
          <w:sz w:val="20"/>
          <w:szCs w:val="20"/>
        </w:rPr>
      </w:pPr>
    </w:p>
    <w:p w14:paraId="693E9CA4" w14:textId="77777777" w:rsidR="00984D65" w:rsidRPr="00984D65" w:rsidRDefault="00984D65" w:rsidP="00984D65">
      <w:pPr>
        <w:autoSpaceDE w:val="0"/>
        <w:autoSpaceDN w:val="0"/>
        <w:adjustRightInd w:val="0"/>
        <w:spacing w:line="360" w:lineRule="auto"/>
        <w:jc w:val="both"/>
        <w:rPr>
          <w:rFonts w:ascii="Lato" w:hAnsi="Lato" w:cs="Arial"/>
          <w:bCs/>
          <w:sz w:val="20"/>
          <w:szCs w:val="20"/>
        </w:rPr>
      </w:pPr>
    </w:p>
    <w:p w14:paraId="756F43C9" w14:textId="77777777"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V) CONCILIACIÓN ENTRE LOS INGRESOS PRESUPUESTARIOS Y CONTABLES, ASI COMO ENTRE LOS EGRESOS PRESUPUESTARIOS Y GASTOS CONTABLES.</w:t>
      </w:r>
    </w:p>
    <w:p w14:paraId="48886F67" w14:textId="26F73940" w:rsidR="00984D65" w:rsidRPr="00984D65" w:rsidRDefault="00984D65" w:rsidP="00984D65">
      <w:pPr>
        <w:autoSpaceDE w:val="0"/>
        <w:autoSpaceDN w:val="0"/>
        <w:adjustRightInd w:val="0"/>
        <w:spacing w:line="360" w:lineRule="auto"/>
        <w:ind w:left="708"/>
        <w:jc w:val="both"/>
        <w:rPr>
          <w:rFonts w:ascii="Lato" w:hAnsi="Lato" w:cs="Arial"/>
          <w:bCs/>
          <w:sz w:val="20"/>
          <w:szCs w:val="20"/>
        </w:rPr>
      </w:pPr>
      <w:r w:rsidRPr="00984D65">
        <w:rPr>
          <w:rFonts w:ascii="Lato" w:hAnsi="Lato" w:cs="Arial"/>
          <w:bCs/>
          <w:sz w:val="20"/>
          <w:szCs w:val="20"/>
        </w:rPr>
        <w:t>A. Conciliación de ingresos presupuestarios y co</w:t>
      </w:r>
      <w:r w:rsidR="00C2183F">
        <w:rPr>
          <w:rFonts w:ascii="Lato" w:hAnsi="Lato" w:cs="Arial"/>
          <w:bCs/>
          <w:sz w:val="20"/>
          <w:szCs w:val="20"/>
        </w:rPr>
        <w:t xml:space="preserve">ntables del 1 </w:t>
      </w:r>
      <w:r w:rsidR="00EB6495">
        <w:rPr>
          <w:rFonts w:ascii="Lato" w:hAnsi="Lato" w:cs="Arial"/>
          <w:bCs/>
          <w:sz w:val="20"/>
          <w:szCs w:val="20"/>
        </w:rPr>
        <w:t>de Enero al 31</w:t>
      </w:r>
      <w:r w:rsidRPr="00984D65">
        <w:rPr>
          <w:rFonts w:ascii="Lato" w:hAnsi="Lato" w:cs="Arial"/>
          <w:bCs/>
          <w:sz w:val="20"/>
          <w:szCs w:val="20"/>
        </w:rPr>
        <w:t xml:space="preserve"> de </w:t>
      </w:r>
      <w:r w:rsidR="00EB6495">
        <w:rPr>
          <w:rFonts w:ascii="Lato" w:hAnsi="Lato" w:cs="Arial"/>
          <w:bCs/>
          <w:sz w:val="20"/>
          <w:szCs w:val="20"/>
        </w:rPr>
        <w:t>Marzo</w:t>
      </w:r>
      <w:r w:rsidR="002E5CA0">
        <w:rPr>
          <w:rFonts w:ascii="Lato" w:hAnsi="Lato" w:cs="Arial"/>
          <w:bCs/>
          <w:sz w:val="20"/>
          <w:szCs w:val="20"/>
        </w:rPr>
        <w:t xml:space="preserve"> </w:t>
      </w:r>
      <w:r w:rsidR="002E5CA0" w:rsidRPr="00984D65">
        <w:rPr>
          <w:rFonts w:ascii="Lato" w:hAnsi="Lato" w:cs="Arial"/>
          <w:bCs/>
          <w:sz w:val="20"/>
          <w:szCs w:val="20"/>
        </w:rPr>
        <w:t>de</w:t>
      </w:r>
      <w:r w:rsidR="00C2183F">
        <w:rPr>
          <w:rFonts w:ascii="Lato" w:hAnsi="Lato" w:cs="Arial"/>
          <w:bCs/>
          <w:sz w:val="20"/>
          <w:szCs w:val="20"/>
        </w:rPr>
        <w:t xml:space="preserve"> 2025</w:t>
      </w:r>
      <w:r w:rsidRPr="00984D65">
        <w:rPr>
          <w:rFonts w:ascii="Lato" w:hAnsi="Lato" w:cs="Arial"/>
          <w:bCs/>
          <w:sz w:val="20"/>
          <w:szCs w:val="20"/>
        </w:rPr>
        <w:t>.</w:t>
      </w:r>
    </w:p>
    <w:p w14:paraId="3526A626" w14:textId="77777777" w:rsidR="00984D65" w:rsidRPr="00984D65" w:rsidRDefault="00984D65" w:rsidP="00984D65">
      <w:pPr>
        <w:autoSpaceDE w:val="0"/>
        <w:autoSpaceDN w:val="0"/>
        <w:adjustRightInd w:val="0"/>
        <w:spacing w:line="360" w:lineRule="auto"/>
        <w:ind w:left="708"/>
        <w:jc w:val="both"/>
        <w:rPr>
          <w:rFonts w:ascii="Lato" w:hAnsi="Lato" w:cs="Arial"/>
          <w:bCs/>
          <w:sz w:val="20"/>
          <w:szCs w:val="20"/>
        </w:rPr>
      </w:pPr>
    </w:p>
    <w:tbl>
      <w:tblPr>
        <w:tblW w:w="11550" w:type="dxa"/>
        <w:tblInd w:w="274" w:type="dxa"/>
        <w:tblCellMar>
          <w:left w:w="70" w:type="dxa"/>
          <w:right w:w="70" w:type="dxa"/>
        </w:tblCellMar>
        <w:tblLook w:val="04A0" w:firstRow="1" w:lastRow="0" w:firstColumn="1" w:lastColumn="0" w:noHBand="0" w:noVBand="1"/>
      </w:tblPr>
      <w:tblGrid>
        <w:gridCol w:w="1888"/>
        <w:gridCol w:w="5430"/>
        <w:gridCol w:w="2001"/>
        <w:gridCol w:w="2231"/>
      </w:tblGrid>
      <w:tr w:rsidR="00984D65" w:rsidRPr="00984D65" w14:paraId="51E77B4A" w14:textId="77777777" w:rsidTr="00CD4A6A">
        <w:trPr>
          <w:trHeight w:val="300"/>
        </w:trPr>
        <w:tc>
          <w:tcPr>
            <w:tcW w:w="7318"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26C0D094"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1. Ingresos Presupuestarios</w:t>
            </w:r>
          </w:p>
        </w:tc>
        <w:tc>
          <w:tcPr>
            <w:tcW w:w="2001" w:type="dxa"/>
            <w:tcBorders>
              <w:top w:val="nil"/>
              <w:left w:val="nil"/>
              <w:bottom w:val="nil"/>
              <w:right w:val="single" w:sz="8" w:space="0" w:color="auto"/>
            </w:tcBorders>
            <w:shd w:val="clear" w:color="auto" w:fill="auto"/>
            <w:vAlign w:val="center"/>
            <w:hideMark/>
          </w:tcPr>
          <w:p w14:paraId="4E0E9043"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2231" w:type="dxa"/>
            <w:tcBorders>
              <w:top w:val="nil"/>
              <w:left w:val="nil"/>
              <w:bottom w:val="single" w:sz="8" w:space="0" w:color="auto"/>
              <w:right w:val="single" w:sz="8" w:space="0" w:color="auto"/>
            </w:tcBorders>
            <w:shd w:val="clear" w:color="000000" w:fill="C0C0C0"/>
            <w:vAlign w:val="center"/>
            <w:hideMark/>
          </w:tcPr>
          <w:p w14:paraId="1FC133A8" w14:textId="05A44AF2" w:rsidR="00984D65" w:rsidRPr="00984D65" w:rsidRDefault="00EB6495" w:rsidP="00CD4A6A">
            <w:pPr>
              <w:jc w:val="right"/>
              <w:rPr>
                <w:rFonts w:ascii="Lato" w:hAnsi="Lato" w:cs="Arial"/>
                <w:b/>
                <w:bCs/>
                <w:color w:val="000000"/>
                <w:sz w:val="20"/>
                <w:szCs w:val="20"/>
                <w:lang w:eastAsia="es-MX"/>
              </w:rPr>
            </w:pPr>
            <w:r>
              <w:rPr>
                <w:rFonts w:ascii="Lato" w:hAnsi="Lato" w:cs="Arial"/>
                <w:b/>
                <w:bCs/>
                <w:color w:val="000000"/>
                <w:sz w:val="20"/>
                <w:szCs w:val="20"/>
                <w:lang w:eastAsia="es-MX"/>
              </w:rPr>
              <w:t>1,009,183.61</w:t>
            </w:r>
          </w:p>
        </w:tc>
      </w:tr>
      <w:tr w:rsidR="00984D65" w:rsidRPr="00984D65" w14:paraId="5003373F" w14:textId="77777777" w:rsidTr="00CD4A6A">
        <w:trPr>
          <w:trHeight w:val="63"/>
        </w:trPr>
        <w:tc>
          <w:tcPr>
            <w:tcW w:w="7318" w:type="dxa"/>
            <w:gridSpan w:val="2"/>
            <w:tcBorders>
              <w:top w:val="single" w:sz="8" w:space="0" w:color="auto"/>
              <w:left w:val="nil"/>
              <w:bottom w:val="single" w:sz="8" w:space="0" w:color="auto"/>
              <w:right w:val="nil"/>
            </w:tcBorders>
            <w:shd w:val="clear" w:color="auto" w:fill="auto"/>
            <w:vAlign w:val="center"/>
            <w:hideMark/>
          </w:tcPr>
          <w:p w14:paraId="387195C2" w14:textId="77777777" w:rsidR="00984D65" w:rsidRPr="00984D65" w:rsidRDefault="00984D65" w:rsidP="00CD4A6A">
            <w:pPr>
              <w:jc w:val="both"/>
              <w:rPr>
                <w:rFonts w:ascii="Lato" w:hAnsi="Lato" w:cs="Calibri"/>
                <w:color w:val="000000"/>
                <w:sz w:val="22"/>
                <w:szCs w:val="22"/>
                <w:lang w:eastAsia="es-MX"/>
              </w:rPr>
            </w:pPr>
          </w:p>
        </w:tc>
        <w:tc>
          <w:tcPr>
            <w:tcW w:w="2001" w:type="dxa"/>
            <w:tcBorders>
              <w:top w:val="single" w:sz="8" w:space="0" w:color="auto"/>
              <w:left w:val="nil"/>
              <w:bottom w:val="single" w:sz="8" w:space="0" w:color="auto"/>
              <w:right w:val="nil"/>
            </w:tcBorders>
            <w:shd w:val="clear" w:color="auto" w:fill="auto"/>
            <w:vAlign w:val="center"/>
            <w:hideMark/>
          </w:tcPr>
          <w:p w14:paraId="788AFF13"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2231" w:type="dxa"/>
            <w:tcBorders>
              <w:top w:val="nil"/>
              <w:left w:val="nil"/>
              <w:bottom w:val="single" w:sz="8" w:space="0" w:color="auto"/>
              <w:right w:val="nil"/>
            </w:tcBorders>
            <w:shd w:val="clear" w:color="auto" w:fill="auto"/>
            <w:vAlign w:val="center"/>
            <w:hideMark/>
          </w:tcPr>
          <w:p w14:paraId="076886AC"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r>
      <w:tr w:rsidR="00984D65" w:rsidRPr="00984D65" w14:paraId="09E787D0" w14:textId="77777777" w:rsidTr="00CD4A6A">
        <w:trPr>
          <w:trHeight w:val="97"/>
        </w:trPr>
        <w:tc>
          <w:tcPr>
            <w:tcW w:w="7318" w:type="dxa"/>
            <w:gridSpan w:val="2"/>
            <w:tcBorders>
              <w:top w:val="single" w:sz="8" w:space="0" w:color="auto"/>
              <w:left w:val="nil"/>
              <w:bottom w:val="single" w:sz="8" w:space="0" w:color="auto"/>
              <w:right w:val="nil"/>
            </w:tcBorders>
            <w:shd w:val="clear" w:color="auto" w:fill="auto"/>
            <w:vAlign w:val="center"/>
            <w:hideMark/>
          </w:tcPr>
          <w:p w14:paraId="266B3FA9"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2001" w:type="dxa"/>
            <w:tcBorders>
              <w:top w:val="nil"/>
              <w:left w:val="nil"/>
              <w:bottom w:val="single" w:sz="8" w:space="0" w:color="auto"/>
              <w:right w:val="nil"/>
            </w:tcBorders>
            <w:shd w:val="clear" w:color="auto" w:fill="auto"/>
            <w:vAlign w:val="center"/>
            <w:hideMark/>
          </w:tcPr>
          <w:p w14:paraId="7B75ECB7"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2231" w:type="dxa"/>
            <w:tcBorders>
              <w:top w:val="nil"/>
              <w:left w:val="nil"/>
              <w:bottom w:val="single" w:sz="8" w:space="0" w:color="auto"/>
              <w:right w:val="nil"/>
            </w:tcBorders>
            <w:shd w:val="clear" w:color="auto" w:fill="auto"/>
            <w:vAlign w:val="center"/>
            <w:hideMark/>
          </w:tcPr>
          <w:p w14:paraId="76071CC4"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r>
      <w:tr w:rsidR="00984D65" w:rsidRPr="00984D65" w14:paraId="0597E52D" w14:textId="77777777" w:rsidTr="00CD4A6A">
        <w:trPr>
          <w:trHeight w:val="300"/>
        </w:trPr>
        <w:tc>
          <w:tcPr>
            <w:tcW w:w="731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251ECBD"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2. Más ingresos contables no presupuestarios</w:t>
            </w:r>
          </w:p>
        </w:tc>
        <w:tc>
          <w:tcPr>
            <w:tcW w:w="2001" w:type="dxa"/>
            <w:tcBorders>
              <w:top w:val="nil"/>
              <w:left w:val="nil"/>
              <w:bottom w:val="single" w:sz="8" w:space="0" w:color="auto"/>
              <w:right w:val="single" w:sz="8" w:space="0" w:color="auto"/>
            </w:tcBorders>
            <w:shd w:val="clear" w:color="auto" w:fill="auto"/>
            <w:vAlign w:val="center"/>
            <w:hideMark/>
          </w:tcPr>
          <w:p w14:paraId="6BF3CEA6"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2231" w:type="dxa"/>
            <w:tcBorders>
              <w:top w:val="nil"/>
              <w:left w:val="nil"/>
              <w:bottom w:val="single" w:sz="8" w:space="0" w:color="auto"/>
              <w:right w:val="single" w:sz="8" w:space="0" w:color="auto"/>
            </w:tcBorders>
            <w:shd w:val="clear" w:color="auto" w:fill="auto"/>
            <w:vAlign w:val="center"/>
            <w:hideMark/>
          </w:tcPr>
          <w:p w14:paraId="034B94CB"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0</w:t>
            </w:r>
          </w:p>
        </w:tc>
      </w:tr>
      <w:tr w:rsidR="00984D65" w:rsidRPr="00984D65" w14:paraId="0BDB69D8" w14:textId="77777777" w:rsidTr="00CD4A6A">
        <w:trPr>
          <w:trHeight w:val="300"/>
        </w:trPr>
        <w:tc>
          <w:tcPr>
            <w:tcW w:w="1888" w:type="dxa"/>
            <w:tcBorders>
              <w:top w:val="nil"/>
              <w:left w:val="single" w:sz="8" w:space="0" w:color="auto"/>
              <w:bottom w:val="single" w:sz="8" w:space="0" w:color="auto"/>
              <w:right w:val="nil"/>
            </w:tcBorders>
            <w:shd w:val="clear" w:color="auto" w:fill="auto"/>
            <w:vAlign w:val="center"/>
            <w:hideMark/>
          </w:tcPr>
          <w:p w14:paraId="2F3F9005"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5430" w:type="dxa"/>
            <w:tcBorders>
              <w:top w:val="nil"/>
              <w:left w:val="nil"/>
              <w:bottom w:val="single" w:sz="8" w:space="0" w:color="auto"/>
              <w:right w:val="single" w:sz="8" w:space="0" w:color="auto"/>
            </w:tcBorders>
            <w:shd w:val="clear" w:color="auto" w:fill="auto"/>
            <w:vAlign w:val="center"/>
            <w:hideMark/>
          </w:tcPr>
          <w:p w14:paraId="3484E1C8"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Ingresos Financieros</w:t>
            </w:r>
          </w:p>
        </w:tc>
        <w:tc>
          <w:tcPr>
            <w:tcW w:w="2001" w:type="dxa"/>
            <w:tcBorders>
              <w:top w:val="nil"/>
              <w:left w:val="nil"/>
              <w:bottom w:val="single" w:sz="8" w:space="0" w:color="auto"/>
              <w:right w:val="single" w:sz="8" w:space="0" w:color="auto"/>
            </w:tcBorders>
            <w:shd w:val="clear" w:color="auto" w:fill="auto"/>
            <w:vAlign w:val="center"/>
            <w:hideMark/>
          </w:tcPr>
          <w:p w14:paraId="68D6754E"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0.00</w:t>
            </w:r>
          </w:p>
        </w:tc>
        <w:tc>
          <w:tcPr>
            <w:tcW w:w="2231" w:type="dxa"/>
            <w:tcBorders>
              <w:top w:val="nil"/>
              <w:left w:val="nil"/>
              <w:bottom w:val="nil"/>
              <w:right w:val="nil"/>
            </w:tcBorders>
            <w:shd w:val="clear" w:color="auto" w:fill="auto"/>
            <w:vAlign w:val="center"/>
            <w:hideMark/>
          </w:tcPr>
          <w:p w14:paraId="065F2A03" w14:textId="77777777" w:rsidR="00984D65" w:rsidRPr="00984D65" w:rsidRDefault="00984D65" w:rsidP="00CD4A6A">
            <w:pPr>
              <w:jc w:val="right"/>
              <w:rPr>
                <w:rFonts w:ascii="Lato" w:hAnsi="Lato" w:cs="Arial"/>
                <w:color w:val="000000"/>
                <w:sz w:val="20"/>
                <w:szCs w:val="20"/>
                <w:lang w:eastAsia="es-MX"/>
              </w:rPr>
            </w:pPr>
          </w:p>
        </w:tc>
      </w:tr>
      <w:tr w:rsidR="00984D65" w:rsidRPr="00984D65" w14:paraId="072B8470" w14:textId="77777777" w:rsidTr="00CD4A6A">
        <w:trPr>
          <w:trHeight w:val="332"/>
        </w:trPr>
        <w:tc>
          <w:tcPr>
            <w:tcW w:w="1888" w:type="dxa"/>
            <w:tcBorders>
              <w:top w:val="nil"/>
              <w:left w:val="single" w:sz="8" w:space="0" w:color="auto"/>
              <w:bottom w:val="single" w:sz="8" w:space="0" w:color="auto"/>
              <w:right w:val="nil"/>
            </w:tcBorders>
            <w:shd w:val="clear" w:color="auto" w:fill="auto"/>
            <w:vAlign w:val="center"/>
            <w:hideMark/>
          </w:tcPr>
          <w:p w14:paraId="7B783225"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5430" w:type="dxa"/>
            <w:tcBorders>
              <w:top w:val="nil"/>
              <w:left w:val="nil"/>
              <w:bottom w:val="single" w:sz="8" w:space="0" w:color="auto"/>
              <w:right w:val="single" w:sz="8" w:space="0" w:color="auto"/>
            </w:tcBorders>
            <w:shd w:val="clear" w:color="auto" w:fill="auto"/>
            <w:vAlign w:val="center"/>
            <w:hideMark/>
          </w:tcPr>
          <w:p w14:paraId="4D28BBDD"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Incremento por variación de inventarios</w:t>
            </w:r>
          </w:p>
        </w:tc>
        <w:tc>
          <w:tcPr>
            <w:tcW w:w="2001" w:type="dxa"/>
            <w:tcBorders>
              <w:top w:val="nil"/>
              <w:left w:val="nil"/>
              <w:bottom w:val="single" w:sz="8" w:space="0" w:color="auto"/>
              <w:right w:val="single" w:sz="8" w:space="0" w:color="auto"/>
            </w:tcBorders>
            <w:shd w:val="clear" w:color="auto" w:fill="auto"/>
            <w:vAlign w:val="center"/>
            <w:hideMark/>
          </w:tcPr>
          <w:p w14:paraId="2EBBE208"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0.00</w:t>
            </w:r>
          </w:p>
        </w:tc>
        <w:tc>
          <w:tcPr>
            <w:tcW w:w="2231" w:type="dxa"/>
            <w:tcBorders>
              <w:top w:val="nil"/>
              <w:left w:val="nil"/>
              <w:bottom w:val="nil"/>
              <w:right w:val="nil"/>
            </w:tcBorders>
            <w:shd w:val="clear" w:color="auto" w:fill="auto"/>
            <w:vAlign w:val="center"/>
            <w:hideMark/>
          </w:tcPr>
          <w:p w14:paraId="78DB1116" w14:textId="77777777" w:rsidR="00984D65" w:rsidRPr="00984D65" w:rsidRDefault="00984D65" w:rsidP="00CD4A6A">
            <w:pPr>
              <w:jc w:val="right"/>
              <w:rPr>
                <w:rFonts w:ascii="Lato" w:hAnsi="Lato" w:cs="Arial"/>
                <w:color w:val="000000"/>
                <w:sz w:val="20"/>
                <w:szCs w:val="20"/>
                <w:lang w:eastAsia="es-MX"/>
              </w:rPr>
            </w:pPr>
          </w:p>
        </w:tc>
      </w:tr>
      <w:tr w:rsidR="00984D65" w:rsidRPr="00984D65" w14:paraId="7223EBA0" w14:textId="77777777" w:rsidTr="00CD4A6A">
        <w:trPr>
          <w:trHeight w:val="585"/>
        </w:trPr>
        <w:tc>
          <w:tcPr>
            <w:tcW w:w="1888" w:type="dxa"/>
            <w:tcBorders>
              <w:top w:val="nil"/>
              <w:left w:val="single" w:sz="8" w:space="0" w:color="auto"/>
              <w:bottom w:val="single" w:sz="8" w:space="0" w:color="auto"/>
              <w:right w:val="nil"/>
            </w:tcBorders>
            <w:shd w:val="clear" w:color="auto" w:fill="auto"/>
            <w:vAlign w:val="center"/>
            <w:hideMark/>
          </w:tcPr>
          <w:p w14:paraId="2B847183"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5430" w:type="dxa"/>
            <w:tcBorders>
              <w:top w:val="nil"/>
              <w:left w:val="nil"/>
              <w:bottom w:val="single" w:sz="8" w:space="0" w:color="auto"/>
              <w:right w:val="single" w:sz="8" w:space="0" w:color="auto"/>
            </w:tcBorders>
            <w:shd w:val="clear" w:color="auto" w:fill="auto"/>
            <w:vAlign w:val="center"/>
            <w:hideMark/>
          </w:tcPr>
          <w:p w14:paraId="13038A9B"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Disminución del Exceso de Estimaciones por Pérdida o Deterioro u Obsolescencia</w:t>
            </w:r>
          </w:p>
        </w:tc>
        <w:tc>
          <w:tcPr>
            <w:tcW w:w="2001" w:type="dxa"/>
            <w:tcBorders>
              <w:top w:val="nil"/>
              <w:left w:val="nil"/>
              <w:bottom w:val="single" w:sz="8" w:space="0" w:color="auto"/>
              <w:right w:val="single" w:sz="8" w:space="0" w:color="auto"/>
            </w:tcBorders>
            <w:shd w:val="clear" w:color="auto" w:fill="auto"/>
            <w:vAlign w:val="center"/>
            <w:hideMark/>
          </w:tcPr>
          <w:p w14:paraId="09E911E3"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0.00</w:t>
            </w:r>
          </w:p>
        </w:tc>
        <w:tc>
          <w:tcPr>
            <w:tcW w:w="2231" w:type="dxa"/>
            <w:tcBorders>
              <w:top w:val="nil"/>
              <w:left w:val="nil"/>
              <w:bottom w:val="nil"/>
              <w:right w:val="nil"/>
            </w:tcBorders>
            <w:shd w:val="clear" w:color="auto" w:fill="auto"/>
            <w:vAlign w:val="center"/>
            <w:hideMark/>
          </w:tcPr>
          <w:p w14:paraId="4D5FE012" w14:textId="77777777" w:rsidR="00984D65" w:rsidRPr="00984D65" w:rsidRDefault="00984D65" w:rsidP="00CD4A6A">
            <w:pPr>
              <w:jc w:val="right"/>
              <w:rPr>
                <w:rFonts w:ascii="Lato" w:hAnsi="Lato" w:cs="Arial"/>
                <w:color w:val="000000"/>
                <w:sz w:val="20"/>
                <w:szCs w:val="20"/>
                <w:lang w:eastAsia="es-MX"/>
              </w:rPr>
            </w:pPr>
          </w:p>
        </w:tc>
      </w:tr>
      <w:tr w:rsidR="00984D65" w:rsidRPr="00984D65" w14:paraId="612A297B" w14:textId="77777777" w:rsidTr="00CD4A6A">
        <w:trPr>
          <w:trHeight w:val="332"/>
        </w:trPr>
        <w:tc>
          <w:tcPr>
            <w:tcW w:w="1888" w:type="dxa"/>
            <w:tcBorders>
              <w:top w:val="nil"/>
              <w:left w:val="single" w:sz="8" w:space="0" w:color="auto"/>
              <w:bottom w:val="single" w:sz="8" w:space="0" w:color="auto"/>
              <w:right w:val="nil"/>
            </w:tcBorders>
            <w:shd w:val="clear" w:color="auto" w:fill="auto"/>
            <w:vAlign w:val="center"/>
            <w:hideMark/>
          </w:tcPr>
          <w:p w14:paraId="67135834"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5430" w:type="dxa"/>
            <w:tcBorders>
              <w:top w:val="nil"/>
              <w:left w:val="nil"/>
              <w:bottom w:val="single" w:sz="8" w:space="0" w:color="auto"/>
              <w:right w:val="single" w:sz="8" w:space="0" w:color="auto"/>
            </w:tcBorders>
            <w:shd w:val="clear" w:color="auto" w:fill="auto"/>
            <w:vAlign w:val="center"/>
            <w:hideMark/>
          </w:tcPr>
          <w:p w14:paraId="6C2B9F20"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Disminución del Exceso de Provisiones</w:t>
            </w:r>
          </w:p>
        </w:tc>
        <w:tc>
          <w:tcPr>
            <w:tcW w:w="2001" w:type="dxa"/>
            <w:tcBorders>
              <w:top w:val="nil"/>
              <w:left w:val="nil"/>
              <w:bottom w:val="single" w:sz="8" w:space="0" w:color="auto"/>
              <w:right w:val="single" w:sz="8" w:space="0" w:color="auto"/>
            </w:tcBorders>
            <w:shd w:val="clear" w:color="auto" w:fill="auto"/>
            <w:vAlign w:val="center"/>
            <w:hideMark/>
          </w:tcPr>
          <w:p w14:paraId="60847F77"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0.00</w:t>
            </w:r>
          </w:p>
        </w:tc>
        <w:tc>
          <w:tcPr>
            <w:tcW w:w="2231" w:type="dxa"/>
            <w:tcBorders>
              <w:top w:val="nil"/>
              <w:left w:val="nil"/>
              <w:bottom w:val="nil"/>
              <w:right w:val="nil"/>
            </w:tcBorders>
            <w:shd w:val="clear" w:color="auto" w:fill="auto"/>
            <w:vAlign w:val="center"/>
            <w:hideMark/>
          </w:tcPr>
          <w:p w14:paraId="561AE759" w14:textId="77777777" w:rsidR="00984D65" w:rsidRPr="00984D65" w:rsidRDefault="00984D65" w:rsidP="00CD4A6A">
            <w:pPr>
              <w:jc w:val="right"/>
              <w:rPr>
                <w:rFonts w:ascii="Lato" w:hAnsi="Lato" w:cs="Arial"/>
                <w:color w:val="000000"/>
                <w:sz w:val="20"/>
                <w:szCs w:val="20"/>
                <w:lang w:eastAsia="es-MX"/>
              </w:rPr>
            </w:pPr>
          </w:p>
        </w:tc>
      </w:tr>
      <w:tr w:rsidR="00984D65" w:rsidRPr="00984D65" w14:paraId="657F57DE" w14:textId="77777777" w:rsidTr="00CD4A6A">
        <w:trPr>
          <w:trHeight w:val="332"/>
        </w:trPr>
        <w:tc>
          <w:tcPr>
            <w:tcW w:w="1888" w:type="dxa"/>
            <w:tcBorders>
              <w:top w:val="nil"/>
              <w:left w:val="single" w:sz="8" w:space="0" w:color="auto"/>
              <w:bottom w:val="single" w:sz="8" w:space="0" w:color="auto"/>
              <w:right w:val="nil"/>
            </w:tcBorders>
            <w:shd w:val="clear" w:color="auto" w:fill="auto"/>
            <w:vAlign w:val="center"/>
            <w:hideMark/>
          </w:tcPr>
          <w:p w14:paraId="29863FF5" w14:textId="77777777" w:rsidR="00984D65" w:rsidRPr="00984D65" w:rsidRDefault="00984D65" w:rsidP="00CD4A6A">
            <w:pPr>
              <w:rPr>
                <w:rFonts w:ascii="Lato" w:hAnsi="Lato" w:cs="Calibri"/>
                <w:color w:val="000000"/>
                <w:sz w:val="20"/>
                <w:szCs w:val="20"/>
                <w:lang w:eastAsia="es-MX"/>
              </w:rPr>
            </w:pPr>
            <w:r w:rsidRPr="00984D65">
              <w:rPr>
                <w:rFonts w:ascii="Lato" w:hAnsi="Lato" w:cs="Calibri"/>
                <w:color w:val="000000"/>
                <w:sz w:val="20"/>
                <w:szCs w:val="20"/>
                <w:lang w:eastAsia="es-MX"/>
              </w:rPr>
              <w:lastRenderedPageBreak/>
              <w:t> </w:t>
            </w:r>
          </w:p>
        </w:tc>
        <w:tc>
          <w:tcPr>
            <w:tcW w:w="5430" w:type="dxa"/>
            <w:tcBorders>
              <w:top w:val="nil"/>
              <w:left w:val="nil"/>
              <w:bottom w:val="single" w:sz="8" w:space="0" w:color="auto"/>
              <w:right w:val="single" w:sz="8" w:space="0" w:color="auto"/>
            </w:tcBorders>
            <w:shd w:val="clear" w:color="auto" w:fill="auto"/>
            <w:vAlign w:val="center"/>
            <w:hideMark/>
          </w:tcPr>
          <w:p w14:paraId="1E505F8A"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Otros Ingresos y Beneficios Varios</w:t>
            </w:r>
          </w:p>
        </w:tc>
        <w:tc>
          <w:tcPr>
            <w:tcW w:w="2001" w:type="dxa"/>
            <w:tcBorders>
              <w:top w:val="nil"/>
              <w:left w:val="nil"/>
              <w:bottom w:val="single" w:sz="8" w:space="0" w:color="auto"/>
              <w:right w:val="single" w:sz="8" w:space="0" w:color="auto"/>
            </w:tcBorders>
            <w:shd w:val="clear" w:color="auto" w:fill="auto"/>
            <w:vAlign w:val="center"/>
            <w:hideMark/>
          </w:tcPr>
          <w:p w14:paraId="0C6DFA31"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0.00</w:t>
            </w:r>
          </w:p>
        </w:tc>
        <w:tc>
          <w:tcPr>
            <w:tcW w:w="2231" w:type="dxa"/>
            <w:tcBorders>
              <w:top w:val="nil"/>
              <w:left w:val="nil"/>
              <w:bottom w:val="nil"/>
              <w:right w:val="nil"/>
            </w:tcBorders>
            <w:shd w:val="clear" w:color="auto" w:fill="auto"/>
            <w:vAlign w:val="center"/>
            <w:hideMark/>
          </w:tcPr>
          <w:p w14:paraId="7223E118" w14:textId="77777777" w:rsidR="00984D65" w:rsidRPr="00984D65" w:rsidRDefault="00984D65" w:rsidP="00CD4A6A">
            <w:pPr>
              <w:jc w:val="right"/>
              <w:rPr>
                <w:rFonts w:ascii="Lato" w:hAnsi="Lato" w:cs="Arial"/>
                <w:color w:val="000000"/>
                <w:sz w:val="20"/>
                <w:szCs w:val="20"/>
                <w:lang w:eastAsia="es-MX"/>
              </w:rPr>
            </w:pPr>
          </w:p>
        </w:tc>
      </w:tr>
      <w:tr w:rsidR="00984D65" w:rsidRPr="00984D65" w14:paraId="3BFD983E" w14:textId="77777777" w:rsidTr="00CD4A6A">
        <w:trPr>
          <w:trHeight w:val="332"/>
        </w:trPr>
        <w:tc>
          <w:tcPr>
            <w:tcW w:w="731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15ACD1E"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 xml:space="preserve">                              Otros Ingresos Contables No Presupuestarios</w:t>
            </w:r>
          </w:p>
        </w:tc>
        <w:tc>
          <w:tcPr>
            <w:tcW w:w="2001" w:type="dxa"/>
            <w:tcBorders>
              <w:top w:val="nil"/>
              <w:left w:val="nil"/>
              <w:bottom w:val="single" w:sz="8" w:space="0" w:color="auto"/>
              <w:right w:val="single" w:sz="8" w:space="0" w:color="auto"/>
            </w:tcBorders>
            <w:shd w:val="clear" w:color="auto" w:fill="auto"/>
            <w:vAlign w:val="center"/>
            <w:hideMark/>
          </w:tcPr>
          <w:p w14:paraId="737BE032"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0.00</w:t>
            </w:r>
          </w:p>
        </w:tc>
        <w:tc>
          <w:tcPr>
            <w:tcW w:w="2231" w:type="dxa"/>
            <w:tcBorders>
              <w:top w:val="nil"/>
              <w:left w:val="nil"/>
              <w:bottom w:val="nil"/>
              <w:right w:val="nil"/>
            </w:tcBorders>
            <w:shd w:val="clear" w:color="auto" w:fill="auto"/>
            <w:vAlign w:val="center"/>
            <w:hideMark/>
          </w:tcPr>
          <w:p w14:paraId="7254D85F" w14:textId="77777777" w:rsidR="00984D65" w:rsidRPr="00984D65" w:rsidRDefault="00984D65" w:rsidP="00CD4A6A">
            <w:pPr>
              <w:jc w:val="right"/>
              <w:rPr>
                <w:rFonts w:ascii="Lato" w:hAnsi="Lato" w:cs="Arial"/>
                <w:color w:val="000000"/>
                <w:sz w:val="20"/>
                <w:szCs w:val="20"/>
                <w:lang w:eastAsia="es-MX"/>
              </w:rPr>
            </w:pPr>
          </w:p>
        </w:tc>
      </w:tr>
      <w:tr w:rsidR="00984D65" w:rsidRPr="00984D65" w14:paraId="75171928" w14:textId="77777777" w:rsidTr="00CD4A6A">
        <w:trPr>
          <w:trHeight w:val="300"/>
        </w:trPr>
        <w:tc>
          <w:tcPr>
            <w:tcW w:w="7318" w:type="dxa"/>
            <w:gridSpan w:val="2"/>
            <w:tcBorders>
              <w:top w:val="single" w:sz="8" w:space="0" w:color="auto"/>
              <w:left w:val="nil"/>
              <w:bottom w:val="single" w:sz="8" w:space="0" w:color="auto"/>
              <w:right w:val="nil"/>
            </w:tcBorders>
            <w:shd w:val="clear" w:color="auto" w:fill="auto"/>
            <w:vAlign w:val="center"/>
            <w:hideMark/>
          </w:tcPr>
          <w:p w14:paraId="0AC65360"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2001" w:type="dxa"/>
            <w:tcBorders>
              <w:top w:val="nil"/>
              <w:left w:val="nil"/>
              <w:bottom w:val="single" w:sz="8" w:space="0" w:color="auto"/>
              <w:right w:val="nil"/>
            </w:tcBorders>
            <w:shd w:val="clear" w:color="auto" w:fill="auto"/>
            <w:vAlign w:val="center"/>
            <w:hideMark/>
          </w:tcPr>
          <w:p w14:paraId="75793CF9"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2231" w:type="dxa"/>
            <w:tcBorders>
              <w:top w:val="nil"/>
              <w:left w:val="nil"/>
              <w:bottom w:val="single" w:sz="8" w:space="0" w:color="auto"/>
              <w:right w:val="nil"/>
            </w:tcBorders>
            <w:shd w:val="clear" w:color="auto" w:fill="auto"/>
            <w:vAlign w:val="center"/>
            <w:hideMark/>
          </w:tcPr>
          <w:p w14:paraId="47251804"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r>
      <w:tr w:rsidR="00984D65" w:rsidRPr="00984D65" w14:paraId="5D7E3CA1" w14:textId="77777777" w:rsidTr="00CD4A6A">
        <w:trPr>
          <w:trHeight w:val="300"/>
        </w:trPr>
        <w:tc>
          <w:tcPr>
            <w:tcW w:w="731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22D0D38"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3. Menos ingresos presupuestarios No contables</w:t>
            </w:r>
          </w:p>
        </w:tc>
        <w:tc>
          <w:tcPr>
            <w:tcW w:w="2001" w:type="dxa"/>
            <w:tcBorders>
              <w:top w:val="nil"/>
              <w:left w:val="nil"/>
              <w:bottom w:val="single" w:sz="8" w:space="0" w:color="auto"/>
              <w:right w:val="single" w:sz="8" w:space="0" w:color="auto"/>
            </w:tcBorders>
            <w:shd w:val="clear" w:color="auto" w:fill="auto"/>
            <w:vAlign w:val="center"/>
            <w:hideMark/>
          </w:tcPr>
          <w:p w14:paraId="6560D038"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2231" w:type="dxa"/>
            <w:tcBorders>
              <w:top w:val="nil"/>
              <w:left w:val="nil"/>
              <w:bottom w:val="single" w:sz="8" w:space="0" w:color="auto"/>
              <w:right w:val="single" w:sz="8" w:space="0" w:color="auto"/>
            </w:tcBorders>
            <w:shd w:val="clear" w:color="auto" w:fill="auto"/>
            <w:vAlign w:val="center"/>
            <w:hideMark/>
          </w:tcPr>
          <w:p w14:paraId="4E20DAFF"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0</w:t>
            </w:r>
          </w:p>
        </w:tc>
      </w:tr>
      <w:tr w:rsidR="00984D65" w:rsidRPr="00984D65" w14:paraId="3DD4B53F" w14:textId="77777777" w:rsidTr="00CD4A6A">
        <w:trPr>
          <w:trHeight w:val="332"/>
        </w:trPr>
        <w:tc>
          <w:tcPr>
            <w:tcW w:w="1888" w:type="dxa"/>
            <w:tcBorders>
              <w:top w:val="nil"/>
              <w:left w:val="single" w:sz="8" w:space="0" w:color="auto"/>
              <w:bottom w:val="single" w:sz="8" w:space="0" w:color="auto"/>
              <w:right w:val="nil"/>
            </w:tcBorders>
            <w:shd w:val="clear" w:color="auto" w:fill="auto"/>
            <w:vAlign w:val="center"/>
            <w:hideMark/>
          </w:tcPr>
          <w:p w14:paraId="4EE8DE14"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5430" w:type="dxa"/>
            <w:tcBorders>
              <w:top w:val="nil"/>
              <w:left w:val="nil"/>
              <w:bottom w:val="single" w:sz="8" w:space="0" w:color="auto"/>
              <w:right w:val="single" w:sz="8" w:space="0" w:color="auto"/>
            </w:tcBorders>
            <w:shd w:val="clear" w:color="auto" w:fill="auto"/>
            <w:vAlign w:val="center"/>
            <w:hideMark/>
          </w:tcPr>
          <w:p w14:paraId="569C8D31"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Aprovechamientos patrimoniales</w:t>
            </w:r>
          </w:p>
        </w:tc>
        <w:tc>
          <w:tcPr>
            <w:tcW w:w="2001" w:type="dxa"/>
            <w:tcBorders>
              <w:top w:val="nil"/>
              <w:left w:val="nil"/>
              <w:bottom w:val="single" w:sz="8" w:space="0" w:color="auto"/>
              <w:right w:val="single" w:sz="8" w:space="0" w:color="auto"/>
            </w:tcBorders>
            <w:shd w:val="clear" w:color="auto" w:fill="auto"/>
            <w:vAlign w:val="center"/>
            <w:hideMark/>
          </w:tcPr>
          <w:p w14:paraId="4EE1682B"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0.00</w:t>
            </w:r>
          </w:p>
        </w:tc>
        <w:tc>
          <w:tcPr>
            <w:tcW w:w="2231" w:type="dxa"/>
            <w:tcBorders>
              <w:top w:val="nil"/>
              <w:left w:val="nil"/>
              <w:bottom w:val="nil"/>
              <w:right w:val="nil"/>
            </w:tcBorders>
            <w:shd w:val="clear" w:color="auto" w:fill="auto"/>
            <w:vAlign w:val="center"/>
            <w:hideMark/>
          </w:tcPr>
          <w:p w14:paraId="38660B85" w14:textId="77777777" w:rsidR="00984D65" w:rsidRPr="00984D65" w:rsidRDefault="00984D65" w:rsidP="00CD4A6A">
            <w:pPr>
              <w:jc w:val="right"/>
              <w:rPr>
                <w:rFonts w:ascii="Lato" w:hAnsi="Lato" w:cs="Arial"/>
                <w:color w:val="000000"/>
                <w:sz w:val="20"/>
                <w:szCs w:val="20"/>
                <w:lang w:eastAsia="es-MX"/>
              </w:rPr>
            </w:pPr>
          </w:p>
        </w:tc>
      </w:tr>
      <w:tr w:rsidR="00984D65" w:rsidRPr="00984D65" w14:paraId="4B513E65" w14:textId="77777777" w:rsidTr="00CD4A6A">
        <w:trPr>
          <w:trHeight w:val="332"/>
        </w:trPr>
        <w:tc>
          <w:tcPr>
            <w:tcW w:w="1888" w:type="dxa"/>
            <w:tcBorders>
              <w:top w:val="nil"/>
              <w:left w:val="single" w:sz="8" w:space="0" w:color="auto"/>
              <w:bottom w:val="single" w:sz="8" w:space="0" w:color="auto"/>
              <w:right w:val="nil"/>
            </w:tcBorders>
            <w:shd w:val="clear" w:color="auto" w:fill="auto"/>
            <w:vAlign w:val="center"/>
            <w:hideMark/>
          </w:tcPr>
          <w:p w14:paraId="243A1A1D"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5430" w:type="dxa"/>
            <w:tcBorders>
              <w:top w:val="nil"/>
              <w:left w:val="nil"/>
              <w:bottom w:val="single" w:sz="8" w:space="0" w:color="auto"/>
              <w:right w:val="single" w:sz="8" w:space="0" w:color="auto"/>
            </w:tcBorders>
            <w:shd w:val="clear" w:color="auto" w:fill="auto"/>
            <w:vAlign w:val="center"/>
            <w:hideMark/>
          </w:tcPr>
          <w:p w14:paraId="64089769"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Ingresos derivados de financiamientos</w:t>
            </w:r>
          </w:p>
        </w:tc>
        <w:tc>
          <w:tcPr>
            <w:tcW w:w="2001" w:type="dxa"/>
            <w:tcBorders>
              <w:top w:val="nil"/>
              <w:left w:val="nil"/>
              <w:bottom w:val="single" w:sz="8" w:space="0" w:color="auto"/>
              <w:right w:val="single" w:sz="8" w:space="0" w:color="auto"/>
            </w:tcBorders>
            <w:shd w:val="clear" w:color="auto" w:fill="auto"/>
            <w:vAlign w:val="center"/>
            <w:hideMark/>
          </w:tcPr>
          <w:p w14:paraId="38A57EEC"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0</w:t>
            </w:r>
          </w:p>
        </w:tc>
        <w:tc>
          <w:tcPr>
            <w:tcW w:w="2231" w:type="dxa"/>
            <w:tcBorders>
              <w:top w:val="nil"/>
              <w:left w:val="nil"/>
              <w:bottom w:val="nil"/>
              <w:right w:val="nil"/>
            </w:tcBorders>
            <w:shd w:val="clear" w:color="auto" w:fill="auto"/>
            <w:vAlign w:val="center"/>
            <w:hideMark/>
          </w:tcPr>
          <w:p w14:paraId="4002ED2A" w14:textId="77777777" w:rsidR="00984D65" w:rsidRPr="00984D65" w:rsidRDefault="00984D65" w:rsidP="00CD4A6A">
            <w:pPr>
              <w:jc w:val="right"/>
              <w:rPr>
                <w:rFonts w:ascii="Lato" w:hAnsi="Lato" w:cs="Arial"/>
                <w:color w:val="000000"/>
                <w:sz w:val="20"/>
                <w:szCs w:val="20"/>
                <w:lang w:eastAsia="es-MX"/>
              </w:rPr>
            </w:pPr>
          </w:p>
        </w:tc>
      </w:tr>
      <w:tr w:rsidR="00984D65" w:rsidRPr="00984D65" w14:paraId="0FC76D96" w14:textId="77777777" w:rsidTr="00CD4A6A">
        <w:trPr>
          <w:trHeight w:val="332"/>
        </w:trPr>
        <w:tc>
          <w:tcPr>
            <w:tcW w:w="731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6D3963E"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 xml:space="preserve">                           Otros Ingresos presupuestarios no contables</w:t>
            </w:r>
          </w:p>
        </w:tc>
        <w:tc>
          <w:tcPr>
            <w:tcW w:w="2001" w:type="dxa"/>
            <w:tcBorders>
              <w:top w:val="nil"/>
              <w:left w:val="nil"/>
              <w:bottom w:val="single" w:sz="8" w:space="0" w:color="auto"/>
              <w:right w:val="single" w:sz="8" w:space="0" w:color="auto"/>
            </w:tcBorders>
            <w:shd w:val="clear" w:color="auto" w:fill="auto"/>
            <w:vAlign w:val="center"/>
            <w:hideMark/>
          </w:tcPr>
          <w:p w14:paraId="7E376B10"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2231" w:type="dxa"/>
            <w:tcBorders>
              <w:top w:val="nil"/>
              <w:left w:val="nil"/>
              <w:bottom w:val="nil"/>
              <w:right w:val="nil"/>
            </w:tcBorders>
            <w:shd w:val="clear" w:color="auto" w:fill="auto"/>
            <w:vAlign w:val="center"/>
            <w:hideMark/>
          </w:tcPr>
          <w:p w14:paraId="2F133AE7" w14:textId="77777777" w:rsidR="00984D65" w:rsidRPr="00984D65" w:rsidRDefault="00984D65" w:rsidP="00CD4A6A">
            <w:pPr>
              <w:jc w:val="right"/>
              <w:rPr>
                <w:rFonts w:ascii="Lato" w:hAnsi="Lato" w:cs="Arial"/>
                <w:color w:val="000000"/>
                <w:sz w:val="20"/>
                <w:szCs w:val="20"/>
                <w:lang w:eastAsia="es-MX"/>
              </w:rPr>
            </w:pPr>
          </w:p>
        </w:tc>
      </w:tr>
      <w:tr w:rsidR="00984D65" w:rsidRPr="00984D65" w14:paraId="57AF6135" w14:textId="77777777" w:rsidTr="00CD4A6A">
        <w:trPr>
          <w:trHeight w:val="332"/>
        </w:trPr>
        <w:tc>
          <w:tcPr>
            <w:tcW w:w="7318" w:type="dxa"/>
            <w:gridSpan w:val="2"/>
            <w:tcBorders>
              <w:top w:val="single" w:sz="8" w:space="0" w:color="auto"/>
              <w:left w:val="nil"/>
              <w:bottom w:val="single" w:sz="8" w:space="0" w:color="auto"/>
              <w:right w:val="nil"/>
            </w:tcBorders>
            <w:shd w:val="clear" w:color="auto" w:fill="auto"/>
            <w:vAlign w:val="center"/>
            <w:hideMark/>
          </w:tcPr>
          <w:p w14:paraId="70C3D9C6"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2001" w:type="dxa"/>
            <w:tcBorders>
              <w:top w:val="nil"/>
              <w:left w:val="nil"/>
              <w:bottom w:val="nil"/>
              <w:right w:val="nil"/>
            </w:tcBorders>
            <w:shd w:val="clear" w:color="auto" w:fill="auto"/>
            <w:vAlign w:val="center"/>
            <w:hideMark/>
          </w:tcPr>
          <w:p w14:paraId="2486694F" w14:textId="77777777" w:rsidR="00984D65" w:rsidRPr="00984D65" w:rsidRDefault="00984D65" w:rsidP="00CD4A6A">
            <w:pPr>
              <w:jc w:val="both"/>
              <w:rPr>
                <w:rFonts w:ascii="Lato" w:hAnsi="Lato" w:cs="Arial"/>
                <w:color w:val="000000"/>
                <w:sz w:val="20"/>
                <w:szCs w:val="20"/>
                <w:lang w:eastAsia="es-MX"/>
              </w:rPr>
            </w:pPr>
          </w:p>
        </w:tc>
        <w:tc>
          <w:tcPr>
            <w:tcW w:w="2231" w:type="dxa"/>
            <w:tcBorders>
              <w:top w:val="nil"/>
              <w:left w:val="nil"/>
              <w:bottom w:val="single" w:sz="8" w:space="0" w:color="auto"/>
              <w:right w:val="nil"/>
            </w:tcBorders>
            <w:shd w:val="clear" w:color="auto" w:fill="auto"/>
            <w:vAlign w:val="center"/>
            <w:hideMark/>
          </w:tcPr>
          <w:p w14:paraId="5382B039"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r>
      <w:tr w:rsidR="00984D65" w:rsidRPr="00984D65" w14:paraId="19309619" w14:textId="77777777" w:rsidTr="00CD4A6A">
        <w:trPr>
          <w:trHeight w:val="300"/>
        </w:trPr>
        <w:tc>
          <w:tcPr>
            <w:tcW w:w="7318"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7E311AAC"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4. Total de Ingresos Contables (4 = 1 + 2 - 3)</w:t>
            </w:r>
          </w:p>
        </w:tc>
        <w:tc>
          <w:tcPr>
            <w:tcW w:w="2001" w:type="dxa"/>
            <w:tcBorders>
              <w:top w:val="nil"/>
              <w:left w:val="nil"/>
              <w:bottom w:val="nil"/>
              <w:right w:val="single" w:sz="8" w:space="0" w:color="auto"/>
            </w:tcBorders>
            <w:shd w:val="clear" w:color="auto" w:fill="auto"/>
            <w:vAlign w:val="center"/>
            <w:hideMark/>
          </w:tcPr>
          <w:p w14:paraId="3CD93251"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2231" w:type="dxa"/>
            <w:tcBorders>
              <w:top w:val="nil"/>
              <w:left w:val="nil"/>
              <w:bottom w:val="single" w:sz="8" w:space="0" w:color="auto"/>
              <w:right w:val="single" w:sz="8" w:space="0" w:color="auto"/>
            </w:tcBorders>
            <w:shd w:val="clear" w:color="000000" w:fill="C0C0C0"/>
            <w:vAlign w:val="center"/>
            <w:hideMark/>
          </w:tcPr>
          <w:p w14:paraId="736C34C0" w14:textId="14484962" w:rsidR="00984D65" w:rsidRPr="00984D65" w:rsidRDefault="00EB6495" w:rsidP="00CD4A6A">
            <w:pPr>
              <w:jc w:val="right"/>
              <w:rPr>
                <w:rFonts w:ascii="Lato" w:hAnsi="Lato" w:cs="Arial"/>
                <w:b/>
                <w:bCs/>
                <w:color w:val="000000"/>
                <w:sz w:val="20"/>
                <w:szCs w:val="20"/>
                <w:lang w:eastAsia="es-MX"/>
              </w:rPr>
            </w:pPr>
            <w:r>
              <w:rPr>
                <w:rFonts w:ascii="Lato" w:hAnsi="Lato" w:cs="Arial"/>
                <w:b/>
                <w:bCs/>
                <w:color w:val="000000"/>
                <w:sz w:val="20"/>
                <w:szCs w:val="20"/>
                <w:lang w:eastAsia="es-MX"/>
              </w:rPr>
              <w:t>1,009,183.61</w:t>
            </w:r>
          </w:p>
        </w:tc>
      </w:tr>
    </w:tbl>
    <w:p w14:paraId="4634E42A" w14:textId="3FD190E7" w:rsidR="00984D65" w:rsidRPr="00984D65" w:rsidRDefault="00984D65" w:rsidP="00984D65">
      <w:pPr>
        <w:autoSpaceDE w:val="0"/>
        <w:autoSpaceDN w:val="0"/>
        <w:adjustRightInd w:val="0"/>
        <w:spacing w:line="360" w:lineRule="auto"/>
        <w:ind w:left="708"/>
        <w:jc w:val="both"/>
        <w:rPr>
          <w:rFonts w:ascii="Lato" w:hAnsi="Lato" w:cs="Arial"/>
          <w:bCs/>
          <w:sz w:val="20"/>
          <w:szCs w:val="20"/>
        </w:rPr>
      </w:pPr>
    </w:p>
    <w:p w14:paraId="4F90FB90" w14:textId="77777777" w:rsidR="00984D65" w:rsidRPr="00984D65" w:rsidRDefault="00984D65" w:rsidP="00984D65">
      <w:pPr>
        <w:autoSpaceDE w:val="0"/>
        <w:autoSpaceDN w:val="0"/>
        <w:adjustRightInd w:val="0"/>
        <w:spacing w:line="360" w:lineRule="auto"/>
        <w:ind w:left="708"/>
        <w:jc w:val="both"/>
        <w:rPr>
          <w:rFonts w:ascii="Lato" w:hAnsi="Lato" w:cs="Arial"/>
          <w:bCs/>
          <w:sz w:val="20"/>
          <w:szCs w:val="20"/>
        </w:rPr>
      </w:pPr>
      <w:bookmarkStart w:id="10" w:name="m24"/>
      <w:bookmarkEnd w:id="10"/>
    </w:p>
    <w:p w14:paraId="080FAA58" w14:textId="1CA76E9A" w:rsidR="00984D65" w:rsidRPr="00984D65" w:rsidRDefault="00984D65" w:rsidP="00984D65">
      <w:pPr>
        <w:tabs>
          <w:tab w:val="left" w:pos="9554"/>
        </w:tabs>
        <w:autoSpaceDE w:val="0"/>
        <w:autoSpaceDN w:val="0"/>
        <w:adjustRightInd w:val="0"/>
        <w:spacing w:line="360" w:lineRule="auto"/>
        <w:ind w:left="708"/>
        <w:jc w:val="both"/>
        <w:rPr>
          <w:rFonts w:ascii="Lato" w:hAnsi="Lato" w:cs="Arial"/>
          <w:bCs/>
          <w:sz w:val="20"/>
          <w:szCs w:val="20"/>
        </w:rPr>
      </w:pPr>
      <w:r w:rsidRPr="00984D65">
        <w:rPr>
          <w:rFonts w:ascii="Lato" w:hAnsi="Lato" w:cs="Arial"/>
          <w:bCs/>
          <w:sz w:val="20"/>
          <w:szCs w:val="20"/>
        </w:rPr>
        <w:t>B. Conciliación de Egresos presupuestarios y gastos</w:t>
      </w:r>
      <w:r w:rsidR="00EB6495">
        <w:rPr>
          <w:rFonts w:ascii="Lato" w:hAnsi="Lato" w:cs="Arial"/>
          <w:bCs/>
          <w:sz w:val="20"/>
          <w:szCs w:val="20"/>
        </w:rPr>
        <w:t xml:space="preserve"> contables del 1 de enero al 31 </w:t>
      </w:r>
      <w:r w:rsidRPr="00984D65">
        <w:rPr>
          <w:rFonts w:ascii="Lato" w:hAnsi="Lato" w:cs="Arial"/>
          <w:bCs/>
          <w:sz w:val="20"/>
          <w:szCs w:val="20"/>
        </w:rPr>
        <w:t xml:space="preserve">de </w:t>
      </w:r>
      <w:r w:rsidR="00EB6495">
        <w:rPr>
          <w:rFonts w:ascii="Lato" w:hAnsi="Lato" w:cs="Arial"/>
          <w:bCs/>
          <w:sz w:val="20"/>
          <w:szCs w:val="20"/>
        </w:rPr>
        <w:t>Marzo</w:t>
      </w:r>
      <w:r w:rsidR="00C2183F">
        <w:rPr>
          <w:rFonts w:ascii="Lato" w:hAnsi="Lato" w:cs="Arial"/>
          <w:bCs/>
          <w:sz w:val="20"/>
          <w:szCs w:val="20"/>
        </w:rPr>
        <w:t xml:space="preserve"> de 2025</w:t>
      </w:r>
      <w:r w:rsidRPr="00984D65">
        <w:rPr>
          <w:rFonts w:ascii="Lato" w:hAnsi="Lato" w:cs="Arial"/>
          <w:bCs/>
          <w:sz w:val="20"/>
          <w:szCs w:val="20"/>
        </w:rPr>
        <w:t>.</w:t>
      </w:r>
      <w:r w:rsidRPr="00984D65">
        <w:rPr>
          <w:rFonts w:ascii="Lato" w:hAnsi="Lato" w:cs="Arial"/>
          <w:bCs/>
          <w:sz w:val="20"/>
          <w:szCs w:val="20"/>
        </w:rPr>
        <w:tab/>
      </w:r>
    </w:p>
    <w:p w14:paraId="5C069C14" w14:textId="77777777" w:rsidR="00984D65" w:rsidRPr="00984D65" w:rsidRDefault="00984D65" w:rsidP="00984D65">
      <w:pPr>
        <w:autoSpaceDE w:val="0"/>
        <w:autoSpaceDN w:val="0"/>
        <w:adjustRightInd w:val="0"/>
        <w:spacing w:line="360" w:lineRule="auto"/>
        <w:ind w:left="708" w:firstLine="708"/>
        <w:jc w:val="both"/>
        <w:rPr>
          <w:rFonts w:ascii="Lato" w:hAnsi="Lato" w:cs="Arial"/>
          <w:bCs/>
          <w:sz w:val="20"/>
          <w:szCs w:val="20"/>
        </w:rPr>
      </w:pPr>
      <w:bookmarkStart w:id="11" w:name="m25"/>
      <w:bookmarkEnd w:id="11"/>
    </w:p>
    <w:tbl>
      <w:tblPr>
        <w:tblpPr w:leftFromText="141" w:rightFromText="141" w:vertAnchor="text" w:tblpY="1"/>
        <w:tblOverlap w:val="never"/>
        <w:tblW w:w="10280" w:type="dxa"/>
        <w:tblCellMar>
          <w:left w:w="70" w:type="dxa"/>
          <w:right w:w="70" w:type="dxa"/>
        </w:tblCellMar>
        <w:tblLook w:val="04A0" w:firstRow="1" w:lastRow="0" w:firstColumn="1" w:lastColumn="0" w:noHBand="0" w:noVBand="1"/>
      </w:tblPr>
      <w:tblGrid>
        <w:gridCol w:w="6600"/>
        <w:gridCol w:w="1740"/>
        <w:gridCol w:w="1940"/>
      </w:tblGrid>
      <w:tr w:rsidR="00984D65" w:rsidRPr="00984D65" w14:paraId="490915A5" w14:textId="77777777" w:rsidTr="00CD4A6A">
        <w:trPr>
          <w:trHeight w:val="315"/>
        </w:trPr>
        <w:tc>
          <w:tcPr>
            <w:tcW w:w="660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049E8841"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1. Total de egresos (presupuestarios)</w:t>
            </w:r>
          </w:p>
        </w:tc>
        <w:tc>
          <w:tcPr>
            <w:tcW w:w="1740" w:type="dxa"/>
            <w:tcBorders>
              <w:top w:val="nil"/>
              <w:left w:val="nil"/>
              <w:bottom w:val="nil"/>
              <w:right w:val="single" w:sz="8" w:space="0" w:color="auto"/>
            </w:tcBorders>
            <w:shd w:val="clear" w:color="auto" w:fill="auto"/>
            <w:vAlign w:val="center"/>
            <w:hideMark/>
          </w:tcPr>
          <w:p w14:paraId="50DDE90C" w14:textId="77777777" w:rsidR="00984D65" w:rsidRPr="00984D65" w:rsidRDefault="00984D65" w:rsidP="00CD4A6A">
            <w:pPr>
              <w:rPr>
                <w:rFonts w:ascii="Lato" w:hAnsi="Lato" w:cs="Calibri"/>
                <w:color w:val="000000"/>
                <w:sz w:val="20"/>
                <w:szCs w:val="20"/>
                <w:lang w:eastAsia="es-MX"/>
              </w:rPr>
            </w:pPr>
            <w:r w:rsidRPr="00984D65">
              <w:rPr>
                <w:rFonts w:ascii="Lato" w:hAnsi="Lato" w:cs="Calibri"/>
                <w:color w:val="000000"/>
                <w:sz w:val="20"/>
                <w:szCs w:val="20"/>
                <w:lang w:eastAsia="es-MX"/>
              </w:rPr>
              <w:t> </w:t>
            </w:r>
          </w:p>
        </w:tc>
        <w:tc>
          <w:tcPr>
            <w:tcW w:w="1940" w:type="dxa"/>
            <w:tcBorders>
              <w:top w:val="nil"/>
              <w:left w:val="nil"/>
              <w:bottom w:val="single" w:sz="8" w:space="0" w:color="auto"/>
              <w:right w:val="single" w:sz="8" w:space="0" w:color="auto"/>
            </w:tcBorders>
            <w:shd w:val="clear" w:color="000000" w:fill="C0C0C0"/>
            <w:vAlign w:val="center"/>
            <w:hideMark/>
          </w:tcPr>
          <w:p w14:paraId="6C425D7B" w14:textId="523E97B0" w:rsidR="00984D65" w:rsidRPr="00984D65" w:rsidRDefault="002C6206" w:rsidP="00CD4A6A">
            <w:pPr>
              <w:jc w:val="right"/>
              <w:rPr>
                <w:rFonts w:ascii="Lato" w:hAnsi="Lato" w:cs="Arial"/>
                <w:b/>
                <w:bCs/>
                <w:color w:val="000000"/>
                <w:sz w:val="20"/>
                <w:szCs w:val="20"/>
                <w:lang w:eastAsia="es-MX"/>
              </w:rPr>
            </w:pPr>
            <w:r>
              <w:rPr>
                <w:rFonts w:ascii="Lato" w:hAnsi="Lato" w:cs="Arial"/>
                <w:b/>
                <w:bCs/>
                <w:color w:val="000000"/>
                <w:sz w:val="20"/>
                <w:szCs w:val="20"/>
                <w:lang w:eastAsia="es-MX"/>
              </w:rPr>
              <w:t>0</w:t>
            </w:r>
          </w:p>
        </w:tc>
      </w:tr>
      <w:tr w:rsidR="00984D65" w:rsidRPr="00984D65" w14:paraId="5DB52C89" w14:textId="77777777" w:rsidTr="00CD4A6A">
        <w:trPr>
          <w:trHeight w:val="285"/>
        </w:trPr>
        <w:tc>
          <w:tcPr>
            <w:tcW w:w="6600" w:type="dxa"/>
            <w:tcBorders>
              <w:top w:val="single" w:sz="8" w:space="0" w:color="auto"/>
              <w:left w:val="nil"/>
              <w:bottom w:val="single" w:sz="8" w:space="0" w:color="auto"/>
              <w:right w:val="nil"/>
            </w:tcBorders>
            <w:shd w:val="clear" w:color="auto" w:fill="auto"/>
            <w:vAlign w:val="center"/>
            <w:hideMark/>
          </w:tcPr>
          <w:p w14:paraId="7C902C63"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1740" w:type="dxa"/>
            <w:tcBorders>
              <w:top w:val="single" w:sz="8" w:space="0" w:color="auto"/>
              <w:left w:val="nil"/>
              <w:bottom w:val="single" w:sz="8" w:space="0" w:color="auto"/>
              <w:right w:val="nil"/>
            </w:tcBorders>
            <w:shd w:val="clear" w:color="auto" w:fill="auto"/>
            <w:vAlign w:val="center"/>
            <w:hideMark/>
          </w:tcPr>
          <w:p w14:paraId="4203BCD0"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1940" w:type="dxa"/>
            <w:tcBorders>
              <w:top w:val="nil"/>
              <w:left w:val="nil"/>
              <w:bottom w:val="single" w:sz="8" w:space="0" w:color="auto"/>
              <w:right w:val="nil"/>
            </w:tcBorders>
            <w:shd w:val="clear" w:color="auto" w:fill="auto"/>
            <w:vAlign w:val="center"/>
            <w:hideMark/>
          </w:tcPr>
          <w:p w14:paraId="246F524D"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r>
      <w:tr w:rsidR="00984D65" w:rsidRPr="00984D65" w14:paraId="37FF183D" w14:textId="77777777" w:rsidTr="00CD4A6A">
        <w:trPr>
          <w:trHeight w:val="285"/>
        </w:trPr>
        <w:tc>
          <w:tcPr>
            <w:tcW w:w="660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A7A7870"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2. Menos egresos presupuestarios no contables</w:t>
            </w:r>
          </w:p>
        </w:tc>
        <w:tc>
          <w:tcPr>
            <w:tcW w:w="1740" w:type="dxa"/>
            <w:tcBorders>
              <w:top w:val="nil"/>
              <w:left w:val="nil"/>
              <w:bottom w:val="single" w:sz="8" w:space="0" w:color="auto"/>
              <w:right w:val="single" w:sz="8" w:space="0" w:color="auto"/>
            </w:tcBorders>
            <w:shd w:val="clear" w:color="auto" w:fill="auto"/>
            <w:vAlign w:val="center"/>
            <w:hideMark/>
          </w:tcPr>
          <w:p w14:paraId="176B0D0C"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1940" w:type="dxa"/>
            <w:tcBorders>
              <w:top w:val="nil"/>
              <w:left w:val="nil"/>
              <w:bottom w:val="single" w:sz="8" w:space="0" w:color="auto"/>
              <w:right w:val="single" w:sz="8" w:space="0" w:color="auto"/>
            </w:tcBorders>
            <w:shd w:val="clear" w:color="auto" w:fill="auto"/>
            <w:vAlign w:val="center"/>
            <w:hideMark/>
          </w:tcPr>
          <w:p w14:paraId="00E04D38" w14:textId="77777777" w:rsidR="00984D65" w:rsidRPr="00984D65" w:rsidRDefault="00984D65" w:rsidP="00CD4A6A">
            <w:pPr>
              <w:jc w:val="right"/>
              <w:rPr>
                <w:rFonts w:ascii="Lato" w:hAnsi="Lato" w:cs="Arial"/>
                <w:b/>
                <w:bCs/>
                <w:color w:val="000000"/>
                <w:sz w:val="20"/>
                <w:szCs w:val="20"/>
                <w:lang w:eastAsia="es-MX"/>
              </w:rPr>
            </w:pPr>
            <w:r w:rsidRPr="00984D65">
              <w:rPr>
                <w:rFonts w:ascii="Lato" w:hAnsi="Lato" w:cs="Arial"/>
                <w:b/>
                <w:bCs/>
                <w:color w:val="000000"/>
                <w:sz w:val="20"/>
                <w:szCs w:val="20"/>
                <w:lang w:eastAsia="es-MX"/>
              </w:rPr>
              <w:t>0</w:t>
            </w:r>
          </w:p>
        </w:tc>
      </w:tr>
      <w:tr w:rsidR="00984D65" w:rsidRPr="00984D65" w14:paraId="22DE1AF3" w14:textId="77777777" w:rsidTr="00CD4A6A">
        <w:trPr>
          <w:trHeight w:val="285"/>
        </w:trPr>
        <w:tc>
          <w:tcPr>
            <w:tcW w:w="6600" w:type="dxa"/>
            <w:tcBorders>
              <w:top w:val="single" w:sz="8" w:space="0" w:color="auto"/>
              <w:left w:val="nil"/>
              <w:bottom w:val="single" w:sz="8" w:space="0" w:color="auto"/>
              <w:right w:val="nil"/>
            </w:tcBorders>
            <w:shd w:val="clear" w:color="auto" w:fill="auto"/>
            <w:vAlign w:val="center"/>
            <w:hideMark/>
          </w:tcPr>
          <w:p w14:paraId="5051AD28"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1740" w:type="dxa"/>
            <w:tcBorders>
              <w:top w:val="nil"/>
              <w:left w:val="nil"/>
              <w:bottom w:val="single" w:sz="8" w:space="0" w:color="auto"/>
              <w:right w:val="nil"/>
            </w:tcBorders>
            <w:shd w:val="clear" w:color="auto" w:fill="auto"/>
            <w:vAlign w:val="center"/>
            <w:hideMark/>
          </w:tcPr>
          <w:p w14:paraId="686CCA65"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1940" w:type="dxa"/>
            <w:tcBorders>
              <w:top w:val="nil"/>
              <w:left w:val="nil"/>
              <w:bottom w:val="single" w:sz="8" w:space="0" w:color="auto"/>
              <w:right w:val="nil"/>
            </w:tcBorders>
            <w:shd w:val="clear" w:color="auto" w:fill="auto"/>
            <w:vAlign w:val="center"/>
            <w:hideMark/>
          </w:tcPr>
          <w:p w14:paraId="309D6FFD"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r>
      <w:tr w:rsidR="00984D65" w:rsidRPr="00984D65" w14:paraId="1DFB3E1D" w14:textId="77777777" w:rsidTr="00CD4A6A">
        <w:trPr>
          <w:trHeight w:val="285"/>
        </w:trPr>
        <w:tc>
          <w:tcPr>
            <w:tcW w:w="660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DBC8E2E"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3. Más gastos contables no presupuestales</w:t>
            </w:r>
          </w:p>
        </w:tc>
        <w:tc>
          <w:tcPr>
            <w:tcW w:w="1740" w:type="dxa"/>
            <w:tcBorders>
              <w:top w:val="nil"/>
              <w:left w:val="nil"/>
              <w:bottom w:val="single" w:sz="8" w:space="0" w:color="auto"/>
              <w:right w:val="single" w:sz="8" w:space="0" w:color="auto"/>
            </w:tcBorders>
            <w:shd w:val="clear" w:color="auto" w:fill="auto"/>
            <w:vAlign w:val="center"/>
            <w:hideMark/>
          </w:tcPr>
          <w:p w14:paraId="05A75381"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1940" w:type="dxa"/>
            <w:tcBorders>
              <w:top w:val="nil"/>
              <w:left w:val="nil"/>
              <w:bottom w:val="single" w:sz="8" w:space="0" w:color="auto"/>
              <w:right w:val="single" w:sz="8" w:space="0" w:color="auto"/>
            </w:tcBorders>
            <w:shd w:val="clear" w:color="auto" w:fill="auto"/>
            <w:vAlign w:val="center"/>
            <w:hideMark/>
          </w:tcPr>
          <w:p w14:paraId="7F3B38B4" w14:textId="77777777" w:rsidR="00984D65" w:rsidRPr="00984D65" w:rsidRDefault="00984D65" w:rsidP="00CD4A6A">
            <w:pPr>
              <w:jc w:val="right"/>
              <w:rPr>
                <w:rFonts w:ascii="Lato" w:hAnsi="Lato" w:cs="Arial"/>
                <w:b/>
                <w:bCs/>
                <w:color w:val="000000"/>
                <w:sz w:val="20"/>
                <w:szCs w:val="20"/>
                <w:lang w:eastAsia="es-MX"/>
              </w:rPr>
            </w:pPr>
            <w:r w:rsidRPr="00984D65">
              <w:rPr>
                <w:rFonts w:ascii="Lato" w:hAnsi="Lato" w:cs="Arial"/>
                <w:b/>
                <w:bCs/>
                <w:color w:val="000000"/>
                <w:sz w:val="20"/>
                <w:szCs w:val="20"/>
                <w:lang w:eastAsia="es-MX"/>
              </w:rPr>
              <w:t>0</w:t>
            </w:r>
          </w:p>
        </w:tc>
      </w:tr>
      <w:tr w:rsidR="00984D65" w:rsidRPr="00984D65" w14:paraId="3F47A80E" w14:textId="77777777" w:rsidTr="00CD4A6A">
        <w:trPr>
          <w:trHeight w:val="315"/>
        </w:trPr>
        <w:tc>
          <w:tcPr>
            <w:tcW w:w="6600" w:type="dxa"/>
            <w:tcBorders>
              <w:top w:val="single" w:sz="8" w:space="0" w:color="auto"/>
              <w:left w:val="nil"/>
              <w:bottom w:val="single" w:sz="8" w:space="0" w:color="auto"/>
              <w:right w:val="nil"/>
            </w:tcBorders>
            <w:shd w:val="clear" w:color="auto" w:fill="auto"/>
            <w:vAlign w:val="center"/>
            <w:hideMark/>
          </w:tcPr>
          <w:p w14:paraId="4A8AA797" w14:textId="77777777" w:rsidR="00984D65" w:rsidRPr="00984D65" w:rsidRDefault="00984D65" w:rsidP="00CD4A6A">
            <w:pPr>
              <w:jc w:val="both"/>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1740" w:type="dxa"/>
            <w:tcBorders>
              <w:top w:val="nil"/>
              <w:left w:val="nil"/>
              <w:bottom w:val="nil"/>
              <w:right w:val="nil"/>
            </w:tcBorders>
            <w:shd w:val="clear" w:color="auto" w:fill="auto"/>
            <w:vAlign w:val="center"/>
            <w:hideMark/>
          </w:tcPr>
          <w:p w14:paraId="444C2984" w14:textId="77777777" w:rsidR="00984D65" w:rsidRPr="00984D65" w:rsidRDefault="00984D65" w:rsidP="00CD4A6A">
            <w:pPr>
              <w:jc w:val="both"/>
              <w:rPr>
                <w:rFonts w:ascii="Lato" w:hAnsi="Lato" w:cs="Arial"/>
                <w:color w:val="000000"/>
                <w:sz w:val="20"/>
                <w:szCs w:val="20"/>
                <w:lang w:eastAsia="es-MX"/>
              </w:rPr>
            </w:pPr>
          </w:p>
        </w:tc>
        <w:tc>
          <w:tcPr>
            <w:tcW w:w="1940" w:type="dxa"/>
            <w:tcBorders>
              <w:top w:val="nil"/>
              <w:left w:val="nil"/>
              <w:bottom w:val="single" w:sz="8" w:space="0" w:color="auto"/>
              <w:right w:val="nil"/>
            </w:tcBorders>
            <w:shd w:val="clear" w:color="auto" w:fill="auto"/>
            <w:vAlign w:val="center"/>
            <w:hideMark/>
          </w:tcPr>
          <w:p w14:paraId="38E188BE"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r>
      <w:tr w:rsidR="00984D65" w:rsidRPr="00984D65" w14:paraId="287F9E82" w14:textId="77777777" w:rsidTr="00CD4A6A">
        <w:trPr>
          <w:trHeight w:val="285"/>
        </w:trPr>
        <w:tc>
          <w:tcPr>
            <w:tcW w:w="660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3B07026B" w14:textId="77777777" w:rsidR="00984D65" w:rsidRPr="00984D65" w:rsidRDefault="00984D65" w:rsidP="00CD4A6A">
            <w:pPr>
              <w:jc w:val="both"/>
              <w:rPr>
                <w:rFonts w:ascii="Lato" w:hAnsi="Lato" w:cs="Arial"/>
                <w:b/>
                <w:bCs/>
                <w:color w:val="000000"/>
                <w:sz w:val="20"/>
                <w:szCs w:val="20"/>
                <w:lang w:eastAsia="es-MX"/>
              </w:rPr>
            </w:pPr>
            <w:r w:rsidRPr="00984D65">
              <w:rPr>
                <w:rFonts w:ascii="Lato" w:hAnsi="Lato" w:cs="Arial"/>
                <w:b/>
                <w:bCs/>
                <w:color w:val="000000"/>
                <w:sz w:val="20"/>
                <w:szCs w:val="20"/>
                <w:lang w:eastAsia="es-MX"/>
              </w:rPr>
              <w:t>4. Total de Gasto Contable (4 = 1 - 2 + 3)</w:t>
            </w:r>
          </w:p>
        </w:tc>
        <w:tc>
          <w:tcPr>
            <w:tcW w:w="1740" w:type="dxa"/>
            <w:tcBorders>
              <w:top w:val="nil"/>
              <w:left w:val="nil"/>
              <w:bottom w:val="nil"/>
              <w:right w:val="single" w:sz="8" w:space="0" w:color="auto"/>
            </w:tcBorders>
            <w:shd w:val="clear" w:color="auto" w:fill="auto"/>
            <w:vAlign w:val="center"/>
            <w:hideMark/>
          </w:tcPr>
          <w:p w14:paraId="16F49AD7" w14:textId="77777777" w:rsidR="00984D65" w:rsidRPr="00984D65" w:rsidRDefault="00984D65" w:rsidP="00CD4A6A">
            <w:pPr>
              <w:jc w:val="right"/>
              <w:rPr>
                <w:rFonts w:ascii="Lato" w:hAnsi="Lato" w:cs="Arial"/>
                <w:color w:val="000000"/>
                <w:sz w:val="20"/>
                <w:szCs w:val="20"/>
                <w:lang w:eastAsia="es-MX"/>
              </w:rPr>
            </w:pPr>
            <w:r w:rsidRPr="00984D65">
              <w:rPr>
                <w:rFonts w:ascii="Lato" w:hAnsi="Lato" w:cs="Arial"/>
                <w:color w:val="000000"/>
                <w:sz w:val="20"/>
                <w:szCs w:val="20"/>
                <w:lang w:eastAsia="es-MX"/>
              </w:rPr>
              <w:t> </w:t>
            </w:r>
          </w:p>
        </w:tc>
        <w:tc>
          <w:tcPr>
            <w:tcW w:w="1940" w:type="dxa"/>
            <w:tcBorders>
              <w:top w:val="nil"/>
              <w:left w:val="nil"/>
              <w:bottom w:val="single" w:sz="8" w:space="0" w:color="auto"/>
              <w:right w:val="single" w:sz="8" w:space="0" w:color="auto"/>
            </w:tcBorders>
            <w:shd w:val="clear" w:color="000000" w:fill="C0C0C0"/>
            <w:vAlign w:val="center"/>
            <w:hideMark/>
          </w:tcPr>
          <w:p w14:paraId="40E4E706" w14:textId="464E1ED1" w:rsidR="00984D65" w:rsidRPr="00984D65" w:rsidRDefault="002C6206" w:rsidP="00CD4A6A">
            <w:pPr>
              <w:jc w:val="right"/>
              <w:rPr>
                <w:rFonts w:ascii="Lato" w:hAnsi="Lato" w:cs="Arial"/>
                <w:b/>
                <w:bCs/>
                <w:color w:val="000000"/>
                <w:sz w:val="20"/>
                <w:szCs w:val="20"/>
                <w:lang w:eastAsia="es-MX"/>
              </w:rPr>
            </w:pPr>
            <w:r>
              <w:rPr>
                <w:rFonts w:ascii="Lato" w:hAnsi="Lato" w:cs="Arial"/>
                <w:b/>
                <w:bCs/>
                <w:color w:val="000000"/>
                <w:sz w:val="20"/>
                <w:szCs w:val="20"/>
                <w:lang w:eastAsia="es-MX"/>
              </w:rPr>
              <w:t>0</w:t>
            </w:r>
          </w:p>
        </w:tc>
      </w:tr>
    </w:tbl>
    <w:p w14:paraId="16917229" w14:textId="7621E743" w:rsidR="00984D65" w:rsidRPr="00984D65" w:rsidRDefault="00984D65" w:rsidP="00984D65">
      <w:pPr>
        <w:autoSpaceDE w:val="0"/>
        <w:autoSpaceDN w:val="0"/>
        <w:adjustRightInd w:val="0"/>
        <w:spacing w:line="360" w:lineRule="auto"/>
        <w:ind w:left="708" w:firstLine="708"/>
        <w:jc w:val="both"/>
        <w:rPr>
          <w:rFonts w:ascii="Lato" w:hAnsi="Lato" w:cs="Arial"/>
          <w:bCs/>
          <w:sz w:val="20"/>
          <w:szCs w:val="20"/>
        </w:rPr>
      </w:pPr>
      <w:r w:rsidRPr="00984D65">
        <w:rPr>
          <w:rFonts w:ascii="Lato" w:hAnsi="Lato" w:cs="Arial"/>
          <w:bCs/>
          <w:sz w:val="20"/>
          <w:szCs w:val="20"/>
        </w:rPr>
        <w:br w:type="textWrapping" w:clear="all"/>
      </w:r>
    </w:p>
    <w:p w14:paraId="47A1C988" w14:textId="77777777" w:rsidR="00134F07" w:rsidRDefault="00134F07" w:rsidP="00984D65">
      <w:pPr>
        <w:autoSpaceDE w:val="0"/>
        <w:autoSpaceDN w:val="0"/>
        <w:adjustRightInd w:val="0"/>
        <w:spacing w:line="360" w:lineRule="auto"/>
        <w:jc w:val="both"/>
        <w:rPr>
          <w:rFonts w:ascii="Lato" w:hAnsi="Lato" w:cs="Arial"/>
          <w:b/>
          <w:sz w:val="20"/>
          <w:szCs w:val="20"/>
        </w:rPr>
      </w:pPr>
    </w:p>
    <w:p w14:paraId="0AC6C907" w14:textId="77777777" w:rsidR="00134F07" w:rsidRDefault="00134F07" w:rsidP="00984D65">
      <w:pPr>
        <w:autoSpaceDE w:val="0"/>
        <w:autoSpaceDN w:val="0"/>
        <w:adjustRightInd w:val="0"/>
        <w:spacing w:line="360" w:lineRule="auto"/>
        <w:jc w:val="both"/>
        <w:rPr>
          <w:rFonts w:ascii="Lato" w:hAnsi="Lato" w:cs="Arial"/>
          <w:b/>
          <w:sz w:val="20"/>
          <w:szCs w:val="20"/>
        </w:rPr>
      </w:pPr>
    </w:p>
    <w:p w14:paraId="64D54F42" w14:textId="24BD3C80" w:rsidR="00984D65" w:rsidRPr="00984D65" w:rsidRDefault="00984D65" w:rsidP="00984D65">
      <w:pPr>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lastRenderedPageBreak/>
        <w:t>NOTAS DE MEMORIA (CUENTAS DE ORDEN)</w:t>
      </w:r>
    </w:p>
    <w:p w14:paraId="664E71F0" w14:textId="440520A0"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El Fideicomiso Yucateco para la Dignificación y Desarrollo Integral de los Trabajadores de la Construcción no</w:t>
      </w:r>
      <w:r w:rsidR="00EB6495">
        <w:rPr>
          <w:rFonts w:ascii="Lato" w:hAnsi="Lato" w:cs="Arial"/>
          <w:sz w:val="20"/>
          <w:szCs w:val="20"/>
        </w:rPr>
        <w:t xml:space="preserve"> cuenta con cuentas de orden al 31</w:t>
      </w:r>
      <w:r w:rsidRPr="00984D65">
        <w:rPr>
          <w:rFonts w:ascii="Lato" w:hAnsi="Lato" w:cs="Arial"/>
          <w:bCs/>
          <w:sz w:val="20"/>
          <w:szCs w:val="20"/>
        </w:rPr>
        <w:t xml:space="preserve"> de </w:t>
      </w:r>
      <w:r w:rsidR="00EB6495">
        <w:rPr>
          <w:rFonts w:ascii="Lato" w:hAnsi="Lato" w:cs="Arial"/>
          <w:bCs/>
          <w:sz w:val="20"/>
          <w:szCs w:val="20"/>
        </w:rPr>
        <w:t>Marzo</w:t>
      </w:r>
      <w:r w:rsidR="00C2183F">
        <w:rPr>
          <w:rFonts w:ascii="Lato" w:hAnsi="Lato" w:cs="Arial"/>
          <w:bCs/>
          <w:sz w:val="20"/>
          <w:szCs w:val="20"/>
        </w:rPr>
        <w:t xml:space="preserve">, </w:t>
      </w:r>
      <w:r w:rsidRPr="00984D65">
        <w:rPr>
          <w:rFonts w:ascii="Lato" w:hAnsi="Lato" w:cs="Arial"/>
          <w:bCs/>
          <w:sz w:val="20"/>
          <w:szCs w:val="20"/>
        </w:rPr>
        <w:t xml:space="preserve"> </w:t>
      </w:r>
      <w:r w:rsidRPr="00984D65">
        <w:rPr>
          <w:rFonts w:ascii="Lato" w:hAnsi="Lato" w:cs="Arial"/>
          <w:sz w:val="20"/>
          <w:szCs w:val="20"/>
        </w:rPr>
        <w:t xml:space="preserve">Ingresos al </w:t>
      </w:r>
      <w:r w:rsidR="00EB6495">
        <w:rPr>
          <w:rFonts w:ascii="Lato" w:hAnsi="Lato" w:cs="Arial"/>
          <w:sz w:val="20"/>
          <w:szCs w:val="20"/>
        </w:rPr>
        <w:t>31</w:t>
      </w:r>
      <w:r w:rsidR="00EB6495" w:rsidRPr="00984D65">
        <w:rPr>
          <w:rFonts w:ascii="Lato" w:hAnsi="Lato" w:cs="Arial"/>
          <w:bCs/>
          <w:sz w:val="20"/>
          <w:szCs w:val="20"/>
        </w:rPr>
        <w:t xml:space="preserve"> de </w:t>
      </w:r>
      <w:r w:rsidR="00EB6495">
        <w:rPr>
          <w:rFonts w:ascii="Lato" w:hAnsi="Lato" w:cs="Arial"/>
          <w:bCs/>
          <w:sz w:val="20"/>
          <w:szCs w:val="20"/>
        </w:rPr>
        <w:t>Marzo</w:t>
      </w:r>
      <w:r w:rsidR="00EB6495" w:rsidRPr="00984D65">
        <w:rPr>
          <w:rFonts w:ascii="Lato" w:hAnsi="Lato" w:cs="Arial"/>
          <w:sz w:val="20"/>
          <w:szCs w:val="20"/>
        </w:rPr>
        <w:t xml:space="preserve"> </w:t>
      </w:r>
      <w:r w:rsidRPr="00984D65">
        <w:rPr>
          <w:rFonts w:ascii="Lato" w:hAnsi="Lato" w:cs="Arial"/>
          <w:sz w:val="20"/>
          <w:szCs w:val="20"/>
        </w:rPr>
        <w:t>de 202</w:t>
      </w:r>
      <w:r w:rsidR="00C2183F">
        <w:rPr>
          <w:rFonts w:ascii="Lato" w:hAnsi="Lato" w:cs="Arial"/>
          <w:sz w:val="20"/>
          <w:szCs w:val="20"/>
        </w:rPr>
        <w:t>5</w:t>
      </w:r>
    </w:p>
    <w:p w14:paraId="6A75F1A8" w14:textId="77777777"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sz w:val="20"/>
          <w:szCs w:val="20"/>
        </w:rPr>
        <w:t>INGRESO ESTIMADO                                                                                                                                      0</w:t>
      </w:r>
    </w:p>
    <w:p w14:paraId="49C4A255" w14:textId="34B287E5" w:rsidR="00984D65" w:rsidRPr="002C6206" w:rsidRDefault="00984D65" w:rsidP="002C6206">
      <w:pPr>
        <w:jc w:val="both"/>
        <w:rPr>
          <w:rFonts w:ascii="Arial" w:eastAsia="Times New Roman" w:hAnsi="Arial" w:cs="Arial"/>
          <w:color w:val="000000"/>
          <w:sz w:val="18"/>
          <w:szCs w:val="18"/>
          <w:lang w:val="es-MX" w:eastAsia="es-MX"/>
        </w:rPr>
      </w:pPr>
      <w:r w:rsidRPr="00984D65">
        <w:rPr>
          <w:rFonts w:ascii="Lato" w:hAnsi="Lato" w:cs="Arial"/>
          <w:sz w:val="20"/>
          <w:szCs w:val="20"/>
        </w:rPr>
        <w:t xml:space="preserve">INGRESO MODIFICADO                                                                                                                               </w:t>
      </w:r>
      <w:r w:rsidR="00EB6495">
        <w:rPr>
          <w:rFonts w:ascii="Lato" w:hAnsi="Lato" w:cs="Arial"/>
          <w:b/>
          <w:bCs/>
          <w:color w:val="000000"/>
          <w:sz w:val="20"/>
          <w:szCs w:val="20"/>
          <w:lang w:eastAsia="es-MX"/>
        </w:rPr>
        <w:t>1,009,183.61</w:t>
      </w:r>
    </w:p>
    <w:p w14:paraId="17946ABA" w14:textId="62C2BE91" w:rsidR="00984D65" w:rsidRPr="002C6206" w:rsidRDefault="00984D65" w:rsidP="002C6206">
      <w:pPr>
        <w:jc w:val="both"/>
        <w:rPr>
          <w:rFonts w:ascii="Arial" w:eastAsia="Times New Roman" w:hAnsi="Arial" w:cs="Arial"/>
          <w:color w:val="000000"/>
          <w:sz w:val="18"/>
          <w:szCs w:val="18"/>
          <w:lang w:val="es-MX" w:eastAsia="es-MX"/>
        </w:rPr>
      </w:pPr>
      <w:r w:rsidRPr="00984D65">
        <w:rPr>
          <w:rFonts w:ascii="Lato" w:hAnsi="Lato" w:cs="Arial"/>
          <w:sz w:val="20"/>
          <w:szCs w:val="20"/>
        </w:rPr>
        <w:t xml:space="preserve">INGRESO DEVENGADO                                                                                                                               </w:t>
      </w:r>
      <w:r w:rsidR="00EB6495">
        <w:rPr>
          <w:rFonts w:ascii="Lato" w:hAnsi="Lato" w:cs="Arial"/>
          <w:b/>
          <w:bCs/>
          <w:color w:val="000000"/>
          <w:sz w:val="20"/>
          <w:szCs w:val="20"/>
          <w:lang w:eastAsia="es-MX"/>
        </w:rPr>
        <w:t>1,009,183.61</w:t>
      </w:r>
    </w:p>
    <w:p w14:paraId="310FBB76" w14:textId="2F9E400B" w:rsidR="002C6206" w:rsidRPr="002C6206" w:rsidRDefault="00984D65" w:rsidP="002C6206">
      <w:pPr>
        <w:jc w:val="both"/>
        <w:rPr>
          <w:rFonts w:ascii="Arial" w:eastAsia="Times New Roman" w:hAnsi="Arial" w:cs="Arial"/>
          <w:color w:val="000000"/>
          <w:sz w:val="18"/>
          <w:szCs w:val="18"/>
          <w:lang w:val="es-MX" w:eastAsia="es-MX"/>
        </w:rPr>
      </w:pPr>
      <w:r w:rsidRPr="00984D65">
        <w:rPr>
          <w:rFonts w:ascii="Lato" w:hAnsi="Lato" w:cs="Arial"/>
          <w:sz w:val="20"/>
          <w:szCs w:val="20"/>
        </w:rPr>
        <w:t xml:space="preserve">INGRESO RECAUDADO                                                                                                                              </w:t>
      </w:r>
      <w:r w:rsidR="00EB6495">
        <w:rPr>
          <w:rFonts w:ascii="Lato" w:hAnsi="Lato" w:cs="Arial"/>
          <w:b/>
          <w:bCs/>
          <w:color w:val="000000"/>
          <w:sz w:val="20"/>
          <w:szCs w:val="20"/>
          <w:lang w:eastAsia="es-MX"/>
        </w:rPr>
        <w:t>1,009,183.61</w:t>
      </w:r>
    </w:p>
    <w:p w14:paraId="33CF1EDD" w14:textId="3EC9484F" w:rsidR="00984D65" w:rsidRPr="00984D65" w:rsidRDefault="00984D65" w:rsidP="00984D65">
      <w:pPr>
        <w:jc w:val="both"/>
        <w:rPr>
          <w:rFonts w:ascii="Lato" w:hAnsi="Lato" w:cs="Arial"/>
          <w:color w:val="000000"/>
          <w:sz w:val="18"/>
          <w:szCs w:val="18"/>
          <w:lang w:eastAsia="es-MX"/>
        </w:rPr>
      </w:pPr>
    </w:p>
    <w:p w14:paraId="2BDFCE17" w14:textId="77777777" w:rsidR="00984D65" w:rsidRPr="00984D65" w:rsidRDefault="00984D65" w:rsidP="00984D65">
      <w:pPr>
        <w:autoSpaceDE w:val="0"/>
        <w:autoSpaceDN w:val="0"/>
        <w:adjustRightInd w:val="0"/>
        <w:spacing w:line="360" w:lineRule="auto"/>
        <w:jc w:val="both"/>
        <w:rPr>
          <w:rFonts w:ascii="Lato" w:hAnsi="Lato" w:cs="Arial"/>
          <w:sz w:val="20"/>
          <w:szCs w:val="20"/>
        </w:rPr>
      </w:pPr>
    </w:p>
    <w:p w14:paraId="43F21EF9" w14:textId="2FAD5D83" w:rsidR="00984D65" w:rsidRPr="00984D65" w:rsidRDefault="00984D65" w:rsidP="00984D65">
      <w:pPr>
        <w:tabs>
          <w:tab w:val="left" w:pos="4875"/>
        </w:tabs>
        <w:autoSpaceDE w:val="0"/>
        <w:autoSpaceDN w:val="0"/>
        <w:adjustRightInd w:val="0"/>
        <w:spacing w:line="360" w:lineRule="auto"/>
        <w:jc w:val="both"/>
        <w:rPr>
          <w:rFonts w:ascii="Lato" w:hAnsi="Lato" w:cs="Arial"/>
          <w:b/>
          <w:sz w:val="20"/>
          <w:szCs w:val="20"/>
        </w:rPr>
      </w:pPr>
      <w:r w:rsidRPr="00984D65">
        <w:rPr>
          <w:rFonts w:ascii="Lato" w:hAnsi="Lato" w:cs="Arial"/>
          <w:b/>
          <w:sz w:val="20"/>
          <w:szCs w:val="20"/>
        </w:rPr>
        <w:t xml:space="preserve">Cuentas presupuestarias al </w:t>
      </w:r>
      <w:r w:rsidR="00EB6495">
        <w:rPr>
          <w:rFonts w:ascii="Lato" w:hAnsi="Lato"/>
          <w:b/>
          <w:sz w:val="20"/>
          <w:szCs w:val="20"/>
        </w:rPr>
        <w:t>31</w:t>
      </w:r>
      <w:r w:rsidRPr="00984D65">
        <w:rPr>
          <w:rFonts w:ascii="Lato" w:hAnsi="Lato"/>
          <w:b/>
          <w:sz w:val="20"/>
          <w:szCs w:val="20"/>
        </w:rPr>
        <w:t xml:space="preserve"> de </w:t>
      </w:r>
      <w:r w:rsidR="00EB6495">
        <w:rPr>
          <w:rFonts w:ascii="Lato" w:hAnsi="Lato"/>
          <w:b/>
          <w:sz w:val="20"/>
          <w:szCs w:val="20"/>
        </w:rPr>
        <w:t>Marzo</w:t>
      </w:r>
      <w:r w:rsidRPr="00984D65">
        <w:rPr>
          <w:rFonts w:ascii="Lato" w:hAnsi="Lato"/>
          <w:b/>
          <w:sz w:val="20"/>
          <w:szCs w:val="20"/>
        </w:rPr>
        <w:t xml:space="preserve"> </w:t>
      </w:r>
      <w:r w:rsidR="00C2183F">
        <w:rPr>
          <w:rFonts w:ascii="Lato" w:hAnsi="Lato" w:cs="Arial"/>
          <w:b/>
          <w:sz w:val="20"/>
          <w:szCs w:val="20"/>
        </w:rPr>
        <w:t>de 2025</w:t>
      </w:r>
    </w:p>
    <w:p w14:paraId="3A9B0F66" w14:textId="77777777" w:rsidR="00984D65" w:rsidRPr="00984D65" w:rsidRDefault="00984D65" w:rsidP="00984D65">
      <w:pPr>
        <w:autoSpaceDE w:val="0"/>
        <w:autoSpaceDN w:val="0"/>
        <w:adjustRightInd w:val="0"/>
        <w:spacing w:line="360" w:lineRule="auto"/>
        <w:rPr>
          <w:rFonts w:ascii="Lato" w:hAnsi="Lato" w:cs="Arial"/>
          <w:sz w:val="20"/>
          <w:szCs w:val="20"/>
        </w:rPr>
      </w:pPr>
      <w:r w:rsidRPr="00984D65">
        <w:rPr>
          <w:rFonts w:ascii="Lato" w:hAnsi="Lato" w:cs="Arial"/>
          <w:sz w:val="20"/>
          <w:szCs w:val="20"/>
        </w:rPr>
        <w:t>PRESUPUESTO DE EGRESOS APROBADO                                                                                            0</w:t>
      </w:r>
    </w:p>
    <w:p w14:paraId="69AA86D5" w14:textId="488F1996" w:rsidR="00984D65" w:rsidRPr="00984D65" w:rsidRDefault="00984D65" w:rsidP="00984D65">
      <w:pPr>
        <w:autoSpaceDE w:val="0"/>
        <w:autoSpaceDN w:val="0"/>
        <w:adjustRightInd w:val="0"/>
        <w:spacing w:line="360" w:lineRule="auto"/>
        <w:rPr>
          <w:rFonts w:ascii="Lato" w:hAnsi="Lato" w:cs="Arial"/>
          <w:sz w:val="20"/>
          <w:szCs w:val="20"/>
        </w:rPr>
      </w:pPr>
      <w:r w:rsidRPr="00984D65">
        <w:rPr>
          <w:rFonts w:ascii="Lato" w:hAnsi="Lato" w:cs="Arial"/>
          <w:sz w:val="20"/>
          <w:szCs w:val="20"/>
        </w:rPr>
        <w:t xml:space="preserve">PRESUPUESTO DE EGRESOS POR EJERCER                                                                                     </w:t>
      </w:r>
      <w:r w:rsidR="002C6206">
        <w:rPr>
          <w:rFonts w:ascii="Lato" w:hAnsi="Lato" w:cs="Arial"/>
          <w:sz w:val="20"/>
          <w:szCs w:val="20"/>
        </w:rPr>
        <w:t>0</w:t>
      </w:r>
    </w:p>
    <w:p w14:paraId="4E037DDB" w14:textId="7D363104" w:rsidR="00984D65" w:rsidRPr="00984D65" w:rsidRDefault="00984D65" w:rsidP="00984D65">
      <w:pPr>
        <w:autoSpaceDE w:val="0"/>
        <w:autoSpaceDN w:val="0"/>
        <w:adjustRightInd w:val="0"/>
        <w:spacing w:line="360" w:lineRule="auto"/>
        <w:rPr>
          <w:rFonts w:ascii="Lato" w:hAnsi="Lato" w:cs="Arial"/>
          <w:sz w:val="20"/>
          <w:szCs w:val="20"/>
        </w:rPr>
      </w:pPr>
      <w:r w:rsidRPr="00984D65">
        <w:rPr>
          <w:rFonts w:ascii="Lato" w:hAnsi="Lato" w:cs="Arial"/>
          <w:bCs/>
          <w:sz w:val="20"/>
          <w:szCs w:val="20"/>
        </w:rPr>
        <w:t xml:space="preserve">MODIFICACIONES AL PRESUPUESTO DE EGRESOS APROBADO                                      </w:t>
      </w:r>
      <w:r w:rsidRPr="00984D65">
        <w:rPr>
          <w:rFonts w:ascii="Lato" w:hAnsi="Lato" w:cs="Arial"/>
          <w:sz w:val="20"/>
          <w:szCs w:val="20"/>
        </w:rPr>
        <w:t xml:space="preserve">        </w:t>
      </w:r>
      <w:r w:rsidR="002C6206">
        <w:rPr>
          <w:rFonts w:ascii="Lato" w:hAnsi="Lato" w:cs="Arial"/>
          <w:sz w:val="20"/>
          <w:szCs w:val="20"/>
        </w:rPr>
        <w:t>0</w:t>
      </w:r>
    </w:p>
    <w:p w14:paraId="1A1B10D5" w14:textId="07A50AAF" w:rsidR="00984D65" w:rsidRDefault="00984D65" w:rsidP="00984D65">
      <w:pPr>
        <w:autoSpaceDE w:val="0"/>
        <w:autoSpaceDN w:val="0"/>
        <w:adjustRightInd w:val="0"/>
        <w:spacing w:line="360" w:lineRule="auto"/>
        <w:jc w:val="both"/>
        <w:rPr>
          <w:rFonts w:ascii="Lato" w:hAnsi="Lato" w:cs="Arial"/>
          <w:bCs/>
          <w:sz w:val="20"/>
          <w:szCs w:val="20"/>
        </w:rPr>
      </w:pPr>
    </w:p>
    <w:p w14:paraId="1B618170" w14:textId="77777777" w:rsidR="00984D65" w:rsidRPr="00984D65" w:rsidRDefault="00984D65" w:rsidP="00984D65">
      <w:pPr>
        <w:autoSpaceDE w:val="0"/>
        <w:autoSpaceDN w:val="0"/>
        <w:adjustRightInd w:val="0"/>
        <w:spacing w:line="360" w:lineRule="auto"/>
        <w:jc w:val="both"/>
        <w:rPr>
          <w:rFonts w:ascii="Lato" w:hAnsi="Lato" w:cs="Arial"/>
          <w:bCs/>
          <w:sz w:val="20"/>
          <w:szCs w:val="20"/>
        </w:rPr>
      </w:pPr>
    </w:p>
    <w:p w14:paraId="5C711851" w14:textId="56495866"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bCs/>
          <w:sz w:val="20"/>
          <w:szCs w:val="20"/>
        </w:rPr>
        <w:t xml:space="preserve">PRESUPUESTO DE EGRESOS COMPROMETIDO                                                                        </w:t>
      </w:r>
      <w:r w:rsidRPr="00984D65">
        <w:rPr>
          <w:rFonts w:ascii="Lato" w:hAnsi="Lato" w:cs="Arial"/>
          <w:sz w:val="20"/>
          <w:szCs w:val="20"/>
        </w:rPr>
        <w:t xml:space="preserve">       </w:t>
      </w:r>
      <w:r w:rsidR="002C6206">
        <w:rPr>
          <w:rFonts w:ascii="Lato" w:hAnsi="Lato" w:cs="Arial"/>
          <w:sz w:val="20"/>
          <w:szCs w:val="20"/>
        </w:rPr>
        <w:t>0</w:t>
      </w:r>
    </w:p>
    <w:p w14:paraId="79BEB88F" w14:textId="29FE7F15"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bCs/>
          <w:sz w:val="20"/>
          <w:szCs w:val="20"/>
        </w:rPr>
        <w:t xml:space="preserve">PRESUPUESTO DE EGRESOS DEVENGADO                                                                                 </w:t>
      </w:r>
      <w:r w:rsidR="00C2183F">
        <w:rPr>
          <w:rFonts w:ascii="Lato" w:hAnsi="Lato" w:cs="Arial"/>
          <w:sz w:val="20"/>
          <w:szCs w:val="20"/>
        </w:rPr>
        <w:t xml:space="preserve">      </w:t>
      </w:r>
      <w:r w:rsidR="002C6206">
        <w:rPr>
          <w:rFonts w:ascii="Lato" w:hAnsi="Lato" w:cs="Arial"/>
          <w:sz w:val="20"/>
          <w:szCs w:val="20"/>
        </w:rPr>
        <w:t>0</w:t>
      </w:r>
    </w:p>
    <w:p w14:paraId="24BB3DB0" w14:textId="1BCC66DA"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bCs/>
          <w:sz w:val="20"/>
          <w:szCs w:val="20"/>
        </w:rPr>
        <w:t xml:space="preserve">PRESUPUESTO DE EGRESOS EJERCIDO                                                                                             </w:t>
      </w:r>
      <w:r w:rsidR="002C6206">
        <w:rPr>
          <w:rFonts w:ascii="Lato" w:hAnsi="Lato" w:cs="Arial"/>
          <w:sz w:val="20"/>
          <w:szCs w:val="20"/>
        </w:rPr>
        <w:t>0</w:t>
      </w:r>
    </w:p>
    <w:p w14:paraId="3E3A469B" w14:textId="6F063113" w:rsidR="00984D65" w:rsidRPr="00984D65" w:rsidRDefault="00984D65" w:rsidP="00984D65">
      <w:pPr>
        <w:autoSpaceDE w:val="0"/>
        <w:autoSpaceDN w:val="0"/>
        <w:adjustRightInd w:val="0"/>
        <w:spacing w:line="360" w:lineRule="auto"/>
        <w:jc w:val="both"/>
        <w:rPr>
          <w:rFonts w:ascii="Lato" w:hAnsi="Lato" w:cs="Arial"/>
          <w:sz w:val="20"/>
          <w:szCs w:val="20"/>
        </w:rPr>
      </w:pPr>
      <w:r w:rsidRPr="00984D65">
        <w:rPr>
          <w:rFonts w:ascii="Lato" w:hAnsi="Lato" w:cs="Arial"/>
          <w:bCs/>
          <w:sz w:val="20"/>
          <w:szCs w:val="20"/>
        </w:rPr>
        <w:t xml:space="preserve">PRESUPUESTO DE EGRESOS PAGADO                                                                                            </w:t>
      </w:r>
      <w:r w:rsidR="00C2183F">
        <w:rPr>
          <w:rFonts w:ascii="Lato" w:hAnsi="Lato" w:cs="Arial"/>
          <w:sz w:val="20"/>
          <w:szCs w:val="20"/>
        </w:rPr>
        <w:t xml:space="preserve">   </w:t>
      </w:r>
      <w:r w:rsidR="002C6206">
        <w:rPr>
          <w:rFonts w:ascii="Lato" w:hAnsi="Lato" w:cs="Arial"/>
          <w:sz w:val="20"/>
          <w:szCs w:val="20"/>
        </w:rPr>
        <w:t>0</w:t>
      </w:r>
    </w:p>
    <w:p w14:paraId="6AA67F3A" w14:textId="112EF6AE" w:rsidR="00984D65" w:rsidRPr="00984D65" w:rsidRDefault="00984D65" w:rsidP="00984D65">
      <w:pPr>
        <w:jc w:val="both"/>
        <w:rPr>
          <w:rFonts w:ascii="Lato" w:hAnsi="Lato" w:cs="Arial"/>
          <w:color w:val="000000"/>
          <w:sz w:val="20"/>
          <w:szCs w:val="20"/>
          <w:lang w:eastAsia="es-MX"/>
        </w:rPr>
      </w:pPr>
    </w:p>
    <w:p w14:paraId="106BD540" w14:textId="77777777" w:rsidR="00984D65" w:rsidRPr="00984D65" w:rsidRDefault="00984D65" w:rsidP="00984D65">
      <w:pPr>
        <w:jc w:val="both"/>
        <w:rPr>
          <w:rFonts w:ascii="Lato" w:hAnsi="Lato" w:cs="Arial"/>
          <w:color w:val="000000"/>
          <w:sz w:val="20"/>
          <w:szCs w:val="20"/>
          <w:lang w:eastAsia="es-MX"/>
        </w:rPr>
      </w:pPr>
    </w:p>
    <w:p w14:paraId="13E0B16C" w14:textId="77777777" w:rsidR="00984D65" w:rsidRPr="00984D65" w:rsidRDefault="00984D65" w:rsidP="00984D65">
      <w:pPr>
        <w:jc w:val="both"/>
        <w:rPr>
          <w:rFonts w:ascii="Lato" w:hAnsi="Lato" w:cs="Arial"/>
          <w:b/>
          <w:sz w:val="20"/>
          <w:szCs w:val="20"/>
        </w:rPr>
      </w:pPr>
      <w:r w:rsidRPr="00984D65">
        <w:rPr>
          <w:rFonts w:ascii="Lato" w:hAnsi="Lato" w:cs="Arial"/>
          <w:color w:val="000000"/>
          <w:sz w:val="20"/>
          <w:szCs w:val="20"/>
          <w:lang w:eastAsia="es-MX"/>
        </w:rPr>
        <w:t>Bajo protesta de decir verdad declaramos que los Estados Financieros y sus Notas son razonablemente correctos y responsabilidad del emisor.</w:t>
      </w:r>
      <w:r w:rsidRPr="00984D65">
        <w:rPr>
          <w:rFonts w:ascii="Lato" w:hAnsi="Lato" w:cs="Arial"/>
          <w:b/>
          <w:sz w:val="20"/>
          <w:szCs w:val="20"/>
        </w:rPr>
        <w:t xml:space="preserve"> </w:t>
      </w:r>
    </w:p>
    <w:p w14:paraId="7CAFB5A4" w14:textId="6197A201" w:rsidR="00984D65" w:rsidRPr="00984D65" w:rsidRDefault="00984D65" w:rsidP="00984D65">
      <w:pPr>
        <w:jc w:val="both"/>
        <w:rPr>
          <w:rFonts w:ascii="Lato" w:hAnsi="Lato" w:cs="Arial"/>
          <w:b/>
          <w:sz w:val="20"/>
          <w:szCs w:val="20"/>
        </w:rPr>
      </w:pPr>
    </w:p>
    <w:p w14:paraId="79BEA127" w14:textId="77777777" w:rsidR="00984D65" w:rsidRPr="00984D65" w:rsidRDefault="00984D65" w:rsidP="00A3423A">
      <w:pPr>
        <w:rPr>
          <w:rFonts w:ascii="Lato" w:hAnsi="Lato"/>
        </w:rPr>
      </w:pPr>
      <w:bookmarkStart w:id="12" w:name="_GoBack"/>
      <w:bookmarkEnd w:id="12"/>
    </w:p>
    <w:sectPr w:rsidR="00984D65" w:rsidRPr="00984D65" w:rsidSect="007634A1">
      <w:headerReference w:type="even" r:id="rId8"/>
      <w:headerReference w:type="default" r:id="rId9"/>
      <w:footerReference w:type="even" r:id="rId10"/>
      <w:pgSz w:w="15840" w:h="12240" w:orient="landscape"/>
      <w:pgMar w:top="2835" w:right="1134" w:bottom="1701" w:left="1134"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F6D95" w14:textId="77777777" w:rsidR="001D6A83" w:rsidRDefault="001D6A83" w:rsidP="009E7CE6">
      <w:r>
        <w:separator/>
      </w:r>
    </w:p>
  </w:endnote>
  <w:endnote w:type="continuationSeparator" w:id="0">
    <w:p w14:paraId="66283DBC" w14:textId="77777777" w:rsidR="001D6A83" w:rsidRDefault="001D6A83" w:rsidP="009E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A2B8D" w14:textId="77777777" w:rsidR="008D0595" w:rsidRDefault="001D6A83">
    <w:pPr>
      <w:pStyle w:val="Piedepgina"/>
    </w:pPr>
    <w:sdt>
      <w:sdtPr>
        <w:id w:val="116198127"/>
        <w:temporary/>
        <w:showingPlcHdr/>
      </w:sdtPr>
      <w:sdtEndPr/>
      <w:sdtContent>
        <w:r w:rsidR="008D0595">
          <w:rPr>
            <w:lang w:val="es-ES"/>
          </w:rPr>
          <w:t>[Escriba texto]</w:t>
        </w:r>
      </w:sdtContent>
    </w:sdt>
    <w:r w:rsidR="008D0595">
      <w:ptab w:relativeTo="margin" w:alignment="center" w:leader="none"/>
    </w:r>
    <w:sdt>
      <w:sdtPr>
        <w:id w:val="-958873819"/>
        <w:temporary/>
        <w:showingPlcHdr/>
      </w:sdtPr>
      <w:sdtEndPr/>
      <w:sdtContent>
        <w:r w:rsidR="008D0595">
          <w:rPr>
            <w:lang w:val="es-ES"/>
          </w:rPr>
          <w:t>[Escriba texto]</w:t>
        </w:r>
      </w:sdtContent>
    </w:sdt>
    <w:r w:rsidR="008D0595">
      <w:ptab w:relativeTo="margin" w:alignment="right" w:leader="none"/>
    </w:r>
    <w:sdt>
      <w:sdtPr>
        <w:id w:val="1644232238"/>
        <w:temporary/>
        <w:showingPlcHdr/>
      </w:sdtPr>
      <w:sdtEndPr/>
      <w:sdtContent>
        <w:r w:rsidR="008D0595">
          <w:rPr>
            <w:lang w:val="es-ES"/>
          </w:rPr>
          <w:t>[Escriba texto]</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93856" w14:textId="77777777" w:rsidR="001D6A83" w:rsidRDefault="001D6A83" w:rsidP="009E7CE6">
      <w:r>
        <w:separator/>
      </w:r>
    </w:p>
  </w:footnote>
  <w:footnote w:type="continuationSeparator" w:id="0">
    <w:p w14:paraId="3FAE1C17" w14:textId="77777777" w:rsidR="001D6A83" w:rsidRDefault="001D6A83" w:rsidP="009E7C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8A9CD" w14:textId="77777777" w:rsidR="008D0595" w:rsidRDefault="001D6A83">
    <w:pPr>
      <w:pStyle w:val="Encabezado"/>
    </w:pPr>
    <w:sdt>
      <w:sdtPr>
        <w:id w:val="1179936991"/>
        <w:placeholder>
          <w:docPart w:val="0DA0EB20F56816479969A55D850A82C8"/>
        </w:placeholder>
        <w:temporary/>
        <w:showingPlcHdr/>
      </w:sdtPr>
      <w:sdtEndPr/>
      <w:sdtContent>
        <w:r w:rsidR="008D0595">
          <w:rPr>
            <w:lang w:val="es-ES"/>
          </w:rPr>
          <w:t>[Escriba texto]</w:t>
        </w:r>
      </w:sdtContent>
    </w:sdt>
    <w:r w:rsidR="008D0595">
      <w:ptab w:relativeTo="margin" w:alignment="center" w:leader="none"/>
    </w:r>
    <w:sdt>
      <w:sdtPr>
        <w:id w:val="-1780867779"/>
        <w:placeholder>
          <w:docPart w:val="6B1EEBAFF7AEF84E8CDB9261B7EF35E8"/>
        </w:placeholder>
        <w:temporary/>
        <w:showingPlcHdr/>
      </w:sdtPr>
      <w:sdtEndPr/>
      <w:sdtContent>
        <w:r w:rsidR="008D0595">
          <w:rPr>
            <w:lang w:val="es-ES"/>
          </w:rPr>
          <w:t>[Escriba texto]</w:t>
        </w:r>
      </w:sdtContent>
    </w:sdt>
    <w:r w:rsidR="008D0595">
      <w:ptab w:relativeTo="margin" w:alignment="right" w:leader="none"/>
    </w:r>
    <w:sdt>
      <w:sdtPr>
        <w:id w:val="-199546338"/>
        <w:placeholder>
          <w:docPart w:val="9A817A72C6CEE940B8153C7768F71DDC"/>
        </w:placeholder>
        <w:temporary/>
        <w:showingPlcHdr/>
      </w:sdtPr>
      <w:sdtEndPr/>
      <w:sdtContent>
        <w:r w:rsidR="008D0595">
          <w:rPr>
            <w:lang w:val="es-ES"/>
          </w:rPr>
          <w:t>[Escriba texto]</w:t>
        </w:r>
      </w:sdtContent>
    </w:sdt>
  </w:p>
  <w:p w14:paraId="6E4723AB" w14:textId="77777777" w:rsidR="008D0595" w:rsidRDefault="008D059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177D9" w14:textId="4C4DC046" w:rsidR="008D0595" w:rsidRPr="00D268B9" w:rsidRDefault="008D0595" w:rsidP="00184CC6">
    <w:pPr>
      <w:pStyle w:val="Encabezado"/>
      <w:ind w:left="284" w:right="-30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B694D"/>
    <w:multiLevelType w:val="hybridMultilevel"/>
    <w:tmpl w:val="D78C9350"/>
    <w:lvl w:ilvl="0" w:tplc="2CDE8C7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F7A12"/>
    <w:multiLevelType w:val="multilevel"/>
    <w:tmpl w:val="D332E20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BE7539"/>
    <w:multiLevelType w:val="hybridMultilevel"/>
    <w:tmpl w:val="CD98E866"/>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18E82673"/>
    <w:multiLevelType w:val="hybridMultilevel"/>
    <w:tmpl w:val="E8BC1F6C"/>
    <w:lvl w:ilvl="0" w:tplc="11121BEE">
      <w:start w:val="5"/>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7F217C5C"/>
    <w:multiLevelType w:val="hybridMultilevel"/>
    <w:tmpl w:val="E57A080C"/>
    <w:lvl w:ilvl="0" w:tplc="D36A063E">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7"/>
  </w:num>
  <w:num w:numId="2">
    <w:abstractNumId w:val="5"/>
  </w:num>
  <w:num w:numId="3">
    <w:abstractNumId w:val="3"/>
  </w:num>
  <w:num w:numId="4">
    <w:abstractNumId w:val="6"/>
  </w:num>
  <w:num w:numId="5">
    <w:abstractNumId w:val="8"/>
  </w:num>
  <w:num w:numId="6">
    <w:abstractNumId w:val="1"/>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E6"/>
    <w:rsid w:val="00011079"/>
    <w:rsid w:val="000159C8"/>
    <w:rsid w:val="00016388"/>
    <w:rsid w:val="0002665C"/>
    <w:rsid w:val="00043FD8"/>
    <w:rsid w:val="00066229"/>
    <w:rsid w:val="00103884"/>
    <w:rsid w:val="00113E71"/>
    <w:rsid w:val="00117F92"/>
    <w:rsid w:val="00134F07"/>
    <w:rsid w:val="00137E74"/>
    <w:rsid w:val="00184CC6"/>
    <w:rsid w:val="001D48FC"/>
    <w:rsid w:val="001D6A83"/>
    <w:rsid w:val="001E4DB9"/>
    <w:rsid w:val="00210A57"/>
    <w:rsid w:val="002140D5"/>
    <w:rsid w:val="00222EAD"/>
    <w:rsid w:val="00275A8A"/>
    <w:rsid w:val="00275F67"/>
    <w:rsid w:val="002C6206"/>
    <w:rsid w:val="002E5CA0"/>
    <w:rsid w:val="002F7A16"/>
    <w:rsid w:val="00317DBD"/>
    <w:rsid w:val="00391CB3"/>
    <w:rsid w:val="003A4C87"/>
    <w:rsid w:val="004051CC"/>
    <w:rsid w:val="00450AA6"/>
    <w:rsid w:val="00456F76"/>
    <w:rsid w:val="004706D8"/>
    <w:rsid w:val="0047259E"/>
    <w:rsid w:val="004830D3"/>
    <w:rsid w:val="004F6E96"/>
    <w:rsid w:val="00535A5F"/>
    <w:rsid w:val="00552268"/>
    <w:rsid w:val="00557A3A"/>
    <w:rsid w:val="0056399E"/>
    <w:rsid w:val="0057399C"/>
    <w:rsid w:val="005A5C94"/>
    <w:rsid w:val="005F2F41"/>
    <w:rsid w:val="0062081B"/>
    <w:rsid w:val="00687608"/>
    <w:rsid w:val="006A28D8"/>
    <w:rsid w:val="006C39BA"/>
    <w:rsid w:val="006D32F5"/>
    <w:rsid w:val="006D37D1"/>
    <w:rsid w:val="007015E7"/>
    <w:rsid w:val="00713AD6"/>
    <w:rsid w:val="00733377"/>
    <w:rsid w:val="007634A1"/>
    <w:rsid w:val="007A75F4"/>
    <w:rsid w:val="007C642F"/>
    <w:rsid w:val="007E6AB9"/>
    <w:rsid w:val="007F501A"/>
    <w:rsid w:val="0082270E"/>
    <w:rsid w:val="00894AC4"/>
    <w:rsid w:val="008B7F3A"/>
    <w:rsid w:val="008D0595"/>
    <w:rsid w:val="008E5C68"/>
    <w:rsid w:val="008E6464"/>
    <w:rsid w:val="009021CA"/>
    <w:rsid w:val="009232EC"/>
    <w:rsid w:val="0093584E"/>
    <w:rsid w:val="009422E1"/>
    <w:rsid w:val="00954B0D"/>
    <w:rsid w:val="00957DAD"/>
    <w:rsid w:val="00974528"/>
    <w:rsid w:val="00984D65"/>
    <w:rsid w:val="009B08F3"/>
    <w:rsid w:val="009C6FE3"/>
    <w:rsid w:val="009C79FC"/>
    <w:rsid w:val="009E7174"/>
    <w:rsid w:val="009E7CE6"/>
    <w:rsid w:val="00A24B6A"/>
    <w:rsid w:val="00A272CF"/>
    <w:rsid w:val="00A3423A"/>
    <w:rsid w:val="00A3727F"/>
    <w:rsid w:val="00A91421"/>
    <w:rsid w:val="00AD6F4F"/>
    <w:rsid w:val="00B01EB2"/>
    <w:rsid w:val="00B043A2"/>
    <w:rsid w:val="00B43B08"/>
    <w:rsid w:val="00B52C55"/>
    <w:rsid w:val="00BB1474"/>
    <w:rsid w:val="00BD06B2"/>
    <w:rsid w:val="00BE3964"/>
    <w:rsid w:val="00BE4718"/>
    <w:rsid w:val="00C2183F"/>
    <w:rsid w:val="00C52498"/>
    <w:rsid w:val="00C63A9D"/>
    <w:rsid w:val="00C708A7"/>
    <w:rsid w:val="00C966E4"/>
    <w:rsid w:val="00CC7AAF"/>
    <w:rsid w:val="00CD0240"/>
    <w:rsid w:val="00CD4A6A"/>
    <w:rsid w:val="00CF16D4"/>
    <w:rsid w:val="00D1511A"/>
    <w:rsid w:val="00D20E05"/>
    <w:rsid w:val="00D23F07"/>
    <w:rsid w:val="00D268B9"/>
    <w:rsid w:val="00D430FF"/>
    <w:rsid w:val="00D733C0"/>
    <w:rsid w:val="00D87621"/>
    <w:rsid w:val="00DA13A2"/>
    <w:rsid w:val="00DA3285"/>
    <w:rsid w:val="00DB056C"/>
    <w:rsid w:val="00DB34CF"/>
    <w:rsid w:val="00DE10F2"/>
    <w:rsid w:val="00DF093E"/>
    <w:rsid w:val="00E25A49"/>
    <w:rsid w:val="00E267CE"/>
    <w:rsid w:val="00E40989"/>
    <w:rsid w:val="00E61FD6"/>
    <w:rsid w:val="00EA0297"/>
    <w:rsid w:val="00EB1120"/>
    <w:rsid w:val="00EB6495"/>
    <w:rsid w:val="00EC29D0"/>
    <w:rsid w:val="00ED59BD"/>
    <w:rsid w:val="00F27358"/>
    <w:rsid w:val="00F334B2"/>
    <w:rsid w:val="00F544F6"/>
    <w:rsid w:val="00F76C62"/>
    <w:rsid w:val="00F947DD"/>
    <w:rsid w:val="00FA62E4"/>
    <w:rsid w:val="00FC1CC6"/>
    <w:rsid w:val="00FE67D7"/>
    <w:rsid w:val="00FF3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444C17"/>
  <w14:defaultImageDpi w14:val="300"/>
  <w15:docId w15:val="{5CD5F8D3-F49D-4537-A3E8-F5587840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7CE6"/>
    <w:pPr>
      <w:tabs>
        <w:tab w:val="center" w:pos="4419"/>
        <w:tab w:val="right" w:pos="8838"/>
      </w:tabs>
    </w:pPr>
  </w:style>
  <w:style w:type="character" w:customStyle="1" w:styleId="EncabezadoCar">
    <w:name w:val="Encabezado Car"/>
    <w:basedOn w:val="Fuentedeprrafopredeter"/>
    <w:link w:val="Encabezado"/>
    <w:uiPriority w:val="99"/>
    <w:rsid w:val="009E7CE6"/>
    <w:rPr>
      <w:lang w:val="es-ES_tradnl"/>
    </w:rPr>
  </w:style>
  <w:style w:type="paragraph" w:styleId="Piedepgina">
    <w:name w:val="footer"/>
    <w:basedOn w:val="Normal"/>
    <w:link w:val="PiedepginaCar"/>
    <w:uiPriority w:val="99"/>
    <w:unhideWhenUsed/>
    <w:rsid w:val="009E7CE6"/>
    <w:pPr>
      <w:tabs>
        <w:tab w:val="center" w:pos="4419"/>
        <w:tab w:val="right" w:pos="8838"/>
      </w:tabs>
    </w:pPr>
  </w:style>
  <w:style w:type="character" w:customStyle="1" w:styleId="PiedepginaCar">
    <w:name w:val="Pie de página Car"/>
    <w:basedOn w:val="Fuentedeprrafopredeter"/>
    <w:link w:val="Piedepgina"/>
    <w:uiPriority w:val="99"/>
    <w:rsid w:val="009E7CE6"/>
    <w:rPr>
      <w:lang w:val="es-ES_tradnl"/>
    </w:rPr>
  </w:style>
  <w:style w:type="paragraph" w:styleId="Textodeglobo">
    <w:name w:val="Balloon Text"/>
    <w:basedOn w:val="Normal"/>
    <w:link w:val="TextodegloboCar"/>
    <w:uiPriority w:val="99"/>
    <w:semiHidden/>
    <w:unhideWhenUsed/>
    <w:rsid w:val="009E7CE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E7CE6"/>
    <w:rPr>
      <w:rFonts w:ascii="Lucida Grande" w:hAnsi="Lucida Grande" w:cs="Lucida Grande"/>
      <w:sz w:val="18"/>
      <w:szCs w:val="18"/>
      <w:lang w:val="es-ES_tradnl"/>
    </w:rPr>
  </w:style>
  <w:style w:type="table" w:styleId="Tablaconcuadrcula">
    <w:name w:val="Table Grid"/>
    <w:basedOn w:val="Tablanormal"/>
    <w:rsid w:val="00984D65"/>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84D65"/>
    <w:pPr>
      <w:ind w:left="720"/>
      <w:contextualSpacing/>
    </w:pPr>
    <w:rPr>
      <w:rFonts w:ascii="Times New Roman" w:eastAsia="Times New Roman" w:hAnsi="Times New Roman" w:cs="Times New Roman"/>
      <w:lang w:val="es-MX"/>
    </w:rPr>
  </w:style>
  <w:style w:type="character" w:customStyle="1" w:styleId="TextoCar">
    <w:name w:val="Texto Car"/>
    <w:basedOn w:val="Fuentedeprrafopredeter"/>
    <w:link w:val="Texto"/>
    <w:locked/>
    <w:rsid w:val="00984D65"/>
    <w:rPr>
      <w:rFonts w:ascii="Arial" w:hAnsi="Arial" w:cs="Arial"/>
    </w:rPr>
  </w:style>
  <w:style w:type="paragraph" w:customStyle="1" w:styleId="Texto">
    <w:name w:val="Texto"/>
    <w:basedOn w:val="Normal"/>
    <w:link w:val="TextoCar"/>
    <w:rsid w:val="00984D65"/>
    <w:pPr>
      <w:spacing w:after="101" w:line="216" w:lineRule="exact"/>
      <w:ind w:firstLine="288"/>
      <w:jc w:val="both"/>
    </w:pPr>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7225">
      <w:bodyDiv w:val="1"/>
      <w:marLeft w:val="0"/>
      <w:marRight w:val="0"/>
      <w:marTop w:val="0"/>
      <w:marBottom w:val="0"/>
      <w:divBdr>
        <w:top w:val="none" w:sz="0" w:space="0" w:color="auto"/>
        <w:left w:val="none" w:sz="0" w:space="0" w:color="auto"/>
        <w:bottom w:val="none" w:sz="0" w:space="0" w:color="auto"/>
        <w:right w:val="none" w:sz="0" w:space="0" w:color="auto"/>
      </w:divBdr>
    </w:div>
    <w:div w:id="76831240">
      <w:bodyDiv w:val="1"/>
      <w:marLeft w:val="0"/>
      <w:marRight w:val="0"/>
      <w:marTop w:val="0"/>
      <w:marBottom w:val="0"/>
      <w:divBdr>
        <w:top w:val="none" w:sz="0" w:space="0" w:color="auto"/>
        <w:left w:val="none" w:sz="0" w:space="0" w:color="auto"/>
        <w:bottom w:val="none" w:sz="0" w:space="0" w:color="auto"/>
        <w:right w:val="none" w:sz="0" w:space="0" w:color="auto"/>
      </w:divBdr>
    </w:div>
    <w:div w:id="135874058">
      <w:bodyDiv w:val="1"/>
      <w:marLeft w:val="0"/>
      <w:marRight w:val="0"/>
      <w:marTop w:val="0"/>
      <w:marBottom w:val="0"/>
      <w:divBdr>
        <w:top w:val="none" w:sz="0" w:space="0" w:color="auto"/>
        <w:left w:val="none" w:sz="0" w:space="0" w:color="auto"/>
        <w:bottom w:val="none" w:sz="0" w:space="0" w:color="auto"/>
        <w:right w:val="none" w:sz="0" w:space="0" w:color="auto"/>
      </w:divBdr>
    </w:div>
    <w:div w:id="298265873">
      <w:bodyDiv w:val="1"/>
      <w:marLeft w:val="0"/>
      <w:marRight w:val="0"/>
      <w:marTop w:val="0"/>
      <w:marBottom w:val="0"/>
      <w:divBdr>
        <w:top w:val="none" w:sz="0" w:space="0" w:color="auto"/>
        <w:left w:val="none" w:sz="0" w:space="0" w:color="auto"/>
        <w:bottom w:val="none" w:sz="0" w:space="0" w:color="auto"/>
        <w:right w:val="none" w:sz="0" w:space="0" w:color="auto"/>
      </w:divBdr>
    </w:div>
    <w:div w:id="318340824">
      <w:bodyDiv w:val="1"/>
      <w:marLeft w:val="0"/>
      <w:marRight w:val="0"/>
      <w:marTop w:val="0"/>
      <w:marBottom w:val="0"/>
      <w:divBdr>
        <w:top w:val="none" w:sz="0" w:space="0" w:color="auto"/>
        <w:left w:val="none" w:sz="0" w:space="0" w:color="auto"/>
        <w:bottom w:val="none" w:sz="0" w:space="0" w:color="auto"/>
        <w:right w:val="none" w:sz="0" w:space="0" w:color="auto"/>
      </w:divBdr>
    </w:div>
    <w:div w:id="335037670">
      <w:bodyDiv w:val="1"/>
      <w:marLeft w:val="0"/>
      <w:marRight w:val="0"/>
      <w:marTop w:val="0"/>
      <w:marBottom w:val="0"/>
      <w:divBdr>
        <w:top w:val="none" w:sz="0" w:space="0" w:color="auto"/>
        <w:left w:val="none" w:sz="0" w:space="0" w:color="auto"/>
        <w:bottom w:val="none" w:sz="0" w:space="0" w:color="auto"/>
        <w:right w:val="none" w:sz="0" w:space="0" w:color="auto"/>
      </w:divBdr>
    </w:div>
    <w:div w:id="449781759">
      <w:bodyDiv w:val="1"/>
      <w:marLeft w:val="0"/>
      <w:marRight w:val="0"/>
      <w:marTop w:val="0"/>
      <w:marBottom w:val="0"/>
      <w:divBdr>
        <w:top w:val="none" w:sz="0" w:space="0" w:color="auto"/>
        <w:left w:val="none" w:sz="0" w:space="0" w:color="auto"/>
        <w:bottom w:val="none" w:sz="0" w:space="0" w:color="auto"/>
        <w:right w:val="none" w:sz="0" w:space="0" w:color="auto"/>
      </w:divBdr>
    </w:div>
    <w:div w:id="478618857">
      <w:bodyDiv w:val="1"/>
      <w:marLeft w:val="0"/>
      <w:marRight w:val="0"/>
      <w:marTop w:val="0"/>
      <w:marBottom w:val="0"/>
      <w:divBdr>
        <w:top w:val="none" w:sz="0" w:space="0" w:color="auto"/>
        <w:left w:val="none" w:sz="0" w:space="0" w:color="auto"/>
        <w:bottom w:val="none" w:sz="0" w:space="0" w:color="auto"/>
        <w:right w:val="none" w:sz="0" w:space="0" w:color="auto"/>
      </w:divBdr>
    </w:div>
    <w:div w:id="617495359">
      <w:bodyDiv w:val="1"/>
      <w:marLeft w:val="0"/>
      <w:marRight w:val="0"/>
      <w:marTop w:val="0"/>
      <w:marBottom w:val="0"/>
      <w:divBdr>
        <w:top w:val="none" w:sz="0" w:space="0" w:color="auto"/>
        <w:left w:val="none" w:sz="0" w:space="0" w:color="auto"/>
        <w:bottom w:val="none" w:sz="0" w:space="0" w:color="auto"/>
        <w:right w:val="none" w:sz="0" w:space="0" w:color="auto"/>
      </w:divBdr>
    </w:div>
    <w:div w:id="681050665">
      <w:bodyDiv w:val="1"/>
      <w:marLeft w:val="0"/>
      <w:marRight w:val="0"/>
      <w:marTop w:val="0"/>
      <w:marBottom w:val="0"/>
      <w:divBdr>
        <w:top w:val="none" w:sz="0" w:space="0" w:color="auto"/>
        <w:left w:val="none" w:sz="0" w:space="0" w:color="auto"/>
        <w:bottom w:val="none" w:sz="0" w:space="0" w:color="auto"/>
        <w:right w:val="none" w:sz="0" w:space="0" w:color="auto"/>
      </w:divBdr>
    </w:div>
    <w:div w:id="807669146">
      <w:bodyDiv w:val="1"/>
      <w:marLeft w:val="0"/>
      <w:marRight w:val="0"/>
      <w:marTop w:val="0"/>
      <w:marBottom w:val="0"/>
      <w:divBdr>
        <w:top w:val="none" w:sz="0" w:space="0" w:color="auto"/>
        <w:left w:val="none" w:sz="0" w:space="0" w:color="auto"/>
        <w:bottom w:val="none" w:sz="0" w:space="0" w:color="auto"/>
        <w:right w:val="none" w:sz="0" w:space="0" w:color="auto"/>
      </w:divBdr>
    </w:div>
    <w:div w:id="910966906">
      <w:bodyDiv w:val="1"/>
      <w:marLeft w:val="0"/>
      <w:marRight w:val="0"/>
      <w:marTop w:val="0"/>
      <w:marBottom w:val="0"/>
      <w:divBdr>
        <w:top w:val="none" w:sz="0" w:space="0" w:color="auto"/>
        <w:left w:val="none" w:sz="0" w:space="0" w:color="auto"/>
        <w:bottom w:val="none" w:sz="0" w:space="0" w:color="auto"/>
        <w:right w:val="none" w:sz="0" w:space="0" w:color="auto"/>
      </w:divBdr>
    </w:div>
    <w:div w:id="988939808">
      <w:bodyDiv w:val="1"/>
      <w:marLeft w:val="0"/>
      <w:marRight w:val="0"/>
      <w:marTop w:val="0"/>
      <w:marBottom w:val="0"/>
      <w:divBdr>
        <w:top w:val="none" w:sz="0" w:space="0" w:color="auto"/>
        <w:left w:val="none" w:sz="0" w:space="0" w:color="auto"/>
        <w:bottom w:val="none" w:sz="0" w:space="0" w:color="auto"/>
        <w:right w:val="none" w:sz="0" w:space="0" w:color="auto"/>
      </w:divBdr>
    </w:div>
    <w:div w:id="1025330156">
      <w:bodyDiv w:val="1"/>
      <w:marLeft w:val="0"/>
      <w:marRight w:val="0"/>
      <w:marTop w:val="0"/>
      <w:marBottom w:val="0"/>
      <w:divBdr>
        <w:top w:val="none" w:sz="0" w:space="0" w:color="auto"/>
        <w:left w:val="none" w:sz="0" w:space="0" w:color="auto"/>
        <w:bottom w:val="none" w:sz="0" w:space="0" w:color="auto"/>
        <w:right w:val="none" w:sz="0" w:space="0" w:color="auto"/>
      </w:divBdr>
    </w:div>
    <w:div w:id="1029768388">
      <w:bodyDiv w:val="1"/>
      <w:marLeft w:val="0"/>
      <w:marRight w:val="0"/>
      <w:marTop w:val="0"/>
      <w:marBottom w:val="0"/>
      <w:divBdr>
        <w:top w:val="none" w:sz="0" w:space="0" w:color="auto"/>
        <w:left w:val="none" w:sz="0" w:space="0" w:color="auto"/>
        <w:bottom w:val="none" w:sz="0" w:space="0" w:color="auto"/>
        <w:right w:val="none" w:sz="0" w:space="0" w:color="auto"/>
      </w:divBdr>
    </w:div>
    <w:div w:id="1097019988">
      <w:bodyDiv w:val="1"/>
      <w:marLeft w:val="0"/>
      <w:marRight w:val="0"/>
      <w:marTop w:val="0"/>
      <w:marBottom w:val="0"/>
      <w:divBdr>
        <w:top w:val="none" w:sz="0" w:space="0" w:color="auto"/>
        <w:left w:val="none" w:sz="0" w:space="0" w:color="auto"/>
        <w:bottom w:val="none" w:sz="0" w:space="0" w:color="auto"/>
        <w:right w:val="none" w:sz="0" w:space="0" w:color="auto"/>
      </w:divBdr>
    </w:div>
    <w:div w:id="1191525874">
      <w:bodyDiv w:val="1"/>
      <w:marLeft w:val="0"/>
      <w:marRight w:val="0"/>
      <w:marTop w:val="0"/>
      <w:marBottom w:val="0"/>
      <w:divBdr>
        <w:top w:val="none" w:sz="0" w:space="0" w:color="auto"/>
        <w:left w:val="none" w:sz="0" w:space="0" w:color="auto"/>
        <w:bottom w:val="none" w:sz="0" w:space="0" w:color="auto"/>
        <w:right w:val="none" w:sz="0" w:space="0" w:color="auto"/>
      </w:divBdr>
    </w:div>
    <w:div w:id="1384792374">
      <w:bodyDiv w:val="1"/>
      <w:marLeft w:val="0"/>
      <w:marRight w:val="0"/>
      <w:marTop w:val="0"/>
      <w:marBottom w:val="0"/>
      <w:divBdr>
        <w:top w:val="none" w:sz="0" w:space="0" w:color="auto"/>
        <w:left w:val="none" w:sz="0" w:space="0" w:color="auto"/>
        <w:bottom w:val="none" w:sz="0" w:space="0" w:color="auto"/>
        <w:right w:val="none" w:sz="0" w:space="0" w:color="auto"/>
      </w:divBdr>
    </w:div>
    <w:div w:id="1644773697">
      <w:bodyDiv w:val="1"/>
      <w:marLeft w:val="0"/>
      <w:marRight w:val="0"/>
      <w:marTop w:val="0"/>
      <w:marBottom w:val="0"/>
      <w:divBdr>
        <w:top w:val="none" w:sz="0" w:space="0" w:color="auto"/>
        <w:left w:val="none" w:sz="0" w:space="0" w:color="auto"/>
        <w:bottom w:val="none" w:sz="0" w:space="0" w:color="auto"/>
        <w:right w:val="none" w:sz="0" w:space="0" w:color="auto"/>
      </w:divBdr>
    </w:div>
    <w:div w:id="1750301345">
      <w:bodyDiv w:val="1"/>
      <w:marLeft w:val="0"/>
      <w:marRight w:val="0"/>
      <w:marTop w:val="0"/>
      <w:marBottom w:val="0"/>
      <w:divBdr>
        <w:top w:val="none" w:sz="0" w:space="0" w:color="auto"/>
        <w:left w:val="none" w:sz="0" w:space="0" w:color="auto"/>
        <w:bottom w:val="none" w:sz="0" w:space="0" w:color="auto"/>
        <w:right w:val="none" w:sz="0" w:space="0" w:color="auto"/>
      </w:divBdr>
    </w:div>
    <w:div w:id="1790128735">
      <w:bodyDiv w:val="1"/>
      <w:marLeft w:val="0"/>
      <w:marRight w:val="0"/>
      <w:marTop w:val="0"/>
      <w:marBottom w:val="0"/>
      <w:divBdr>
        <w:top w:val="none" w:sz="0" w:space="0" w:color="auto"/>
        <w:left w:val="none" w:sz="0" w:space="0" w:color="auto"/>
        <w:bottom w:val="none" w:sz="0" w:space="0" w:color="auto"/>
        <w:right w:val="none" w:sz="0" w:space="0" w:color="auto"/>
      </w:divBdr>
    </w:div>
    <w:div w:id="1819110507">
      <w:bodyDiv w:val="1"/>
      <w:marLeft w:val="0"/>
      <w:marRight w:val="0"/>
      <w:marTop w:val="0"/>
      <w:marBottom w:val="0"/>
      <w:divBdr>
        <w:top w:val="none" w:sz="0" w:space="0" w:color="auto"/>
        <w:left w:val="none" w:sz="0" w:space="0" w:color="auto"/>
        <w:bottom w:val="none" w:sz="0" w:space="0" w:color="auto"/>
        <w:right w:val="none" w:sz="0" w:space="0" w:color="auto"/>
      </w:divBdr>
    </w:div>
    <w:div w:id="1920673961">
      <w:bodyDiv w:val="1"/>
      <w:marLeft w:val="0"/>
      <w:marRight w:val="0"/>
      <w:marTop w:val="0"/>
      <w:marBottom w:val="0"/>
      <w:divBdr>
        <w:top w:val="none" w:sz="0" w:space="0" w:color="auto"/>
        <w:left w:val="none" w:sz="0" w:space="0" w:color="auto"/>
        <w:bottom w:val="none" w:sz="0" w:space="0" w:color="auto"/>
        <w:right w:val="none" w:sz="0" w:space="0" w:color="auto"/>
      </w:divBdr>
    </w:div>
    <w:div w:id="2071154251">
      <w:bodyDiv w:val="1"/>
      <w:marLeft w:val="0"/>
      <w:marRight w:val="0"/>
      <w:marTop w:val="0"/>
      <w:marBottom w:val="0"/>
      <w:divBdr>
        <w:top w:val="none" w:sz="0" w:space="0" w:color="auto"/>
        <w:left w:val="none" w:sz="0" w:space="0" w:color="auto"/>
        <w:bottom w:val="none" w:sz="0" w:space="0" w:color="auto"/>
        <w:right w:val="none" w:sz="0" w:space="0" w:color="auto"/>
      </w:divBdr>
    </w:div>
    <w:div w:id="2072927253">
      <w:bodyDiv w:val="1"/>
      <w:marLeft w:val="0"/>
      <w:marRight w:val="0"/>
      <w:marTop w:val="0"/>
      <w:marBottom w:val="0"/>
      <w:divBdr>
        <w:top w:val="none" w:sz="0" w:space="0" w:color="auto"/>
        <w:left w:val="none" w:sz="0" w:space="0" w:color="auto"/>
        <w:bottom w:val="none" w:sz="0" w:space="0" w:color="auto"/>
        <w:right w:val="none" w:sz="0" w:space="0" w:color="auto"/>
      </w:divBdr>
    </w:div>
    <w:div w:id="2127847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A0EB20F56816479969A55D850A82C8"/>
        <w:category>
          <w:name w:val="General"/>
          <w:gallery w:val="placeholder"/>
        </w:category>
        <w:types>
          <w:type w:val="bbPlcHdr"/>
        </w:types>
        <w:behaviors>
          <w:behavior w:val="content"/>
        </w:behaviors>
        <w:guid w:val="{3B7B4763-EB77-1A41-A2A0-97419DB7BA46}"/>
      </w:docPartPr>
      <w:docPartBody>
        <w:p w:rsidR="005D7DC0" w:rsidRDefault="005D7DC0" w:rsidP="005D7DC0">
          <w:pPr>
            <w:pStyle w:val="0DA0EB20F56816479969A55D850A82C8"/>
          </w:pPr>
          <w:r>
            <w:rPr>
              <w:lang w:val="es-ES"/>
            </w:rPr>
            <w:t>[Escriba texto]</w:t>
          </w:r>
        </w:p>
      </w:docPartBody>
    </w:docPart>
    <w:docPart>
      <w:docPartPr>
        <w:name w:val="6B1EEBAFF7AEF84E8CDB9261B7EF35E8"/>
        <w:category>
          <w:name w:val="General"/>
          <w:gallery w:val="placeholder"/>
        </w:category>
        <w:types>
          <w:type w:val="bbPlcHdr"/>
        </w:types>
        <w:behaviors>
          <w:behavior w:val="content"/>
        </w:behaviors>
        <w:guid w:val="{E7C6A099-CB7A-D940-B0FC-0D6E593C0B30}"/>
      </w:docPartPr>
      <w:docPartBody>
        <w:p w:rsidR="005D7DC0" w:rsidRDefault="005D7DC0" w:rsidP="005D7DC0">
          <w:pPr>
            <w:pStyle w:val="6B1EEBAFF7AEF84E8CDB9261B7EF35E8"/>
          </w:pPr>
          <w:r>
            <w:rPr>
              <w:lang w:val="es-ES"/>
            </w:rPr>
            <w:t>[Escriba texto]</w:t>
          </w:r>
        </w:p>
      </w:docPartBody>
    </w:docPart>
    <w:docPart>
      <w:docPartPr>
        <w:name w:val="9A817A72C6CEE940B8153C7768F71DDC"/>
        <w:category>
          <w:name w:val="General"/>
          <w:gallery w:val="placeholder"/>
        </w:category>
        <w:types>
          <w:type w:val="bbPlcHdr"/>
        </w:types>
        <w:behaviors>
          <w:behavior w:val="content"/>
        </w:behaviors>
        <w:guid w:val="{6684DEC9-302D-3444-9926-FE02BDCA66B5}"/>
      </w:docPartPr>
      <w:docPartBody>
        <w:p w:rsidR="005D7DC0" w:rsidRDefault="005D7DC0" w:rsidP="005D7DC0">
          <w:pPr>
            <w:pStyle w:val="9A817A72C6CEE940B8153C7768F71DDC"/>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DC0"/>
    <w:rsid w:val="00072E29"/>
    <w:rsid w:val="00074101"/>
    <w:rsid w:val="00122F5C"/>
    <w:rsid w:val="001D0D3B"/>
    <w:rsid w:val="002168F4"/>
    <w:rsid w:val="00222EAD"/>
    <w:rsid w:val="00263942"/>
    <w:rsid w:val="002A4853"/>
    <w:rsid w:val="00384247"/>
    <w:rsid w:val="003A450A"/>
    <w:rsid w:val="004E19AB"/>
    <w:rsid w:val="005017D4"/>
    <w:rsid w:val="005D7DC0"/>
    <w:rsid w:val="0061292A"/>
    <w:rsid w:val="00677A6C"/>
    <w:rsid w:val="00677DDB"/>
    <w:rsid w:val="006B5BBC"/>
    <w:rsid w:val="00764713"/>
    <w:rsid w:val="00792D37"/>
    <w:rsid w:val="007B7FC8"/>
    <w:rsid w:val="007C6F11"/>
    <w:rsid w:val="007F5141"/>
    <w:rsid w:val="0082270E"/>
    <w:rsid w:val="009E0F0C"/>
    <w:rsid w:val="00A60C05"/>
    <w:rsid w:val="00BB6910"/>
    <w:rsid w:val="00C45B3E"/>
    <w:rsid w:val="00C9786E"/>
    <w:rsid w:val="00D3483A"/>
    <w:rsid w:val="00D4033A"/>
    <w:rsid w:val="00DB7F65"/>
    <w:rsid w:val="00DF73C3"/>
    <w:rsid w:val="00EF71DD"/>
    <w:rsid w:val="00FF6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DA0EB20F56816479969A55D850A82C8">
    <w:name w:val="0DA0EB20F56816479969A55D850A82C8"/>
    <w:rsid w:val="005D7DC0"/>
  </w:style>
  <w:style w:type="paragraph" w:customStyle="1" w:styleId="6B1EEBAFF7AEF84E8CDB9261B7EF35E8">
    <w:name w:val="6B1EEBAFF7AEF84E8CDB9261B7EF35E8"/>
    <w:rsid w:val="005D7DC0"/>
  </w:style>
  <w:style w:type="paragraph" w:customStyle="1" w:styleId="9A817A72C6CEE940B8153C7768F71DDC">
    <w:name w:val="9A817A72C6CEE940B8153C7768F71DDC"/>
    <w:rsid w:val="005D7D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EBF14-4B8F-4180-B6F3-FF8CFE0A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3511</Words>
  <Characters>19315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Jennifer Estefany Millan Flores</cp:lastModifiedBy>
  <cp:revision>4</cp:revision>
  <cp:lastPrinted>2024-10-02T18:32:00Z</cp:lastPrinted>
  <dcterms:created xsi:type="dcterms:W3CDTF">2025-04-28T14:28:00Z</dcterms:created>
  <dcterms:modified xsi:type="dcterms:W3CDTF">2025-04-28T14:31:00Z</dcterms:modified>
</cp:coreProperties>
</file>