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1403D9" w14:textId="77777777" w:rsidR="00A13CC0" w:rsidRDefault="00A13CC0" w:rsidP="00A13CC0">
      <w:pPr>
        <w:autoSpaceDE w:val="0"/>
        <w:autoSpaceDN w:val="0"/>
        <w:adjustRightInd w:val="0"/>
        <w:spacing w:line="360" w:lineRule="auto"/>
        <w:jc w:val="center"/>
        <w:rPr>
          <w:rFonts w:ascii="Lato" w:hAnsi="Lato"/>
          <w:b/>
          <w:sz w:val="20"/>
          <w:szCs w:val="20"/>
        </w:rPr>
      </w:pPr>
      <w:bookmarkStart w:id="0" w:name="m18"/>
      <w:bookmarkEnd w:id="0"/>
      <w:r>
        <w:rPr>
          <w:rFonts w:ascii="Lato" w:hAnsi="Lato"/>
          <w:b/>
          <w:sz w:val="20"/>
          <w:szCs w:val="20"/>
        </w:rPr>
        <w:t xml:space="preserve">Notas a los estados financieros </w:t>
      </w:r>
    </w:p>
    <w:p w14:paraId="0AE46989" w14:textId="632899BE" w:rsidR="00A13CC0" w:rsidRDefault="00A13CC0" w:rsidP="00A13CC0">
      <w:pPr>
        <w:autoSpaceDE w:val="0"/>
        <w:autoSpaceDN w:val="0"/>
        <w:adjustRightInd w:val="0"/>
        <w:spacing w:line="360" w:lineRule="auto"/>
        <w:jc w:val="center"/>
        <w:rPr>
          <w:rFonts w:ascii="Lato" w:hAnsi="Lato"/>
          <w:b/>
          <w:sz w:val="20"/>
          <w:szCs w:val="20"/>
        </w:rPr>
      </w:pPr>
      <w:r>
        <w:rPr>
          <w:rFonts w:ascii="Lato" w:hAnsi="Lato"/>
          <w:b/>
          <w:sz w:val="20"/>
          <w:szCs w:val="20"/>
        </w:rPr>
        <w:t>Al 31 de marzo de 2025</w:t>
      </w:r>
    </w:p>
    <w:p w14:paraId="77B16E1B" w14:textId="77777777" w:rsidR="00A13CC0" w:rsidRDefault="00A13CC0" w:rsidP="00A13CC0">
      <w:pPr>
        <w:autoSpaceDE w:val="0"/>
        <w:autoSpaceDN w:val="0"/>
        <w:adjustRightInd w:val="0"/>
        <w:spacing w:line="360" w:lineRule="auto"/>
        <w:jc w:val="center"/>
        <w:rPr>
          <w:rFonts w:ascii="Lato" w:hAnsi="Lato"/>
          <w:b/>
          <w:sz w:val="20"/>
          <w:szCs w:val="20"/>
        </w:rPr>
      </w:pPr>
      <w:r>
        <w:rPr>
          <w:rFonts w:ascii="Lato" w:hAnsi="Lato"/>
          <w:b/>
          <w:sz w:val="20"/>
          <w:szCs w:val="20"/>
        </w:rPr>
        <w:t>(Cifras en Pesos)</w:t>
      </w:r>
    </w:p>
    <w:p w14:paraId="6CD9EAA2" w14:textId="77777777" w:rsidR="00A13CC0" w:rsidRDefault="00A13CC0" w:rsidP="00A13CC0">
      <w:pPr>
        <w:autoSpaceDE w:val="0"/>
        <w:autoSpaceDN w:val="0"/>
        <w:adjustRightInd w:val="0"/>
        <w:spacing w:line="360" w:lineRule="auto"/>
        <w:rPr>
          <w:rFonts w:ascii="Lato" w:hAnsi="Lato"/>
          <w:b/>
          <w:sz w:val="20"/>
          <w:szCs w:val="20"/>
        </w:rPr>
      </w:pPr>
    </w:p>
    <w:p w14:paraId="7F0B272F" w14:textId="77777777" w:rsidR="00A13CC0" w:rsidRDefault="00A13CC0" w:rsidP="00A13CC0">
      <w:pPr>
        <w:autoSpaceDE w:val="0"/>
        <w:autoSpaceDN w:val="0"/>
        <w:adjustRightInd w:val="0"/>
        <w:spacing w:line="360" w:lineRule="auto"/>
        <w:rPr>
          <w:rFonts w:ascii="Lato" w:hAnsi="Lato"/>
          <w:b/>
          <w:sz w:val="20"/>
          <w:szCs w:val="20"/>
        </w:rPr>
      </w:pPr>
      <w:r>
        <w:rPr>
          <w:rFonts w:ascii="Lato" w:hAnsi="Lato"/>
          <w:b/>
          <w:sz w:val="20"/>
          <w:szCs w:val="20"/>
        </w:rPr>
        <w:t xml:space="preserve">Ente Público:  </w:t>
      </w:r>
      <w:r>
        <w:rPr>
          <w:rFonts w:ascii="Lato" w:hAnsi="Lato" w:cs="Arial"/>
          <w:b/>
          <w:sz w:val="20"/>
          <w:szCs w:val="20"/>
        </w:rPr>
        <w:t>FIDEICOMISO- DEL FONDO DE APOYO AL PROGRAMA DE VIVIENDA MAGISTERIAL (FOVIMIYUC</w:t>
      </w:r>
    </w:p>
    <w:p w14:paraId="0A018FD0" w14:textId="77777777" w:rsidR="008B15E3" w:rsidRPr="007A4A3D" w:rsidRDefault="008B15E3" w:rsidP="008B15E3">
      <w:pPr>
        <w:autoSpaceDE w:val="0"/>
        <w:autoSpaceDN w:val="0"/>
        <w:adjustRightInd w:val="0"/>
        <w:spacing w:line="360" w:lineRule="auto"/>
        <w:rPr>
          <w:rFonts w:ascii="Barlow" w:hAnsi="Barlow"/>
          <w:b/>
          <w:sz w:val="20"/>
          <w:szCs w:val="20"/>
        </w:rPr>
      </w:pPr>
    </w:p>
    <w:p w14:paraId="7FDA6DCF" w14:textId="63F7B254" w:rsidR="00956557" w:rsidRPr="00A13CC0" w:rsidRDefault="00956557" w:rsidP="00205B92">
      <w:pPr>
        <w:autoSpaceDE w:val="0"/>
        <w:autoSpaceDN w:val="0"/>
        <w:adjustRightInd w:val="0"/>
        <w:ind w:left="284"/>
        <w:jc w:val="both"/>
        <w:rPr>
          <w:rFonts w:ascii="Lato" w:hAnsi="Lato" w:cs="Arial"/>
          <w:sz w:val="20"/>
          <w:szCs w:val="20"/>
        </w:rPr>
      </w:pPr>
      <w:r w:rsidRPr="00A13CC0">
        <w:rPr>
          <w:rFonts w:ascii="Lato" w:hAnsi="Lato" w:cs="Arial"/>
          <w:sz w:val="20"/>
          <w:szCs w:val="20"/>
        </w:rPr>
        <w:t>Con el propósito de dar cumplimiento a los artículos 44, 45, 46, 47, 49, 52, y 53 de la Ley General de Contabilidad Gubernamental, artículo 31 fracciones XXVI y XXXII del Código de Administración Pública de Yucatán y al artículo 59 fracciones XXV y XXVII del Reglamento del Código de la Administración Pública de Yucatán, el Poder Ejecutivo del Estado de Yucatán, ha preparado los Estados Financieros incluyendo</w:t>
      </w:r>
      <w:r w:rsidR="001D69FA" w:rsidRPr="00A13CC0">
        <w:rPr>
          <w:rFonts w:ascii="Lato" w:hAnsi="Lato" w:cs="Arial"/>
          <w:sz w:val="20"/>
          <w:szCs w:val="20"/>
        </w:rPr>
        <w:t xml:space="preserve"> las operaciones efectuadas al </w:t>
      </w:r>
      <w:r w:rsidR="003F2800" w:rsidRPr="00A13CC0">
        <w:rPr>
          <w:rFonts w:ascii="Lato" w:hAnsi="Lato" w:cs="Arial"/>
          <w:sz w:val="20"/>
          <w:szCs w:val="20"/>
        </w:rPr>
        <w:t>31</w:t>
      </w:r>
      <w:r w:rsidRPr="00A13CC0">
        <w:rPr>
          <w:rFonts w:ascii="Lato" w:hAnsi="Lato" w:cs="Arial"/>
          <w:sz w:val="20"/>
          <w:szCs w:val="20"/>
        </w:rPr>
        <w:t xml:space="preserve"> de </w:t>
      </w:r>
      <w:r w:rsidR="003F2800" w:rsidRPr="00A13CC0">
        <w:rPr>
          <w:rFonts w:ascii="Lato" w:hAnsi="Lato" w:cs="Arial"/>
          <w:sz w:val="20"/>
          <w:szCs w:val="20"/>
        </w:rPr>
        <w:t>marzo</w:t>
      </w:r>
      <w:r w:rsidR="00620920" w:rsidRPr="00A13CC0">
        <w:rPr>
          <w:rFonts w:ascii="Lato" w:hAnsi="Lato" w:cs="Arial"/>
          <w:sz w:val="20"/>
          <w:szCs w:val="20"/>
        </w:rPr>
        <w:t xml:space="preserve"> 202</w:t>
      </w:r>
      <w:r w:rsidR="007A4A3D" w:rsidRPr="00A13CC0">
        <w:rPr>
          <w:rFonts w:ascii="Lato" w:hAnsi="Lato" w:cs="Arial"/>
          <w:sz w:val="20"/>
          <w:szCs w:val="20"/>
        </w:rPr>
        <w:t>5</w:t>
      </w:r>
      <w:r w:rsidRPr="00A13CC0">
        <w:rPr>
          <w:rFonts w:ascii="Lato" w:hAnsi="Lato" w:cs="Arial"/>
          <w:sz w:val="20"/>
          <w:szCs w:val="20"/>
        </w:rPr>
        <w:t>.</w:t>
      </w:r>
    </w:p>
    <w:p w14:paraId="662ADEB4" w14:textId="77777777" w:rsidR="00071A25" w:rsidRPr="00A13CC0" w:rsidRDefault="00071A25" w:rsidP="005678AE">
      <w:pPr>
        <w:autoSpaceDE w:val="0"/>
        <w:autoSpaceDN w:val="0"/>
        <w:adjustRightInd w:val="0"/>
        <w:jc w:val="both"/>
        <w:rPr>
          <w:rFonts w:ascii="Lato" w:hAnsi="Lato" w:cs="Arial"/>
          <w:sz w:val="20"/>
          <w:szCs w:val="20"/>
        </w:rPr>
      </w:pPr>
    </w:p>
    <w:p w14:paraId="79B3AB36" w14:textId="3216AE29" w:rsidR="00956557" w:rsidRPr="00A13CC0" w:rsidRDefault="00956557" w:rsidP="00753622">
      <w:pPr>
        <w:pStyle w:val="Prrafodelista"/>
        <w:numPr>
          <w:ilvl w:val="0"/>
          <w:numId w:val="14"/>
        </w:numPr>
        <w:tabs>
          <w:tab w:val="left" w:pos="567"/>
        </w:tabs>
        <w:autoSpaceDE w:val="0"/>
        <w:autoSpaceDN w:val="0"/>
        <w:adjustRightInd w:val="0"/>
        <w:spacing w:line="360" w:lineRule="auto"/>
        <w:jc w:val="center"/>
        <w:rPr>
          <w:rFonts w:ascii="Lato" w:hAnsi="Lato" w:cs="Arial"/>
          <w:b/>
          <w:sz w:val="20"/>
          <w:szCs w:val="20"/>
        </w:rPr>
      </w:pPr>
      <w:r w:rsidRPr="00A13CC0">
        <w:rPr>
          <w:rFonts w:ascii="Lato" w:hAnsi="Lato" w:cs="Arial"/>
          <w:b/>
          <w:sz w:val="20"/>
          <w:szCs w:val="20"/>
        </w:rPr>
        <w:t>N</w:t>
      </w:r>
      <w:r w:rsidR="00E548CB" w:rsidRPr="00A13CC0">
        <w:rPr>
          <w:rFonts w:ascii="Lato" w:hAnsi="Lato" w:cs="Arial"/>
          <w:b/>
          <w:sz w:val="20"/>
          <w:szCs w:val="20"/>
        </w:rPr>
        <w:t>OTAS DE GESTION ADMINISTRATIVA</w:t>
      </w:r>
      <w:r w:rsidR="00ED47DC" w:rsidRPr="00A13CC0">
        <w:rPr>
          <w:rFonts w:ascii="Lato" w:hAnsi="Lato" w:cs="Arial"/>
          <w:b/>
          <w:sz w:val="20"/>
          <w:szCs w:val="20"/>
        </w:rPr>
        <w:t>.</w:t>
      </w:r>
    </w:p>
    <w:p w14:paraId="5BBFB931" w14:textId="6C8CF135" w:rsidR="00100AED" w:rsidRPr="00A13CC0" w:rsidRDefault="00BD29A6" w:rsidP="003E04E6">
      <w:pPr>
        <w:autoSpaceDE w:val="0"/>
        <w:autoSpaceDN w:val="0"/>
        <w:adjustRightInd w:val="0"/>
        <w:spacing w:line="360" w:lineRule="auto"/>
        <w:ind w:left="567"/>
        <w:jc w:val="both"/>
        <w:rPr>
          <w:rFonts w:ascii="Lato" w:hAnsi="Lato" w:cs="Arial"/>
          <w:b/>
          <w:sz w:val="20"/>
          <w:szCs w:val="20"/>
        </w:rPr>
      </w:pPr>
      <w:r w:rsidRPr="00A13CC0">
        <w:rPr>
          <w:rFonts w:ascii="Lato" w:hAnsi="Lato" w:cs="Arial"/>
          <w:b/>
          <w:sz w:val="20"/>
          <w:szCs w:val="20"/>
        </w:rPr>
        <w:t xml:space="preserve">1.- </w:t>
      </w:r>
      <w:r w:rsidR="00100AED" w:rsidRPr="00A13CC0">
        <w:rPr>
          <w:rFonts w:ascii="Lato" w:hAnsi="Lato" w:cs="Arial"/>
          <w:b/>
          <w:sz w:val="20"/>
          <w:szCs w:val="20"/>
        </w:rPr>
        <w:t>Autorización e Historia.</w:t>
      </w:r>
    </w:p>
    <w:p w14:paraId="65306FDB" w14:textId="41DD866E" w:rsidR="00100AED" w:rsidRPr="00A13CC0" w:rsidRDefault="003E04E6" w:rsidP="003E04E6">
      <w:pPr>
        <w:autoSpaceDE w:val="0"/>
        <w:autoSpaceDN w:val="0"/>
        <w:adjustRightInd w:val="0"/>
        <w:spacing w:line="360" w:lineRule="auto"/>
        <w:ind w:left="567"/>
        <w:jc w:val="both"/>
        <w:rPr>
          <w:rFonts w:ascii="Lato" w:hAnsi="Lato" w:cs="Arial"/>
          <w:b/>
          <w:sz w:val="20"/>
          <w:szCs w:val="20"/>
        </w:rPr>
      </w:pPr>
      <w:r w:rsidRPr="00A13CC0">
        <w:rPr>
          <w:rFonts w:ascii="Lato" w:hAnsi="Lato" w:cs="Arial"/>
          <w:b/>
          <w:sz w:val="20"/>
          <w:szCs w:val="20"/>
        </w:rPr>
        <w:t xml:space="preserve">a) </w:t>
      </w:r>
      <w:r w:rsidR="00100AED" w:rsidRPr="00A13CC0">
        <w:rPr>
          <w:rFonts w:ascii="Lato" w:hAnsi="Lato" w:cs="Arial"/>
          <w:b/>
          <w:sz w:val="20"/>
          <w:szCs w:val="20"/>
        </w:rPr>
        <w:t xml:space="preserve">Fecha de creación del ente. </w:t>
      </w:r>
    </w:p>
    <w:p w14:paraId="0C3E83CF" w14:textId="4600A69C" w:rsidR="00EF6D11" w:rsidRPr="00A13CC0" w:rsidRDefault="00EF6D11" w:rsidP="003E04E6">
      <w:pPr>
        <w:autoSpaceDE w:val="0"/>
        <w:autoSpaceDN w:val="0"/>
        <w:adjustRightInd w:val="0"/>
        <w:ind w:left="567"/>
        <w:jc w:val="both"/>
        <w:rPr>
          <w:rFonts w:ascii="Lato" w:hAnsi="Lato" w:cs="Arial"/>
          <w:sz w:val="20"/>
          <w:szCs w:val="20"/>
        </w:rPr>
      </w:pPr>
      <w:r w:rsidRPr="00A13CC0">
        <w:rPr>
          <w:rFonts w:ascii="Lato" w:hAnsi="Lato" w:cs="Arial"/>
          <w:sz w:val="20"/>
          <w:szCs w:val="20"/>
        </w:rPr>
        <w:t>El Fideicomiso denominado Fondo de Apoyo al Programa Especial de Financiamiento a la Vivienda para el Magisterio, fue suscrito el 9 de mayo de 2006 por la Secretaría de Educación Pública, el Sindicato Nacional de Trabajadores de la Educación, la Asociación Mexicana de Entidades Financieras Especializadas, antes Asociación Mexicana de Empresas de Objeto Limitado y como Testigo de Honor la Presidencia de la República y la Comisión Nacional de Vivienda.</w:t>
      </w:r>
    </w:p>
    <w:p w14:paraId="22047748" w14:textId="2060B902" w:rsidR="003E04E6" w:rsidRPr="00A13CC0" w:rsidRDefault="003E04E6" w:rsidP="003E04E6">
      <w:pPr>
        <w:autoSpaceDE w:val="0"/>
        <w:autoSpaceDN w:val="0"/>
        <w:adjustRightInd w:val="0"/>
        <w:ind w:left="567"/>
        <w:jc w:val="both"/>
        <w:rPr>
          <w:rFonts w:ascii="Lato" w:hAnsi="Lato" w:cs="Arial"/>
          <w:sz w:val="20"/>
          <w:szCs w:val="20"/>
        </w:rPr>
      </w:pPr>
    </w:p>
    <w:p w14:paraId="7F25E5BD" w14:textId="70D0107A" w:rsidR="00100AED" w:rsidRPr="00A13CC0" w:rsidRDefault="00100AED" w:rsidP="003E04E6">
      <w:pPr>
        <w:pStyle w:val="Prrafodelista"/>
        <w:numPr>
          <w:ilvl w:val="0"/>
          <w:numId w:val="14"/>
        </w:numPr>
        <w:autoSpaceDE w:val="0"/>
        <w:autoSpaceDN w:val="0"/>
        <w:adjustRightInd w:val="0"/>
        <w:spacing w:line="360" w:lineRule="auto"/>
        <w:jc w:val="both"/>
        <w:rPr>
          <w:rFonts w:ascii="Lato" w:hAnsi="Lato" w:cs="Arial"/>
          <w:b/>
          <w:sz w:val="20"/>
          <w:szCs w:val="20"/>
        </w:rPr>
      </w:pPr>
      <w:r w:rsidRPr="00A13CC0">
        <w:rPr>
          <w:rFonts w:ascii="Lato" w:hAnsi="Lato" w:cs="Arial"/>
          <w:b/>
          <w:sz w:val="20"/>
          <w:szCs w:val="20"/>
        </w:rPr>
        <w:t>Principales cambios en su estructura.</w:t>
      </w:r>
    </w:p>
    <w:p w14:paraId="68376E2D" w14:textId="075BBE60" w:rsidR="00EF6D11" w:rsidRDefault="00EF6D11" w:rsidP="003E04E6">
      <w:pPr>
        <w:autoSpaceDE w:val="0"/>
        <w:autoSpaceDN w:val="0"/>
        <w:adjustRightInd w:val="0"/>
        <w:ind w:left="567"/>
        <w:jc w:val="both"/>
        <w:rPr>
          <w:rFonts w:ascii="Lato" w:hAnsi="Lato" w:cs="Arial"/>
          <w:sz w:val="20"/>
          <w:szCs w:val="20"/>
        </w:rPr>
      </w:pPr>
      <w:r w:rsidRPr="00A13CC0">
        <w:rPr>
          <w:rFonts w:ascii="Lato" w:hAnsi="Lato" w:cs="Arial"/>
          <w:sz w:val="20"/>
          <w:szCs w:val="20"/>
        </w:rPr>
        <w:t>Al 31 de diciembre de 2017 este Fideicomiso no ha sido operado por lo cual no se ha otorgado algún financiamiento, su ingreso se conformó por las aportaciones federales y las aportaciones estatales y los intereses generados, el egreso está conformado por los honorarios del fiduciario.</w:t>
      </w:r>
    </w:p>
    <w:p w14:paraId="65A326C4" w14:textId="3F130864" w:rsidR="00A13CC0" w:rsidRDefault="00A13CC0" w:rsidP="003E04E6">
      <w:pPr>
        <w:autoSpaceDE w:val="0"/>
        <w:autoSpaceDN w:val="0"/>
        <w:adjustRightInd w:val="0"/>
        <w:ind w:left="567"/>
        <w:jc w:val="both"/>
        <w:rPr>
          <w:rFonts w:ascii="Lato" w:hAnsi="Lato" w:cs="Arial"/>
          <w:sz w:val="20"/>
          <w:szCs w:val="20"/>
        </w:rPr>
      </w:pPr>
    </w:p>
    <w:p w14:paraId="5835C057" w14:textId="2120A58B" w:rsidR="00A13CC0" w:rsidRDefault="00A13CC0" w:rsidP="003E04E6">
      <w:pPr>
        <w:autoSpaceDE w:val="0"/>
        <w:autoSpaceDN w:val="0"/>
        <w:adjustRightInd w:val="0"/>
        <w:ind w:left="567"/>
        <w:jc w:val="both"/>
        <w:rPr>
          <w:rFonts w:ascii="Lato" w:hAnsi="Lato" w:cs="Arial"/>
          <w:sz w:val="20"/>
          <w:szCs w:val="20"/>
        </w:rPr>
      </w:pPr>
    </w:p>
    <w:p w14:paraId="7C7B9A76" w14:textId="2CE1A052" w:rsidR="00A13CC0" w:rsidRDefault="00A13CC0" w:rsidP="003E04E6">
      <w:pPr>
        <w:autoSpaceDE w:val="0"/>
        <w:autoSpaceDN w:val="0"/>
        <w:adjustRightInd w:val="0"/>
        <w:ind w:left="567"/>
        <w:jc w:val="both"/>
        <w:rPr>
          <w:rFonts w:ascii="Lato" w:hAnsi="Lato" w:cs="Arial"/>
          <w:sz w:val="20"/>
          <w:szCs w:val="20"/>
        </w:rPr>
      </w:pPr>
    </w:p>
    <w:p w14:paraId="66D04294" w14:textId="5E970AF8" w:rsidR="00A13CC0" w:rsidRDefault="00A13CC0" w:rsidP="003E04E6">
      <w:pPr>
        <w:autoSpaceDE w:val="0"/>
        <w:autoSpaceDN w:val="0"/>
        <w:adjustRightInd w:val="0"/>
        <w:ind w:left="567"/>
        <w:jc w:val="both"/>
        <w:rPr>
          <w:rFonts w:ascii="Lato" w:hAnsi="Lato" w:cs="Arial"/>
          <w:sz w:val="20"/>
          <w:szCs w:val="20"/>
        </w:rPr>
      </w:pPr>
    </w:p>
    <w:p w14:paraId="638CB8D0" w14:textId="77777777" w:rsidR="00A13CC0" w:rsidRPr="00A13CC0" w:rsidRDefault="00A13CC0" w:rsidP="003E04E6">
      <w:pPr>
        <w:autoSpaceDE w:val="0"/>
        <w:autoSpaceDN w:val="0"/>
        <w:adjustRightInd w:val="0"/>
        <w:ind w:left="567"/>
        <w:jc w:val="both"/>
        <w:rPr>
          <w:rFonts w:ascii="Lato" w:hAnsi="Lato" w:cs="Arial"/>
          <w:sz w:val="20"/>
          <w:szCs w:val="20"/>
        </w:rPr>
      </w:pPr>
    </w:p>
    <w:p w14:paraId="5B47FD95" w14:textId="0B5105EA" w:rsidR="0026347A" w:rsidRPr="00A13CC0" w:rsidRDefault="003E04E6" w:rsidP="003E04E6">
      <w:pPr>
        <w:tabs>
          <w:tab w:val="left" w:pos="567"/>
        </w:tabs>
        <w:autoSpaceDE w:val="0"/>
        <w:autoSpaceDN w:val="0"/>
        <w:adjustRightInd w:val="0"/>
        <w:spacing w:line="360" w:lineRule="auto"/>
        <w:jc w:val="both"/>
        <w:rPr>
          <w:rFonts w:ascii="Lato" w:hAnsi="Lato" w:cs="Arial"/>
          <w:b/>
          <w:sz w:val="20"/>
          <w:szCs w:val="20"/>
        </w:rPr>
      </w:pPr>
      <w:r w:rsidRPr="00A13CC0">
        <w:rPr>
          <w:rFonts w:ascii="Lato" w:hAnsi="Lato" w:cs="Arial"/>
          <w:b/>
          <w:sz w:val="20"/>
          <w:szCs w:val="20"/>
        </w:rPr>
        <w:lastRenderedPageBreak/>
        <w:t xml:space="preserve">    </w:t>
      </w:r>
      <w:r w:rsidR="00100AED" w:rsidRPr="00A13CC0">
        <w:rPr>
          <w:rFonts w:ascii="Lato" w:hAnsi="Lato" w:cs="Arial"/>
          <w:b/>
          <w:sz w:val="20"/>
          <w:szCs w:val="20"/>
        </w:rPr>
        <w:t>2. Panorama Económico y Financiero.</w:t>
      </w:r>
    </w:p>
    <w:p w14:paraId="2C54D1BD" w14:textId="68142A08" w:rsidR="00100AED" w:rsidRPr="00A13CC0" w:rsidRDefault="00100AED" w:rsidP="003E04E6">
      <w:pPr>
        <w:autoSpaceDE w:val="0"/>
        <w:autoSpaceDN w:val="0"/>
        <w:adjustRightInd w:val="0"/>
        <w:ind w:left="567"/>
        <w:jc w:val="both"/>
        <w:rPr>
          <w:rFonts w:ascii="Lato" w:hAnsi="Lato" w:cs="Arial"/>
          <w:sz w:val="20"/>
          <w:szCs w:val="20"/>
        </w:rPr>
      </w:pPr>
      <w:r w:rsidRPr="00A13CC0">
        <w:rPr>
          <w:rFonts w:ascii="Lato" w:hAnsi="Lato" w:cs="Arial"/>
          <w:sz w:val="20"/>
          <w:szCs w:val="20"/>
        </w:rPr>
        <w:t>Entre las fortalezas que tiene el Estado se encuentra en su ubicación geográfica; así como percibir a la Capital del Estado con menor nivel de inseguridad, según los estudios realizados con la Encuesta Nacional de Seguridad Pública Urbana por el INEGI, lo que representa un punto clave para el comercio nacional e internacional.</w:t>
      </w:r>
    </w:p>
    <w:p w14:paraId="689D58EF" w14:textId="77777777" w:rsidR="00114CB6" w:rsidRPr="00A13CC0" w:rsidRDefault="00114CB6" w:rsidP="00114CB6">
      <w:pPr>
        <w:autoSpaceDE w:val="0"/>
        <w:autoSpaceDN w:val="0"/>
        <w:adjustRightInd w:val="0"/>
        <w:jc w:val="both"/>
        <w:rPr>
          <w:rFonts w:ascii="Lato" w:hAnsi="Lato" w:cs="Arial"/>
          <w:sz w:val="20"/>
          <w:szCs w:val="20"/>
        </w:rPr>
      </w:pPr>
    </w:p>
    <w:p w14:paraId="37E033FC" w14:textId="179B5755" w:rsidR="00100AED" w:rsidRPr="00A13CC0" w:rsidRDefault="003E04E6" w:rsidP="00100AED">
      <w:pPr>
        <w:autoSpaceDE w:val="0"/>
        <w:autoSpaceDN w:val="0"/>
        <w:adjustRightInd w:val="0"/>
        <w:spacing w:line="360" w:lineRule="auto"/>
        <w:jc w:val="both"/>
        <w:rPr>
          <w:rFonts w:ascii="Lato" w:hAnsi="Lato" w:cs="Arial"/>
          <w:sz w:val="20"/>
          <w:szCs w:val="20"/>
        </w:rPr>
      </w:pPr>
      <w:r w:rsidRPr="00A13CC0">
        <w:rPr>
          <w:rFonts w:ascii="Lato" w:hAnsi="Lato" w:cs="Arial"/>
          <w:b/>
          <w:sz w:val="20"/>
          <w:szCs w:val="20"/>
        </w:rPr>
        <w:t xml:space="preserve">    </w:t>
      </w:r>
      <w:r w:rsidR="00100AED" w:rsidRPr="00A13CC0">
        <w:rPr>
          <w:rFonts w:ascii="Lato" w:hAnsi="Lato" w:cs="Arial"/>
          <w:b/>
          <w:sz w:val="20"/>
          <w:szCs w:val="20"/>
        </w:rPr>
        <w:t>3. Organización y Objeto Social.</w:t>
      </w:r>
    </w:p>
    <w:p w14:paraId="2F371F24" w14:textId="77777777" w:rsidR="00100AED" w:rsidRPr="00A13CC0" w:rsidRDefault="00100AED" w:rsidP="003E04E6">
      <w:pPr>
        <w:autoSpaceDE w:val="0"/>
        <w:autoSpaceDN w:val="0"/>
        <w:adjustRightInd w:val="0"/>
        <w:ind w:left="567"/>
        <w:jc w:val="both"/>
        <w:rPr>
          <w:rFonts w:ascii="Lato" w:hAnsi="Lato" w:cs="Arial"/>
          <w:sz w:val="20"/>
          <w:szCs w:val="20"/>
        </w:rPr>
      </w:pPr>
      <w:r w:rsidRPr="00A13CC0">
        <w:rPr>
          <w:rFonts w:ascii="Lato" w:hAnsi="Lato" w:cs="Arial"/>
          <w:sz w:val="20"/>
          <w:szCs w:val="20"/>
        </w:rPr>
        <w:t>El objeto del Fideicomiso es fomentar la adquisición de viviendas por parte de los trabajadores al servicio de la educación básica, otorgando financiamiento del enganche, gastos de escrituración y otros costos relacionados que deban cubrir los maestros beneficiados con créditos hipotecarios.</w:t>
      </w:r>
    </w:p>
    <w:p w14:paraId="70B284B0" w14:textId="77777777" w:rsidR="00100AED" w:rsidRPr="00A13CC0" w:rsidRDefault="00100AED" w:rsidP="00100AED">
      <w:pPr>
        <w:autoSpaceDE w:val="0"/>
        <w:autoSpaceDN w:val="0"/>
        <w:adjustRightInd w:val="0"/>
        <w:jc w:val="both"/>
        <w:rPr>
          <w:rFonts w:ascii="Lato" w:hAnsi="Lato" w:cs="Arial"/>
          <w:sz w:val="20"/>
          <w:szCs w:val="20"/>
        </w:rPr>
      </w:pPr>
    </w:p>
    <w:p w14:paraId="0B994143" w14:textId="6C2A4E6F" w:rsidR="00100AED" w:rsidRPr="00A13CC0" w:rsidRDefault="00100AED" w:rsidP="00205B92">
      <w:pPr>
        <w:pStyle w:val="Prrafodelista"/>
        <w:numPr>
          <w:ilvl w:val="0"/>
          <w:numId w:val="28"/>
        </w:numPr>
        <w:tabs>
          <w:tab w:val="left" w:pos="720"/>
          <w:tab w:val="left" w:pos="1065"/>
        </w:tabs>
        <w:autoSpaceDE w:val="0"/>
        <w:autoSpaceDN w:val="0"/>
        <w:adjustRightInd w:val="0"/>
        <w:spacing w:line="360" w:lineRule="auto"/>
        <w:jc w:val="both"/>
        <w:rPr>
          <w:rFonts w:ascii="Lato" w:hAnsi="Lato" w:cs="Arial"/>
          <w:b/>
          <w:sz w:val="20"/>
          <w:szCs w:val="20"/>
        </w:rPr>
      </w:pPr>
      <w:r w:rsidRPr="00A13CC0">
        <w:rPr>
          <w:rFonts w:ascii="Lato" w:hAnsi="Lato" w:cs="Arial"/>
          <w:b/>
          <w:sz w:val="20"/>
          <w:szCs w:val="20"/>
        </w:rPr>
        <w:t>Objeto social.</w:t>
      </w:r>
    </w:p>
    <w:p w14:paraId="11695B6B" w14:textId="77777777" w:rsidR="00100AED" w:rsidRPr="00A13CC0" w:rsidRDefault="00100AED" w:rsidP="003E04E6">
      <w:pPr>
        <w:autoSpaceDE w:val="0"/>
        <w:autoSpaceDN w:val="0"/>
        <w:adjustRightInd w:val="0"/>
        <w:ind w:left="567"/>
        <w:jc w:val="both"/>
        <w:rPr>
          <w:rFonts w:ascii="Lato" w:hAnsi="Lato" w:cs="Arial"/>
          <w:sz w:val="20"/>
          <w:szCs w:val="20"/>
        </w:rPr>
      </w:pPr>
      <w:r w:rsidRPr="00A13CC0">
        <w:rPr>
          <w:rFonts w:ascii="Lato" w:hAnsi="Lato" w:cs="Arial"/>
          <w:sz w:val="20"/>
          <w:szCs w:val="20"/>
        </w:rPr>
        <w:t>La Administración Pública del Estado conducirá sus actividades en forma programada, con base en las políticas de planeación que establezca el Titular del Ejecutivo del Estado para el logro de los objetivos y prioridades de desarrollo y en los términos que fijen los convenios de coordinación respectivos, para la ejecución de los planes Estatal y Nacional de Desarrollo.</w:t>
      </w:r>
    </w:p>
    <w:p w14:paraId="11E4D491" w14:textId="77777777" w:rsidR="00100AED" w:rsidRPr="00A13CC0" w:rsidRDefault="00100AED" w:rsidP="00100AED">
      <w:pPr>
        <w:autoSpaceDE w:val="0"/>
        <w:autoSpaceDN w:val="0"/>
        <w:adjustRightInd w:val="0"/>
        <w:jc w:val="both"/>
        <w:rPr>
          <w:rFonts w:ascii="Lato" w:hAnsi="Lato" w:cs="Arial"/>
          <w:sz w:val="20"/>
          <w:szCs w:val="20"/>
        </w:rPr>
      </w:pPr>
    </w:p>
    <w:p w14:paraId="12BB771A" w14:textId="59C99B2A" w:rsidR="00100AED" w:rsidRPr="00A13CC0" w:rsidRDefault="00100AED" w:rsidP="00205B92">
      <w:pPr>
        <w:pStyle w:val="Prrafodelista"/>
        <w:numPr>
          <w:ilvl w:val="0"/>
          <w:numId w:val="28"/>
        </w:numPr>
        <w:tabs>
          <w:tab w:val="left" w:pos="1065"/>
        </w:tabs>
        <w:autoSpaceDE w:val="0"/>
        <w:autoSpaceDN w:val="0"/>
        <w:adjustRightInd w:val="0"/>
        <w:spacing w:line="360" w:lineRule="auto"/>
        <w:jc w:val="both"/>
        <w:rPr>
          <w:rFonts w:ascii="Lato" w:hAnsi="Lato" w:cs="Arial"/>
          <w:b/>
          <w:sz w:val="20"/>
          <w:szCs w:val="20"/>
        </w:rPr>
      </w:pPr>
      <w:r w:rsidRPr="00A13CC0">
        <w:rPr>
          <w:rFonts w:ascii="Lato" w:hAnsi="Lato" w:cs="Arial"/>
          <w:b/>
          <w:sz w:val="20"/>
          <w:szCs w:val="20"/>
        </w:rPr>
        <w:t>Principal actividad.</w:t>
      </w:r>
    </w:p>
    <w:p w14:paraId="3CD4CB4E" w14:textId="77777777" w:rsidR="00100AED" w:rsidRPr="00A13CC0" w:rsidRDefault="00100AED" w:rsidP="00205B92">
      <w:pPr>
        <w:autoSpaceDE w:val="0"/>
        <w:autoSpaceDN w:val="0"/>
        <w:adjustRightInd w:val="0"/>
        <w:ind w:left="567"/>
        <w:jc w:val="both"/>
        <w:rPr>
          <w:rFonts w:ascii="Lato" w:hAnsi="Lato" w:cs="Arial"/>
          <w:sz w:val="20"/>
          <w:szCs w:val="20"/>
        </w:rPr>
      </w:pPr>
      <w:r w:rsidRPr="00A13CC0">
        <w:rPr>
          <w:rFonts w:ascii="Lato" w:hAnsi="Lato" w:cs="Arial"/>
          <w:sz w:val="20"/>
          <w:szCs w:val="20"/>
        </w:rPr>
        <w:t>Otorgando financiamiento del enganche, gastos de escrituración y otros costos relacionados que deban cubrir los maestros beneficiados con créditos hipotecarios.</w:t>
      </w:r>
    </w:p>
    <w:p w14:paraId="4A884547" w14:textId="77777777" w:rsidR="00100AED" w:rsidRPr="00A13CC0" w:rsidRDefault="00100AED" w:rsidP="00100AED">
      <w:pPr>
        <w:autoSpaceDE w:val="0"/>
        <w:autoSpaceDN w:val="0"/>
        <w:adjustRightInd w:val="0"/>
        <w:jc w:val="both"/>
        <w:rPr>
          <w:rFonts w:ascii="Lato" w:hAnsi="Lato" w:cs="Arial"/>
          <w:sz w:val="20"/>
          <w:szCs w:val="20"/>
        </w:rPr>
      </w:pPr>
    </w:p>
    <w:p w14:paraId="68D69BBE" w14:textId="6E13D10F" w:rsidR="00100AED" w:rsidRPr="00A13CC0" w:rsidRDefault="00100AED" w:rsidP="00205B92">
      <w:pPr>
        <w:numPr>
          <w:ilvl w:val="0"/>
          <w:numId w:val="28"/>
        </w:numPr>
        <w:tabs>
          <w:tab w:val="left" w:pos="1065"/>
        </w:tabs>
        <w:autoSpaceDE w:val="0"/>
        <w:autoSpaceDN w:val="0"/>
        <w:adjustRightInd w:val="0"/>
        <w:spacing w:line="360" w:lineRule="auto"/>
        <w:jc w:val="both"/>
        <w:rPr>
          <w:rFonts w:ascii="Lato" w:hAnsi="Lato" w:cs="Arial"/>
          <w:b/>
          <w:sz w:val="20"/>
          <w:szCs w:val="20"/>
        </w:rPr>
      </w:pPr>
      <w:r w:rsidRPr="00A13CC0">
        <w:rPr>
          <w:rFonts w:ascii="Lato" w:hAnsi="Lato" w:cs="Arial"/>
          <w:b/>
          <w:sz w:val="20"/>
          <w:szCs w:val="20"/>
        </w:rPr>
        <w:t>Ejercicio Fiscal 202</w:t>
      </w:r>
      <w:r w:rsidR="00503103" w:rsidRPr="00A13CC0">
        <w:rPr>
          <w:rFonts w:ascii="Lato" w:hAnsi="Lato" w:cs="Arial"/>
          <w:b/>
          <w:sz w:val="20"/>
          <w:szCs w:val="20"/>
        </w:rPr>
        <w:t>5</w:t>
      </w:r>
      <w:r w:rsidRPr="00A13CC0">
        <w:rPr>
          <w:rFonts w:ascii="Lato" w:hAnsi="Lato" w:cs="Arial"/>
          <w:b/>
          <w:sz w:val="20"/>
          <w:szCs w:val="20"/>
        </w:rPr>
        <w:t>.</w:t>
      </w:r>
    </w:p>
    <w:p w14:paraId="0C21B7E5" w14:textId="2F2A7DFA" w:rsidR="00100AED" w:rsidRPr="00A13CC0" w:rsidRDefault="00100AED" w:rsidP="00205B92">
      <w:pPr>
        <w:autoSpaceDE w:val="0"/>
        <w:autoSpaceDN w:val="0"/>
        <w:adjustRightInd w:val="0"/>
        <w:ind w:left="567"/>
        <w:jc w:val="both"/>
        <w:rPr>
          <w:rFonts w:ascii="Lato" w:hAnsi="Lato" w:cs="Arial"/>
          <w:sz w:val="20"/>
          <w:szCs w:val="20"/>
        </w:rPr>
      </w:pPr>
      <w:r w:rsidRPr="00A13CC0">
        <w:rPr>
          <w:rFonts w:ascii="Lato" w:hAnsi="Lato" w:cs="Arial"/>
          <w:sz w:val="20"/>
          <w:szCs w:val="20"/>
        </w:rPr>
        <w:t xml:space="preserve">Las cifras contenidas en los Estados Financieros de este Fideicomiso y que se mencionan </w:t>
      </w:r>
      <w:r w:rsidR="003343A5" w:rsidRPr="00A13CC0">
        <w:rPr>
          <w:rFonts w:ascii="Lato" w:hAnsi="Lato" w:cs="Arial"/>
          <w:sz w:val="20"/>
          <w:szCs w:val="20"/>
        </w:rPr>
        <w:t xml:space="preserve">en estas notas se presentan al </w:t>
      </w:r>
      <w:r w:rsidR="003F2800" w:rsidRPr="00A13CC0">
        <w:rPr>
          <w:rFonts w:ascii="Lato" w:hAnsi="Lato" w:cs="Arial"/>
          <w:sz w:val="20"/>
          <w:szCs w:val="20"/>
        </w:rPr>
        <w:t>31</w:t>
      </w:r>
      <w:r w:rsidRPr="00A13CC0">
        <w:rPr>
          <w:rFonts w:ascii="Lato" w:hAnsi="Lato" w:cs="Arial"/>
          <w:sz w:val="20"/>
          <w:szCs w:val="20"/>
        </w:rPr>
        <w:t xml:space="preserve"> de </w:t>
      </w:r>
      <w:r w:rsidR="003F2800" w:rsidRPr="00A13CC0">
        <w:rPr>
          <w:rFonts w:ascii="Lato" w:hAnsi="Lato" w:cs="Arial"/>
          <w:sz w:val="20"/>
          <w:szCs w:val="20"/>
        </w:rPr>
        <w:t>marzo</w:t>
      </w:r>
      <w:r w:rsidRPr="00A13CC0">
        <w:rPr>
          <w:rFonts w:ascii="Lato" w:hAnsi="Lato" w:cs="Arial"/>
          <w:sz w:val="20"/>
          <w:szCs w:val="20"/>
        </w:rPr>
        <w:t xml:space="preserve"> de 202</w:t>
      </w:r>
      <w:r w:rsidR="007A4A3D" w:rsidRPr="00A13CC0">
        <w:rPr>
          <w:rFonts w:ascii="Lato" w:hAnsi="Lato" w:cs="Arial"/>
          <w:sz w:val="20"/>
          <w:szCs w:val="20"/>
        </w:rPr>
        <w:t>5</w:t>
      </w:r>
      <w:r w:rsidRPr="00A13CC0">
        <w:rPr>
          <w:rFonts w:ascii="Lato" w:hAnsi="Lato" w:cs="Arial"/>
          <w:sz w:val="20"/>
          <w:szCs w:val="20"/>
        </w:rPr>
        <w:t>.</w:t>
      </w:r>
    </w:p>
    <w:p w14:paraId="049886F0" w14:textId="77777777" w:rsidR="00100AED" w:rsidRPr="00A13CC0" w:rsidRDefault="00100AED" w:rsidP="00100AED">
      <w:pPr>
        <w:autoSpaceDE w:val="0"/>
        <w:autoSpaceDN w:val="0"/>
        <w:adjustRightInd w:val="0"/>
        <w:jc w:val="both"/>
        <w:rPr>
          <w:rFonts w:ascii="Lato" w:hAnsi="Lato" w:cs="Arial"/>
          <w:sz w:val="20"/>
          <w:szCs w:val="20"/>
        </w:rPr>
      </w:pPr>
    </w:p>
    <w:p w14:paraId="6A7D683F" w14:textId="77777777" w:rsidR="00100AED" w:rsidRPr="00A13CC0" w:rsidRDefault="00100AED" w:rsidP="00205B92">
      <w:pPr>
        <w:numPr>
          <w:ilvl w:val="0"/>
          <w:numId w:val="28"/>
        </w:numPr>
        <w:tabs>
          <w:tab w:val="left" w:pos="1065"/>
        </w:tabs>
        <w:autoSpaceDE w:val="0"/>
        <w:autoSpaceDN w:val="0"/>
        <w:adjustRightInd w:val="0"/>
        <w:spacing w:line="360" w:lineRule="auto"/>
        <w:jc w:val="both"/>
        <w:rPr>
          <w:rFonts w:ascii="Lato" w:hAnsi="Lato" w:cs="Arial"/>
          <w:b/>
          <w:sz w:val="20"/>
          <w:szCs w:val="20"/>
        </w:rPr>
      </w:pPr>
      <w:r w:rsidRPr="00A13CC0">
        <w:rPr>
          <w:rFonts w:ascii="Lato" w:hAnsi="Lato" w:cs="Arial"/>
          <w:b/>
          <w:sz w:val="20"/>
          <w:szCs w:val="20"/>
        </w:rPr>
        <w:t>Régimen Jurídico.</w:t>
      </w:r>
    </w:p>
    <w:p w14:paraId="68152887" w14:textId="77777777" w:rsidR="00100AED" w:rsidRPr="00A13CC0" w:rsidRDefault="00100AED" w:rsidP="00100AED">
      <w:pPr>
        <w:autoSpaceDE w:val="0"/>
        <w:autoSpaceDN w:val="0"/>
        <w:adjustRightInd w:val="0"/>
        <w:spacing w:line="360" w:lineRule="auto"/>
        <w:ind w:firstLine="705"/>
        <w:jc w:val="both"/>
        <w:rPr>
          <w:rFonts w:ascii="Lato" w:hAnsi="Lato" w:cs="Arial"/>
          <w:sz w:val="20"/>
          <w:szCs w:val="20"/>
        </w:rPr>
      </w:pPr>
      <w:r w:rsidRPr="00A13CC0">
        <w:rPr>
          <w:rFonts w:ascii="Lato" w:hAnsi="Lato" w:cs="Arial"/>
          <w:sz w:val="20"/>
          <w:szCs w:val="20"/>
        </w:rPr>
        <w:t>Las Actividades de este Fideicomiso están reguladas por lo siguiente:</w:t>
      </w:r>
    </w:p>
    <w:p w14:paraId="0EC0B59D" w14:textId="77777777" w:rsidR="00100AED" w:rsidRPr="00A13CC0" w:rsidRDefault="00100AED" w:rsidP="001F1B71">
      <w:pPr>
        <w:numPr>
          <w:ilvl w:val="0"/>
          <w:numId w:val="2"/>
        </w:numPr>
        <w:autoSpaceDE w:val="0"/>
        <w:autoSpaceDN w:val="0"/>
        <w:adjustRightInd w:val="0"/>
        <w:ind w:left="1423" w:hanging="357"/>
        <w:jc w:val="both"/>
        <w:rPr>
          <w:rFonts w:ascii="Lato" w:hAnsi="Lato" w:cs="Arial"/>
          <w:sz w:val="20"/>
          <w:szCs w:val="20"/>
        </w:rPr>
      </w:pPr>
      <w:r w:rsidRPr="00A13CC0">
        <w:rPr>
          <w:rFonts w:ascii="Lato" w:hAnsi="Lato" w:cs="Arial"/>
          <w:sz w:val="20"/>
          <w:szCs w:val="20"/>
        </w:rPr>
        <w:t>La Constitución de los Estados Unidos Mexicanos.</w:t>
      </w:r>
    </w:p>
    <w:p w14:paraId="1203F119" w14:textId="77777777" w:rsidR="00100AED" w:rsidRPr="00A13CC0" w:rsidRDefault="00100AED" w:rsidP="001F1B71">
      <w:pPr>
        <w:numPr>
          <w:ilvl w:val="0"/>
          <w:numId w:val="2"/>
        </w:numPr>
        <w:autoSpaceDE w:val="0"/>
        <w:autoSpaceDN w:val="0"/>
        <w:adjustRightInd w:val="0"/>
        <w:ind w:left="1423" w:hanging="357"/>
        <w:jc w:val="both"/>
        <w:rPr>
          <w:rFonts w:ascii="Lato" w:hAnsi="Lato" w:cs="Arial"/>
          <w:sz w:val="20"/>
          <w:szCs w:val="20"/>
        </w:rPr>
      </w:pPr>
      <w:r w:rsidRPr="00A13CC0">
        <w:rPr>
          <w:rFonts w:ascii="Lato" w:hAnsi="Lato" w:cs="Arial"/>
          <w:sz w:val="20"/>
          <w:szCs w:val="20"/>
        </w:rPr>
        <w:t>La Constitución Política del Estado de Yucatán.</w:t>
      </w:r>
    </w:p>
    <w:p w14:paraId="3C45143D" w14:textId="77777777" w:rsidR="00100AED" w:rsidRPr="00A13CC0" w:rsidRDefault="00100AED" w:rsidP="001F1B71">
      <w:pPr>
        <w:numPr>
          <w:ilvl w:val="0"/>
          <w:numId w:val="2"/>
        </w:numPr>
        <w:autoSpaceDE w:val="0"/>
        <w:autoSpaceDN w:val="0"/>
        <w:adjustRightInd w:val="0"/>
        <w:ind w:left="1423" w:hanging="357"/>
        <w:jc w:val="both"/>
        <w:rPr>
          <w:rFonts w:ascii="Lato" w:hAnsi="Lato" w:cs="Arial"/>
          <w:sz w:val="20"/>
          <w:szCs w:val="20"/>
        </w:rPr>
      </w:pPr>
      <w:r w:rsidRPr="00A13CC0">
        <w:rPr>
          <w:rFonts w:ascii="Lato" w:hAnsi="Lato" w:cs="Arial"/>
          <w:sz w:val="20"/>
          <w:szCs w:val="20"/>
        </w:rPr>
        <w:t>La Ley General de Contabilidad Gubernamental.</w:t>
      </w:r>
    </w:p>
    <w:p w14:paraId="41263EED" w14:textId="77777777" w:rsidR="00100AED" w:rsidRPr="00A13CC0" w:rsidRDefault="00100AED" w:rsidP="001F1B71">
      <w:pPr>
        <w:numPr>
          <w:ilvl w:val="0"/>
          <w:numId w:val="2"/>
        </w:numPr>
        <w:autoSpaceDE w:val="0"/>
        <w:autoSpaceDN w:val="0"/>
        <w:adjustRightInd w:val="0"/>
        <w:ind w:left="1423" w:hanging="357"/>
        <w:jc w:val="both"/>
        <w:rPr>
          <w:rFonts w:ascii="Lato" w:hAnsi="Lato" w:cs="Arial"/>
          <w:sz w:val="20"/>
          <w:szCs w:val="20"/>
        </w:rPr>
      </w:pPr>
      <w:r w:rsidRPr="00A13CC0">
        <w:rPr>
          <w:rFonts w:ascii="Lato" w:hAnsi="Lato" w:cs="Arial"/>
          <w:sz w:val="20"/>
          <w:szCs w:val="20"/>
        </w:rPr>
        <w:t>La Ley del Presupuesto y Contabilidad Gubernamental del Estado de Yucatán y su reglamento.</w:t>
      </w:r>
    </w:p>
    <w:p w14:paraId="7348F0F9" w14:textId="77777777" w:rsidR="00100AED" w:rsidRPr="00A13CC0" w:rsidRDefault="00100AED" w:rsidP="001F1B71">
      <w:pPr>
        <w:numPr>
          <w:ilvl w:val="0"/>
          <w:numId w:val="2"/>
        </w:numPr>
        <w:autoSpaceDE w:val="0"/>
        <w:autoSpaceDN w:val="0"/>
        <w:adjustRightInd w:val="0"/>
        <w:ind w:left="1423" w:hanging="357"/>
        <w:jc w:val="both"/>
        <w:rPr>
          <w:rFonts w:ascii="Lato" w:hAnsi="Lato" w:cs="Arial"/>
          <w:sz w:val="20"/>
          <w:szCs w:val="20"/>
        </w:rPr>
      </w:pPr>
      <w:r w:rsidRPr="00A13CC0">
        <w:rPr>
          <w:rFonts w:ascii="Lato" w:hAnsi="Lato" w:cs="Arial"/>
          <w:sz w:val="20"/>
          <w:szCs w:val="20"/>
        </w:rPr>
        <w:t>La Ley de Responsabilidades de los Servidores Públicos del Estado de Yucatán.</w:t>
      </w:r>
    </w:p>
    <w:p w14:paraId="5051695B" w14:textId="77777777" w:rsidR="00100AED" w:rsidRPr="00A13CC0" w:rsidRDefault="00100AED" w:rsidP="001F1B71">
      <w:pPr>
        <w:numPr>
          <w:ilvl w:val="0"/>
          <w:numId w:val="2"/>
        </w:numPr>
        <w:autoSpaceDE w:val="0"/>
        <w:autoSpaceDN w:val="0"/>
        <w:adjustRightInd w:val="0"/>
        <w:ind w:left="1423" w:hanging="357"/>
        <w:jc w:val="both"/>
        <w:rPr>
          <w:rFonts w:ascii="Lato" w:hAnsi="Lato" w:cs="Arial"/>
          <w:sz w:val="20"/>
          <w:szCs w:val="20"/>
        </w:rPr>
      </w:pPr>
      <w:r w:rsidRPr="00A13CC0">
        <w:rPr>
          <w:rFonts w:ascii="Lato" w:hAnsi="Lato" w:cs="Arial"/>
          <w:sz w:val="20"/>
          <w:szCs w:val="20"/>
        </w:rPr>
        <w:lastRenderedPageBreak/>
        <w:t>La Ley Federal de Responsabilidades de los Servidores Públicos.</w:t>
      </w:r>
    </w:p>
    <w:p w14:paraId="5E43AD49" w14:textId="77777777" w:rsidR="00100AED" w:rsidRPr="00A13CC0" w:rsidRDefault="00100AED" w:rsidP="001F1B71">
      <w:pPr>
        <w:numPr>
          <w:ilvl w:val="0"/>
          <w:numId w:val="2"/>
        </w:numPr>
        <w:autoSpaceDE w:val="0"/>
        <w:autoSpaceDN w:val="0"/>
        <w:adjustRightInd w:val="0"/>
        <w:ind w:left="1423" w:hanging="357"/>
        <w:jc w:val="both"/>
        <w:rPr>
          <w:rFonts w:ascii="Lato" w:hAnsi="Lato" w:cs="Arial"/>
          <w:sz w:val="20"/>
          <w:szCs w:val="20"/>
        </w:rPr>
      </w:pPr>
      <w:r w:rsidRPr="00A13CC0">
        <w:rPr>
          <w:rFonts w:ascii="Lato" w:hAnsi="Lato" w:cs="Arial"/>
          <w:sz w:val="20"/>
          <w:szCs w:val="20"/>
        </w:rPr>
        <w:t>La Ley de Adquisiciones, Arrendamientos y Prestación de Servicios relacionados con Bienes Muebles.</w:t>
      </w:r>
    </w:p>
    <w:p w14:paraId="655BB291" w14:textId="77777777" w:rsidR="00100AED" w:rsidRPr="00A13CC0" w:rsidRDefault="00100AED" w:rsidP="001F1B71">
      <w:pPr>
        <w:numPr>
          <w:ilvl w:val="0"/>
          <w:numId w:val="2"/>
        </w:numPr>
        <w:autoSpaceDE w:val="0"/>
        <w:autoSpaceDN w:val="0"/>
        <w:adjustRightInd w:val="0"/>
        <w:ind w:left="1423" w:hanging="357"/>
        <w:jc w:val="both"/>
        <w:rPr>
          <w:rFonts w:ascii="Lato" w:hAnsi="Lato" w:cs="Arial"/>
          <w:sz w:val="20"/>
          <w:szCs w:val="20"/>
        </w:rPr>
      </w:pPr>
      <w:r w:rsidRPr="00A13CC0">
        <w:rPr>
          <w:rFonts w:ascii="Lato" w:hAnsi="Lato" w:cs="Arial"/>
          <w:sz w:val="20"/>
          <w:szCs w:val="20"/>
        </w:rPr>
        <w:t>La Ley de Fiscalización de la Cuenta Pública del Estado de Yucatán y su reglamento.</w:t>
      </w:r>
    </w:p>
    <w:p w14:paraId="09DE57D8" w14:textId="77777777" w:rsidR="00100AED" w:rsidRPr="00A13CC0" w:rsidRDefault="00100AED" w:rsidP="001F1B71">
      <w:pPr>
        <w:numPr>
          <w:ilvl w:val="0"/>
          <w:numId w:val="2"/>
        </w:numPr>
        <w:autoSpaceDE w:val="0"/>
        <w:autoSpaceDN w:val="0"/>
        <w:adjustRightInd w:val="0"/>
        <w:ind w:left="1423" w:hanging="357"/>
        <w:jc w:val="both"/>
        <w:rPr>
          <w:rFonts w:ascii="Lato" w:hAnsi="Lato" w:cs="Arial"/>
          <w:sz w:val="20"/>
          <w:szCs w:val="20"/>
        </w:rPr>
      </w:pPr>
      <w:r w:rsidRPr="00A13CC0">
        <w:rPr>
          <w:rFonts w:ascii="Lato" w:hAnsi="Lato" w:cs="Arial"/>
          <w:sz w:val="20"/>
          <w:szCs w:val="20"/>
        </w:rPr>
        <w:t>Ley de Disciplina Financiera de las Entidades Federativas y Municipios.</w:t>
      </w:r>
    </w:p>
    <w:p w14:paraId="31DCB3EA" w14:textId="77777777" w:rsidR="00100AED" w:rsidRPr="00A13CC0" w:rsidRDefault="00100AED" w:rsidP="001F1B71">
      <w:pPr>
        <w:numPr>
          <w:ilvl w:val="0"/>
          <w:numId w:val="2"/>
        </w:numPr>
        <w:autoSpaceDE w:val="0"/>
        <w:autoSpaceDN w:val="0"/>
        <w:adjustRightInd w:val="0"/>
        <w:ind w:left="1423" w:hanging="357"/>
        <w:jc w:val="both"/>
        <w:rPr>
          <w:rFonts w:ascii="Lato" w:hAnsi="Lato" w:cs="Arial"/>
          <w:sz w:val="20"/>
          <w:szCs w:val="20"/>
        </w:rPr>
      </w:pPr>
      <w:r w:rsidRPr="00A13CC0">
        <w:rPr>
          <w:rFonts w:ascii="Lato" w:hAnsi="Lato" w:cs="Arial"/>
          <w:sz w:val="20"/>
          <w:szCs w:val="20"/>
        </w:rPr>
        <w:t>El Código de la Administración Pública del Estado de Yucatán.</w:t>
      </w:r>
    </w:p>
    <w:p w14:paraId="7AEEE58E" w14:textId="77777777" w:rsidR="00100AED" w:rsidRPr="00A13CC0" w:rsidRDefault="00100AED" w:rsidP="001F1B71">
      <w:pPr>
        <w:numPr>
          <w:ilvl w:val="0"/>
          <w:numId w:val="2"/>
        </w:numPr>
        <w:autoSpaceDE w:val="0"/>
        <w:autoSpaceDN w:val="0"/>
        <w:adjustRightInd w:val="0"/>
        <w:ind w:left="1423" w:hanging="357"/>
        <w:jc w:val="both"/>
        <w:rPr>
          <w:rFonts w:ascii="Lato" w:hAnsi="Lato" w:cs="Arial"/>
          <w:sz w:val="20"/>
          <w:szCs w:val="20"/>
        </w:rPr>
      </w:pPr>
      <w:r w:rsidRPr="00A13CC0">
        <w:rPr>
          <w:rFonts w:ascii="Lato" w:hAnsi="Lato" w:cs="Arial"/>
          <w:sz w:val="20"/>
          <w:szCs w:val="20"/>
        </w:rPr>
        <w:t>El Reglamento de la Administración Pública del Estado de Yucatán.</w:t>
      </w:r>
    </w:p>
    <w:p w14:paraId="39E978B7" w14:textId="77777777" w:rsidR="00100AED" w:rsidRPr="00A13CC0" w:rsidRDefault="00100AED" w:rsidP="00100AED">
      <w:pPr>
        <w:autoSpaceDE w:val="0"/>
        <w:autoSpaceDN w:val="0"/>
        <w:adjustRightInd w:val="0"/>
        <w:ind w:left="1423"/>
        <w:jc w:val="both"/>
        <w:rPr>
          <w:rFonts w:ascii="Lato" w:hAnsi="Lato" w:cs="Arial"/>
          <w:sz w:val="20"/>
          <w:szCs w:val="20"/>
        </w:rPr>
      </w:pPr>
    </w:p>
    <w:p w14:paraId="4CC8CF55" w14:textId="474BE835" w:rsidR="00100AED" w:rsidRPr="00A13CC0" w:rsidRDefault="00205B92" w:rsidP="00205B92">
      <w:pPr>
        <w:numPr>
          <w:ilvl w:val="0"/>
          <w:numId w:val="28"/>
        </w:numPr>
        <w:tabs>
          <w:tab w:val="left" w:pos="1065"/>
        </w:tabs>
        <w:autoSpaceDE w:val="0"/>
        <w:autoSpaceDN w:val="0"/>
        <w:adjustRightInd w:val="0"/>
        <w:spacing w:line="360" w:lineRule="auto"/>
        <w:jc w:val="both"/>
        <w:rPr>
          <w:rFonts w:ascii="Lato" w:hAnsi="Lato" w:cs="Arial"/>
          <w:b/>
          <w:sz w:val="20"/>
          <w:szCs w:val="20"/>
        </w:rPr>
      </w:pPr>
      <w:r w:rsidRPr="00A13CC0">
        <w:rPr>
          <w:rFonts w:ascii="Lato" w:hAnsi="Lato" w:cs="Arial"/>
          <w:b/>
          <w:sz w:val="20"/>
          <w:szCs w:val="20"/>
        </w:rPr>
        <w:t xml:space="preserve">  </w:t>
      </w:r>
      <w:r w:rsidR="00100AED" w:rsidRPr="00A13CC0">
        <w:rPr>
          <w:rFonts w:ascii="Lato" w:hAnsi="Lato" w:cs="Arial"/>
          <w:b/>
          <w:sz w:val="20"/>
          <w:szCs w:val="20"/>
        </w:rPr>
        <w:t>Consideraciones fiscales del ente. (</w:t>
      </w:r>
      <w:r w:rsidR="00553F2E" w:rsidRPr="00A13CC0">
        <w:rPr>
          <w:rFonts w:ascii="Lato" w:hAnsi="Lato" w:cs="Arial"/>
          <w:b/>
          <w:sz w:val="20"/>
          <w:szCs w:val="20"/>
        </w:rPr>
        <w:t>sin información que revelar</w:t>
      </w:r>
      <w:r w:rsidR="00100AED" w:rsidRPr="00A13CC0">
        <w:rPr>
          <w:rFonts w:ascii="Lato" w:hAnsi="Lato" w:cs="Arial"/>
          <w:b/>
          <w:sz w:val="20"/>
          <w:szCs w:val="20"/>
        </w:rPr>
        <w:t>)</w:t>
      </w:r>
    </w:p>
    <w:p w14:paraId="4EC6DB53" w14:textId="77777777" w:rsidR="00100AED" w:rsidRPr="00A13CC0" w:rsidRDefault="00100AED" w:rsidP="00205B92">
      <w:pPr>
        <w:pStyle w:val="Prrafodelista"/>
        <w:numPr>
          <w:ilvl w:val="0"/>
          <w:numId w:val="28"/>
        </w:numPr>
        <w:tabs>
          <w:tab w:val="left" w:pos="1065"/>
        </w:tabs>
        <w:autoSpaceDE w:val="0"/>
        <w:autoSpaceDN w:val="0"/>
        <w:adjustRightInd w:val="0"/>
        <w:spacing w:line="360" w:lineRule="auto"/>
        <w:jc w:val="both"/>
        <w:rPr>
          <w:rFonts w:ascii="Lato" w:hAnsi="Lato" w:cs="Arial"/>
          <w:b/>
          <w:sz w:val="20"/>
          <w:szCs w:val="20"/>
        </w:rPr>
      </w:pPr>
      <w:r w:rsidRPr="00A13CC0">
        <w:rPr>
          <w:rFonts w:ascii="Lato" w:hAnsi="Lato" w:cs="Arial"/>
          <w:b/>
          <w:sz w:val="20"/>
          <w:szCs w:val="20"/>
        </w:rPr>
        <w:t>Estructura Organizacional Básica.</w:t>
      </w:r>
    </w:p>
    <w:p w14:paraId="45C0FAA6" w14:textId="0665441D" w:rsidR="00100AED" w:rsidRPr="00A13CC0" w:rsidRDefault="00100AED" w:rsidP="00100AED">
      <w:pPr>
        <w:tabs>
          <w:tab w:val="left" w:pos="1065"/>
        </w:tabs>
        <w:autoSpaceDE w:val="0"/>
        <w:autoSpaceDN w:val="0"/>
        <w:adjustRightInd w:val="0"/>
        <w:ind w:left="703"/>
        <w:jc w:val="both"/>
        <w:rPr>
          <w:rFonts w:ascii="Lato" w:hAnsi="Lato" w:cs="Arial"/>
          <w:sz w:val="20"/>
          <w:szCs w:val="20"/>
        </w:rPr>
      </w:pPr>
      <w:r w:rsidRPr="00A13CC0">
        <w:rPr>
          <w:rFonts w:ascii="Lato" w:hAnsi="Lato" w:cs="Arial"/>
          <w:sz w:val="20"/>
          <w:szCs w:val="20"/>
        </w:rPr>
        <w:t xml:space="preserve">El Reglamento del Código de la Administración Pública de Yucatán, tiene por objeto establecer la Organización y facultades de las Dependencias y Entidades que conforman la Administración Pública del Estado de Yucatán. </w:t>
      </w:r>
    </w:p>
    <w:p w14:paraId="75F2D07E" w14:textId="77777777" w:rsidR="00FA330C" w:rsidRPr="00A13CC0" w:rsidRDefault="00FA330C" w:rsidP="00100AED">
      <w:pPr>
        <w:tabs>
          <w:tab w:val="left" w:pos="1065"/>
        </w:tabs>
        <w:autoSpaceDE w:val="0"/>
        <w:autoSpaceDN w:val="0"/>
        <w:adjustRightInd w:val="0"/>
        <w:ind w:left="703"/>
        <w:jc w:val="both"/>
        <w:rPr>
          <w:rFonts w:ascii="Lato" w:hAnsi="Lato" w:cs="Arial"/>
          <w:sz w:val="20"/>
          <w:szCs w:val="20"/>
        </w:rPr>
      </w:pPr>
    </w:p>
    <w:p w14:paraId="175C8BD9" w14:textId="2174D0F2" w:rsidR="00100AED" w:rsidRPr="00A13CC0" w:rsidRDefault="00100AED" w:rsidP="00374361">
      <w:pPr>
        <w:pStyle w:val="Prrafodelista"/>
        <w:numPr>
          <w:ilvl w:val="0"/>
          <w:numId w:val="28"/>
        </w:numPr>
        <w:tabs>
          <w:tab w:val="left" w:pos="1276"/>
        </w:tabs>
        <w:autoSpaceDE w:val="0"/>
        <w:autoSpaceDN w:val="0"/>
        <w:adjustRightInd w:val="0"/>
        <w:ind w:left="1077" w:hanging="357"/>
        <w:jc w:val="both"/>
        <w:rPr>
          <w:rFonts w:ascii="Lato" w:hAnsi="Lato" w:cs="Arial"/>
          <w:b/>
          <w:sz w:val="20"/>
          <w:szCs w:val="20"/>
        </w:rPr>
      </w:pPr>
      <w:r w:rsidRPr="00A13CC0">
        <w:rPr>
          <w:rFonts w:ascii="Lato" w:hAnsi="Lato" w:cs="Arial"/>
          <w:b/>
          <w:sz w:val="20"/>
          <w:szCs w:val="20"/>
        </w:rPr>
        <w:t>Fideicomisos, mandatos y análogos de los cuales es fideicomitente o fiduciario.</w:t>
      </w:r>
    </w:p>
    <w:p w14:paraId="1980AA9C" w14:textId="77777777" w:rsidR="00374361" w:rsidRPr="00A13CC0" w:rsidRDefault="00374361" w:rsidP="00374361">
      <w:pPr>
        <w:pStyle w:val="Prrafodelista"/>
        <w:tabs>
          <w:tab w:val="left" w:pos="1134"/>
          <w:tab w:val="left" w:pos="1276"/>
        </w:tabs>
        <w:autoSpaceDE w:val="0"/>
        <w:autoSpaceDN w:val="0"/>
        <w:adjustRightInd w:val="0"/>
        <w:ind w:left="1077"/>
        <w:jc w:val="both"/>
        <w:rPr>
          <w:rFonts w:ascii="Lato" w:hAnsi="Lato" w:cs="Arial"/>
          <w:b/>
          <w:sz w:val="20"/>
          <w:szCs w:val="20"/>
        </w:rPr>
      </w:pPr>
    </w:p>
    <w:p w14:paraId="546DB9A1" w14:textId="3C295300" w:rsidR="00100AED" w:rsidRPr="00A13CC0" w:rsidRDefault="00100AED" w:rsidP="0024748C">
      <w:pPr>
        <w:autoSpaceDE w:val="0"/>
        <w:autoSpaceDN w:val="0"/>
        <w:adjustRightInd w:val="0"/>
        <w:ind w:left="709" w:firstLine="11"/>
        <w:jc w:val="both"/>
        <w:rPr>
          <w:rFonts w:ascii="Lato" w:hAnsi="Lato" w:cs="Arial"/>
          <w:sz w:val="20"/>
          <w:szCs w:val="20"/>
        </w:rPr>
      </w:pPr>
      <w:r w:rsidRPr="00A13CC0">
        <w:rPr>
          <w:rFonts w:ascii="Lato" w:hAnsi="Lato" w:cs="Arial"/>
          <w:sz w:val="20"/>
          <w:szCs w:val="20"/>
        </w:rPr>
        <w:t>Este Fideicomiso forma parte integrante de los Fi</w:t>
      </w:r>
      <w:r w:rsidR="004F1134" w:rsidRPr="00A13CC0">
        <w:rPr>
          <w:rFonts w:ascii="Lato" w:hAnsi="Lato" w:cs="Arial"/>
          <w:sz w:val="20"/>
          <w:szCs w:val="20"/>
        </w:rPr>
        <w:t xml:space="preserve">deicomisos que se manejaron al </w:t>
      </w:r>
      <w:r w:rsidR="003F2800" w:rsidRPr="00A13CC0">
        <w:rPr>
          <w:rFonts w:ascii="Lato" w:hAnsi="Lato" w:cs="Arial"/>
          <w:sz w:val="20"/>
          <w:szCs w:val="20"/>
        </w:rPr>
        <w:t>31</w:t>
      </w:r>
      <w:r w:rsidRPr="00A13CC0">
        <w:rPr>
          <w:rFonts w:ascii="Lato" w:hAnsi="Lato" w:cs="Arial"/>
          <w:sz w:val="20"/>
          <w:szCs w:val="20"/>
        </w:rPr>
        <w:t xml:space="preserve"> de </w:t>
      </w:r>
      <w:r w:rsidR="003F2800" w:rsidRPr="00A13CC0">
        <w:rPr>
          <w:rFonts w:ascii="Lato" w:hAnsi="Lato" w:cs="Arial"/>
          <w:sz w:val="20"/>
          <w:szCs w:val="20"/>
        </w:rPr>
        <w:t>marzo</w:t>
      </w:r>
      <w:r w:rsidR="002527E5" w:rsidRPr="00A13CC0">
        <w:rPr>
          <w:rFonts w:ascii="Lato" w:hAnsi="Lato" w:cs="Arial"/>
          <w:sz w:val="20"/>
          <w:szCs w:val="20"/>
        </w:rPr>
        <w:t xml:space="preserve"> </w:t>
      </w:r>
      <w:r w:rsidRPr="00A13CC0">
        <w:rPr>
          <w:rFonts w:ascii="Lato" w:hAnsi="Lato" w:cs="Arial"/>
          <w:sz w:val="20"/>
          <w:szCs w:val="20"/>
        </w:rPr>
        <w:t>de 202</w:t>
      </w:r>
      <w:r w:rsidR="007A4A3D" w:rsidRPr="00A13CC0">
        <w:rPr>
          <w:rFonts w:ascii="Lato" w:hAnsi="Lato" w:cs="Arial"/>
          <w:sz w:val="20"/>
          <w:szCs w:val="20"/>
        </w:rPr>
        <w:t>5</w:t>
      </w:r>
      <w:r w:rsidRPr="00A13CC0">
        <w:rPr>
          <w:rFonts w:ascii="Lato" w:hAnsi="Lato" w:cs="Arial"/>
          <w:sz w:val="20"/>
          <w:szCs w:val="20"/>
        </w:rPr>
        <w:t>.</w:t>
      </w:r>
    </w:p>
    <w:p w14:paraId="07D411BB" w14:textId="77777777" w:rsidR="0024748C" w:rsidRPr="00A13CC0" w:rsidRDefault="0024748C" w:rsidP="0024748C">
      <w:pPr>
        <w:autoSpaceDE w:val="0"/>
        <w:autoSpaceDN w:val="0"/>
        <w:adjustRightInd w:val="0"/>
        <w:ind w:left="709" w:firstLine="11"/>
        <w:jc w:val="both"/>
        <w:rPr>
          <w:rFonts w:ascii="Lato" w:hAnsi="Lato" w:cs="Arial"/>
          <w:sz w:val="20"/>
          <w:szCs w:val="20"/>
        </w:rPr>
      </w:pPr>
    </w:p>
    <w:p w14:paraId="6DAF4E84" w14:textId="07E144A5" w:rsidR="00100AED" w:rsidRPr="00A13CC0" w:rsidRDefault="00100AED" w:rsidP="00205B92">
      <w:pPr>
        <w:autoSpaceDE w:val="0"/>
        <w:autoSpaceDN w:val="0"/>
        <w:adjustRightInd w:val="0"/>
        <w:spacing w:line="360" w:lineRule="auto"/>
        <w:ind w:left="567"/>
        <w:jc w:val="both"/>
        <w:rPr>
          <w:rFonts w:ascii="Lato" w:hAnsi="Lato" w:cs="Arial"/>
          <w:b/>
          <w:sz w:val="20"/>
          <w:szCs w:val="20"/>
        </w:rPr>
      </w:pPr>
      <w:r w:rsidRPr="00A13CC0">
        <w:rPr>
          <w:rFonts w:ascii="Lato" w:hAnsi="Lato" w:cs="Arial"/>
          <w:b/>
          <w:sz w:val="20"/>
          <w:szCs w:val="20"/>
        </w:rPr>
        <w:t>4. Bases para la Preparación de Estados Financieros.</w:t>
      </w:r>
    </w:p>
    <w:p w14:paraId="5E842CF3" w14:textId="1F522971" w:rsidR="00205B92" w:rsidRPr="00A13CC0" w:rsidRDefault="00100AED" w:rsidP="00374361">
      <w:pPr>
        <w:pStyle w:val="Prrafodelista"/>
        <w:numPr>
          <w:ilvl w:val="0"/>
          <w:numId w:val="30"/>
        </w:numPr>
        <w:autoSpaceDE w:val="0"/>
        <w:autoSpaceDN w:val="0"/>
        <w:adjustRightInd w:val="0"/>
        <w:ind w:left="714" w:hanging="357"/>
        <w:jc w:val="both"/>
        <w:rPr>
          <w:rFonts w:ascii="Lato" w:hAnsi="Lato" w:cs="Arial"/>
          <w:sz w:val="20"/>
          <w:szCs w:val="20"/>
        </w:rPr>
      </w:pPr>
      <w:r w:rsidRPr="00A13CC0">
        <w:rPr>
          <w:rFonts w:ascii="Lato" w:hAnsi="Lato" w:cs="Arial"/>
          <w:sz w:val="20"/>
          <w:szCs w:val="20"/>
        </w:rPr>
        <w:t xml:space="preserve">En la preparación de los Estados Financieros de la Secretaria de Educación, se observó con lo establecido en la Ley General de Contabilidad Gubernamental, la Ley de Presupuesto y Contabilidad Gubernamental del Estado de Yucatán y demás disposiciones emitidas para tal efecto por el Consejo Nacional de Armonización Contable (CONAC). </w:t>
      </w:r>
    </w:p>
    <w:p w14:paraId="0C39EC15" w14:textId="1EFF9DEE" w:rsidR="00100AED" w:rsidRPr="00A13CC0" w:rsidRDefault="00100AED" w:rsidP="00374361">
      <w:pPr>
        <w:pStyle w:val="Prrafodelista"/>
        <w:numPr>
          <w:ilvl w:val="0"/>
          <w:numId w:val="30"/>
        </w:numPr>
        <w:autoSpaceDE w:val="0"/>
        <w:autoSpaceDN w:val="0"/>
        <w:adjustRightInd w:val="0"/>
        <w:ind w:left="714" w:hanging="357"/>
        <w:jc w:val="both"/>
        <w:rPr>
          <w:rFonts w:ascii="Lato" w:hAnsi="Lato" w:cs="Arial"/>
          <w:sz w:val="20"/>
          <w:szCs w:val="20"/>
        </w:rPr>
      </w:pPr>
      <w:r w:rsidRPr="00A13CC0">
        <w:rPr>
          <w:rFonts w:ascii="Lato" w:hAnsi="Lato" w:cs="Arial"/>
          <w:sz w:val="20"/>
          <w:szCs w:val="20"/>
        </w:rPr>
        <w:t>La base de medición utilizada en el registro de las operaciones para la elaboración de los Estados Financieros es a Costo histórico.</w:t>
      </w:r>
    </w:p>
    <w:p w14:paraId="39F007CB" w14:textId="1C8F5031" w:rsidR="00100AED" w:rsidRPr="00A13CC0" w:rsidRDefault="00100AED" w:rsidP="00374361">
      <w:pPr>
        <w:pStyle w:val="Prrafodelista"/>
        <w:numPr>
          <w:ilvl w:val="0"/>
          <w:numId w:val="30"/>
        </w:numPr>
        <w:autoSpaceDE w:val="0"/>
        <w:autoSpaceDN w:val="0"/>
        <w:adjustRightInd w:val="0"/>
        <w:ind w:left="714" w:hanging="357"/>
        <w:jc w:val="both"/>
        <w:rPr>
          <w:rFonts w:ascii="Lato" w:hAnsi="Lato" w:cs="Arial"/>
          <w:sz w:val="20"/>
          <w:szCs w:val="20"/>
        </w:rPr>
      </w:pPr>
      <w:r w:rsidRPr="00A13CC0">
        <w:rPr>
          <w:rFonts w:ascii="Lato" w:hAnsi="Lato" w:cs="Arial"/>
          <w:sz w:val="20"/>
          <w:szCs w:val="20"/>
        </w:rPr>
        <w:t>Postulados básicos de la Contabilidad gubernamental aprobados por la CONAC y Publicados en el Diario Oficial del Estado para su difusión.</w:t>
      </w:r>
    </w:p>
    <w:p w14:paraId="4867C5F2" w14:textId="5304C537" w:rsidR="00100AED" w:rsidRPr="00A13CC0" w:rsidRDefault="00100AED" w:rsidP="00374361">
      <w:pPr>
        <w:pStyle w:val="Prrafodelista"/>
        <w:numPr>
          <w:ilvl w:val="0"/>
          <w:numId w:val="30"/>
        </w:numPr>
        <w:autoSpaceDE w:val="0"/>
        <w:autoSpaceDN w:val="0"/>
        <w:adjustRightInd w:val="0"/>
        <w:ind w:left="714" w:hanging="357"/>
        <w:jc w:val="both"/>
        <w:rPr>
          <w:rFonts w:ascii="Lato" w:hAnsi="Lato" w:cs="Arial"/>
          <w:sz w:val="20"/>
          <w:szCs w:val="20"/>
        </w:rPr>
      </w:pPr>
      <w:r w:rsidRPr="00A13CC0">
        <w:rPr>
          <w:rFonts w:ascii="Lato" w:hAnsi="Lato" w:cs="Arial"/>
          <w:sz w:val="20"/>
          <w:szCs w:val="20"/>
        </w:rPr>
        <w:t>Sustancia Económica.</w:t>
      </w:r>
    </w:p>
    <w:p w14:paraId="5021AE87" w14:textId="1D252747" w:rsidR="00100AED" w:rsidRPr="00A13CC0" w:rsidRDefault="00100AED" w:rsidP="00374361">
      <w:pPr>
        <w:pStyle w:val="Prrafodelista"/>
        <w:numPr>
          <w:ilvl w:val="0"/>
          <w:numId w:val="30"/>
        </w:numPr>
        <w:autoSpaceDE w:val="0"/>
        <w:autoSpaceDN w:val="0"/>
        <w:adjustRightInd w:val="0"/>
        <w:ind w:left="714" w:hanging="357"/>
        <w:jc w:val="both"/>
        <w:rPr>
          <w:rFonts w:ascii="Lato" w:hAnsi="Lato" w:cs="Arial"/>
          <w:sz w:val="20"/>
          <w:szCs w:val="20"/>
        </w:rPr>
      </w:pPr>
      <w:r w:rsidRPr="00A13CC0">
        <w:rPr>
          <w:rFonts w:ascii="Lato" w:hAnsi="Lato" w:cs="Arial"/>
          <w:sz w:val="20"/>
          <w:szCs w:val="20"/>
        </w:rPr>
        <w:t>Entes Públicos.</w:t>
      </w:r>
    </w:p>
    <w:p w14:paraId="3731542D" w14:textId="6B22917E" w:rsidR="00100AED" w:rsidRPr="00A13CC0" w:rsidRDefault="00100AED" w:rsidP="00374361">
      <w:pPr>
        <w:pStyle w:val="Prrafodelista"/>
        <w:numPr>
          <w:ilvl w:val="0"/>
          <w:numId w:val="30"/>
        </w:numPr>
        <w:autoSpaceDE w:val="0"/>
        <w:autoSpaceDN w:val="0"/>
        <w:adjustRightInd w:val="0"/>
        <w:ind w:left="714" w:hanging="357"/>
        <w:jc w:val="both"/>
        <w:rPr>
          <w:rFonts w:ascii="Lato" w:hAnsi="Lato" w:cs="Arial"/>
          <w:sz w:val="20"/>
          <w:szCs w:val="20"/>
        </w:rPr>
      </w:pPr>
      <w:r w:rsidRPr="00A13CC0">
        <w:rPr>
          <w:rFonts w:ascii="Lato" w:hAnsi="Lato" w:cs="Arial"/>
          <w:sz w:val="20"/>
          <w:szCs w:val="20"/>
        </w:rPr>
        <w:t>Existencia Permanente.</w:t>
      </w:r>
    </w:p>
    <w:p w14:paraId="7A7701BC" w14:textId="7D7C0ACA" w:rsidR="00100AED" w:rsidRPr="00A13CC0" w:rsidRDefault="00100AED" w:rsidP="00374361">
      <w:pPr>
        <w:pStyle w:val="Prrafodelista"/>
        <w:numPr>
          <w:ilvl w:val="0"/>
          <w:numId w:val="30"/>
        </w:numPr>
        <w:autoSpaceDE w:val="0"/>
        <w:autoSpaceDN w:val="0"/>
        <w:adjustRightInd w:val="0"/>
        <w:ind w:left="714" w:hanging="357"/>
        <w:jc w:val="both"/>
        <w:rPr>
          <w:rFonts w:ascii="Lato" w:hAnsi="Lato" w:cs="Arial"/>
          <w:sz w:val="20"/>
          <w:szCs w:val="20"/>
        </w:rPr>
      </w:pPr>
      <w:r w:rsidRPr="00A13CC0">
        <w:rPr>
          <w:rFonts w:ascii="Lato" w:hAnsi="Lato" w:cs="Arial"/>
          <w:sz w:val="20"/>
          <w:szCs w:val="20"/>
        </w:rPr>
        <w:t>Revelación Suficiente.</w:t>
      </w:r>
    </w:p>
    <w:p w14:paraId="428A7CC3" w14:textId="790548E0" w:rsidR="00100AED" w:rsidRPr="00A13CC0" w:rsidRDefault="00100AED" w:rsidP="00374361">
      <w:pPr>
        <w:pStyle w:val="Prrafodelista"/>
        <w:numPr>
          <w:ilvl w:val="0"/>
          <w:numId w:val="30"/>
        </w:numPr>
        <w:autoSpaceDE w:val="0"/>
        <w:autoSpaceDN w:val="0"/>
        <w:adjustRightInd w:val="0"/>
        <w:ind w:left="714" w:hanging="357"/>
        <w:jc w:val="both"/>
        <w:rPr>
          <w:rFonts w:ascii="Lato" w:hAnsi="Lato" w:cs="Arial"/>
          <w:sz w:val="20"/>
          <w:szCs w:val="20"/>
        </w:rPr>
      </w:pPr>
      <w:r w:rsidRPr="00A13CC0">
        <w:rPr>
          <w:rFonts w:ascii="Lato" w:hAnsi="Lato" w:cs="Arial"/>
          <w:sz w:val="20"/>
          <w:szCs w:val="20"/>
        </w:rPr>
        <w:t>Importancia Relativa.</w:t>
      </w:r>
    </w:p>
    <w:p w14:paraId="55E11B3B" w14:textId="6BCAAA4C" w:rsidR="00100AED" w:rsidRPr="00A13CC0" w:rsidRDefault="00100AED" w:rsidP="00374361">
      <w:pPr>
        <w:pStyle w:val="Prrafodelista"/>
        <w:numPr>
          <w:ilvl w:val="0"/>
          <w:numId w:val="30"/>
        </w:numPr>
        <w:autoSpaceDE w:val="0"/>
        <w:autoSpaceDN w:val="0"/>
        <w:adjustRightInd w:val="0"/>
        <w:ind w:left="714" w:hanging="357"/>
        <w:jc w:val="both"/>
        <w:rPr>
          <w:rFonts w:ascii="Lato" w:hAnsi="Lato" w:cs="Arial"/>
          <w:sz w:val="20"/>
          <w:szCs w:val="20"/>
        </w:rPr>
      </w:pPr>
      <w:r w:rsidRPr="00A13CC0">
        <w:rPr>
          <w:rFonts w:ascii="Lato" w:hAnsi="Lato" w:cs="Arial"/>
          <w:sz w:val="20"/>
          <w:szCs w:val="20"/>
        </w:rPr>
        <w:t>Registro e Integración Presupuestaria.</w:t>
      </w:r>
    </w:p>
    <w:p w14:paraId="37DE90D5" w14:textId="73605C86" w:rsidR="00100AED" w:rsidRPr="00A13CC0" w:rsidRDefault="00100AED" w:rsidP="00374361">
      <w:pPr>
        <w:pStyle w:val="Prrafodelista"/>
        <w:numPr>
          <w:ilvl w:val="0"/>
          <w:numId w:val="30"/>
        </w:numPr>
        <w:autoSpaceDE w:val="0"/>
        <w:autoSpaceDN w:val="0"/>
        <w:adjustRightInd w:val="0"/>
        <w:ind w:left="714" w:hanging="357"/>
        <w:jc w:val="both"/>
        <w:rPr>
          <w:rFonts w:ascii="Lato" w:hAnsi="Lato" w:cs="Arial"/>
          <w:sz w:val="20"/>
          <w:szCs w:val="20"/>
        </w:rPr>
      </w:pPr>
      <w:r w:rsidRPr="00A13CC0">
        <w:rPr>
          <w:rFonts w:ascii="Lato" w:hAnsi="Lato" w:cs="Arial"/>
          <w:sz w:val="20"/>
          <w:szCs w:val="20"/>
        </w:rPr>
        <w:t>Consolidación de la Información Financiera.</w:t>
      </w:r>
    </w:p>
    <w:p w14:paraId="70671285" w14:textId="21EFE432" w:rsidR="00100AED" w:rsidRPr="00A13CC0" w:rsidRDefault="00100AED" w:rsidP="00374361">
      <w:pPr>
        <w:pStyle w:val="Prrafodelista"/>
        <w:numPr>
          <w:ilvl w:val="0"/>
          <w:numId w:val="30"/>
        </w:numPr>
        <w:autoSpaceDE w:val="0"/>
        <w:autoSpaceDN w:val="0"/>
        <w:adjustRightInd w:val="0"/>
        <w:ind w:left="714" w:hanging="357"/>
        <w:jc w:val="both"/>
        <w:rPr>
          <w:rFonts w:ascii="Lato" w:hAnsi="Lato" w:cs="Arial"/>
          <w:sz w:val="20"/>
          <w:szCs w:val="20"/>
        </w:rPr>
      </w:pPr>
      <w:r w:rsidRPr="00A13CC0">
        <w:rPr>
          <w:rFonts w:ascii="Lato" w:hAnsi="Lato" w:cs="Arial"/>
          <w:sz w:val="20"/>
          <w:szCs w:val="20"/>
        </w:rPr>
        <w:t>Devengo Contable.</w:t>
      </w:r>
    </w:p>
    <w:p w14:paraId="3D3E5BAC" w14:textId="7AA4D7F5" w:rsidR="00100AED" w:rsidRPr="00A13CC0" w:rsidRDefault="00100AED" w:rsidP="00374361">
      <w:pPr>
        <w:pStyle w:val="Prrafodelista"/>
        <w:numPr>
          <w:ilvl w:val="0"/>
          <w:numId w:val="30"/>
        </w:numPr>
        <w:autoSpaceDE w:val="0"/>
        <w:autoSpaceDN w:val="0"/>
        <w:adjustRightInd w:val="0"/>
        <w:ind w:left="714" w:hanging="357"/>
        <w:jc w:val="both"/>
        <w:rPr>
          <w:rFonts w:ascii="Lato" w:hAnsi="Lato" w:cs="Arial"/>
          <w:sz w:val="20"/>
          <w:szCs w:val="20"/>
        </w:rPr>
      </w:pPr>
      <w:r w:rsidRPr="00A13CC0">
        <w:rPr>
          <w:rFonts w:ascii="Lato" w:hAnsi="Lato" w:cs="Arial"/>
          <w:sz w:val="20"/>
          <w:szCs w:val="20"/>
        </w:rPr>
        <w:lastRenderedPageBreak/>
        <w:t>Valuación.</w:t>
      </w:r>
    </w:p>
    <w:p w14:paraId="1C4FA9EE" w14:textId="5B1EC1C5" w:rsidR="00100AED" w:rsidRPr="00A13CC0" w:rsidRDefault="00100AED" w:rsidP="00374361">
      <w:pPr>
        <w:pStyle w:val="Prrafodelista"/>
        <w:numPr>
          <w:ilvl w:val="0"/>
          <w:numId w:val="30"/>
        </w:numPr>
        <w:autoSpaceDE w:val="0"/>
        <w:autoSpaceDN w:val="0"/>
        <w:adjustRightInd w:val="0"/>
        <w:ind w:left="714" w:hanging="357"/>
        <w:jc w:val="both"/>
        <w:rPr>
          <w:rFonts w:ascii="Lato" w:hAnsi="Lato" w:cs="Arial"/>
          <w:sz w:val="20"/>
          <w:szCs w:val="20"/>
        </w:rPr>
      </w:pPr>
      <w:r w:rsidRPr="00A13CC0">
        <w:rPr>
          <w:rFonts w:ascii="Lato" w:hAnsi="Lato" w:cs="Arial"/>
          <w:sz w:val="20"/>
          <w:szCs w:val="20"/>
        </w:rPr>
        <w:t>Dualidad Económica.</w:t>
      </w:r>
    </w:p>
    <w:p w14:paraId="3736DE23" w14:textId="3D48F550" w:rsidR="00100AED" w:rsidRPr="00A13CC0" w:rsidRDefault="00100AED" w:rsidP="00374361">
      <w:pPr>
        <w:pStyle w:val="Prrafodelista"/>
        <w:numPr>
          <w:ilvl w:val="0"/>
          <w:numId w:val="30"/>
        </w:numPr>
        <w:autoSpaceDE w:val="0"/>
        <w:autoSpaceDN w:val="0"/>
        <w:adjustRightInd w:val="0"/>
        <w:ind w:left="714" w:hanging="357"/>
        <w:jc w:val="both"/>
        <w:rPr>
          <w:rFonts w:ascii="Lato" w:hAnsi="Lato" w:cs="Arial"/>
          <w:sz w:val="20"/>
          <w:szCs w:val="20"/>
        </w:rPr>
      </w:pPr>
      <w:r w:rsidRPr="00A13CC0">
        <w:rPr>
          <w:rFonts w:ascii="Lato" w:hAnsi="Lato" w:cs="Arial"/>
          <w:sz w:val="20"/>
          <w:szCs w:val="20"/>
        </w:rPr>
        <w:t>Consistencia.</w:t>
      </w:r>
    </w:p>
    <w:p w14:paraId="4EF4B3EA" w14:textId="77777777" w:rsidR="00100AED" w:rsidRPr="00A13CC0" w:rsidRDefault="00100AED" w:rsidP="00100AED">
      <w:pPr>
        <w:autoSpaceDE w:val="0"/>
        <w:autoSpaceDN w:val="0"/>
        <w:adjustRightInd w:val="0"/>
        <w:ind w:left="1434"/>
        <w:jc w:val="both"/>
        <w:rPr>
          <w:rFonts w:ascii="Lato" w:hAnsi="Lato" w:cs="Arial"/>
          <w:sz w:val="20"/>
          <w:szCs w:val="20"/>
        </w:rPr>
      </w:pPr>
    </w:p>
    <w:p w14:paraId="1CA6F1A0" w14:textId="77777777" w:rsidR="00100AED" w:rsidRPr="00A13CC0" w:rsidRDefault="00100AED" w:rsidP="001F1B71">
      <w:pPr>
        <w:pStyle w:val="Prrafodelista"/>
        <w:numPr>
          <w:ilvl w:val="0"/>
          <w:numId w:val="5"/>
        </w:numPr>
        <w:autoSpaceDE w:val="0"/>
        <w:autoSpaceDN w:val="0"/>
        <w:adjustRightInd w:val="0"/>
        <w:jc w:val="both"/>
        <w:rPr>
          <w:rFonts w:ascii="Lato" w:hAnsi="Lato" w:cs="Arial"/>
          <w:sz w:val="20"/>
          <w:szCs w:val="20"/>
        </w:rPr>
      </w:pPr>
      <w:r w:rsidRPr="00A13CC0">
        <w:rPr>
          <w:rFonts w:ascii="Lato" w:hAnsi="Lato" w:cs="Arial"/>
          <w:sz w:val="20"/>
          <w:szCs w:val="20"/>
        </w:rPr>
        <w:t>En forma supletoria a las Normas de la Ley General de Contabilidad Gubernamental y a las emitidas por la CONAC aplicaron las siguientes:</w:t>
      </w:r>
    </w:p>
    <w:p w14:paraId="4B9043E4" w14:textId="77777777" w:rsidR="00100AED" w:rsidRPr="00A13CC0" w:rsidRDefault="00100AED" w:rsidP="00100AED">
      <w:pPr>
        <w:pStyle w:val="Prrafodelista"/>
        <w:autoSpaceDE w:val="0"/>
        <w:autoSpaceDN w:val="0"/>
        <w:adjustRightInd w:val="0"/>
        <w:jc w:val="both"/>
        <w:rPr>
          <w:rFonts w:ascii="Lato" w:hAnsi="Lato" w:cs="Arial"/>
          <w:sz w:val="20"/>
          <w:szCs w:val="20"/>
        </w:rPr>
      </w:pPr>
    </w:p>
    <w:p w14:paraId="78896794" w14:textId="77777777" w:rsidR="00100AED" w:rsidRPr="00A13CC0" w:rsidRDefault="00100AED" w:rsidP="009375BD">
      <w:pPr>
        <w:numPr>
          <w:ilvl w:val="0"/>
          <w:numId w:val="6"/>
        </w:numPr>
        <w:autoSpaceDE w:val="0"/>
        <w:autoSpaceDN w:val="0"/>
        <w:adjustRightInd w:val="0"/>
        <w:jc w:val="both"/>
        <w:rPr>
          <w:rFonts w:ascii="Lato" w:hAnsi="Lato" w:cs="Arial"/>
          <w:sz w:val="20"/>
          <w:szCs w:val="20"/>
        </w:rPr>
      </w:pPr>
      <w:r w:rsidRPr="00A13CC0">
        <w:rPr>
          <w:rFonts w:ascii="Lato" w:hAnsi="Lato" w:cs="Arial"/>
          <w:sz w:val="20"/>
          <w:szCs w:val="20"/>
        </w:rPr>
        <w:t>Normatividad emitida por las unidades administrativas o instancias competentes en materia de Contabilidad Gubernamental.</w:t>
      </w:r>
    </w:p>
    <w:p w14:paraId="4A578C3B" w14:textId="77777777" w:rsidR="00100AED" w:rsidRPr="00A13CC0" w:rsidRDefault="00100AED" w:rsidP="001F1B71">
      <w:pPr>
        <w:numPr>
          <w:ilvl w:val="0"/>
          <w:numId w:val="6"/>
        </w:numPr>
        <w:autoSpaceDE w:val="0"/>
        <w:autoSpaceDN w:val="0"/>
        <w:adjustRightInd w:val="0"/>
        <w:jc w:val="both"/>
        <w:rPr>
          <w:rFonts w:ascii="Lato" w:hAnsi="Lato" w:cs="Arial"/>
          <w:sz w:val="20"/>
          <w:szCs w:val="20"/>
        </w:rPr>
      </w:pPr>
      <w:r w:rsidRPr="00A13CC0">
        <w:rPr>
          <w:rFonts w:ascii="Lato" w:hAnsi="Lato" w:cs="Arial"/>
          <w:sz w:val="20"/>
          <w:szCs w:val="20"/>
        </w:rPr>
        <w:t>Las Normas Internacionales de Contabilidad para el sector público (NICSP) emitidas por la junta de Normas Internacionales de Contabilidad del Sector Público.</w:t>
      </w:r>
    </w:p>
    <w:p w14:paraId="1BAB89D4" w14:textId="67BDE335" w:rsidR="00100AED" w:rsidRPr="00A13CC0" w:rsidRDefault="00100AED" w:rsidP="001F1B71">
      <w:pPr>
        <w:numPr>
          <w:ilvl w:val="0"/>
          <w:numId w:val="6"/>
        </w:numPr>
        <w:autoSpaceDE w:val="0"/>
        <w:autoSpaceDN w:val="0"/>
        <w:adjustRightInd w:val="0"/>
        <w:jc w:val="both"/>
        <w:rPr>
          <w:rFonts w:ascii="Lato" w:hAnsi="Lato" w:cs="Arial"/>
          <w:sz w:val="20"/>
          <w:szCs w:val="20"/>
        </w:rPr>
      </w:pPr>
      <w:r w:rsidRPr="00A13CC0">
        <w:rPr>
          <w:rFonts w:ascii="Lato" w:hAnsi="Lato" w:cs="Arial"/>
          <w:sz w:val="20"/>
          <w:szCs w:val="20"/>
        </w:rPr>
        <w:t>Las normas de información financiera del consejo mexicano para la investigación y desarrollo de normas de Información Financiera A.C. (CINIF).</w:t>
      </w:r>
    </w:p>
    <w:p w14:paraId="7AC24F6D" w14:textId="77777777" w:rsidR="00100AED" w:rsidRPr="00A13CC0" w:rsidRDefault="00100AED" w:rsidP="00100AED">
      <w:pPr>
        <w:autoSpaceDE w:val="0"/>
        <w:autoSpaceDN w:val="0"/>
        <w:adjustRightInd w:val="0"/>
        <w:ind w:left="1428"/>
        <w:jc w:val="both"/>
        <w:rPr>
          <w:rFonts w:ascii="Lato" w:hAnsi="Lato" w:cs="Arial"/>
          <w:sz w:val="20"/>
          <w:szCs w:val="20"/>
        </w:rPr>
      </w:pPr>
    </w:p>
    <w:p w14:paraId="4021211D" w14:textId="690EEE42" w:rsidR="00100AED" w:rsidRPr="00A13CC0" w:rsidRDefault="00100AED" w:rsidP="009375BD">
      <w:pPr>
        <w:pStyle w:val="Prrafodelista"/>
        <w:numPr>
          <w:ilvl w:val="0"/>
          <w:numId w:val="5"/>
        </w:numPr>
        <w:autoSpaceDE w:val="0"/>
        <w:autoSpaceDN w:val="0"/>
        <w:adjustRightInd w:val="0"/>
        <w:jc w:val="both"/>
        <w:rPr>
          <w:rFonts w:ascii="Lato" w:hAnsi="Lato" w:cs="Arial"/>
          <w:sz w:val="20"/>
          <w:szCs w:val="20"/>
        </w:rPr>
      </w:pPr>
      <w:r w:rsidRPr="00A13CC0">
        <w:rPr>
          <w:rFonts w:ascii="Lato" w:hAnsi="Lato" w:cs="Arial"/>
          <w:sz w:val="20"/>
          <w:szCs w:val="20"/>
        </w:rPr>
        <w:t xml:space="preserve">Revelación de Políticas de Reconocimiento </w:t>
      </w:r>
      <w:r w:rsidRPr="00A13CC0">
        <w:rPr>
          <w:rFonts w:ascii="Lato" w:hAnsi="Lato" w:cs="Arial"/>
          <w:b/>
          <w:sz w:val="20"/>
          <w:szCs w:val="20"/>
        </w:rPr>
        <w:t>(</w:t>
      </w:r>
      <w:r w:rsidR="00553F2E" w:rsidRPr="00A13CC0">
        <w:rPr>
          <w:rFonts w:ascii="Lato" w:hAnsi="Lato" w:cs="Arial"/>
          <w:b/>
          <w:sz w:val="20"/>
          <w:szCs w:val="20"/>
        </w:rPr>
        <w:t>sin información que revelar</w:t>
      </w:r>
      <w:r w:rsidRPr="00A13CC0">
        <w:rPr>
          <w:rFonts w:ascii="Lato" w:hAnsi="Lato" w:cs="Arial"/>
          <w:b/>
          <w:sz w:val="20"/>
          <w:szCs w:val="20"/>
        </w:rPr>
        <w:t>)</w:t>
      </w:r>
    </w:p>
    <w:p w14:paraId="4303F1A5" w14:textId="77777777" w:rsidR="00100AED" w:rsidRPr="00A13CC0" w:rsidRDefault="00100AED" w:rsidP="00100AED">
      <w:pPr>
        <w:pStyle w:val="Prrafodelista"/>
        <w:autoSpaceDE w:val="0"/>
        <w:autoSpaceDN w:val="0"/>
        <w:adjustRightInd w:val="0"/>
        <w:jc w:val="both"/>
        <w:rPr>
          <w:rFonts w:ascii="Lato" w:hAnsi="Lato" w:cs="Arial"/>
          <w:sz w:val="20"/>
          <w:szCs w:val="20"/>
        </w:rPr>
      </w:pPr>
    </w:p>
    <w:p w14:paraId="51AABFD1" w14:textId="19BA99D0" w:rsidR="00E548CB" w:rsidRPr="00A13CC0" w:rsidRDefault="00374361" w:rsidP="00205B92">
      <w:pPr>
        <w:tabs>
          <w:tab w:val="left" w:pos="284"/>
        </w:tabs>
        <w:autoSpaceDE w:val="0"/>
        <w:autoSpaceDN w:val="0"/>
        <w:adjustRightInd w:val="0"/>
        <w:spacing w:line="360" w:lineRule="auto"/>
        <w:jc w:val="both"/>
        <w:rPr>
          <w:rFonts w:ascii="Lato" w:hAnsi="Lato" w:cs="Arial"/>
          <w:b/>
          <w:sz w:val="20"/>
          <w:szCs w:val="20"/>
        </w:rPr>
      </w:pPr>
      <w:r w:rsidRPr="00A13CC0">
        <w:rPr>
          <w:rFonts w:ascii="Lato" w:hAnsi="Lato" w:cs="Arial"/>
          <w:b/>
          <w:sz w:val="20"/>
          <w:szCs w:val="20"/>
        </w:rPr>
        <w:t xml:space="preserve">  </w:t>
      </w:r>
      <w:r w:rsidR="00E548CB" w:rsidRPr="00A13CC0">
        <w:rPr>
          <w:rFonts w:ascii="Lato" w:hAnsi="Lato" w:cs="Arial"/>
          <w:b/>
          <w:sz w:val="20"/>
          <w:szCs w:val="20"/>
        </w:rPr>
        <w:t>5. Políticas de Contabilidad Significativas.</w:t>
      </w:r>
    </w:p>
    <w:p w14:paraId="1E8D95E3" w14:textId="74E96970" w:rsidR="00E548CB" w:rsidRPr="00A13CC0" w:rsidRDefault="00E548CB" w:rsidP="009375BD">
      <w:pPr>
        <w:numPr>
          <w:ilvl w:val="0"/>
          <w:numId w:val="7"/>
        </w:numPr>
        <w:autoSpaceDE w:val="0"/>
        <w:autoSpaceDN w:val="0"/>
        <w:adjustRightInd w:val="0"/>
        <w:ind w:left="714" w:hanging="357"/>
        <w:jc w:val="both"/>
        <w:rPr>
          <w:rFonts w:ascii="Lato" w:hAnsi="Lato" w:cs="Arial"/>
          <w:sz w:val="20"/>
          <w:szCs w:val="20"/>
        </w:rPr>
      </w:pPr>
      <w:r w:rsidRPr="00A13CC0">
        <w:rPr>
          <w:rFonts w:ascii="Lato" w:hAnsi="Lato" w:cs="Arial"/>
          <w:sz w:val="20"/>
          <w:szCs w:val="20"/>
        </w:rPr>
        <w:t xml:space="preserve">Los Estados Financieros de este Fideicomiso, no reconocen los efectos de la inflación, toda vez que no se actualiza lo previsto en las Principales Reglas de Registro y Valoración del Patrimonio (elementos generales), en cuanto a que, se indica que es necesario reconocer los efectos de la inflación cuando exista un entorno inflacionario, derivado de lo anterior, no estamos dentro de un entorno inflacionario, por lo cual no se actualiza. </w:t>
      </w:r>
    </w:p>
    <w:p w14:paraId="38BBDA97" w14:textId="77777777" w:rsidR="00E548CB" w:rsidRPr="00A13CC0" w:rsidRDefault="00E548CB" w:rsidP="001F1B71">
      <w:pPr>
        <w:numPr>
          <w:ilvl w:val="0"/>
          <w:numId w:val="7"/>
        </w:numPr>
        <w:autoSpaceDE w:val="0"/>
        <w:autoSpaceDN w:val="0"/>
        <w:adjustRightInd w:val="0"/>
        <w:ind w:left="714" w:hanging="357"/>
        <w:jc w:val="both"/>
        <w:rPr>
          <w:rFonts w:ascii="Lato" w:hAnsi="Lato" w:cs="Arial"/>
          <w:sz w:val="20"/>
          <w:szCs w:val="20"/>
        </w:rPr>
      </w:pPr>
      <w:r w:rsidRPr="00A13CC0">
        <w:rPr>
          <w:rFonts w:ascii="Lato" w:hAnsi="Lato" w:cs="Arial"/>
          <w:sz w:val="20"/>
          <w:szCs w:val="20"/>
        </w:rPr>
        <w:t>El Fideicomiso, no realizó operaciones en el extranjero.</w:t>
      </w:r>
    </w:p>
    <w:p w14:paraId="19BDA461" w14:textId="77777777" w:rsidR="00E548CB" w:rsidRPr="00A13CC0" w:rsidRDefault="00E548CB" w:rsidP="001F1B71">
      <w:pPr>
        <w:numPr>
          <w:ilvl w:val="0"/>
          <w:numId w:val="7"/>
        </w:numPr>
        <w:autoSpaceDE w:val="0"/>
        <w:autoSpaceDN w:val="0"/>
        <w:adjustRightInd w:val="0"/>
        <w:ind w:left="714" w:hanging="357"/>
        <w:jc w:val="both"/>
        <w:rPr>
          <w:rFonts w:ascii="Lato" w:hAnsi="Lato" w:cs="Arial"/>
          <w:sz w:val="20"/>
          <w:szCs w:val="20"/>
        </w:rPr>
      </w:pPr>
      <w:r w:rsidRPr="00A13CC0">
        <w:rPr>
          <w:rFonts w:ascii="Lato" w:hAnsi="Lato" w:cs="Arial"/>
          <w:sz w:val="20"/>
          <w:szCs w:val="20"/>
        </w:rPr>
        <w:t>Este Fideicomiso, no cuentan con inventarios de mercancías para venta, por lo que no se cuenta con registro en almacenes.</w:t>
      </w:r>
    </w:p>
    <w:p w14:paraId="1B57E8B2" w14:textId="77777777" w:rsidR="00E548CB" w:rsidRPr="00A13CC0" w:rsidRDefault="00E548CB" w:rsidP="001F1B71">
      <w:pPr>
        <w:numPr>
          <w:ilvl w:val="0"/>
          <w:numId w:val="7"/>
        </w:numPr>
        <w:autoSpaceDE w:val="0"/>
        <w:autoSpaceDN w:val="0"/>
        <w:adjustRightInd w:val="0"/>
        <w:ind w:left="714" w:hanging="357"/>
        <w:jc w:val="both"/>
        <w:rPr>
          <w:rFonts w:ascii="Lato" w:hAnsi="Lato" w:cs="Arial"/>
          <w:sz w:val="20"/>
          <w:szCs w:val="20"/>
        </w:rPr>
      </w:pPr>
      <w:r w:rsidRPr="00A13CC0">
        <w:rPr>
          <w:rFonts w:ascii="Lato" w:hAnsi="Lato" w:cs="Arial"/>
          <w:sz w:val="20"/>
          <w:szCs w:val="20"/>
        </w:rPr>
        <w:t>Los Estados financieros no presentan registros de creación o aumento de reservas.</w:t>
      </w:r>
    </w:p>
    <w:p w14:paraId="1686A4C5" w14:textId="42944553" w:rsidR="00E548CB" w:rsidRPr="00A13CC0" w:rsidRDefault="00E548CB" w:rsidP="001F1B71">
      <w:pPr>
        <w:numPr>
          <w:ilvl w:val="0"/>
          <w:numId w:val="7"/>
        </w:numPr>
        <w:autoSpaceDE w:val="0"/>
        <w:autoSpaceDN w:val="0"/>
        <w:adjustRightInd w:val="0"/>
        <w:jc w:val="both"/>
        <w:rPr>
          <w:rFonts w:ascii="Lato" w:hAnsi="Lato" w:cs="Arial"/>
          <w:sz w:val="20"/>
          <w:szCs w:val="20"/>
        </w:rPr>
      </w:pPr>
      <w:r w:rsidRPr="00A13CC0">
        <w:rPr>
          <w:rFonts w:ascii="Lato" w:hAnsi="Lato" w:cs="Arial"/>
          <w:sz w:val="20"/>
          <w:szCs w:val="20"/>
        </w:rPr>
        <w:t>No se realizaron cambios contables durante el ejercicio 202</w:t>
      </w:r>
      <w:r w:rsidR="00960438" w:rsidRPr="00A13CC0">
        <w:rPr>
          <w:rFonts w:ascii="Lato" w:hAnsi="Lato" w:cs="Arial"/>
          <w:sz w:val="20"/>
          <w:szCs w:val="20"/>
        </w:rPr>
        <w:t>5</w:t>
      </w:r>
      <w:r w:rsidRPr="00A13CC0">
        <w:rPr>
          <w:rFonts w:ascii="Lato" w:hAnsi="Lato" w:cs="Arial"/>
          <w:sz w:val="20"/>
          <w:szCs w:val="20"/>
        </w:rPr>
        <w:t>.</w:t>
      </w:r>
    </w:p>
    <w:p w14:paraId="466BE492" w14:textId="7E51D5A6" w:rsidR="00E548CB" w:rsidRPr="00A13CC0" w:rsidRDefault="00E548CB" w:rsidP="001F1B71">
      <w:pPr>
        <w:numPr>
          <w:ilvl w:val="0"/>
          <w:numId w:val="7"/>
        </w:numPr>
        <w:autoSpaceDE w:val="0"/>
        <w:autoSpaceDN w:val="0"/>
        <w:adjustRightInd w:val="0"/>
        <w:jc w:val="both"/>
        <w:rPr>
          <w:rFonts w:ascii="Lato" w:hAnsi="Lato" w:cs="Arial"/>
          <w:sz w:val="20"/>
          <w:szCs w:val="20"/>
        </w:rPr>
      </w:pPr>
      <w:r w:rsidRPr="00A13CC0">
        <w:rPr>
          <w:rFonts w:ascii="Lato" w:hAnsi="Lato" w:cs="Arial"/>
          <w:sz w:val="20"/>
          <w:szCs w:val="20"/>
        </w:rPr>
        <w:t>Respecto a las correcciones de errores, reclasificaciones, depuración y cancelación de saldos, estos se ven reflejados en la cuenta de Hacienda Pública.</w:t>
      </w:r>
    </w:p>
    <w:p w14:paraId="247E4FBF" w14:textId="39BE3C0C" w:rsidR="00AE6233" w:rsidRPr="00A13CC0" w:rsidRDefault="00AE6233" w:rsidP="001F1B71">
      <w:pPr>
        <w:numPr>
          <w:ilvl w:val="0"/>
          <w:numId w:val="7"/>
        </w:numPr>
        <w:autoSpaceDE w:val="0"/>
        <w:autoSpaceDN w:val="0"/>
        <w:adjustRightInd w:val="0"/>
        <w:jc w:val="both"/>
        <w:rPr>
          <w:rFonts w:ascii="Lato" w:hAnsi="Lato" w:cs="Arial"/>
          <w:sz w:val="20"/>
          <w:szCs w:val="20"/>
        </w:rPr>
      </w:pPr>
      <w:r w:rsidRPr="00A13CC0">
        <w:rPr>
          <w:rFonts w:ascii="Lato" w:hAnsi="Lato" w:cs="Arial"/>
          <w:sz w:val="20"/>
          <w:szCs w:val="20"/>
        </w:rPr>
        <w:t>No se tiene reservas en este fideicomiso.</w:t>
      </w:r>
    </w:p>
    <w:p w14:paraId="52127D23" w14:textId="3334437A" w:rsidR="00AE6233" w:rsidRPr="00A13CC0" w:rsidRDefault="00AE6233" w:rsidP="001F1B71">
      <w:pPr>
        <w:numPr>
          <w:ilvl w:val="0"/>
          <w:numId w:val="7"/>
        </w:numPr>
        <w:autoSpaceDE w:val="0"/>
        <w:autoSpaceDN w:val="0"/>
        <w:adjustRightInd w:val="0"/>
        <w:jc w:val="both"/>
        <w:rPr>
          <w:rFonts w:ascii="Lato" w:hAnsi="Lato" w:cs="Arial"/>
          <w:sz w:val="20"/>
          <w:szCs w:val="20"/>
        </w:rPr>
      </w:pPr>
      <w:r w:rsidRPr="00A13CC0">
        <w:rPr>
          <w:rFonts w:ascii="Lato" w:hAnsi="Lato" w:cs="Arial"/>
          <w:sz w:val="20"/>
          <w:szCs w:val="20"/>
        </w:rPr>
        <w:t>No hay cambios en las políticas aplicables.</w:t>
      </w:r>
    </w:p>
    <w:p w14:paraId="770D6D9E" w14:textId="5E56E60E" w:rsidR="00AE6233" w:rsidRPr="00A13CC0" w:rsidRDefault="00AE6233" w:rsidP="001F1B71">
      <w:pPr>
        <w:numPr>
          <w:ilvl w:val="0"/>
          <w:numId w:val="7"/>
        </w:numPr>
        <w:autoSpaceDE w:val="0"/>
        <w:autoSpaceDN w:val="0"/>
        <w:adjustRightInd w:val="0"/>
        <w:jc w:val="both"/>
        <w:rPr>
          <w:rFonts w:ascii="Lato" w:hAnsi="Lato" w:cs="Arial"/>
          <w:sz w:val="20"/>
          <w:szCs w:val="20"/>
        </w:rPr>
      </w:pPr>
      <w:r w:rsidRPr="00A13CC0">
        <w:rPr>
          <w:rFonts w:ascii="Lato" w:hAnsi="Lato" w:cs="Arial"/>
          <w:sz w:val="20"/>
          <w:szCs w:val="20"/>
        </w:rPr>
        <w:t xml:space="preserve">No se </w:t>
      </w:r>
      <w:r w:rsidR="007D0E3E" w:rsidRPr="00A13CC0">
        <w:rPr>
          <w:rFonts w:ascii="Lato" w:hAnsi="Lato" w:cs="Arial"/>
          <w:sz w:val="20"/>
          <w:szCs w:val="20"/>
        </w:rPr>
        <w:t>elaboraron</w:t>
      </w:r>
      <w:r w:rsidRPr="00A13CC0">
        <w:rPr>
          <w:rFonts w:ascii="Lato" w:hAnsi="Lato" w:cs="Arial"/>
          <w:sz w:val="20"/>
          <w:szCs w:val="20"/>
        </w:rPr>
        <w:t xml:space="preserve"> reclasificaciones.</w:t>
      </w:r>
    </w:p>
    <w:p w14:paraId="1EEA53F7" w14:textId="289AF2E8" w:rsidR="00AE6233" w:rsidRDefault="00AE6233" w:rsidP="00DA039C">
      <w:pPr>
        <w:numPr>
          <w:ilvl w:val="0"/>
          <w:numId w:val="7"/>
        </w:numPr>
        <w:autoSpaceDE w:val="0"/>
        <w:autoSpaceDN w:val="0"/>
        <w:adjustRightInd w:val="0"/>
        <w:spacing w:line="240" w:lineRule="atLeast"/>
        <w:jc w:val="both"/>
        <w:rPr>
          <w:rFonts w:ascii="Lato" w:hAnsi="Lato" w:cs="Arial"/>
          <w:sz w:val="20"/>
          <w:szCs w:val="20"/>
        </w:rPr>
      </w:pPr>
      <w:r w:rsidRPr="00A13CC0">
        <w:rPr>
          <w:rFonts w:ascii="Lato" w:hAnsi="Lato" w:cs="Arial"/>
          <w:sz w:val="20"/>
          <w:szCs w:val="20"/>
        </w:rPr>
        <w:t xml:space="preserve">No se </w:t>
      </w:r>
      <w:r w:rsidR="007D0E3E" w:rsidRPr="00A13CC0">
        <w:rPr>
          <w:rFonts w:ascii="Lato" w:hAnsi="Lato" w:cs="Arial"/>
          <w:sz w:val="20"/>
          <w:szCs w:val="20"/>
        </w:rPr>
        <w:t>realizaron</w:t>
      </w:r>
      <w:r w:rsidRPr="00A13CC0">
        <w:rPr>
          <w:rFonts w:ascii="Lato" w:hAnsi="Lato" w:cs="Arial"/>
          <w:sz w:val="20"/>
          <w:szCs w:val="20"/>
        </w:rPr>
        <w:t xml:space="preserve"> cancelaciones de saldos.</w:t>
      </w:r>
    </w:p>
    <w:p w14:paraId="5B6584F9" w14:textId="60AB245D" w:rsidR="00A13CC0" w:rsidRDefault="00A13CC0" w:rsidP="00A13CC0">
      <w:pPr>
        <w:autoSpaceDE w:val="0"/>
        <w:autoSpaceDN w:val="0"/>
        <w:adjustRightInd w:val="0"/>
        <w:spacing w:line="240" w:lineRule="atLeast"/>
        <w:jc w:val="both"/>
        <w:rPr>
          <w:rFonts w:ascii="Lato" w:hAnsi="Lato" w:cs="Arial"/>
          <w:sz w:val="20"/>
          <w:szCs w:val="20"/>
        </w:rPr>
      </w:pPr>
    </w:p>
    <w:p w14:paraId="209EF0CF" w14:textId="77777777" w:rsidR="00A13CC0" w:rsidRPr="00A13CC0" w:rsidRDefault="00A13CC0" w:rsidP="00A13CC0">
      <w:pPr>
        <w:autoSpaceDE w:val="0"/>
        <w:autoSpaceDN w:val="0"/>
        <w:adjustRightInd w:val="0"/>
        <w:spacing w:line="240" w:lineRule="atLeast"/>
        <w:jc w:val="both"/>
        <w:rPr>
          <w:rFonts w:ascii="Lato" w:hAnsi="Lato" w:cs="Arial"/>
          <w:sz w:val="20"/>
          <w:szCs w:val="20"/>
        </w:rPr>
      </w:pPr>
    </w:p>
    <w:p w14:paraId="565A6458" w14:textId="77777777" w:rsidR="00096876" w:rsidRPr="00A13CC0" w:rsidRDefault="00096876" w:rsidP="00DA039C">
      <w:pPr>
        <w:autoSpaceDE w:val="0"/>
        <w:autoSpaceDN w:val="0"/>
        <w:adjustRightInd w:val="0"/>
        <w:spacing w:line="240" w:lineRule="atLeast"/>
        <w:jc w:val="both"/>
        <w:rPr>
          <w:rFonts w:ascii="Lato" w:hAnsi="Lato" w:cs="Arial"/>
          <w:b/>
          <w:sz w:val="20"/>
          <w:szCs w:val="20"/>
        </w:rPr>
      </w:pPr>
    </w:p>
    <w:p w14:paraId="2B6C8B2E" w14:textId="632DF819" w:rsidR="00E548CB" w:rsidRPr="00A13CC0" w:rsidRDefault="00374361" w:rsidP="00374361">
      <w:pPr>
        <w:autoSpaceDE w:val="0"/>
        <w:autoSpaceDN w:val="0"/>
        <w:adjustRightInd w:val="0"/>
        <w:spacing w:line="240" w:lineRule="atLeast"/>
        <w:ind w:left="851" w:hanging="851"/>
        <w:jc w:val="both"/>
        <w:rPr>
          <w:rFonts w:ascii="Lato" w:hAnsi="Lato" w:cs="Arial"/>
          <w:b/>
          <w:sz w:val="20"/>
          <w:szCs w:val="20"/>
        </w:rPr>
      </w:pPr>
      <w:r w:rsidRPr="00A13CC0">
        <w:rPr>
          <w:rFonts w:ascii="Lato" w:hAnsi="Lato" w:cs="Arial"/>
          <w:b/>
          <w:sz w:val="20"/>
          <w:szCs w:val="20"/>
        </w:rPr>
        <w:lastRenderedPageBreak/>
        <w:t xml:space="preserve"> </w:t>
      </w:r>
      <w:r w:rsidR="00E548CB" w:rsidRPr="00A13CC0">
        <w:rPr>
          <w:rFonts w:ascii="Lato" w:hAnsi="Lato" w:cs="Arial"/>
          <w:b/>
          <w:sz w:val="20"/>
          <w:szCs w:val="20"/>
        </w:rPr>
        <w:t>6.- Posición en Moneda Extranjera y Protección por Riesgo Cambiario. (</w:t>
      </w:r>
      <w:r w:rsidR="00553F2E" w:rsidRPr="00A13CC0">
        <w:rPr>
          <w:rFonts w:ascii="Lato" w:hAnsi="Lato" w:cs="Arial"/>
          <w:sz w:val="20"/>
          <w:szCs w:val="20"/>
        </w:rPr>
        <w:t>sin información que revelar</w:t>
      </w:r>
      <w:r w:rsidR="00E548CB" w:rsidRPr="00A13CC0">
        <w:rPr>
          <w:rFonts w:ascii="Lato" w:hAnsi="Lato" w:cs="Arial"/>
          <w:b/>
          <w:sz w:val="20"/>
          <w:szCs w:val="20"/>
        </w:rPr>
        <w:t>)</w:t>
      </w:r>
    </w:p>
    <w:p w14:paraId="79939360" w14:textId="77777777" w:rsidR="00DA039C" w:rsidRPr="00A13CC0" w:rsidRDefault="00DA039C" w:rsidP="00DA039C">
      <w:pPr>
        <w:autoSpaceDE w:val="0"/>
        <w:autoSpaceDN w:val="0"/>
        <w:adjustRightInd w:val="0"/>
        <w:spacing w:line="240" w:lineRule="atLeast"/>
        <w:jc w:val="both"/>
        <w:rPr>
          <w:rFonts w:ascii="Lato" w:hAnsi="Lato" w:cs="Arial"/>
          <w:b/>
          <w:sz w:val="20"/>
          <w:szCs w:val="20"/>
        </w:rPr>
      </w:pPr>
    </w:p>
    <w:p w14:paraId="7E24347B" w14:textId="341E4102" w:rsidR="00E548CB" w:rsidRPr="00A13CC0" w:rsidRDefault="00E548CB" w:rsidP="00DA00B1">
      <w:pPr>
        <w:pStyle w:val="Prrafodelista"/>
        <w:numPr>
          <w:ilvl w:val="1"/>
          <w:numId w:val="5"/>
        </w:numPr>
        <w:autoSpaceDE w:val="0"/>
        <w:autoSpaceDN w:val="0"/>
        <w:adjustRightInd w:val="0"/>
        <w:jc w:val="both"/>
        <w:rPr>
          <w:rFonts w:ascii="Lato" w:hAnsi="Lato" w:cs="Arial"/>
          <w:sz w:val="20"/>
          <w:szCs w:val="20"/>
        </w:rPr>
      </w:pPr>
      <w:r w:rsidRPr="00A13CC0">
        <w:rPr>
          <w:rFonts w:ascii="Lato" w:hAnsi="Lato" w:cs="Arial"/>
          <w:sz w:val="20"/>
          <w:szCs w:val="20"/>
        </w:rPr>
        <w:t>La Administración Públ</w:t>
      </w:r>
      <w:r w:rsidR="001D69FA" w:rsidRPr="00A13CC0">
        <w:rPr>
          <w:rFonts w:ascii="Lato" w:hAnsi="Lato" w:cs="Arial"/>
          <w:sz w:val="20"/>
          <w:szCs w:val="20"/>
        </w:rPr>
        <w:t xml:space="preserve">ica Centralizada del Estado al </w:t>
      </w:r>
      <w:r w:rsidR="00750855" w:rsidRPr="00A13CC0">
        <w:rPr>
          <w:rFonts w:ascii="Lato" w:hAnsi="Lato" w:cs="Arial"/>
          <w:sz w:val="20"/>
          <w:szCs w:val="20"/>
        </w:rPr>
        <w:t>31</w:t>
      </w:r>
      <w:r w:rsidRPr="00A13CC0">
        <w:rPr>
          <w:rFonts w:ascii="Lato" w:hAnsi="Lato" w:cs="Arial"/>
          <w:sz w:val="20"/>
          <w:szCs w:val="20"/>
        </w:rPr>
        <w:t xml:space="preserve"> de </w:t>
      </w:r>
      <w:r w:rsidR="00750855" w:rsidRPr="00A13CC0">
        <w:rPr>
          <w:rFonts w:ascii="Lato" w:hAnsi="Lato" w:cs="Arial"/>
          <w:sz w:val="20"/>
          <w:szCs w:val="20"/>
        </w:rPr>
        <w:t>marzo</w:t>
      </w:r>
      <w:r w:rsidRPr="00A13CC0">
        <w:rPr>
          <w:rFonts w:ascii="Lato" w:hAnsi="Lato" w:cs="Arial"/>
          <w:sz w:val="20"/>
          <w:szCs w:val="20"/>
        </w:rPr>
        <w:t xml:space="preserve"> de 202</w:t>
      </w:r>
      <w:r w:rsidR="007A4A3D" w:rsidRPr="00A13CC0">
        <w:rPr>
          <w:rFonts w:ascii="Lato" w:hAnsi="Lato" w:cs="Arial"/>
          <w:sz w:val="20"/>
          <w:szCs w:val="20"/>
        </w:rPr>
        <w:t>5</w:t>
      </w:r>
      <w:r w:rsidRPr="00A13CC0">
        <w:rPr>
          <w:rFonts w:ascii="Lato" w:hAnsi="Lato" w:cs="Arial"/>
          <w:sz w:val="20"/>
          <w:szCs w:val="20"/>
        </w:rPr>
        <w:t xml:space="preserve">, no tiene cuenta bancaria en </w:t>
      </w:r>
      <w:r w:rsidR="00275CEA" w:rsidRPr="00A13CC0">
        <w:rPr>
          <w:rFonts w:ascii="Lato" w:hAnsi="Lato" w:cs="Arial"/>
          <w:sz w:val="20"/>
          <w:szCs w:val="20"/>
        </w:rPr>
        <w:t xml:space="preserve">moneda </w:t>
      </w:r>
      <w:r w:rsidR="00AE6233" w:rsidRPr="00A13CC0">
        <w:rPr>
          <w:rFonts w:ascii="Lato" w:hAnsi="Lato" w:cs="Arial"/>
          <w:sz w:val="20"/>
          <w:szCs w:val="20"/>
        </w:rPr>
        <w:t>extranjera.</w:t>
      </w:r>
    </w:p>
    <w:p w14:paraId="69BF2C61" w14:textId="77777777" w:rsidR="00DA00B1" w:rsidRPr="00A13CC0" w:rsidRDefault="00DA00B1" w:rsidP="00DA00B1">
      <w:pPr>
        <w:pStyle w:val="Prrafodelista"/>
        <w:autoSpaceDE w:val="0"/>
        <w:autoSpaceDN w:val="0"/>
        <w:adjustRightInd w:val="0"/>
        <w:ind w:left="1440"/>
        <w:jc w:val="both"/>
        <w:rPr>
          <w:rFonts w:ascii="Lato" w:hAnsi="Lato" w:cs="Arial"/>
          <w:sz w:val="20"/>
          <w:szCs w:val="20"/>
        </w:rPr>
      </w:pPr>
    </w:p>
    <w:p w14:paraId="4DFE4B8B" w14:textId="5BB30878" w:rsidR="00E548CB" w:rsidRPr="00A13CC0" w:rsidRDefault="00D37D92" w:rsidP="00130CD6">
      <w:pPr>
        <w:autoSpaceDE w:val="0"/>
        <w:autoSpaceDN w:val="0"/>
        <w:adjustRightInd w:val="0"/>
        <w:ind w:left="1560" w:hanging="1560"/>
        <w:jc w:val="both"/>
        <w:rPr>
          <w:rFonts w:ascii="Lato" w:hAnsi="Lato" w:cs="Arial"/>
          <w:sz w:val="20"/>
          <w:szCs w:val="20"/>
        </w:rPr>
      </w:pPr>
      <w:r w:rsidRPr="00A13CC0">
        <w:rPr>
          <w:rFonts w:ascii="Lato" w:hAnsi="Lato" w:cs="Arial"/>
          <w:sz w:val="20"/>
          <w:szCs w:val="20"/>
        </w:rPr>
        <w:t xml:space="preserve">        b) Al </w:t>
      </w:r>
      <w:r w:rsidR="003F2800" w:rsidRPr="00A13CC0">
        <w:rPr>
          <w:rFonts w:ascii="Lato" w:hAnsi="Lato" w:cs="Arial"/>
          <w:sz w:val="20"/>
          <w:szCs w:val="20"/>
        </w:rPr>
        <w:t>31</w:t>
      </w:r>
      <w:r w:rsidR="007A4A3D" w:rsidRPr="00A13CC0">
        <w:rPr>
          <w:rFonts w:ascii="Lato" w:hAnsi="Lato" w:cs="Arial"/>
          <w:sz w:val="20"/>
          <w:szCs w:val="20"/>
        </w:rPr>
        <w:t xml:space="preserve"> de </w:t>
      </w:r>
      <w:r w:rsidR="003F2800" w:rsidRPr="00A13CC0">
        <w:rPr>
          <w:rFonts w:ascii="Lato" w:hAnsi="Lato" w:cs="Arial"/>
          <w:sz w:val="20"/>
          <w:szCs w:val="20"/>
        </w:rPr>
        <w:t>marzo</w:t>
      </w:r>
      <w:r w:rsidR="007A4A3D" w:rsidRPr="00A13CC0">
        <w:rPr>
          <w:rFonts w:ascii="Lato" w:hAnsi="Lato" w:cs="Arial"/>
          <w:sz w:val="20"/>
          <w:szCs w:val="20"/>
        </w:rPr>
        <w:t xml:space="preserve"> de 2025</w:t>
      </w:r>
      <w:r w:rsidR="00E548CB" w:rsidRPr="00A13CC0">
        <w:rPr>
          <w:rFonts w:ascii="Lato" w:hAnsi="Lato" w:cs="Arial"/>
          <w:sz w:val="20"/>
          <w:szCs w:val="20"/>
        </w:rPr>
        <w:t>, este Fideico</w:t>
      </w:r>
      <w:r w:rsidR="00130CD6" w:rsidRPr="00A13CC0">
        <w:rPr>
          <w:rFonts w:ascii="Lato" w:hAnsi="Lato" w:cs="Arial"/>
          <w:sz w:val="20"/>
          <w:szCs w:val="20"/>
        </w:rPr>
        <w:t>miso no tiene pasivos en moneda extranjera</w:t>
      </w:r>
      <w:r w:rsidR="00E548CB" w:rsidRPr="00A13CC0">
        <w:rPr>
          <w:rFonts w:ascii="Lato" w:hAnsi="Lato" w:cs="Arial"/>
          <w:sz w:val="20"/>
          <w:szCs w:val="20"/>
        </w:rPr>
        <w:t>.</w:t>
      </w:r>
    </w:p>
    <w:p w14:paraId="0989A356" w14:textId="2C1564F5" w:rsidR="00AE6233" w:rsidRPr="00A13CC0" w:rsidRDefault="00AE6233" w:rsidP="00E548CB">
      <w:pPr>
        <w:autoSpaceDE w:val="0"/>
        <w:autoSpaceDN w:val="0"/>
        <w:adjustRightInd w:val="0"/>
        <w:jc w:val="both"/>
        <w:rPr>
          <w:rFonts w:ascii="Lato" w:hAnsi="Lato" w:cs="Arial"/>
          <w:sz w:val="20"/>
          <w:szCs w:val="20"/>
        </w:rPr>
      </w:pPr>
      <w:r w:rsidRPr="00A13CC0">
        <w:rPr>
          <w:rFonts w:ascii="Lato" w:hAnsi="Lato" w:cs="Arial"/>
          <w:sz w:val="20"/>
          <w:szCs w:val="20"/>
        </w:rPr>
        <w:t xml:space="preserve">        </w:t>
      </w:r>
    </w:p>
    <w:p w14:paraId="65208EB0" w14:textId="3D3EB0CF" w:rsidR="00E548CB" w:rsidRPr="00A13CC0" w:rsidRDefault="00374361" w:rsidP="00E548CB">
      <w:pPr>
        <w:autoSpaceDE w:val="0"/>
        <w:autoSpaceDN w:val="0"/>
        <w:adjustRightInd w:val="0"/>
        <w:spacing w:line="360" w:lineRule="auto"/>
        <w:jc w:val="both"/>
        <w:rPr>
          <w:rFonts w:ascii="Lato" w:hAnsi="Lato" w:cs="Arial"/>
          <w:b/>
          <w:sz w:val="20"/>
          <w:szCs w:val="20"/>
        </w:rPr>
      </w:pPr>
      <w:r w:rsidRPr="00A13CC0">
        <w:rPr>
          <w:rFonts w:ascii="Lato" w:hAnsi="Lato" w:cs="Arial"/>
          <w:b/>
          <w:sz w:val="20"/>
          <w:szCs w:val="20"/>
        </w:rPr>
        <w:t xml:space="preserve"> </w:t>
      </w:r>
      <w:r w:rsidR="00E548CB" w:rsidRPr="00A13CC0">
        <w:rPr>
          <w:rFonts w:ascii="Lato" w:hAnsi="Lato" w:cs="Arial"/>
          <w:b/>
          <w:sz w:val="20"/>
          <w:szCs w:val="20"/>
        </w:rPr>
        <w:t>7.- Reporte Analítico del Activo. (</w:t>
      </w:r>
      <w:r w:rsidR="00553F2E" w:rsidRPr="00A13CC0">
        <w:rPr>
          <w:rFonts w:ascii="Lato" w:hAnsi="Lato" w:cs="Arial"/>
          <w:sz w:val="20"/>
          <w:szCs w:val="20"/>
        </w:rPr>
        <w:t>sin información que revelar</w:t>
      </w:r>
      <w:r w:rsidR="00E548CB" w:rsidRPr="00A13CC0">
        <w:rPr>
          <w:rFonts w:ascii="Lato" w:hAnsi="Lato" w:cs="Arial"/>
          <w:b/>
          <w:sz w:val="20"/>
          <w:szCs w:val="20"/>
        </w:rPr>
        <w:t>)</w:t>
      </w:r>
    </w:p>
    <w:p w14:paraId="6282D262" w14:textId="0C88F3B1" w:rsidR="00373040" w:rsidRDefault="00373040" w:rsidP="00374361">
      <w:pPr>
        <w:autoSpaceDE w:val="0"/>
        <w:autoSpaceDN w:val="0"/>
        <w:adjustRightInd w:val="0"/>
        <w:spacing w:line="360" w:lineRule="auto"/>
        <w:ind w:left="709"/>
        <w:jc w:val="both"/>
        <w:rPr>
          <w:rFonts w:ascii="Lato" w:hAnsi="Lato" w:cs="Arial"/>
          <w:sz w:val="20"/>
          <w:szCs w:val="20"/>
        </w:rPr>
      </w:pPr>
      <w:r w:rsidRPr="00A13CC0">
        <w:rPr>
          <w:rFonts w:ascii="Lato" w:hAnsi="Lato" w:cs="Arial"/>
          <w:sz w:val="20"/>
          <w:szCs w:val="20"/>
        </w:rPr>
        <w:t>El Fideicomiso no cuenta con activos fijos.</w:t>
      </w:r>
    </w:p>
    <w:p w14:paraId="7CF99381" w14:textId="77777777" w:rsidR="00A13CC0" w:rsidRPr="00A13CC0" w:rsidRDefault="00A13CC0" w:rsidP="00374361">
      <w:pPr>
        <w:autoSpaceDE w:val="0"/>
        <w:autoSpaceDN w:val="0"/>
        <w:adjustRightInd w:val="0"/>
        <w:spacing w:line="360" w:lineRule="auto"/>
        <w:ind w:left="709"/>
        <w:jc w:val="both"/>
        <w:rPr>
          <w:rFonts w:ascii="Lato" w:hAnsi="Lato" w:cs="Arial"/>
          <w:sz w:val="20"/>
          <w:szCs w:val="20"/>
        </w:rPr>
      </w:pPr>
    </w:p>
    <w:p w14:paraId="2D0EE80E" w14:textId="66E60D18" w:rsidR="00E548CB" w:rsidRPr="00A13CC0" w:rsidRDefault="00374361" w:rsidP="00E548CB">
      <w:pPr>
        <w:autoSpaceDE w:val="0"/>
        <w:autoSpaceDN w:val="0"/>
        <w:adjustRightInd w:val="0"/>
        <w:spacing w:line="360" w:lineRule="auto"/>
        <w:jc w:val="both"/>
        <w:rPr>
          <w:rFonts w:ascii="Lato" w:hAnsi="Lato" w:cs="Arial"/>
          <w:b/>
          <w:sz w:val="20"/>
          <w:szCs w:val="20"/>
        </w:rPr>
      </w:pPr>
      <w:r w:rsidRPr="00A13CC0">
        <w:rPr>
          <w:rFonts w:ascii="Lato" w:hAnsi="Lato" w:cs="Arial"/>
          <w:b/>
          <w:sz w:val="20"/>
          <w:szCs w:val="20"/>
        </w:rPr>
        <w:t xml:space="preserve"> </w:t>
      </w:r>
      <w:r w:rsidR="00E548CB" w:rsidRPr="00A13CC0">
        <w:rPr>
          <w:rFonts w:ascii="Lato" w:hAnsi="Lato" w:cs="Arial"/>
          <w:b/>
          <w:sz w:val="20"/>
          <w:szCs w:val="20"/>
        </w:rPr>
        <w:t>8.- Fideicomisos, Mandatos y Análogos.</w:t>
      </w:r>
    </w:p>
    <w:p w14:paraId="2FE92D11" w14:textId="0D9CC3A3" w:rsidR="00E548CB" w:rsidRDefault="00374361" w:rsidP="00374361">
      <w:pPr>
        <w:autoSpaceDE w:val="0"/>
        <w:autoSpaceDN w:val="0"/>
        <w:adjustRightInd w:val="0"/>
        <w:spacing w:line="360" w:lineRule="auto"/>
        <w:ind w:left="709" w:hanging="709"/>
        <w:jc w:val="both"/>
        <w:rPr>
          <w:rFonts w:ascii="Lato" w:hAnsi="Lato" w:cs="Arial"/>
          <w:sz w:val="20"/>
          <w:szCs w:val="20"/>
        </w:rPr>
      </w:pPr>
      <w:r w:rsidRPr="00A13CC0">
        <w:rPr>
          <w:rFonts w:ascii="Lato" w:hAnsi="Lato" w:cs="Arial"/>
          <w:sz w:val="20"/>
          <w:szCs w:val="20"/>
        </w:rPr>
        <w:t xml:space="preserve">     </w:t>
      </w:r>
      <w:r w:rsidR="00D37D92" w:rsidRPr="00A13CC0">
        <w:rPr>
          <w:rFonts w:ascii="Lato" w:hAnsi="Lato" w:cs="Arial"/>
          <w:sz w:val="20"/>
          <w:szCs w:val="20"/>
        </w:rPr>
        <w:t xml:space="preserve">Al </w:t>
      </w:r>
      <w:r w:rsidR="003F2800" w:rsidRPr="00A13CC0">
        <w:rPr>
          <w:rFonts w:ascii="Lato" w:hAnsi="Lato" w:cs="Arial"/>
          <w:sz w:val="20"/>
          <w:szCs w:val="20"/>
        </w:rPr>
        <w:t>31 de marzo de 2025</w:t>
      </w:r>
      <w:r w:rsidR="00E548CB" w:rsidRPr="00A13CC0">
        <w:rPr>
          <w:rFonts w:ascii="Lato" w:hAnsi="Lato" w:cs="Arial"/>
          <w:sz w:val="20"/>
          <w:szCs w:val="20"/>
        </w:rPr>
        <w:t>, el saldo en disponibilidades de los fi</w:t>
      </w:r>
      <w:r w:rsidR="00895489" w:rsidRPr="00A13CC0">
        <w:rPr>
          <w:rFonts w:ascii="Lato" w:hAnsi="Lato" w:cs="Arial"/>
          <w:sz w:val="20"/>
          <w:szCs w:val="20"/>
        </w:rPr>
        <w:t>5</w:t>
      </w:r>
      <w:r w:rsidR="00E548CB" w:rsidRPr="00A13CC0">
        <w:rPr>
          <w:rFonts w:ascii="Lato" w:hAnsi="Lato" w:cs="Arial"/>
          <w:sz w:val="20"/>
          <w:szCs w:val="20"/>
        </w:rPr>
        <w:t xml:space="preserve">deicomisos asciende a </w:t>
      </w:r>
      <w:bookmarkStart w:id="1" w:name="_GoBack"/>
      <w:bookmarkEnd w:id="1"/>
      <w:r w:rsidR="00E548CB" w:rsidRPr="00A13CC0">
        <w:rPr>
          <w:rFonts w:ascii="Lato" w:hAnsi="Lato" w:cs="Arial"/>
          <w:sz w:val="20"/>
          <w:szCs w:val="20"/>
        </w:rPr>
        <w:t>$1</w:t>
      </w:r>
      <w:r w:rsidR="001D69FA" w:rsidRPr="00A13CC0">
        <w:rPr>
          <w:rFonts w:ascii="Lato" w:hAnsi="Lato" w:cs="Arial"/>
          <w:sz w:val="20"/>
          <w:szCs w:val="20"/>
        </w:rPr>
        <w:t>5</w:t>
      </w:r>
      <w:r w:rsidR="00E548CB" w:rsidRPr="00A13CC0">
        <w:rPr>
          <w:rFonts w:ascii="Lato" w:hAnsi="Lato" w:cs="Arial"/>
          <w:sz w:val="20"/>
          <w:szCs w:val="20"/>
        </w:rPr>
        <w:t>,</w:t>
      </w:r>
      <w:r w:rsidR="00833B9A" w:rsidRPr="00A13CC0">
        <w:rPr>
          <w:rFonts w:ascii="Lato" w:hAnsi="Lato" w:cs="Arial"/>
          <w:sz w:val="20"/>
          <w:szCs w:val="20"/>
        </w:rPr>
        <w:t>175</w:t>
      </w:r>
      <w:r w:rsidR="0007768F" w:rsidRPr="00A13CC0">
        <w:rPr>
          <w:rFonts w:ascii="Lato" w:hAnsi="Lato" w:cs="Arial"/>
          <w:sz w:val="20"/>
          <w:szCs w:val="20"/>
        </w:rPr>
        <w:t>,</w:t>
      </w:r>
      <w:r w:rsidR="00833B9A" w:rsidRPr="00A13CC0">
        <w:rPr>
          <w:rFonts w:ascii="Lato" w:hAnsi="Lato" w:cs="Arial"/>
          <w:sz w:val="20"/>
          <w:szCs w:val="20"/>
        </w:rPr>
        <w:t>964.52</w:t>
      </w:r>
    </w:p>
    <w:p w14:paraId="5209FCC9" w14:textId="77777777" w:rsidR="00A13CC0" w:rsidRPr="00A13CC0" w:rsidRDefault="00A13CC0" w:rsidP="00374361">
      <w:pPr>
        <w:autoSpaceDE w:val="0"/>
        <w:autoSpaceDN w:val="0"/>
        <w:adjustRightInd w:val="0"/>
        <w:spacing w:line="360" w:lineRule="auto"/>
        <w:ind w:left="709" w:hanging="709"/>
        <w:jc w:val="both"/>
        <w:rPr>
          <w:rFonts w:ascii="Lato" w:hAnsi="Lato" w:cs="Arial"/>
          <w:sz w:val="20"/>
          <w:szCs w:val="20"/>
        </w:rPr>
      </w:pPr>
    </w:p>
    <w:p w14:paraId="1F729FB2" w14:textId="229140C4" w:rsidR="00E548CB" w:rsidRPr="00A13CC0" w:rsidRDefault="00374361" w:rsidP="00E548CB">
      <w:pPr>
        <w:autoSpaceDE w:val="0"/>
        <w:autoSpaceDN w:val="0"/>
        <w:adjustRightInd w:val="0"/>
        <w:spacing w:line="360" w:lineRule="auto"/>
        <w:jc w:val="both"/>
        <w:rPr>
          <w:rFonts w:ascii="Lato" w:hAnsi="Lato" w:cs="Arial"/>
          <w:b/>
          <w:sz w:val="20"/>
          <w:szCs w:val="20"/>
        </w:rPr>
      </w:pPr>
      <w:r w:rsidRPr="00A13CC0">
        <w:rPr>
          <w:rFonts w:ascii="Lato" w:hAnsi="Lato" w:cs="Arial"/>
          <w:b/>
          <w:sz w:val="20"/>
          <w:szCs w:val="20"/>
        </w:rPr>
        <w:t xml:space="preserve"> </w:t>
      </w:r>
      <w:r w:rsidR="00E548CB" w:rsidRPr="00A13CC0">
        <w:rPr>
          <w:rFonts w:ascii="Lato" w:hAnsi="Lato" w:cs="Arial"/>
          <w:b/>
          <w:sz w:val="20"/>
          <w:szCs w:val="20"/>
        </w:rPr>
        <w:t>9.- Reporte de la Recaudación. (</w:t>
      </w:r>
      <w:r w:rsidR="00553F2E" w:rsidRPr="00A13CC0">
        <w:rPr>
          <w:rFonts w:ascii="Lato" w:hAnsi="Lato" w:cs="Arial"/>
          <w:sz w:val="20"/>
          <w:szCs w:val="20"/>
        </w:rPr>
        <w:t>sin información que revelar</w:t>
      </w:r>
      <w:r w:rsidR="00E548CB" w:rsidRPr="00A13CC0">
        <w:rPr>
          <w:rFonts w:ascii="Lato" w:hAnsi="Lato" w:cs="Arial"/>
          <w:b/>
          <w:sz w:val="20"/>
          <w:szCs w:val="20"/>
        </w:rPr>
        <w:t>)</w:t>
      </w:r>
    </w:p>
    <w:p w14:paraId="0B654430" w14:textId="313205A2" w:rsidR="00E548CB" w:rsidRPr="00A13CC0" w:rsidRDefault="00374361" w:rsidP="00374361">
      <w:pPr>
        <w:autoSpaceDE w:val="0"/>
        <w:autoSpaceDN w:val="0"/>
        <w:adjustRightInd w:val="0"/>
        <w:ind w:left="709" w:hanging="709"/>
        <w:jc w:val="both"/>
        <w:rPr>
          <w:rFonts w:ascii="Lato" w:hAnsi="Lato" w:cs="Arial"/>
          <w:sz w:val="20"/>
          <w:szCs w:val="20"/>
        </w:rPr>
      </w:pPr>
      <w:r w:rsidRPr="00A13CC0">
        <w:rPr>
          <w:rFonts w:ascii="Lato" w:hAnsi="Lato" w:cs="Arial"/>
          <w:sz w:val="20"/>
          <w:szCs w:val="20"/>
        </w:rPr>
        <w:t xml:space="preserve">     </w:t>
      </w:r>
      <w:r w:rsidR="00E548CB" w:rsidRPr="00A13CC0">
        <w:rPr>
          <w:rFonts w:ascii="Lato" w:hAnsi="Lato" w:cs="Arial"/>
          <w:sz w:val="20"/>
          <w:szCs w:val="20"/>
        </w:rPr>
        <w:t>Este Fideicomiso no cuenta con recaudación de ingresos, estos provienen de los intereses que se generan de la inversión a plazos.</w:t>
      </w:r>
    </w:p>
    <w:p w14:paraId="7865150E" w14:textId="6A349C61" w:rsidR="00E04CC2" w:rsidRPr="00A13CC0" w:rsidRDefault="00E04CC2" w:rsidP="00E548CB">
      <w:pPr>
        <w:autoSpaceDE w:val="0"/>
        <w:autoSpaceDN w:val="0"/>
        <w:adjustRightInd w:val="0"/>
        <w:jc w:val="both"/>
        <w:rPr>
          <w:rFonts w:ascii="Lato" w:hAnsi="Lato" w:cs="Arial"/>
          <w:sz w:val="20"/>
          <w:szCs w:val="20"/>
        </w:rPr>
      </w:pPr>
    </w:p>
    <w:p w14:paraId="46F594B8" w14:textId="5CCB6C77" w:rsidR="00E548CB" w:rsidRPr="00A13CC0" w:rsidRDefault="00374361" w:rsidP="00374361">
      <w:pPr>
        <w:autoSpaceDE w:val="0"/>
        <w:autoSpaceDN w:val="0"/>
        <w:adjustRightInd w:val="0"/>
        <w:spacing w:line="360" w:lineRule="auto"/>
        <w:ind w:left="709" w:hanging="709"/>
        <w:jc w:val="both"/>
        <w:rPr>
          <w:rFonts w:ascii="Lato" w:hAnsi="Lato" w:cs="Arial"/>
          <w:b/>
          <w:sz w:val="20"/>
          <w:szCs w:val="20"/>
        </w:rPr>
      </w:pPr>
      <w:r w:rsidRPr="00A13CC0">
        <w:rPr>
          <w:rFonts w:ascii="Lato" w:hAnsi="Lato" w:cs="Arial"/>
          <w:b/>
          <w:sz w:val="20"/>
          <w:szCs w:val="20"/>
        </w:rPr>
        <w:t xml:space="preserve"> </w:t>
      </w:r>
      <w:r w:rsidR="00E548CB" w:rsidRPr="00A13CC0">
        <w:rPr>
          <w:rFonts w:ascii="Lato" w:hAnsi="Lato" w:cs="Arial"/>
          <w:b/>
          <w:sz w:val="20"/>
          <w:szCs w:val="20"/>
        </w:rPr>
        <w:t xml:space="preserve">10. Información sobre la Deuda y el </w:t>
      </w:r>
      <w:r w:rsidR="00DA039C" w:rsidRPr="00A13CC0">
        <w:rPr>
          <w:rFonts w:ascii="Lato" w:hAnsi="Lato" w:cs="Arial"/>
          <w:b/>
          <w:sz w:val="20"/>
          <w:szCs w:val="20"/>
        </w:rPr>
        <w:t>Reporte Analítico de la Deuda.</w:t>
      </w:r>
      <w:r w:rsidRPr="00A13CC0">
        <w:rPr>
          <w:rFonts w:ascii="Lato" w:hAnsi="Lato" w:cs="Arial"/>
          <w:b/>
          <w:sz w:val="20"/>
          <w:szCs w:val="20"/>
        </w:rPr>
        <w:t xml:space="preserve"> </w:t>
      </w:r>
      <w:r w:rsidR="00DA039C" w:rsidRPr="00A13CC0">
        <w:rPr>
          <w:rFonts w:ascii="Lato" w:hAnsi="Lato" w:cs="Arial"/>
          <w:b/>
          <w:sz w:val="20"/>
          <w:szCs w:val="20"/>
        </w:rPr>
        <w:t>(</w:t>
      </w:r>
      <w:r w:rsidRPr="00A13CC0">
        <w:rPr>
          <w:rFonts w:ascii="Lato" w:hAnsi="Lato" w:cs="Arial"/>
          <w:sz w:val="20"/>
          <w:szCs w:val="20"/>
        </w:rPr>
        <w:t>sin información</w:t>
      </w:r>
      <w:r w:rsidR="00DA039C" w:rsidRPr="00A13CC0">
        <w:rPr>
          <w:rFonts w:ascii="Lato" w:hAnsi="Lato" w:cs="Arial"/>
          <w:sz w:val="20"/>
          <w:szCs w:val="20"/>
        </w:rPr>
        <w:t xml:space="preserve"> que revelar</w:t>
      </w:r>
      <w:r w:rsidR="00E548CB" w:rsidRPr="00A13CC0">
        <w:rPr>
          <w:rFonts w:ascii="Lato" w:hAnsi="Lato" w:cs="Arial"/>
          <w:b/>
          <w:sz w:val="20"/>
          <w:szCs w:val="20"/>
        </w:rPr>
        <w:t>)</w:t>
      </w:r>
    </w:p>
    <w:p w14:paraId="565721EC" w14:textId="7D44396E" w:rsidR="00E548CB" w:rsidRPr="00A13CC0" w:rsidRDefault="00E548CB" w:rsidP="00E548CB">
      <w:pPr>
        <w:rPr>
          <w:rFonts w:ascii="Lato" w:hAnsi="Lato" w:cs="Arial"/>
          <w:bCs/>
          <w:sz w:val="20"/>
          <w:szCs w:val="20"/>
        </w:rPr>
      </w:pPr>
      <w:r w:rsidRPr="00A13CC0">
        <w:rPr>
          <w:rFonts w:ascii="Lato" w:hAnsi="Lato" w:cs="Arial"/>
          <w:bCs/>
          <w:sz w:val="20"/>
          <w:szCs w:val="20"/>
        </w:rPr>
        <w:t xml:space="preserve">      Deuda respecto al PIB. </w:t>
      </w:r>
      <w:r w:rsidRPr="00A13CC0">
        <w:rPr>
          <w:rFonts w:ascii="Lato" w:hAnsi="Lato" w:cs="Arial"/>
          <w:b/>
          <w:sz w:val="20"/>
          <w:szCs w:val="20"/>
        </w:rPr>
        <w:t>(</w:t>
      </w:r>
      <w:r w:rsidR="00553F2E" w:rsidRPr="00A13CC0">
        <w:rPr>
          <w:rFonts w:ascii="Lato" w:hAnsi="Lato" w:cs="Arial"/>
          <w:b/>
          <w:sz w:val="20"/>
          <w:szCs w:val="20"/>
        </w:rPr>
        <w:t>sin información que revelar</w:t>
      </w:r>
      <w:r w:rsidRPr="00A13CC0">
        <w:rPr>
          <w:rFonts w:ascii="Lato" w:hAnsi="Lato" w:cs="Arial"/>
          <w:b/>
          <w:sz w:val="20"/>
          <w:szCs w:val="20"/>
        </w:rPr>
        <w:t>)</w:t>
      </w:r>
    </w:p>
    <w:p w14:paraId="67BD34B9" w14:textId="3D5C2DA4" w:rsidR="00E548CB" w:rsidRPr="00A13CC0" w:rsidRDefault="00E548CB" w:rsidP="00E548CB">
      <w:pPr>
        <w:jc w:val="both"/>
        <w:rPr>
          <w:rFonts w:ascii="Lato" w:hAnsi="Lato" w:cs="Arial"/>
          <w:sz w:val="20"/>
          <w:szCs w:val="20"/>
        </w:rPr>
      </w:pPr>
      <w:r w:rsidRPr="00A13CC0">
        <w:rPr>
          <w:rFonts w:ascii="Lato" w:hAnsi="Lato" w:cs="Arial"/>
          <w:bCs/>
          <w:sz w:val="20"/>
          <w:szCs w:val="20"/>
        </w:rPr>
        <w:t xml:space="preserve">     Deuda respecto a la Recaudación. </w:t>
      </w:r>
      <w:r w:rsidRPr="00A13CC0">
        <w:rPr>
          <w:rFonts w:ascii="Lato" w:hAnsi="Lato" w:cs="Arial"/>
          <w:b/>
          <w:sz w:val="20"/>
          <w:szCs w:val="20"/>
        </w:rPr>
        <w:t>(</w:t>
      </w:r>
      <w:r w:rsidR="00553F2E" w:rsidRPr="00A13CC0">
        <w:rPr>
          <w:rFonts w:ascii="Lato" w:hAnsi="Lato" w:cs="Arial"/>
          <w:b/>
          <w:sz w:val="20"/>
          <w:szCs w:val="20"/>
        </w:rPr>
        <w:t>sin información que revelar</w:t>
      </w:r>
      <w:r w:rsidRPr="00A13CC0">
        <w:rPr>
          <w:rFonts w:ascii="Lato" w:hAnsi="Lato" w:cs="Arial"/>
          <w:b/>
          <w:sz w:val="20"/>
          <w:szCs w:val="20"/>
        </w:rPr>
        <w:t>)</w:t>
      </w:r>
    </w:p>
    <w:p w14:paraId="2DC6B85E" w14:textId="77777777" w:rsidR="00503103" w:rsidRPr="00A13CC0" w:rsidRDefault="00503103" w:rsidP="00E548CB">
      <w:pPr>
        <w:autoSpaceDE w:val="0"/>
        <w:autoSpaceDN w:val="0"/>
        <w:adjustRightInd w:val="0"/>
        <w:spacing w:line="360" w:lineRule="auto"/>
        <w:jc w:val="both"/>
        <w:rPr>
          <w:rFonts w:ascii="Lato" w:hAnsi="Lato" w:cs="Arial"/>
          <w:b/>
          <w:sz w:val="20"/>
          <w:szCs w:val="20"/>
        </w:rPr>
      </w:pPr>
    </w:p>
    <w:p w14:paraId="2848D46A" w14:textId="4678F24B" w:rsidR="00A13CC0" w:rsidRPr="00A13CC0" w:rsidRDefault="00374361" w:rsidP="00E548CB">
      <w:pPr>
        <w:autoSpaceDE w:val="0"/>
        <w:autoSpaceDN w:val="0"/>
        <w:adjustRightInd w:val="0"/>
        <w:spacing w:line="360" w:lineRule="auto"/>
        <w:jc w:val="both"/>
        <w:rPr>
          <w:rFonts w:ascii="Lato" w:hAnsi="Lato" w:cs="Arial"/>
          <w:b/>
          <w:sz w:val="20"/>
          <w:szCs w:val="20"/>
        </w:rPr>
      </w:pPr>
      <w:r w:rsidRPr="00A13CC0">
        <w:rPr>
          <w:rFonts w:ascii="Lato" w:hAnsi="Lato" w:cs="Arial"/>
          <w:b/>
          <w:sz w:val="20"/>
          <w:szCs w:val="20"/>
        </w:rPr>
        <w:t xml:space="preserve"> </w:t>
      </w:r>
      <w:r w:rsidR="00E548CB" w:rsidRPr="00A13CC0">
        <w:rPr>
          <w:rFonts w:ascii="Lato" w:hAnsi="Lato" w:cs="Arial"/>
          <w:b/>
          <w:sz w:val="20"/>
          <w:szCs w:val="20"/>
        </w:rPr>
        <w:t>11.- Calificaciones Otorgadas. (</w:t>
      </w:r>
      <w:r w:rsidR="00553F2E" w:rsidRPr="00A13CC0">
        <w:rPr>
          <w:rFonts w:ascii="Lato" w:hAnsi="Lato" w:cs="Arial"/>
          <w:sz w:val="20"/>
          <w:szCs w:val="20"/>
        </w:rPr>
        <w:t>sin información que revelar</w:t>
      </w:r>
      <w:r w:rsidR="00E548CB" w:rsidRPr="00A13CC0">
        <w:rPr>
          <w:rFonts w:ascii="Lato" w:hAnsi="Lato" w:cs="Arial"/>
          <w:b/>
          <w:sz w:val="20"/>
          <w:szCs w:val="20"/>
        </w:rPr>
        <w:t>)</w:t>
      </w:r>
    </w:p>
    <w:p w14:paraId="6DB3BAE0" w14:textId="22499BB6" w:rsidR="00E548CB" w:rsidRPr="00A13CC0" w:rsidRDefault="00374361" w:rsidP="00E548CB">
      <w:pPr>
        <w:autoSpaceDE w:val="0"/>
        <w:autoSpaceDN w:val="0"/>
        <w:adjustRightInd w:val="0"/>
        <w:spacing w:line="360" w:lineRule="auto"/>
        <w:jc w:val="both"/>
        <w:rPr>
          <w:rFonts w:ascii="Lato" w:hAnsi="Lato" w:cs="Arial"/>
          <w:b/>
          <w:sz w:val="20"/>
          <w:szCs w:val="20"/>
        </w:rPr>
      </w:pPr>
      <w:r w:rsidRPr="00A13CC0">
        <w:rPr>
          <w:rFonts w:ascii="Lato" w:hAnsi="Lato" w:cs="Arial"/>
          <w:b/>
          <w:sz w:val="20"/>
          <w:szCs w:val="20"/>
        </w:rPr>
        <w:t xml:space="preserve"> </w:t>
      </w:r>
      <w:r w:rsidR="00E548CB" w:rsidRPr="00A13CC0">
        <w:rPr>
          <w:rFonts w:ascii="Lato" w:hAnsi="Lato" w:cs="Arial"/>
          <w:b/>
          <w:sz w:val="20"/>
          <w:szCs w:val="20"/>
        </w:rPr>
        <w:t>12.- Proceso de Mejora. (</w:t>
      </w:r>
      <w:r w:rsidR="00553F2E" w:rsidRPr="00A13CC0">
        <w:rPr>
          <w:rFonts w:ascii="Lato" w:hAnsi="Lato" w:cs="Arial"/>
          <w:sz w:val="20"/>
          <w:szCs w:val="20"/>
        </w:rPr>
        <w:t>sin información que revelar</w:t>
      </w:r>
      <w:r w:rsidR="00E548CB" w:rsidRPr="00A13CC0">
        <w:rPr>
          <w:rFonts w:ascii="Lato" w:hAnsi="Lato" w:cs="Arial"/>
          <w:b/>
          <w:sz w:val="20"/>
          <w:szCs w:val="20"/>
        </w:rPr>
        <w:t>)</w:t>
      </w:r>
    </w:p>
    <w:p w14:paraId="23150E99" w14:textId="7CE765AA" w:rsidR="00E548CB" w:rsidRPr="00A13CC0" w:rsidRDefault="00374361" w:rsidP="00E548CB">
      <w:pPr>
        <w:autoSpaceDE w:val="0"/>
        <w:autoSpaceDN w:val="0"/>
        <w:adjustRightInd w:val="0"/>
        <w:spacing w:line="360" w:lineRule="auto"/>
        <w:jc w:val="both"/>
        <w:rPr>
          <w:rFonts w:ascii="Lato" w:hAnsi="Lato" w:cs="Arial"/>
          <w:b/>
          <w:sz w:val="20"/>
          <w:szCs w:val="20"/>
        </w:rPr>
      </w:pPr>
      <w:r w:rsidRPr="00A13CC0">
        <w:rPr>
          <w:rFonts w:ascii="Lato" w:hAnsi="Lato" w:cs="Arial"/>
          <w:b/>
          <w:sz w:val="20"/>
          <w:szCs w:val="20"/>
        </w:rPr>
        <w:t xml:space="preserve"> </w:t>
      </w:r>
      <w:r w:rsidR="00E548CB" w:rsidRPr="00A13CC0">
        <w:rPr>
          <w:rFonts w:ascii="Lato" w:hAnsi="Lato" w:cs="Arial"/>
          <w:b/>
          <w:sz w:val="20"/>
          <w:szCs w:val="20"/>
        </w:rPr>
        <w:t>13.- Información por Segmentos. (</w:t>
      </w:r>
      <w:r w:rsidR="00553F2E" w:rsidRPr="00A13CC0">
        <w:rPr>
          <w:rFonts w:ascii="Lato" w:hAnsi="Lato" w:cs="Arial"/>
          <w:sz w:val="20"/>
          <w:szCs w:val="20"/>
        </w:rPr>
        <w:t>sin información que revelar</w:t>
      </w:r>
      <w:r w:rsidR="00E548CB" w:rsidRPr="00A13CC0">
        <w:rPr>
          <w:rFonts w:ascii="Lato" w:hAnsi="Lato" w:cs="Arial"/>
          <w:b/>
          <w:sz w:val="20"/>
          <w:szCs w:val="20"/>
        </w:rPr>
        <w:t>)</w:t>
      </w:r>
    </w:p>
    <w:p w14:paraId="79DDDAB8" w14:textId="543425B7" w:rsidR="00E548CB" w:rsidRPr="00A13CC0" w:rsidRDefault="00374361" w:rsidP="00E548CB">
      <w:pPr>
        <w:autoSpaceDE w:val="0"/>
        <w:autoSpaceDN w:val="0"/>
        <w:adjustRightInd w:val="0"/>
        <w:spacing w:line="360" w:lineRule="auto"/>
        <w:jc w:val="both"/>
        <w:rPr>
          <w:rFonts w:ascii="Lato" w:hAnsi="Lato" w:cs="Arial"/>
          <w:b/>
          <w:sz w:val="20"/>
          <w:szCs w:val="20"/>
        </w:rPr>
      </w:pPr>
      <w:r w:rsidRPr="00A13CC0">
        <w:rPr>
          <w:rFonts w:ascii="Lato" w:hAnsi="Lato" w:cs="Arial"/>
          <w:b/>
          <w:sz w:val="20"/>
          <w:szCs w:val="20"/>
        </w:rPr>
        <w:t xml:space="preserve"> </w:t>
      </w:r>
      <w:r w:rsidR="00E548CB" w:rsidRPr="00A13CC0">
        <w:rPr>
          <w:rFonts w:ascii="Lato" w:hAnsi="Lato" w:cs="Arial"/>
          <w:b/>
          <w:sz w:val="20"/>
          <w:szCs w:val="20"/>
        </w:rPr>
        <w:t>14.- Eventos Posteriores al Cierre. (</w:t>
      </w:r>
      <w:r w:rsidR="00553F2E" w:rsidRPr="00A13CC0">
        <w:rPr>
          <w:rFonts w:ascii="Lato" w:hAnsi="Lato" w:cs="Arial"/>
          <w:sz w:val="20"/>
          <w:szCs w:val="20"/>
        </w:rPr>
        <w:t>sin información que revelar</w:t>
      </w:r>
      <w:r w:rsidR="00E548CB" w:rsidRPr="00A13CC0">
        <w:rPr>
          <w:rFonts w:ascii="Lato" w:hAnsi="Lato" w:cs="Arial"/>
          <w:b/>
          <w:sz w:val="20"/>
          <w:szCs w:val="20"/>
        </w:rPr>
        <w:t>)</w:t>
      </w:r>
    </w:p>
    <w:p w14:paraId="611E7089" w14:textId="6F97BA2A" w:rsidR="00100AED" w:rsidRPr="00A13CC0" w:rsidRDefault="00374361" w:rsidP="00744B19">
      <w:pPr>
        <w:autoSpaceDE w:val="0"/>
        <w:autoSpaceDN w:val="0"/>
        <w:adjustRightInd w:val="0"/>
        <w:spacing w:line="360" w:lineRule="auto"/>
        <w:jc w:val="both"/>
        <w:rPr>
          <w:rFonts w:ascii="Lato" w:hAnsi="Lato" w:cs="Arial"/>
          <w:sz w:val="20"/>
          <w:szCs w:val="20"/>
        </w:rPr>
      </w:pPr>
      <w:r w:rsidRPr="00A13CC0">
        <w:rPr>
          <w:rFonts w:ascii="Lato" w:hAnsi="Lato" w:cs="Arial"/>
          <w:b/>
          <w:sz w:val="20"/>
          <w:szCs w:val="20"/>
        </w:rPr>
        <w:t xml:space="preserve"> </w:t>
      </w:r>
      <w:r w:rsidR="00E548CB" w:rsidRPr="00A13CC0">
        <w:rPr>
          <w:rFonts w:ascii="Lato" w:hAnsi="Lato" w:cs="Arial"/>
          <w:b/>
          <w:sz w:val="20"/>
          <w:szCs w:val="20"/>
        </w:rPr>
        <w:t>15.- Partes Relacionadas. (</w:t>
      </w:r>
      <w:r w:rsidR="00553F2E" w:rsidRPr="00A13CC0">
        <w:rPr>
          <w:rFonts w:ascii="Lato" w:hAnsi="Lato" w:cs="Arial"/>
          <w:sz w:val="20"/>
          <w:szCs w:val="20"/>
        </w:rPr>
        <w:t>sin información que revelar</w:t>
      </w:r>
      <w:r w:rsidR="00E548CB" w:rsidRPr="00A13CC0">
        <w:rPr>
          <w:rFonts w:ascii="Lato" w:hAnsi="Lato" w:cs="Arial"/>
          <w:b/>
          <w:sz w:val="20"/>
          <w:szCs w:val="20"/>
        </w:rPr>
        <w:t>)</w:t>
      </w:r>
      <w:r w:rsidR="00E548CB" w:rsidRPr="00A13CC0">
        <w:rPr>
          <w:rFonts w:ascii="Lato" w:hAnsi="Lato" w:cs="Arial"/>
          <w:sz w:val="20"/>
          <w:szCs w:val="20"/>
        </w:rPr>
        <w:t>.</w:t>
      </w:r>
    </w:p>
    <w:p w14:paraId="28555BCF" w14:textId="2ACDD18C" w:rsidR="00E548CB" w:rsidRPr="00A13CC0" w:rsidRDefault="00374361" w:rsidP="00374361">
      <w:pPr>
        <w:autoSpaceDE w:val="0"/>
        <w:autoSpaceDN w:val="0"/>
        <w:adjustRightInd w:val="0"/>
        <w:spacing w:line="360" w:lineRule="auto"/>
        <w:ind w:left="851" w:hanging="851"/>
        <w:jc w:val="both"/>
        <w:rPr>
          <w:rFonts w:ascii="Lato" w:hAnsi="Lato" w:cs="Arial"/>
          <w:sz w:val="20"/>
          <w:szCs w:val="20"/>
        </w:rPr>
      </w:pPr>
      <w:r w:rsidRPr="00A13CC0">
        <w:rPr>
          <w:rFonts w:ascii="Lato" w:hAnsi="Lato" w:cs="Arial"/>
          <w:b/>
          <w:sz w:val="20"/>
          <w:szCs w:val="20"/>
        </w:rPr>
        <w:t xml:space="preserve"> </w:t>
      </w:r>
      <w:r w:rsidR="00E548CB" w:rsidRPr="00A13CC0">
        <w:rPr>
          <w:rFonts w:ascii="Lato" w:hAnsi="Lato" w:cs="Arial"/>
          <w:b/>
          <w:sz w:val="20"/>
          <w:szCs w:val="20"/>
        </w:rPr>
        <w:t>16.- Responsabilidad Sobre la Presentación Razonable de la Información Contable</w:t>
      </w:r>
      <w:r w:rsidR="00E548CB" w:rsidRPr="00A13CC0">
        <w:rPr>
          <w:rFonts w:ascii="Lato" w:hAnsi="Lato" w:cs="Arial"/>
          <w:sz w:val="20"/>
          <w:szCs w:val="20"/>
        </w:rPr>
        <w:t>.</w:t>
      </w:r>
      <w:r w:rsidR="005200C1" w:rsidRPr="00A13CC0">
        <w:rPr>
          <w:rFonts w:ascii="Lato" w:hAnsi="Lato" w:cs="Arial"/>
          <w:sz w:val="20"/>
          <w:szCs w:val="20"/>
        </w:rPr>
        <w:t xml:space="preserve"> </w:t>
      </w:r>
      <w:r w:rsidR="005200C1" w:rsidRPr="00A13CC0">
        <w:rPr>
          <w:rFonts w:ascii="Lato" w:hAnsi="Lato" w:cs="Arial"/>
          <w:b/>
          <w:sz w:val="20"/>
          <w:szCs w:val="20"/>
        </w:rPr>
        <w:t>(</w:t>
      </w:r>
      <w:r w:rsidR="005200C1" w:rsidRPr="00A13CC0">
        <w:rPr>
          <w:rFonts w:ascii="Lato" w:hAnsi="Lato" w:cs="Arial"/>
          <w:sz w:val="20"/>
          <w:szCs w:val="20"/>
        </w:rPr>
        <w:t>sin información que revelar</w:t>
      </w:r>
      <w:r w:rsidR="005200C1" w:rsidRPr="00A13CC0">
        <w:rPr>
          <w:rFonts w:ascii="Lato" w:hAnsi="Lato" w:cs="Arial"/>
          <w:b/>
          <w:sz w:val="20"/>
          <w:szCs w:val="20"/>
        </w:rPr>
        <w:t>)</w:t>
      </w:r>
    </w:p>
    <w:p w14:paraId="7E672D9A" w14:textId="039CA360" w:rsidR="00E548CB" w:rsidRPr="00A13CC0" w:rsidRDefault="00833B9A" w:rsidP="00833B9A">
      <w:pPr>
        <w:pStyle w:val="Prrafodelista"/>
        <w:ind w:left="1515"/>
        <w:rPr>
          <w:rFonts w:ascii="Lato" w:hAnsi="Lato" w:cs="Arial"/>
          <w:b/>
          <w:sz w:val="20"/>
          <w:szCs w:val="20"/>
        </w:rPr>
      </w:pPr>
      <w:r w:rsidRPr="00A13CC0">
        <w:rPr>
          <w:rFonts w:ascii="Lato" w:hAnsi="Lato" w:cs="Arial"/>
          <w:b/>
          <w:sz w:val="20"/>
          <w:szCs w:val="20"/>
        </w:rPr>
        <w:lastRenderedPageBreak/>
        <w:t xml:space="preserve">            b) NOTAS</w:t>
      </w:r>
      <w:r w:rsidR="00E548CB" w:rsidRPr="00A13CC0">
        <w:rPr>
          <w:rFonts w:ascii="Lato" w:hAnsi="Lato" w:cs="Arial"/>
          <w:b/>
          <w:sz w:val="20"/>
          <w:szCs w:val="20"/>
        </w:rPr>
        <w:t xml:space="preserve"> DE DESGLOSE.</w:t>
      </w:r>
    </w:p>
    <w:p w14:paraId="7EEE87AA" w14:textId="28657684" w:rsidR="00B420FA" w:rsidRPr="00A13CC0" w:rsidRDefault="00B420FA" w:rsidP="00B420FA">
      <w:pPr>
        <w:rPr>
          <w:rFonts w:ascii="Lato" w:hAnsi="Lato" w:cs="Arial"/>
          <w:b/>
          <w:sz w:val="20"/>
          <w:szCs w:val="20"/>
        </w:rPr>
      </w:pPr>
    </w:p>
    <w:p w14:paraId="73946FE1" w14:textId="1991BEF2" w:rsidR="00B420FA" w:rsidRPr="00A13CC0" w:rsidRDefault="00194109" w:rsidP="00194109">
      <w:pPr>
        <w:tabs>
          <w:tab w:val="left" w:pos="567"/>
        </w:tabs>
        <w:autoSpaceDE w:val="0"/>
        <w:autoSpaceDN w:val="0"/>
        <w:adjustRightInd w:val="0"/>
        <w:spacing w:line="360" w:lineRule="auto"/>
        <w:jc w:val="both"/>
        <w:rPr>
          <w:rFonts w:ascii="Lato" w:hAnsi="Lato" w:cs="Arial"/>
          <w:b/>
          <w:sz w:val="20"/>
          <w:szCs w:val="20"/>
        </w:rPr>
      </w:pPr>
      <w:r w:rsidRPr="00A13CC0">
        <w:rPr>
          <w:rFonts w:ascii="Lato" w:hAnsi="Lato" w:cs="Arial"/>
          <w:b/>
          <w:sz w:val="20"/>
          <w:szCs w:val="20"/>
        </w:rPr>
        <w:t xml:space="preserve">     </w:t>
      </w:r>
      <w:r w:rsidR="00B420FA" w:rsidRPr="00A13CC0">
        <w:rPr>
          <w:rFonts w:ascii="Lato" w:hAnsi="Lato" w:cs="Arial"/>
          <w:b/>
          <w:sz w:val="20"/>
          <w:szCs w:val="20"/>
        </w:rPr>
        <w:t>I</w:t>
      </w:r>
      <w:r w:rsidR="003A48D0" w:rsidRPr="00A13CC0">
        <w:rPr>
          <w:rFonts w:ascii="Lato" w:hAnsi="Lato" w:cs="Arial"/>
          <w:b/>
          <w:sz w:val="20"/>
          <w:szCs w:val="20"/>
        </w:rPr>
        <w:t>)</w:t>
      </w:r>
      <w:r w:rsidR="00B420FA" w:rsidRPr="00A13CC0">
        <w:rPr>
          <w:rFonts w:ascii="Lato" w:hAnsi="Lato" w:cs="Arial"/>
          <w:b/>
          <w:sz w:val="20"/>
          <w:szCs w:val="20"/>
        </w:rPr>
        <w:t xml:space="preserve">. </w:t>
      </w:r>
      <w:r w:rsidR="003A48D0" w:rsidRPr="00A13CC0">
        <w:rPr>
          <w:rFonts w:ascii="Lato" w:hAnsi="Lato" w:cs="Arial"/>
          <w:b/>
          <w:sz w:val="20"/>
          <w:szCs w:val="20"/>
        </w:rPr>
        <w:t xml:space="preserve"> </w:t>
      </w:r>
      <w:r w:rsidR="00B420FA" w:rsidRPr="00A13CC0">
        <w:rPr>
          <w:rFonts w:ascii="Lato" w:hAnsi="Lato" w:cs="Arial"/>
          <w:b/>
          <w:sz w:val="20"/>
          <w:szCs w:val="20"/>
        </w:rPr>
        <w:t>NOTAS AL ESTADO DE ACTIVIDADES.</w:t>
      </w:r>
    </w:p>
    <w:p w14:paraId="2094F464" w14:textId="6F5F7358" w:rsidR="00B420FA" w:rsidRPr="00A13CC0" w:rsidRDefault="00B420FA" w:rsidP="00B420FA">
      <w:pPr>
        <w:autoSpaceDE w:val="0"/>
        <w:autoSpaceDN w:val="0"/>
        <w:adjustRightInd w:val="0"/>
        <w:spacing w:line="360" w:lineRule="auto"/>
        <w:jc w:val="both"/>
        <w:rPr>
          <w:rFonts w:ascii="Lato" w:hAnsi="Lato" w:cs="Arial"/>
          <w:b/>
          <w:sz w:val="20"/>
          <w:szCs w:val="20"/>
        </w:rPr>
      </w:pPr>
      <w:r w:rsidRPr="00A13CC0">
        <w:rPr>
          <w:rFonts w:ascii="Lato" w:hAnsi="Lato" w:cs="Arial"/>
          <w:b/>
          <w:sz w:val="20"/>
          <w:szCs w:val="20"/>
        </w:rPr>
        <w:t xml:space="preserve">               Ingresos y Otros Beneficios.</w:t>
      </w:r>
    </w:p>
    <w:p w14:paraId="0D70584E" w14:textId="77777777" w:rsidR="00B420FA" w:rsidRPr="00A13CC0" w:rsidRDefault="00B420FA" w:rsidP="00DA039C">
      <w:pPr>
        <w:autoSpaceDE w:val="0"/>
        <w:autoSpaceDN w:val="0"/>
        <w:adjustRightInd w:val="0"/>
        <w:spacing w:line="240" w:lineRule="atLeast"/>
        <w:jc w:val="both"/>
        <w:rPr>
          <w:rFonts w:ascii="Lato" w:hAnsi="Lato" w:cs="Arial"/>
          <w:sz w:val="20"/>
          <w:szCs w:val="20"/>
        </w:rPr>
      </w:pPr>
      <w:r w:rsidRPr="00A13CC0">
        <w:rPr>
          <w:rFonts w:ascii="Lato" w:hAnsi="Lato" w:cs="Arial"/>
          <w:sz w:val="20"/>
          <w:szCs w:val="20"/>
        </w:rPr>
        <w:t xml:space="preserve">Representa el monto de los ingresos recaudados durante el ejercicio fiscal y que se previeron en la Ley de Ingresos del Estado de Yucatán, así como de los recursos que la Secretaria de Educación, recibió del Gobierno Federal, por concepto de Participaciones en Ingresos Federales, Aportaciones y Convenios, como se muestra a continuación: </w:t>
      </w:r>
    </w:p>
    <w:p w14:paraId="29F84FC0" w14:textId="77777777" w:rsidR="00B420FA" w:rsidRPr="00A13CC0" w:rsidRDefault="00B420FA" w:rsidP="00DA039C">
      <w:pPr>
        <w:autoSpaceDE w:val="0"/>
        <w:autoSpaceDN w:val="0"/>
        <w:adjustRightInd w:val="0"/>
        <w:spacing w:line="240" w:lineRule="atLeast"/>
        <w:jc w:val="both"/>
        <w:rPr>
          <w:rFonts w:ascii="Lato" w:hAnsi="Lato" w:cs="Arial"/>
          <w:bCs/>
          <w:sz w:val="20"/>
          <w:szCs w:val="20"/>
        </w:rPr>
      </w:pPr>
    </w:p>
    <w:p w14:paraId="3618410F" w14:textId="3230D836" w:rsidR="00B420FA" w:rsidRPr="00A13CC0" w:rsidRDefault="00B420FA" w:rsidP="00DA039C">
      <w:pPr>
        <w:pStyle w:val="Prrafodelista"/>
        <w:numPr>
          <w:ilvl w:val="0"/>
          <w:numId w:val="26"/>
        </w:numPr>
        <w:autoSpaceDE w:val="0"/>
        <w:autoSpaceDN w:val="0"/>
        <w:adjustRightInd w:val="0"/>
        <w:spacing w:line="240" w:lineRule="atLeast"/>
        <w:jc w:val="both"/>
        <w:rPr>
          <w:rFonts w:ascii="Lato" w:hAnsi="Lato" w:cs="Arial"/>
          <w:bCs/>
          <w:sz w:val="20"/>
          <w:szCs w:val="20"/>
        </w:rPr>
      </w:pPr>
      <w:r w:rsidRPr="00A13CC0">
        <w:rPr>
          <w:rFonts w:ascii="Lato" w:hAnsi="Lato" w:cs="Arial"/>
          <w:bCs/>
          <w:sz w:val="20"/>
          <w:szCs w:val="20"/>
        </w:rPr>
        <w:t>Las cuentas que integran los ingresos de la gestión, presentan los siguientes saldos:</w:t>
      </w:r>
    </w:p>
    <w:p w14:paraId="16E355AE" w14:textId="77777777" w:rsidR="00DA039C" w:rsidRPr="00A13CC0" w:rsidRDefault="00DA039C" w:rsidP="00DA039C">
      <w:pPr>
        <w:pStyle w:val="Prrafodelista"/>
        <w:autoSpaceDE w:val="0"/>
        <w:autoSpaceDN w:val="0"/>
        <w:adjustRightInd w:val="0"/>
        <w:spacing w:line="240" w:lineRule="atLeast"/>
        <w:jc w:val="both"/>
        <w:rPr>
          <w:rFonts w:ascii="Lato" w:hAnsi="Lato" w:cs="Arial"/>
          <w:bCs/>
          <w:sz w:val="20"/>
          <w:szCs w:val="20"/>
        </w:rPr>
      </w:pPr>
    </w:p>
    <w:tbl>
      <w:tblPr>
        <w:tblStyle w:val="Tablaconcuadrcula"/>
        <w:tblW w:w="11477" w:type="dxa"/>
        <w:jc w:val="center"/>
        <w:tblLook w:val="04A0" w:firstRow="1" w:lastRow="0" w:firstColumn="1" w:lastColumn="0" w:noHBand="0" w:noVBand="1"/>
      </w:tblPr>
      <w:tblGrid>
        <w:gridCol w:w="9351"/>
        <w:gridCol w:w="2126"/>
      </w:tblGrid>
      <w:tr w:rsidR="00B420FA" w:rsidRPr="00A13CC0" w14:paraId="09331605" w14:textId="77777777" w:rsidTr="00A13CC0">
        <w:trPr>
          <w:jc w:val="center"/>
        </w:trPr>
        <w:tc>
          <w:tcPr>
            <w:tcW w:w="11477" w:type="dxa"/>
            <w:gridSpan w:val="2"/>
          </w:tcPr>
          <w:p w14:paraId="5B849ACA" w14:textId="66CB0200" w:rsidR="00B420FA" w:rsidRPr="00A13CC0" w:rsidRDefault="00B420FA" w:rsidP="00C240BD">
            <w:pPr>
              <w:autoSpaceDE w:val="0"/>
              <w:autoSpaceDN w:val="0"/>
              <w:adjustRightInd w:val="0"/>
              <w:spacing w:line="360" w:lineRule="auto"/>
              <w:jc w:val="center"/>
              <w:rPr>
                <w:rFonts w:ascii="Lato" w:hAnsi="Lato" w:cs="Arial"/>
                <w:bCs/>
                <w:sz w:val="20"/>
                <w:szCs w:val="20"/>
              </w:rPr>
            </w:pPr>
            <w:r w:rsidRPr="00A13CC0">
              <w:rPr>
                <w:rFonts w:ascii="Lato" w:hAnsi="Lato" w:cs="Arial"/>
                <w:b/>
                <w:bCs/>
                <w:sz w:val="20"/>
                <w:szCs w:val="20"/>
              </w:rPr>
              <w:t>I</w:t>
            </w:r>
            <w:r w:rsidR="00C240BD" w:rsidRPr="00A13CC0">
              <w:rPr>
                <w:rFonts w:ascii="Lato" w:hAnsi="Lato" w:cs="Arial"/>
                <w:b/>
                <w:bCs/>
                <w:sz w:val="20"/>
                <w:szCs w:val="20"/>
              </w:rPr>
              <w:t xml:space="preserve">ngresos y otros </w:t>
            </w:r>
            <w:r w:rsidRPr="00A13CC0">
              <w:rPr>
                <w:rFonts w:ascii="Lato" w:hAnsi="Lato" w:cs="Arial"/>
                <w:b/>
                <w:bCs/>
                <w:sz w:val="20"/>
                <w:szCs w:val="20"/>
              </w:rPr>
              <w:t>B</w:t>
            </w:r>
            <w:r w:rsidR="00C240BD" w:rsidRPr="00A13CC0">
              <w:rPr>
                <w:rFonts w:ascii="Lato" w:hAnsi="Lato" w:cs="Arial"/>
                <w:b/>
                <w:bCs/>
                <w:sz w:val="20"/>
                <w:szCs w:val="20"/>
              </w:rPr>
              <w:t>eneficios</w:t>
            </w:r>
            <w:r w:rsidRPr="00A13CC0">
              <w:rPr>
                <w:rFonts w:ascii="Lato" w:hAnsi="Lato" w:cs="Arial"/>
                <w:b/>
                <w:bCs/>
                <w:sz w:val="20"/>
                <w:szCs w:val="20"/>
              </w:rPr>
              <w:t>.</w:t>
            </w:r>
          </w:p>
        </w:tc>
      </w:tr>
      <w:tr w:rsidR="00B420FA" w:rsidRPr="00A13CC0" w14:paraId="4AC5A0A1" w14:textId="77777777" w:rsidTr="00A13CC0">
        <w:trPr>
          <w:jc w:val="center"/>
        </w:trPr>
        <w:tc>
          <w:tcPr>
            <w:tcW w:w="11477" w:type="dxa"/>
            <w:gridSpan w:val="2"/>
          </w:tcPr>
          <w:p w14:paraId="07E0811B" w14:textId="77777777" w:rsidR="00B420FA" w:rsidRPr="00A13CC0" w:rsidRDefault="00B420FA" w:rsidP="004F2A0B">
            <w:pPr>
              <w:autoSpaceDE w:val="0"/>
              <w:autoSpaceDN w:val="0"/>
              <w:adjustRightInd w:val="0"/>
              <w:spacing w:line="360" w:lineRule="auto"/>
              <w:jc w:val="center"/>
              <w:rPr>
                <w:rFonts w:ascii="Lato" w:hAnsi="Lato" w:cs="Arial"/>
                <w:bCs/>
                <w:sz w:val="20"/>
                <w:szCs w:val="20"/>
              </w:rPr>
            </w:pPr>
            <w:r w:rsidRPr="00A13CC0">
              <w:rPr>
                <w:rFonts w:ascii="Lato" w:hAnsi="Lato" w:cs="Arial"/>
                <w:b/>
                <w:bCs/>
                <w:sz w:val="20"/>
                <w:szCs w:val="20"/>
              </w:rPr>
              <w:t>Ingresos de Gestión.</w:t>
            </w:r>
          </w:p>
        </w:tc>
      </w:tr>
      <w:tr w:rsidR="00B420FA" w:rsidRPr="00A13CC0" w14:paraId="29977CCA" w14:textId="77777777" w:rsidTr="00A13CC0">
        <w:trPr>
          <w:jc w:val="center"/>
        </w:trPr>
        <w:tc>
          <w:tcPr>
            <w:tcW w:w="9351" w:type="dxa"/>
          </w:tcPr>
          <w:p w14:paraId="1AB026B1" w14:textId="77777777" w:rsidR="00B420FA" w:rsidRPr="00A13CC0" w:rsidRDefault="00B420FA" w:rsidP="004F2A0B">
            <w:pPr>
              <w:autoSpaceDE w:val="0"/>
              <w:autoSpaceDN w:val="0"/>
              <w:adjustRightInd w:val="0"/>
              <w:spacing w:line="360" w:lineRule="auto"/>
              <w:jc w:val="both"/>
              <w:rPr>
                <w:rFonts w:ascii="Lato" w:hAnsi="Lato" w:cs="Arial"/>
                <w:bCs/>
                <w:sz w:val="20"/>
                <w:szCs w:val="20"/>
              </w:rPr>
            </w:pPr>
            <w:r w:rsidRPr="00A13CC0">
              <w:rPr>
                <w:rFonts w:ascii="Lato" w:hAnsi="Lato" w:cs="Arial"/>
                <w:bCs/>
                <w:sz w:val="20"/>
                <w:szCs w:val="20"/>
              </w:rPr>
              <w:t>Impuestos.</w:t>
            </w:r>
          </w:p>
        </w:tc>
        <w:tc>
          <w:tcPr>
            <w:tcW w:w="2126" w:type="dxa"/>
          </w:tcPr>
          <w:p w14:paraId="72C924D9" w14:textId="77777777" w:rsidR="00B420FA" w:rsidRPr="00A13CC0" w:rsidRDefault="00B420FA" w:rsidP="004F2A0B">
            <w:pPr>
              <w:autoSpaceDE w:val="0"/>
              <w:autoSpaceDN w:val="0"/>
              <w:adjustRightInd w:val="0"/>
              <w:spacing w:line="360" w:lineRule="auto"/>
              <w:jc w:val="right"/>
              <w:rPr>
                <w:rFonts w:ascii="Lato" w:hAnsi="Lato" w:cs="Arial"/>
                <w:bCs/>
                <w:sz w:val="20"/>
                <w:szCs w:val="20"/>
              </w:rPr>
            </w:pPr>
            <w:r w:rsidRPr="00A13CC0">
              <w:rPr>
                <w:rFonts w:ascii="Lato" w:hAnsi="Lato" w:cs="Arial"/>
                <w:bCs/>
                <w:sz w:val="20"/>
                <w:szCs w:val="20"/>
              </w:rPr>
              <w:t>0.00</w:t>
            </w:r>
          </w:p>
        </w:tc>
      </w:tr>
      <w:tr w:rsidR="00064F05" w:rsidRPr="00A13CC0" w14:paraId="698AA29F" w14:textId="77777777" w:rsidTr="00A13CC0">
        <w:trPr>
          <w:jc w:val="center"/>
        </w:trPr>
        <w:tc>
          <w:tcPr>
            <w:tcW w:w="9351" w:type="dxa"/>
          </w:tcPr>
          <w:p w14:paraId="3C007568" w14:textId="36E9F2E2" w:rsidR="00064F05" w:rsidRPr="00A13CC0" w:rsidRDefault="00064F05" w:rsidP="00064F05">
            <w:pPr>
              <w:autoSpaceDE w:val="0"/>
              <w:autoSpaceDN w:val="0"/>
              <w:adjustRightInd w:val="0"/>
              <w:spacing w:line="360" w:lineRule="auto"/>
              <w:jc w:val="both"/>
              <w:rPr>
                <w:rFonts w:ascii="Lato" w:hAnsi="Lato" w:cs="Arial"/>
                <w:bCs/>
                <w:sz w:val="20"/>
                <w:szCs w:val="20"/>
              </w:rPr>
            </w:pPr>
            <w:r w:rsidRPr="00A13CC0">
              <w:rPr>
                <w:rFonts w:ascii="Lato" w:hAnsi="Lato" w:cs="Arial"/>
                <w:bCs/>
                <w:sz w:val="20"/>
                <w:szCs w:val="20"/>
              </w:rPr>
              <w:t>Participaciones.</w:t>
            </w:r>
          </w:p>
        </w:tc>
        <w:tc>
          <w:tcPr>
            <w:tcW w:w="2126" w:type="dxa"/>
          </w:tcPr>
          <w:p w14:paraId="78A4E8F9" w14:textId="761B8F5D" w:rsidR="00064F05" w:rsidRPr="00A13CC0" w:rsidRDefault="00064F05" w:rsidP="00064F05">
            <w:pPr>
              <w:autoSpaceDE w:val="0"/>
              <w:autoSpaceDN w:val="0"/>
              <w:adjustRightInd w:val="0"/>
              <w:spacing w:line="360" w:lineRule="auto"/>
              <w:jc w:val="right"/>
              <w:rPr>
                <w:rFonts w:ascii="Lato" w:hAnsi="Lato" w:cs="Arial"/>
                <w:bCs/>
                <w:sz w:val="20"/>
                <w:szCs w:val="20"/>
              </w:rPr>
            </w:pPr>
            <w:r w:rsidRPr="00A13CC0">
              <w:rPr>
                <w:rFonts w:ascii="Lato" w:hAnsi="Lato" w:cs="Arial"/>
                <w:bCs/>
                <w:sz w:val="20"/>
                <w:szCs w:val="20"/>
              </w:rPr>
              <w:t>0.00</w:t>
            </w:r>
          </w:p>
        </w:tc>
      </w:tr>
      <w:tr w:rsidR="00064F05" w:rsidRPr="00A13CC0" w14:paraId="587ABD14" w14:textId="77777777" w:rsidTr="00A13CC0">
        <w:trPr>
          <w:jc w:val="center"/>
        </w:trPr>
        <w:tc>
          <w:tcPr>
            <w:tcW w:w="9351" w:type="dxa"/>
          </w:tcPr>
          <w:p w14:paraId="6E6F4B1D" w14:textId="36FB711A" w:rsidR="00064F05" w:rsidRPr="00A13CC0" w:rsidRDefault="00064F05" w:rsidP="00064F05">
            <w:pPr>
              <w:autoSpaceDE w:val="0"/>
              <w:autoSpaceDN w:val="0"/>
              <w:adjustRightInd w:val="0"/>
              <w:spacing w:line="360" w:lineRule="auto"/>
              <w:jc w:val="both"/>
              <w:rPr>
                <w:rFonts w:ascii="Lato" w:hAnsi="Lato" w:cs="Arial"/>
                <w:bCs/>
                <w:sz w:val="20"/>
                <w:szCs w:val="20"/>
              </w:rPr>
            </w:pPr>
            <w:r w:rsidRPr="00A13CC0">
              <w:rPr>
                <w:rFonts w:ascii="Lato" w:hAnsi="Lato" w:cs="Arial"/>
                <w:bCs/>
                <w:sz w:val="20"/>
                <w:szCs w:val="20"/>
              </w:rPr>
              <w:t>Aportaciones.</w:t>
            </w:r>
          </w:p>
        </w:tc>
        <w:tc>
          <w:tcPr>
            <w:tcW w:w="2126" w:type="dxa"/>
          </w:tcPr>
          <w:p w14:paraId="3EA19916" w14:textId="1A57C7B7" w:rsidR="00064F05" w:rsidRPr="00A13CC0" w:rsidRDefault="00064F05" w:rsidP="00064F05">
            <w:pPr>
              <w:autoSpaceDE w:val="0"/>
              <w:autoSpaceDN w:val="0"/>
              <w:adjustRightInd w:val="0"/>
              <w:spacing w:line="360" w:lineRule="auto"/>
              <w:jc w:val="right"/>
              <w:rPr>
                <w:rFonts w:ascii="Lato" w:hAnsi="Lato" w:cs="Arial"/>
                <w:bCs/>
                <w:sz w:val="20"/>
                <w:szCs w:val="20"/>
              </w:rPr>
            </w:pPr>
            <w:r w:rsidRPr="00A13CC0">
              <w:rPr>
                <w:rFonts w:ascii="Lato" w:hAnsi="Lato" w:cs="Arial"/>
                <w:bCs/>
                <w:sz w:val="20"/>
                <w:szCs w:val="20"/>
              </w:rPr>
              <w:t>0.00</w:t>
            </w:r>
          </w:p>
        </w:tc>
      </w:tr>
      <w:tr w:rsidR="00064F05" w:rsidRPr="00A13CC0" w14:paraId="1EE71BD0" w14:textId="77777777" w:rsidTr="00A13CC0">
        <w:trPr>
          <w:jc w:val="center"/>
        </w:trPr>
        <w:tc>
          <w:tcPr>
            <w:tcW w:w="9351" w:type="dxa"/>
          </w:tcPr>
          <w:p w14:paraId="558853B4" w14:textId="2082E507" w:rsidR="00064F05" w:rsidRPr="00A13CC0" w:rsidRDefault="00064F05" w:rsidP="00064F05">
            <w:pPr>
              <w:autoSpaceDE w:val="0"/>
              <w:autoSpaceDN w:val="0"/>
              <w:adjustRightInd w:val="0"/>
              <w:spacing w:line="360" w:lineRule="auto"/>
              <w:jc w:val="both"/>
              <w:rPr>
                <w:rFonts w:ascii="Lato" w:hAnsi="Lato" w:cs="Arial"/>
                <w:bCs/>
                <w:sz w:val="20"/>
                <w:szCs w:val="20"/>
              </w:rPr>
            </w:pPr>
            <w:r w:rsidRPr="00A13CC0">
              <w:rPr>
                <w:rFonts w:ascii="Lato" w:hAnsi="Lato" w:cs="Arial"/>
                <w:bCs/>
                <w:sz w:val="20"/>
                <w:szCs w:val="20"/>
              </w:rPr>
              <w:t>Convenios.</w:t>
            </w:r>
          </w:p>
        </w:tc>
        <w:tc>
          <w:tcPr>
            <w:tcW w:w="2126" w:type="dxa"/>
          </w:tcPr>
          <w:p w14:paraId="6A000C5C" w14:textId="349584BC" w:rsidR="00064F05" w:rsidRPr="00A13CC0" w:rsidRDefault="00064F05" w:rsidP="00064F05">
            <w:pPr>
              <w:autoSpaceDE w:val="0"/>
              <w:autoSpaceDN w:val="0"/>
              <w:adjustRightInd w:val="0"/>
              <w:spacing w:line="360" w:lineRule="auto"/>
              <w:jc w:val="right"/>
              <w:rPr>
                <w:rFonts w:ascii="Lato" w:hAnsi="Lato" w:cs="Arial"/>
                <w:bCs/>
                <w:sz w:val="20"/>
                <w:szCs w:val="20"/>
              </w:rPr>
            </w:pPr>
            <w:r w:rsidRPr="00A13CC0">
              <w:rPr>
                <w:rFonts w:ascii="Lato" w:hAnsi="Lato" w:cs="Arial"/>
                <w:bCs/>
                <w:sz w:val="20"/>
                <w:szCs w:val="20"/>
              </w:rPr>
              <w:t>0.00</w:t>
            </w:r>
          </w:p>
        </w:tc>
      </w:tr>
      <w:tr w:rsidR="00064F05" w:rsidRPr="00A13CC0" w14:paraId="2B40A4EC" w14:textId="77777777" w:rsidTr="00A13CC0">
        <w:trPr>
          <w:jc w:val="center"/>
        </w:trPr>
        <w:tc>
          <w:tcPr>
            <w:tcW w:w="9351" w:type="dxa"/>
          </w:tcPr>
          <w:p w14:paraId="50A0649C" w14:textId="7D22CA32" w:rsidR="00064F05" w:rsidRPr="00A13CC0" w:rsidRDefault="00064F05" w:rsidP="00064F05">
            <w:pPr>
              <w:autoSpaceDE w:val="0"/>
              <w:autoSpaceDN w:val="0"/>
              <w:adjustRightInd w:val="0"/>
              <w:spacing w:line="360" w:lineRule="auto"/>
              <w:jc w:val="both"/>
              <w:rPr>
                <w:rFonts w:ascii="Lato" w:hAnsi="Lato" w:cs="Arial"/>
                <w:bCs/>
                <w:sz w:val="20"/>
                <w:szCs w:val="20"/>
              </w:rPr>
            </w:pPr>
            <w:r w:rsidRPr="00A13CC0">
              <w:rPr>
                <w:rFonts w:ascii="Lato" w:hAnsi="Lato" w:cs="Arial"/>
                <w:bCs/>
                <w:sz w:val="20"/>
                <w:szCs w:val="20"/>
              </w:rPr>
              <w:t>Incentivos Derivados de la Colaboración Fiscal.</w:t>
            </w:r>
          </w:p>
        </w:tc>
        <w:tc>
          <w:tcPr>
            <w:tcW w:w="2126" w:type="dxa"/>
          </w:tcPr>
          <w:p w14:paraId="34408BD1" w14:textId="6711DE30" w:rsidR="00064F05" w:rsidRPr="00A13CC0" w:rsidRDefault="00064F05" w:rsidP="00064F05">
            <w:pPr>
              <w:autoSpaceDE w:val="0"/>
              <w:autoSpaceDN w:val="0"/>
              <w:adjustRightInd w:val="0"/>
              <w:spacing w:line="360" w:lineRule="auto"/>
              <w:jc w:val="right"/>
              <w:rPr>
                <w:rFonts w:ascii="Lato" w:hAnsi="Lato" w:cs="Arial"/>
                <w:bCs/>
                <w:sz w:val="20"/>
                <w:szCs w:val="20"/>
              </w:rPr>
            </w:pPr>
            <w:r w:rsidRPr="00A13CC0">
              <w:rPr>
                <w:rFonts w:ascii="Lato" w:hAnsi="Lato" w:cs="Arial"/>
                <w:bCs/>
                <w:sz w:val="20"/>
                <w:szCs w:val="20"/>
              </w:rPr>
              <w:t>0.00</w:t>
            </w:r>
          </w:p>
        </w:tc>
      </w:tr>
      <w:tr w:rsidR="00064F05" w:rsidRPr="00A13CC0" w14:paraId="36750659" w14:textId="77777777" w:rsidTr="00A13CC0">
        <w:trPr>
          <w:jc w:val="center"/>
        </w:trPr>
        <w:tc>
          <w:tcPr>
            <w:tcW w:w="9351" w:type="dxa"/>
          </w:tcPr>
          <w:p w14:paraId="3749E302" w14:textId="030EE31F" w:rsidR="00064F05" w:rsidRPr="00A13CC0" w:rsidRDefault="00064F05" w:rsidP="00064F05">
            <w:pPr>
              <w:autoSpaceDE w:val="0"/>
              <w:autoSpaceDN w:val="0"/>
              <w:adjustRightInd w:val="0"/>
              <w:spacing w:line="360" w:lineRule="auto"/>
              <w:jc w:val="both"/>
              <w:rPr>
                <w:rFonts w:ascii="Lato" w:hAnsi="Lato" w:cs="Arial"/>
                <w:bCs/>
                <w:sz w:val="20"/>
                <w:szCs w:val="20"/>
              </w:rPr>
            </w:pPr>
            <w:r w:rsidRPr="00A13CC0">
              <w:rPr>
                <w:rFonts w:ascii="Lato" w:hAnsi="Lato" w:cs="Arial"/>
                <w:bCs/>
                <w:sz w:val="20"/>
                <w:szCs w:val="20"/>
              </w:rPr>
              <w:t>Fondos Distintos de Aportaciones.</w:t>
            </w:r>
          </w:p>
        </w:tc>
        <w:tc>
          <w:tcPr>
            <w:tcW w:w="2126" w:type="dxa"/>
          </w:tcPr>
          <w:p w14:paraId="2896A642" w14:textId="3385B2A0" w:rsidR="00064F05" w:rsidRPr="00A13CC0" w:rsidRDefault="00064F05" w:rsidP="00064F05">
            <w:pPr>
              <w:autoSpaceDE w:val="0"/>
              <w:autoSpaceDN w:val="0"/>
              <w:adjustRightInd w:val="0"/>
              <w:spacing w:line="360" w:lineRule="auto"/>
              <w:jc w:val="right"/>
              <w:rPr>
                <w:rFonts w:ascii="Lato" w:hAnsi="Lato" w:cs="Arial"/>
                <w:bCs/>
                <w:sz w:val="20"/>
                <w:szCs w:val="20"/>
              </w:rPr>
            </w:pPr>
            <w:r w:rsidRPr="00A13CC0">
              <w:rPr>
                <w:rFonts w:ascii="Lato" w:hAnsi="Lato" w:cs="Arial"/>
                <w:bCs/>
                <w:sz w:val="20"/>
                <w:szCs w:val="20"/>
              </w:rPr>
              <w:t>0.00</w:t>
            </w:r>
          </w:p>
        </w:tc>
      </w:tr>
      <w:tr w:rsidR="00064F05" w:rsidRPr="00A13CC0" w14:paraId="09DC496B" w14:textId="77777777" w:rsidTr="00A13CC0">
        <w:trPr>
          <w:jc w:val="center"/>
        </w:trPr>
        <w:tc>
          <w:tcPr>
            <w:tcW w:w="9351" w:type="dxa"/>
          </w:tcPr>
          <w:p w14:paraId="4397E9FB" w14:textId="1AEE6524" w:rsidR="00064F05" w:rsidRPr="00A13CC0" w:rsidRDefault="00064F05" w:rsidP="00064F05">
            <w:pPr>
              <w:autoSpaceDE w:val="0"/>
              <w:autoSpaceDN w:val="0"/>
              <w:adjustRightInd w:val="0"/>
              <w:spacing w:line="360" w:lineRule="auto"/>
              <w:jc w:val="both"/>
              <w:rPr>
                <w:rFonts w:ascii="Lato" w:hAnsi="Lato" w:cs="Arial"/>
                <w:bCs/>
                <w:sz w:val="20"/>
                <w:szCs w:val="20"/>
              </w:rPr>
            </w:pPr>
            <w:r w:rsidRPr="00A13CC0">
              <w:rPr>
                <w:rFonts w:ascii="Lato" w:hAnsi="Lato" w:cs="Arial"/>
                <w:bCs/>
                <w:sz w:val="20"/>
                <w:szCs w:val="20"/>
              </w:rPr>
              <w:t>Transferencias.</w:t>
            </w:r>
          </w:p>
        </w:tc>
        <w:tc>
          <w:tcPr>
            <w:tcW w:w="2126" w:type="dxa"/>
          </w:tcPr>
          <w:p w14:paraId="35F818CD" w14:textId="2B228023" w:rsidR="00064F05" w:rsidRPr="00A13CC0" w:rsidRDefault="00064F05" w:rsidP="00064F05">
            <w:pPr>
              <w:autoSpaceDE w:val="0"/>
              <w:autoSpaceDN w:val="0"/>
              <w:adjustRightInd w:val="0"/>
              <w:spacing w:line="360" w:lineRule="auto"/>
              <w:jc w:val="right"/>
              <w:rPr>
                <w:rFonts w:ascii="Lato" w:hAnsi="Lato" w:cs="Arial"/>
                <w:bCs/>
                <w:sz w:val="20"/>
                <w:szCs w:val="20"/>
              </w:rPr>
            </w:pPr>
            <w:r w:rsidRPr="00A13CC0">
              <w:rPr>
                <w:rFonts w:ascii="Lato" w:hAnsi="Lato" w:cs="Arial"/>
                <w:bCs/>
                <w:sz w:val="20"/>
                <w:szCs w:val="20"/>
              </w:rPr>
              <w:t>0.00</w:t>
            </w:r>
          </w:p>
        </w:tc>
      </w:tr>
      <w:tr w:rsidR="00064F05" w:rsidRPr="00A13CC0" w14:paraId="65EE4F22" w14:textId="77777777" w:rsidTr="00A13CC0">
        <w:trPr>
          <w:jc w:val="center"/>
        </w:trPr>
        <w:tc>
          <w:tcPr>
            <w:tcW w:w="9351" w:type="dxa"/>
          </w:tcPr>
          <w:p w14:paraId="5673DEB2" w14:textId="109057B0" w:rsidR="00064F05" w:rsidRPr="00A13CC0" w:rsidRDefault="00064F05" w:rsidP="00064F05">
            <w:pPr>
              <w:autoSpaceDE w:val="0"/>
              <w:autoSpaceDN w:val="0"/>
              <w:adjustRightInd w:val="0"/>
              <w:spacing w:line="360" w:lineRule="auto"/>
              <w:jc w:val="both"/>
              <w:rPr>
                <w:rFonts w:ascii="Lato" w:hAnsi="Lato" w:cs="Arial"/>
                <w:bCs/>
                <w:sz w:val="20"/>
                <w:szCs w:val="20"/>
              </w:rPr>
            </w:pPr>
            <w:r w:rsidRPr="00A13CC0">
              <w:rPr>
                <w:rFonts w:ascii="Lato" w:hAnsi="Lato" w:cs="Arial"/>
                <w:bCs/>
                <w:sz w:val="20"/>
                <w:szCs w:val="20"/>
              </w:rPr>
              <w:t>Asignaciones.</w:t>
            </w:r>
          </w:p>
        </w:tc>
        <w:tc>
          <w:tcPr>
            <w:tcW w:w="2126" w:type="dxa"/>
          </w:tcPr>
          <w:p w14:paraId="363337BE" w14:textId="659A9AA6" w:rsidR="00064F05" w:rsidRPr="00A13CC0" w:rsidRDefault="00064F05" w:rsidP="00064F05">
            <w:pPr>
              <w:autoSpaceDE w:val="0"/>
              <w:autoSpaceDN w:val="0"/>
              <w:adjustRightInd w:val="0"/>
              <w:spacing w:line="360" w:lineRule="auto"/>
              <w:jc w:val="right"/>
              <w:rPr>
                <w:rFonts w:ascii="Lato" w:hAnsi="Lato" w:cs="Arial"/>
                <w:bCs/>
                <w:sz w:val="20"/>
                <w:szCs w:val="20"/>
              </w:rPr>
            </w:pPr>
            <w:r w:rsidRPr="00A13CC0">
              <w:rPr>
                <w:rFonts w:ascii="Lato" w:hAnsi="Lato" w:cs="Arial"/>
                <w:bCs/>
                <w:sz w:val="20"/>
                <w:szCs w:val="20"/>
              </w:rPr>
              <w:t>0.00</w:t>
            </w:r>
          </w:p>
        </w:tc>
      </w:tr>
      <w:tr w:rsidR="00064F05" w:rsidRPr="00A13CC0" w14:paraId="52D0DFC6" w14:textId="77777777" w:rsidTr="00A13CC0">
        <w:trPr>
          <w:jc w:val="center"/>
        </w:trPr>
        <w:tc>
          <w:tcPr>
            <w:tcW w:w="9351" w:type="dxa"/>
          </w:tcPr>
          <w:p w14:paraId="6C43AE4B" w14:textId="37913972" w:rsidR="00064F05" w:rsidRPr="00A13CC0" w:rsidRDefault="00064F05" w:rsidP="00064F05">
            <w:pPr>
              <w:autoSpaceDE w:val="0"/>
              <w:autoSpaceDN w:val="0"/>
              <w:adjustRightInd w:val="0"/>
              <w:spacing w:line="360" w:lineRule="auto"/>
              <w:jc w:val="both"/>
              <w:rPr>
                <w:rFonts w:ascii="Lato" w:hAnsi="Lato" w:cs="Arial"/>
                <w:bCs/>
                <w:sz w:val="20"/>
                <w:szCs w:val="20"/>
              </w:rPr>
            </w:pPr>
            <w:r w:rsidRPr="00A13CC0">
              <w:rPr>
                <w:rFonts w:ascii="Lato" w:hAnsi="Lato" w:cs="Arial"/>
                <w:bCs/>
                <w:sz w:val="20"/>
                <w:szCs w:val="20"/>
              </w:rPr>
              <w:t>Subsidios y Subvenciones.</w:t>
            </w:r>
          </w:p>
        </w:tc>
        <w:tc>
          <w:tcPr>
            <w:tcW w:w="2126" w:type="dxa"/>
          </w:tcPr>
          <w:p w14:paraId="7B825A58" w14:textId="772BCDA2" w:rsidR="00064F05" w:rsidRPr="00A13CC0" w:rsidRDefault="00064F05" w:rsidP="00064F05">
            <w:pPr>
              <w:autoSpaceDE w:val="0"/>
              <w:autoSpaceDN w:val="0"/>
              <w:adjustRightInd w:val="0"/>
              <w:spacing w:line="360" w:lineRule="auto"/>
              <w:jc w:val="right"/>
              <w:rPr>
                <w:rFonts w:ascii="Lato" w:hAnsi="Lato" w:cs="Arial"/>
                <w:bCs/>
                <w:sz w:val="20"/>
                <w:szCs w:val="20"/>
              </w:rPr>
            </w:pPr>
            <w:r w:rsidRPr="00A13CC0">
              <w:rPr>
                <w:rFonts w:ascii="Lato" w:hAnsi="Lato" w:cs="Arial"/>
                <w:bCs/>
                <w:sz w:val="20"/>
                <w:szCs w:val="20"/>
              </w:rPr>
              <w:t>0.00</w:t>
            </w:r>
          </w:p>
        </w:tc>
      </w:tr>
      <w:tr w:rsidR="00064F05" w:rsidRPr="00A13CC0" w14:paraId="118E0C67" w14:textId="77777777" w:rsidTr="00A13CC0">
        <w:trPr>
          <w:jc w:val="center"/>
        </w:trPr>
        <w:tc>
          <w:tcPr>
            <w:tcW w:w="9351" w:type="dxa"/>
          </w:tcPr>
          <w:p w14:paraId="68745833" w14:textId="3E48ECA6" w:rsidR="00064F05" w:rsidRPr="00A13CC0" w:rsidRDefault="00064F05" w:rsidP="00064F05">
            <w:pPr>
              <w:autoSpaceDE w:val="0"/>
              <w:autoSpaceDN w:val="0"/>
              <w:adjustRightInd w:val="0"/>
              <w:spacing w:line="360" w:lineRule="auto"/>
              <w:jc w:val="both"/>
              <w:rPr>
                <w:rFonts w:ascii="Lato" w:hAnsi="Lato" w:cs="Arial"/>
                <w:bCs/>
                <w:sz w:val="20"/>
                <w:szCs w:val="20"/>
              </w:rPr>
            </w:pPr>
            <w:r w:rsidRPr="00A13CC0">
              <w:rPr>
                <w:rFonts w:ascii="Lato" w:hAnsi="Lato" w:cs="Arial"/>
                <w:bCs/>
                <w:sz w:val="20"/>
                <w:szCs w:val="20"/>
              </w:rPr>
              <w:t>Pensiones y Jubilaciones</w:t>
            </w:r>
          </w:p>
        </w:tc>
        <w:tc>
          <w:tcPr>
            <w:tcW w:w="2126" w:type="dxa"/>
          </w:tcPr>
          <w:p w14:paraId="526897A2" w14:textId="667CBF4D" w:rsidR="00064F05" w:rsidRPr="00A13CC0" w:rsidRDefault="00064F05" w:rsidP="00064F05">
            <w:pPr>
              <w:autoSpaceDE w:val="0"/>
              <w:autoSpaceDN w:val="0"/>
              <w:adjustRightInd w:val="0"/>
              <w:spacing w:line="360" w:lineRule="auto"/>
              <w:jc w:val="right"/>
              <w:rPr>
                <w:rFonts w:ascii="Lato" w:hAnsi="Lato" w:cs="Arial"/>
                <w:bCs/>
                <w:sz w:val="20"/>
                <w:szCs w:val="20"/>
              </w:rPr>
            </w:pPr>
            <w:r w:rsidRPr="00A13CC0">
              <w:rPr>
                <w:rFonts w:ascii="Lato" w:hAnsi="Lato" w:cs="Arial"/>
                <w:bCs/>
                <w:sz w:val="20"/>
                <w:szCs w:val="20"/>
              </w:rPr>
              <w:t>0.00</w:t>
            </w:r>
          </w:p>
        </w:tc>
      </w:tr>
      <w:tr w:rsidR="00B420FA" w:rsidRPr="00A13CC0" w14:paraId="2547F81E" w14:textId="77777777" w:rsidTr="00A13CC0">
        <w:trPr>
          <w:jc w:val="center"/>
        </w:trPr>
        <w:tc>
          <w:tcPr>
            <w:tcW w:w="9351" w:type="dxa"/>
          </w:tcPr>
          <w:p w14:paraId="339B10D9" w14:textId="77777777" w:rsidR="00B420FA" w:rsidRPr="00A13CC0" w:rsidRDefault="00B420FA" w:rsidP="004F2A0B">
            <w:pPr>
              <w:autoSpaceDE w:val="0"/>
              <w:autoSpaceDN w:val="0"/>
              <w:adjustRightInd w:val="0"/>
              <w:spacing w:line="360" w:lineRule="auto"/>
              <w:jc w:val="both"/>
              <w:rPr>
                <w:rFonts w:ascii="Lato" w:hAnsi="Lato" w:cs="Arial"/>
                <w:bCs/>
                <w:sz w:val="20"/>
                <w:szCs w:val="20"/>
              </w:rPr>
            </w:pPr>
            <w:r w:rsidRPr="00A13CC0">
              <w:rPr>
                <w:rFonts w:ascii="Lato" w:hAnsi="Lato" w:cs="Arial"/>
                <w:bCs/>
                <w:sz w:val="20"/>
                <w:szCs w:val="20"/>
              </w:rPr>
              <w:t>Derechos.</w:t>
            </w:r>
          </w:p>
        </w:tc>
        <w:tc>
          <w:tcPr>
            <w:tcW w:w="2126" w:type="dxa"/>
          </w:tcPr>
          <w:p w14:paraId="5EE228E6" w14:textId="77777777" w:rsidR="00B420FA" w:rsidRPr="00A13CC0" w:rsidRDefault="00B420FA" w:rsidP="004F2A0B">
            <w:pPr>
              <w:autoSpaceDE w:val="0"/>
              <w:autoSpaceDN w:val="0"/>
              <w:adjustRightInd w:val="0"/>
              <w:spacing w:line="360" w:lineRule="auto"/>
              <w:jc w:val="right"/>
              <w:rPr>
                <w:rFonts w:ascii="Lato" w:hAnsi="Lato" w:cs="Arial"/>
                <w:bCs/>
                <w:sz w:val="20"/>
                <w:szCs w:val="20"/>
              </w:rPr>
            </w:pPr>
            <w:r w:rsidRPr="00A13CC0">
              <w:rPr>
                <w:rFonts w:ascii="Lato" w:hAnsi="Lato" w:cs="Arial"/>
                <w:bCs/>
                <w:sz w:val="20"/>
                <w:szCs w:val="20"/>
              </w:rPr>
              <w:t>0.00</w:t>
            </w:r>
          </w:p>
        </w:tc>
      </w:tr>
      <w:tr w:rsidR="00B420FA" w:rsidRPr="00A13CC0" w14:paraId="64E2D5B5" w14:textId="77777777" w:rsidTr="00A13CC0">
        <w:trPr>
          <w:jc w:val="center"/>
        </w:trPr>
        <w:tc>
          <w:tcPr>
            <w:tcW w:w="9351" w:type="dxa"/>
          </w:tcPr>
          <w:p w14:paraId="55065457" w14:textId="77777777" w:rsidR="00B420FA" w:rsidRPr="00A13CC0" w:rsidRDefault="00B420FA" w:rsidP="004F2A0B">
            <w:pPr>
              <w:autoSpaceDE w:val="0"/>
              <w:autoSpaceDN w:val="0"/>
              <w:adjustRightInd w:val="0"/>
              <w:spacing w:line="360" w:lineRule="auto"/>
              <w:jc w:val="both"/>
              <w:rPr>
                <w:rFonts w:ascii="Lato" w:hAnsi="Lato" w:cs="Arial"/>
                <w:bCs/>
                <w:sz w:val="20"/>
                <w:szCs w:val="20"/>
              </w:rPr>
            </w:pPr>
            <w:r w:rsidRPr="00A13CC0">
              <w:rPr>
                <w:rFonts w:ascii="Lato" w:hAnsi="Lato" w:cs="Arial"/>
                <w:bCs/>
                <w:sz w:val="20"/>
                <w:szCs w:val="20"/>
              </w:rPr>
              <w:lastRenderedPageBreak/>
              <w:t>Productos.</w:t>
            </w:r>
          </w:p>
        </w:tc>
        <w:tc>
          <w:tcPr>
            <w:tcW w:w="2126" w:type="dxa"/>
          </w:tcPr>
          <w:p w14:paraId="6EDE6558" w14:textId="7722782C" w:rsidR="00DA2036" w:rsidRPr="00A13CC0" w:rsidRDefault="007A4A3D" w:rsidP="00330FD0">
            <w:pPr>
              <w:autoSpaceDE w:val="0"/>
              <w:autoSpaceDN w:val="0"/>
              <w:adjustRightInd w:val="0"/>
              <w:spacing w:line="360" w:lineRule="auto"/>
              <w:jc w:val="right"/>
              <w:rPr>
                <w:rFonts w:ascii="Lato" w:hAnsi="Lato" w:cs="Arial"/>
                <w:bCs/>
                <w:sz w:val="20"/>
                <w:szCs w:val="20"/>
              </w:rPr>
            </w:pPr>
            <w:r w:rsidRPr="00A13CC0">
              <w:rPr>
                <w:rFonts w:ascii="Lato" w:hAnsi="Lato" w:cs="Arial"/>
                <w:bCs/>
                <w:sz w:val="20"/>
                <w:szCs w:val="20"/>
              </w:rPr>
              <w:t>1</w:t>
            </w:r>
            <w:r w:rsidR="001D69FA" w:rsidRPr="00A13CC0">
              <w:rPr>
                <w:rFonts w:ascii="Lato" w:hAnsi="Lato" w:cs="Arial"/>
                <w:bCs/>
                <w:sz w:val="20"/>
                <w:szCs w:val="20"/>
              </w:rPr>
              <w:t>19</w:t>
            </w:r>
            <w:r w:rsidRPr="00A13CC0">
              <w:rPr>
                <w:rFonts w:ascii="Lato" w:hAnsi="Lato" w:cs="Arial"/>
                <w:bCs/>
                <w:sz w:val="20"/>
                <w:szCs w:val="20"/>
              </w:rPr>
              <w:t>,</w:t>
            </w:r>
            <w:r w:rsidR="00330FD0" w:rsidRPr="00A13CC0">
              <w:rPr>
                <w:rFonts w:ascii="Lato" w:hAnsi="Lato" w:cs="Arial"/>
                <w:bCs/>
                <w:sz w:val="20"/>
                <w:szCs w:val="20"/>
              </w:rPr>
              <w:t>004</w:t>
            </w:r>
            <w:r w:rsidR="001D69FA" w:rsidRPr="00A13CC0">
              <w:rPr>
                <w:rFonts w:ascii="Lato" w:hAnsi="Lato" w:cs="Arial"/>
                <w:bCs/>
                <w:sz w:val="20"/>
                <w:szCs w:val="20"/>
              </w:rPr>
              <w:t>.</w:t>
            </w:r>
            <w:r w:rsidR="00330FD0" w:rsidRPr="00A13CC0">
              <w:rPr>
                <w:rFonts w:ascii="Lato" w:hAnsi="Lato" w:cs="Arial"/>
                <w:bCs/>
                <w:sz w:val="20"/>
                <w:szCs w:val="20"/>
              </w:rPr>
              <w:t>53</w:t>
            </w:r>
          </w:p>
        </w:tc>
      </w:tr>
      <w:tr w:rsidR="00B420FA" w:rsidRPr="00A13CC0" w14:paraId="19BAE65F" w14:textId="77777777" w:rsidTr="00A13CC0">
        <w:trPr>
          <w:jc w:val="center"/>
        </w:trPr>
        <w:tc>
          <w:tcPr>
            <w:tcW w:w="9351" w:type="dxa"/>
          </w:tcPr>
          <w:p w14:paraId="6D2D5A97" w14:textId="77777777" w:rsidR="00B420FA" w:rsidRPr="00A13CC0" w:rsidRDefault="00B420FA" w:rsidP="004F2A0B">
            <w:pPr>
              <w:autoSpaceDE w:val="0"/>
              <w:autoSpaceDN w:val="0"/>
              <w:adjustRightInd w:val="0"/>
              <w:spacing w:line="360" w:lineRule="auto"/>
              <w:jc w:val="both"/>
              <w:rPr>
                <w:rFonts w:ascii="Lato" w:hAnsi="Lato" w:cs="Arial"/>
                <w:bCs/>
                <w:sz w:val="20"/>
                <w:szCs w:val="20"/>
              </w:rPr>
            </w:pPr>
            <w:r w:rsidRPr="00A13CC0">
              <w:rPr>
                <w:rFonts w:ascii="Lato" w:hAnsi="Lato" w:cs="Arial"/>
                <w:bCs/>
                <w:sz w:val="20"/>
                <w:szCs w:val="20"/>
              </w:rPr>
              <w:t>Aprovechamientos.</w:t>
            </w:r>
          </w:p>
        </w:tc>
        <w:tc>
          <w:tcPr>
            <w:tcW w:w="2126" w:type="dxa"/>
          </w:tcPr>
          <w:p w14:paraId="7FF94AE3" w14:textId="77777777" w:rsidR="00B420FA" w:rsidRPr="00A13CC0" w:rsidRDefault="00B420FA" w:rsidP="004F2A0B">
            <w:pPr>
              <w:autoSpaceDE w:val="0"/>
              <w:autoSpaceDN w:val="0"/>
              <w:adjustRightInd w:val="0"/>
              <w:spacing w:line="360" w:lineRule="auto"/>
              <w:jc w:val="right"/>
              <w:rPr>
                <w:rFonts w:ascii="Lato" w:hAnsi="Lato" w:cs="Arial"/>
                <w:bCs/>
                <w:sz w:val="20"/>
                <w:szCs w:val="20"/>
              </w:rPr>
            </w:pPr>
            <w:r w:rsidRPr="00A13CC0">
              <w:rPr>
                <w:rFonts w:ascii="Lato" w:hAnsi="Lato" w:cs="Arial"/>
                <w:bCs/>
                <w:sz w:val="20"/>
                <w:szCs w:val="20"/>
              </w:rPr>
              <w:t>0.00</w:t>
            </w:r>
          </w:p>
        </w:tc>
      </w:tr>
      <w:tr w:rsidR="00373040" w:rsidRPr="00A13CC0" w14:paraId="0139A52B" w14:textId="77777777" w:rsidTr="00A13CC0">
        <w:trPr>
          <w:jc w:val="center"/>
        </w:trPr>
        <w:tc>
          <w:tcPr>
            <w:tcW w:w="9351" w:type="dxa"/>
          </w:tcPr>
          <w:p w14:paraId="654C7396" w14:textId="0D7D33BD" w:rsidR="00373040" w:rsidRPr="00A13CC0" w:rsidRDefault="00373040" w:rsidP="004F2A0B">
            <w:pPr>
              <w:autoSpaceDE w:val="0"/>
              <w:autoSpaceDN w:val="0"/>
              <w:adjustRightInd w:val="0"/>
              <w:spacing w:line="360" w:lineRule="auto"/>
              <w:jc w:val="both"/>
              <w:rPr>
                <w:rFonts w:ascii="Lato" w:hAnsi="Lato" w:cs="Arial"/>
                <w:bCs/>
                <w:sz w:val="20"/>
                <w:szCs w:val="20"/>
              </w:rPr>
            </w:pPr>
            <w:r w:rsidRPr="00A13CC0">
              <w:rPr>
                <w:rFonts w:ascii="Lato" w:hAnsi="Lato" w:cs="Arial"/>
                <w:bCs/>
                <w:sz w:val="20"/>
                <w:szCs w:val="20"/>
              </w:rPr>
              <w:t xml:space="preserve">Otros Ingresos y </w:t>
            </w:r>
            <w:r w:rsidR="00064F05" w:rsidRPr="00A13CC0">
              <w:rPr>
                <w:rFonts w:ascii="Lato" w:hAnsi="Lato" w:cs="Arial"/>
                <w:bCs/>
                <w:sz w:val="20"/>
                <w:szCs w:val="20"/>
              </w:rPr>
              <w:t>Beneficios</w:t>
            </w:r>
            <w:r w:rsidRPr="00A13CC0">
              <w:rPr>
                <w:rFonts w:ascii="Lato" w:hAnsi="Lato" w:cs="Arial"/>
                <w:bCs/>
                <w:sz w:val="20"/>
                <w:szCs w:val="20"/>
              </w:rPr>
              <w:t>.</w:t>
            </w:r>
          </w:p>
        </w:tc>
        <w:tc>
          <w:tcPr>
            <w:tcW w:w="2126" w:type="dxa"/>
          </w:tcPr>
          <w:p w14:paraId="40FB3C00" w14:textId="5AC3EC20" w:rsidR="00373040" w:rsidRPr="00A13CC0" w:rsidRDefault="00064F05" w:rsidP="004F2A0B">
            <w:pPr>
              <w:autoSpaceDE w:val="0"/>
              <w:autoSpaceDN w:val="0"/>
              <w:adjustRightInd w:val="0"/>
              <w:spacing w:line="360" w:lineRule="auto"/>
              <w:jc w:val="right"/>
              <w:rPr>
                <w:rFonts w:ascii="Lato" w:hAnsi="Lato" w:cs="Arial"/>
                <w:bCs/>
                <w:sz w:val="20"/>
                <w:szCs w:val="20"/>
              </w:rPr>
            </w:pPr>
            <w:r w:rsidRPr="00A13CC0">
              <w:rPr>
                <w:rFonts w:ascii="Lato" w:hAnsi="Lato" w:cs="Arial"/>
                <w:bCs/>
                <w:sz w:val="20"/>
                <w:szCs w:val="20"/>
              </w:rPr>
              <w:t>0.00</w:t>
            </w:r>
          </w:p>
        </w:tc>
      </w:tr>
      <w:tr w:rsidR="00BA2020" w:rsidRPr="00A13CC0" w14:paraId="5F0F7E05" w14:textId="77777777" w:rsidTr="00A13CC0">
        <w:trPr>
          <w:jc w:val="center"/>
        </w:trPr>
        <w:tc>
          <w:tcPr>
            <w:tcW w:w="9351" w:type="dxa"/>
          </w:tcPr>
          <w:p w14:paraId="32248063" w14:textId="77777777" w:rsidR="00BA2020" w:rsidRPr="00A13CC0" w:rsidRDefault="00BA2020" w:rsidP="00BA2020">
            <w:pPr>
              <w:autoSpaceDE w:val="0"/>
              <w:autoSpaceDN w:val="0"/>
              <w:adjustRightInd w:val="0"/>
              <w:spacing w:line="360" w:lineRule="auto"/>
              <w:jc w:val="both"/>
              <w:rPr>
                <w:rFonts w:ascii="Lato" w:hAnsi="Lato" w:cs="Arial"/>
                <w:b/>
                <w:bCs/>
                <w:sz w:val="20"/>
                <w:szCs w:val="20"/>
              </w:rPr>
            </w:pPr>
            <w:r w:rsidRPr="00A13CC0">
              <w:rPr>
                <w:rFonts w:ascii="Lato" w:hAnsi="Lato" w:cs="Arial"/>
                <w:b/>
                <w:bCs/>
                <w:sz w:val="20"/>
                <w:szCs w:val="20"/>
              </w:rPr>
              <w:t>Total.</w:t>
            </w:r>
          </w:p>
        </w:tc>
        <w:tc>
          <w:tcPr>
            <w:tcW w:w="2126" w:type="dxa"/>
          </w:tcPr>
          <w:p w14:paraId="3D5E2072" w14:textId="57BDA037" w:rsidR="00BA2020" w:rsidRPr="00A13CC0" w:rsidRDefault="00531707" w:rsidP="00330FD0">
            <w:pPr>
              <w:autoSpaceDE w:val="0"/>
              <w:autoSpaceDN w:val="0"/>
              <w:adjustRightInd w:val="0"/>
              <w:spacing w:line="360" w:lineRule="auto"/>
              <w:jc w:val="right"/>
              <w:rPr>
                <w:rFonts w:ascii="Lato" w:hAnsi="Lato" w:cs="Arial"/>
                <w:b/>
                <w:bCs/>
                <w:sz w:val="20"/>
                <w:szCs w:val="20"/>
              </w:rPr>
            </w:pPr>
            <w:r w:rsidRPr="00A13CC0">
              <w:rPr>
                <w:rFonts w:ascii="Lato" w:hAnsi="Lato" w:cs="Arial"/>
                <w:b/>
                <w:bCs/>
                <w:sz w:val="20"/>
                <w:szCs w:val="20"/>
              </w:rPr>
              <w:t>1</w:t>
            </w:r>
            <w:r w:rsidR="001D69FA" w:rsidRPr="00A13CC0">
              <w:rPr>
                <w:rFonts w:ascii="Lato" w:hAnsi="Lato" w:cs="Arial"/>
                <w:b/>
                <w:bCs/>
                <w:sz w:val="20"/>
                <w:szCs w:val="20"/>
              </w:rPr>
              <w:t>19</w:t>
            </w:r>
            <w:r w:rsidRPr="00A13CC0">
              <w:rPr>
                <w:rFonts w:ascii="Lato" w:hAnsi="Lato" w:cs="Arial"/>
                <w:b/>
                <w:bCs/>
                <w:sz w:val="20"/>
                <w:szCs w:val="20"/>
              </w:rPr>
              <w:t>,</w:t>
            </w:r>
            <w:r w:rsidR="00330FD0" w:rsidRPr="00A13CC0">
              <w:rPr>
                <w:rFonts w:ascii="Lato" w:hAnsi="Lato" w:cs="Arial"/>
                <w:b/>
                <w:bCs/>
                <w:sz w:val="20"/>
                <w:szCs w:val="20"/>
              </w:rPr>
              <w:t>004</w:t>
            </w:r>
            <w:r w:rsidR="001D69FA" w:rsidRPr="00A13CC0">
              <w:rPr>
                <w:rFonts w:ascii="Lato" w:hAnsi="Lato" w:cs="Arial"/>
                <w:b/>
                <w:bCs/>
                <w:sz w:val="20"/>
                <w:szCs w:val="20"/>
              </w:rPr>
              <w:t>.</w:t>
            </w:r>
            <w:r w:rsidR="00330FD0" w:rsidRPr="00A13CC0">
              <w:rPr>
                <w:rFonts w:ascii="Lato" w:hAnsi="Lato" w:cs="Arial"/>
                <w:b/>
                <w:bCs/>
                <w:sz w:val="20"/>
                <w:szCs w:val="20"/>
              </w:rPr>
              <w:t>53</w:t>
            </w:r>
          </w:p>
        </w:tc>
      </w:tr>
    </w:tbl>
    <w:p w14:paraId="70626007" w14:textId="77777777" w:rsidR="00B420FA" w:rsidRPr="00A13CC0" w:rsidRDefault="00B420FA" w:rsidP="00B420FA">
      <w:pPr>
        <w:autoSpaceDE w:val="0"/>
        <w:autoSpaceDN w:val="0"/>
        <w:adjustRightInd w:val="0"/>
        <w:spacing w:line="360" w:lineRule="auto"/>
        <w:jc w:val="both"/>
        <w:rPr>
          <w:rFonts w:ascii="Lato" w:hAnsi="Lato" w:cs="Arial"/>
          <w:b/>
          <w:bCs/>
          <w:sz w:val="20"/>
          <w:szCs w:val="20"/>
        </w:rPr>
      </w:pPr>
    </w:p>
    <w:p w14:paraId="2A04FB12" w14:textId="4412B2BA" w:rsidR="00B420FA" w:rsidRPr="00A13CC0" w:rsidRDefault="00B420FA" w:rsidP="00DA039C">
      <w:pPr>
        <w:pStyle w:val="Prrafodelista"/>
        <w:numPr>
          <w:ilvl w:val="0"/>
          <w:numId w:val="26"/>
        </w:numPr>
        <w:autoSpaceDE w:val="0"/>
        <w:autoSpaceDN w:val="0"/>
        <w:adjustRightInd w:val="0"/>
        <w:spacing w:line="240" w:lineRule="atLeast"/>
        <w:jc w:val="both"/>
        <w:rPr>
          <w:rFonts w:ascii="Lato" w:hAnsi="Lato" w:cs="Arial"/>
          <w:b/>
          <w:sz w:val="20"/>
          <w:szCs w:val="20"/>
        </w:rPr>
      </w:pPr>
      <w:r w:rsidRPr="00A13CC0">
        <w:rPr>
          <w:rFonts w:ascii="Lato" w:hAnsi="Lato" w:cs="Arial"/>
          <w:bCs/>
          <w:sz w:val="20"/>
          <w:szCs w:val="20"/>
        </w:rPr>
        <w:t xml:space="preserve">Las cuentas que integran los otros ingresos y beneficios presentan los siguientes saldos: </w:t>
      </w:r>
      <w:r w:rsidRPr="00A13CC0">
        <w:rPr>
          <w:rFonts w:ascii="Lato" w:hAnsi="Lato" w:cs="Arial"/>
          <w:b/>
          <w:sz w:val="20"/>
          <w:szCs w:val="20"/>
        </w:rPr>
        <w:t>(</w:t>
      </w:r>
      <w:r w:rsidR="00553F2E" w:rsidRPr="00A13CC0">
        <w:rPr>
          <w:rFonts w:ascii="Lato" w:hAnsi="Lato" w:cs="Arial"/>
          <w:b/>
          <w:sz w:val="20"/>
          <w:szCs w:val="20"/>
        </w:rPr>
        <w:t>sin información que revelar</w:t>
      </w:r>
      <w:r w:rsidRPr="00A13CC0">
        <w:rPr>
          <w:rFonts w:ascii="Lato" w:hAnsi="Lato" w:cs="Arial"/>
          <w:b/>
          <w:sz w:val="20"/>
          <w:szCs w:val="20"/>
        </w:rPr>
        <w:t>)</w:t>
      </w:r>
    </w:p>
    <w:p w14:paraId="091EE335" w14:textId="77777777" w:rsidR="00DA039C" w:rsidRPr="00A13CC0" w:rsidRDefault="00DA039C" w:rsidP="00DA039C">
      <w:pPr>
        <w:autoSpaceDE w:val="0"/>
        <w:autoSpaceDN w:val="0"/>
        <w:adjustRightInd w:val="0"/>
        <w:spacing w:line="240" w:lineRule="atLeast"/>
        <w:jc w:val="both"/>
        <w:rPr>
          <w:rFonts w:ascii="Lato" w:hAnsi="Lato" w:cs="Arial"/>
          <w:b/>
          <w:sz w:val="20"/>
          <w:szCs w:val="20"/>
        </w:rPr>
      </w:pPr>
    </w:p>
    <w:tbl>
      <w:tblPr>
        <w:tblStyle w:val="Tablaconcuadrcula"/>
        <w:tblW w:w="11477" w:type="dxa"/>
        <w:jc w:val="center"/>
        <w:tblLook w:val="04A0" w:firstRow="1" w:lastRow="0" w:firstColumn="1" w:lastColumn="0" w:noHBand="0" w:noVBand="1"/>
      </w:tblPr>
      <w:tblGrid>
        <w:gridCol w:w="9351"/>
        <w:gridCol w:w="2126"/>
      </w:tblGrid>
      <w:tr w:rsidR="00B420FA" w:rsidRPr="00A13CC0" w14:paraId="2D45DAFC" w14:textId="77777777" w:rsidTr="00A13CC0">
        <w:trPr>
          <w:jc w:val="center"/>
        </w:trPr>
        <w:tc>
          <w:tcPr>
            <w:tcW w:w="11477" w:type="dxa"/>
            <w:gridSpan w:val="2"/>
          </w:tcPr>
          <w:p w14:paraId="1C20B17D" w14:textId="77777777" w:rsidR="00B420FA" w:rsidRPr="00A13CC0" w:rsidRDefault="00B420FA" w:rsidP="004F2A0B">
            <w:pPr>
              <w:autoSpaceDE w:val="0"/>
              <w:autoSpaceDN w:val="0"/>
              <w:adjustRightInd w:val="0"/>
              <w:spacing w:line="360" w:lineRule="auto"/>
              <w:jc w:val="center"/>
              <w:rPr>
                <w:rFonts w:ascii="Lato" w:hAnsi="Lato" w:cs="Arial"/>
                <w:bCs/>
                <w:sz w:val="20"/>
                <w:szCs w:val="20"/>
              </w:rPr>
            </w:pPr>
            <w:r w:rsidRPr="00A13CC0">
              <w:rPr>
                <w:rFonts w:ascii="Lato" w:hAnsi="Lato" w:cs="Arial"/>
                <w:b/>
                <w:sz w:val="20"/>
                <w:szCs w:val="20"/>
              </w:rPr>
              <w:t>Otros Ingresos y Beneficios Varios.</w:t>
            </w:r>
          </w:p>
        </w:tc>
      </w:tr>
      <w:tr w:rsidR="00B420FA" w:rsidRPr="00A13CC0" w14:paraId="0C22432F" w14:textId="77777777" w:rsidTr="00A13CC0">
        <w:trPr>
          <w:jc w:val="center"/>
        </w:trPr>
        <w:tc>
          <w:tcPr>
            <w:tcW w:w="9351" w:type="dxa"/>
          </w:tcPr>
          <w:p w14:paraId="6BEEAF77" w14:textId="77777777" w:rsidR="00B420FA" w:rsidRPr="00A13CC0" w:rsidRDefault="00B420FA" w:rsidP="004F2A0B">
            <w:pPr>
              <w:autoSpaceDE w:val="0"/>
              <w:autoSpaceDN w:val="0"/>
              <w:adjustRightInd w:val="0"/>
              <w:jc w:val="both"/>
              <w:rPr>
                <w:rFonts w:ascii="Lato" w:hAnsi="Lato" w:cs="Arial"/>
                <w:bCs/>
                <w:sz w:val="20"/>
                <w:szCs w:val="20"/>
              </w:rPr>
            </w:pPr>
            <w:r w:rsidRPr="00A13CC0">
              <w:rPr>
                <w:rFonts w:ascii="Lato" w:hAnsi="Lato" w:cs="Arial"/>
                <w:bCs/>
                <w:sz w:val="20"/>
                <w:szCs w:val="20"/>
              </w:rPr>
              <w:t>Ingresos Financieros.</w:t>
            </w:r>
          </w:p>
        </w:tc>
        <w:tc>
          <w:tcPr>
            <w:tcW w:w="2126" w:type="dxa"/>
          </w:tcPr>
          <w:p w14:paraId="3ECE51BB" w14:textId="77777777" w:rsidR="00B420FA" w:rsidRPr="00A13CC0" w:rsidRDefault="00B420FA" w:rsidP="004F2A0B">
            <w:pPr>
              <w:autoSpaceDE w:val="0"/>
              <w:autoSpaceDN w:val="0"/>
              <w:adjustRightInd w:val="0"/>
              <w:spacing w:line="360" w:lineRule="auto"/>
              <w:jc w:val="right"/>
              <w:rPr>
                <w:rFonts w:ascii="Lato" w:hAnsi="Lato" w:cs="Arial"/>
                <w:bCs/>
                <w:sz w:val="20"/>
                <w:szCs w:val="20"/>
              </w:rPr>
            </w:pPr>
            <w:r w:rsidRPr="00A13CC0">
              <w:rPr>
                <w:rFonts w:ascii="Lato" w:hAnsi="Lato" w:cs="Arial"/>
                <w:bCs/>
                <w:sz w:val="20"/>
                <w:szCs w:val="20"/>
              </w:rPr>
              <w:t>0.00</w:t>
            </w:r>
          </w:p>
        </w:tc>
      </w:tr>
      <w:tr w:rsidR="00B420FA" w:rsidRPr="00A13CC0" w14:paraId="47DD5183" w14:textId="77777777" w:rsidTr="00A13CC0">
        <w:trPr>
          <w:jc w:val="center"/>
        </w:trPr>
        <w:tc>
          <w:tcPr>
            <w:tcW w:w="9351" w:type="dxa"/>
          </w:tcPr>
          <w:p w14:paraId="19782A28" w14:textId="77777777" w:rsidR="00B420FA" w:rsidRPr="00A13CC0" w:rsidRDefault="00B420FA" w:rsidP="004F2A0B">
            <w:pPr>
              <w:autoSpaceDE w:val="0"/>
              <w:autoSpaceDN w:val="0"/>
              <w:adjustRightInd w:val="0"/>
              <w:jc w:val="both"/>
              <w:rPr>
                <w:rFonts w:ascii="Lato" w:hAnsi="Lato" w:cs="Arial"/>
                <w:bCs/>
                <w:sz w:val="20"/>
                <w:szCs w:val="20"/>
              </w:rPr>
            </w:pPr>
            <w:r w:rsidRPr="00A13CC0">
              <w:rPr>
                <w:rFonts w:ascii="Lato" w:hAnsi="Lato" w:cs="Arial"/>
                <w:bCs/>
                <w:sz w:val="20"/>
                <w:szCs w:val="20"/>
              </w:rPr>
              <w:t>Otros Ingresos y Beneficios Varios.</w:t>
            </w:r>
          </w:p>
        </w:tc>
        <w:tc>
          <w:tcPr>
            <w:tcW w:w="2126" w:type="dxa"/>
          </w:tcPr>
          <w:p w14:paraId="31F61055" w14:textId="77777777" w:rsidR="00B420FA" w:rsidRPr="00A13CC0" w:rsidRDefault="00B420FA" w:rsidP="004F2A0B">
            <w:pPr>
              <w:autoSpaceDE w:val="0"/>
              <w:autoSpaceDN w:val="0"/>
              <w:adjustRightInd w:val="0"/>
              <w:spacing w:line="360" w:lineRule="auto"/>
              <w:jc w:val="right"/>
              <w:rPr>
                <w:rFonts w:ascii="Lato" w:hAnsi="Lato" w:cs="Arial"/>
                <w:bCs/>
                <w:sz w:val="20"/>
                <w:szCs w:val="20"/>
              </w:rPr>
            </w:pPr>
            <w:r w:rsidRPr="00A13CC0">
              <w:rPr>
                <w:rFonts w:ascii="Lato" w:hAnsi="Lato" w:cs="Arial"/>
                <w:bCs/>
                <w:sz w:val="20"/>
                <w:szCs w:val="20"/>
              </w:rPr>
              <w:t>0.00</w:t>
            </w:r>
          </w:p>
        </w:tc>
      </w:tr>
      <w:tr w:rsidR="00B420FA" w:rsidRPr="00A13CC0" w14:paraId="5A0B53CF" w14:textId="77777777" w:rsidTr="00A13CC0">
        <w:trPr>
          <w:jc w:val="center"/>
        </w:trPr>
        <w:tc>
          <w:tcPr>
            <w:tcW w:w="9351" w:type="dxa"/>
          </w:tcPr>
          <w:p w14:paraId="108CF71E" w14:textId="77777777" w:rsidR="00B420FA" w:rsidRPr="00A13CC0" w:rsidRDefault="00B420FA" w:rsidP="004F2A0B">
            <w:pPr>
              <w:autoSpaceDE w:val="0"/>
              <w:autoSpaceDN w:val="0"/>
              <w:adjustRightInd w:val="0"/>
              <w:spacing w:line="360" w:lineRule="auto"/>
              <w:jc w:val="both"/>
              <w:rPr>
                <w:rFonts w:ascii="Lato" w:hAnsi="Lato" w:cs="Arial"/>
                <w:b/>
                <w:bCs/>
                <w:sz w:val="20"/>
                <w:szCs w:val="20"/>
              </w:rPr>
            </w:pPr>
            <w:r w:rsidRPr="00A13CC0">
              <w:rPr>
                <w:rFonts w:ascii="Lato" w:hAnsi="Lato" w:cs="Arial"/>
                <w:b/>
                <w:bCs/>
                <w:sz w:val="20"/>
                <w:szCs w:val="20"/>
              </w:rPr>
              <w:t>Total.</w:t>
            </w:r>
          </w:p>
        </w:tc>
        <w:tc>
          <w:tcPr>
            <w:tcW w:w="2126" w:type="dxa"/>
          </w:tcPr>
          <w:p w14:paraId="0AF0FC4A" w14:textId="77777777" w:rsidR="00B420FA" w:rsidRPr="00A13CC0" w:rsidRDefault="00B420FA" w:rsidP="004F2A0B">
            <w:pPr>
              <w:autoSpaceDE w:val="0"/>
              <w:autoSpaceDN w:val="0"/>
              <w:adjustRightInd w:val="0"/>
              <w:spacing w:line="360" w:lineRule="auto"/>
              <w:jc w:val="right"/>
              <w:rPr>
                <w:rFonts w:ascii="Lato" w:hAnsi="Lato" w:cs="Arial"/>
                <w:b/>
                <w:bCs/>
                <w:sz w:val="20"/>
                <w:szCs w:val="20"/>
              </w:rPr>
            </w:pPr>
            <w:r w:rsidRPr="00A13CC0">
              <w:rPr>
                <w:rFonts w:ascii="Lato" w:hAnsi="Lato" w:cs="Arial"/>
                <w:b/>
                <w:bCs/>
                <w:sz w:val="20"/>
                <w:szCs w:val="20"/>
              </w:rPr>
              <w:t>0.00</w:t>
            </w:r>
          </w:p>
        </w:tc>
      </w:tr>
    </w:tbl>
    <w:p w14:paraId="1C853357" w14:textId="0AD1E689" w:rsidR="0026347A" w:rsidRPr="00A13CC0" w:rsidRDefault="00C240BD" w:rsidP="00B420FA">
      <w:pPr>
        <w:autoSpaceDE w:val="0"/>
        <w:autoSpaceDN w:val="0"/>
        <w:adjustRightInd w:val="0"/>
        <w:spacing w:line="360" w:lineRule="auto"/>
        <w:jc w:val="both"/>
        <w:rPr>
          <w:rFonts w:ascii="Lato" w:hAnsi="Lato" w:cs="Arial"/>
          <w:b/>
          <w:bCs/>
          <w:sz w:val="20"/>
          <w:szCs w:val="20"/>
        </w:rPr>
      </w:pPr>
      <w:r w:rsidRPr="00A13CC0">
        <w:rPr>
          <w:rFonts w:ascii="Lato" w:hAnsi="Lato" w:cs="Arial"/>
          <w:b/>
          <w:bCs/>
          <w:sz w:val="20"/>
          <w:szCs w:val="20"/>
        </w:rPr>
        <w:t xml:space="preserve">              </w:t>
      </w:r>
    </w:p>
    <w:p w14:paraId="6DA12779" w14:textId="07296660" w:rsidR="00C240BD" w:rsidRPr="00A13CC0" w:rsidRDefault="00031CAE" w:rsidP="00B420FA">
      <w:pPr>
        <w:autoSpaceDE w:val="0"/>
        <w:autoSpaceDN w:val="0"/>
        <w:adjustRightInd w:val="0"/>
        <w:spacing w:line="360" w:lineRule="auto"/>
        <w:jc w:val="both"/>
        <w:rPr>
          <w:rFonts w:ascii="Lato" w:hAnsi="Lato" w:cs="Arial"/>
          <w:b/>
          <w:bCs/>
          <w:sz w:val="20"/>
          <w:szCs w:val="20"/>
        </w:rPr>
      </w:pPr>
      <w:r w:rsidRPr="00A13CC0">
        <w:rPr>
          <w:rFonts w:ascii="Lato" w:hAnsi="Lato" w:cs="Arial"/>
          <w:b/>
          <w:bCs/>
          <w:sz w:val="20"/>
          <w:szCs w:val="20"/>
        </w:rPr>
        <w:t xml:space="preserve">                </w:t>
      </w:r>
      <w:r w:rsidR="00C240BD" w:rsidRPr="00A13CC0">
        <w:rPr>
          <w:rFonts w:ascii="Lato" w:hAnsi="Lato" w:cs="Arial"/>
          <w:b/>
          <w:bCs/>
          <w:sz w:val="20"/>
          <w:szCs w:val="20"/>
        </w:rPr>
        <w:t>Gastos y Otras Perdidas.</w:t>
      </w:r>
    </w:p>
    <w:p w14:paraId="7CC736D3" w14:textId="654DEA64" w:rsidR="00B420FA" w:rsidRPr="00A13CC0" w:rsidRDefault="00B420FA" w:rsidP="00031CAE">
      <w:pPr>
        <w:pStyle w:val="Prrafodelista"/>
        <w:numPr>
          <w:ilvl w:val="0"/>
          <w:numId w:val="25"/>
        </w:numPr>
        <w:autoSpaceDE w:val="0"/>
        <w:autoSpaceDN w:val="0"/>
        <w:adjustRightInd w:val="0"/>
        <w:spacing w:line="360" w:lineRule="auto"/>
        <w:jc w:val="both"/>
        <w:rPr>
          <w:rFonts w:ascii="Lato" w:hAnsi="Lato" w:cs="Arial"/>
          <w:b/>
          <w:bCs/>
          <w:sz w:val="20"/>
          <w:szCs w:val="20"/>
        </w:rPr>
      </w:pPr>
      <w:r w:rsidRPr="00A13CC0">
        <w:rPr>
          <w:rFonts w:ascii="Lato" w:hAnsi="Lato" w:cs="Arial"/>
          <w:bCs/>
          <w:sz w:val="20"/>
          <w:szCs w:val="20"/>
        </w:rPr>
        <w:t xml:space="preserve">Los gastos superiores al 10% del total de gasto se integran a continuación: </w:t>
      </w:r>
    </w:p>
    <w:tbl>
      <w:tblPr>
        <w:tblStyle w:val="Tablaconcuadrcula"/>
        <w:tblW w:w="11477" w:type="dxa"/>
        <w:jc w:val="center"/>
        <w:tblLook w:val="04A0" w:firstRow="1" w:lastRow="0" w:firstColumn="1" w:lastColumn="0" w:noHBand="0" w:noVBand="1"/>
      </w:tblPr>
      <w:tblGrid>
        <w:gridCol w:w="9351"/>
        <w:gridCol w:w="2126"/>
      </w:tblGrid>
      <w:tr w:rsidR="00B420FA" w:rsidRPr="00A13CC0" w14:paraId="6B7B1934" w14:textId="77777777" w:rsidTr="00A13CC0">
        <w:trPr>
          <w:jc w:val="center"/>
        </w:trPr>
        <w:tc>
          <w:tcPr>
            <w:tcW w:w="11477" w:type="dxa"/>
            <w:gridSpan w:val="2"/>
          </w:tcPr>
          <w:p w14:paraId="018F2495" w14:textId="77777777" w:rsidR="00B420FA" w:rsidRPr="00A13CC0" w:rsidRDefault="00B420FA" w:rsidP="004F2A0B">
            <w:pPr>
              <w:autoSpaceDE w:val="0"/>
              <w:autoSpaceDN w:val="0"/>
              <w:adjustRightInd w:val="0"/>
              <w:spacing w:line="360" w:lineRule="auto"/>
              <w:jc w:val="center"/>
              <w:rPr>
                <w:rFonts w:ascii="Lato" w:hAnsi="Lato" w:cs="Arial"/>
                <w:b/>
                <w:bCs/>
                <w:sz w:val="20"/>
                <w:szCs w:val="20"/>
              </w:rPr>
            </w:pPr>
            <w:r w:rsidRPr="00A13CC0">
              <w:rPr>
                <w:rFonts w:ascii="Lato" w:hAnsi="Lato" w:cs="Arial"/>
                <w:b/>
                <w:sz w:val="20"/>
                <w:szCs w:val="20"/>
              </w:rPr>
              <w:t>Gastos y Otras Pérdidas.</w:t>
            </w:r>
          </w:p>
        </w:tc>
      </w:tr>
      <w:tr w:rsidR="00B420FA" w:rsidRPr="00A13CC0" w14:paraId="3A17834C" w14:textId="77777777" w:rsidTr="00A13CC0">
        <w:trPr>
          <w:jc w:val="center"/>
        </w:trPr>
        <w:tc>
          <w:tcPr>
            <w:tcW w:w="9351" w:type="dxa"/>
          </w:tcPr>
          <w:p w14:paraId="6C82DF1E" w14:textId="4523834C" w:rsidR="00B420FA" w:rsidRPr="00A13CC0" w:rsidRDefault="00733D6D" w:rsidP="00733D6D">
            <w:pPr>
              <w:autoSpaceDE w:val="0"/>
              <w:autoSpaceDN w:val="0"/>
              <w:adjustRightInd w:val="0"/>
              <w:spacing w:line="360" w:lineRule="auto"/>
              <w:jc w:val="center"/>
              <w:rPr>
                <w:rFonts w:ascii="Lato" w:hAnsi="Lato" w:cs="Arial"/>
                <w:b/>
                <w:bCs/>
                <w:sz w:val="20"/>
                <w:szCs w:val="20"/>
              </w:rPr>
            </w:pPr>
            <w:r w:rsidRPr="00A13CC0">
              <w:rPr>
                <w:rFonts w:ascii="Lato" w:hAnsi="Lato" w:cs="Arial"/>
                <w:b/>
                <w:bCs/>
                <w:sz w:val="20"/>
                <w:szCs w:val="20"/>
              </w:rPr>
              <w:t>Concepto</w:t>
            </w:r>
          </w:p>
        </w:tc>
        <w:tc>
          <w:tcPr>
            <w:tcW w:w="2126" w:type="dxa"/>
          </w:tcPr>
          <w:p w14:paraId="73B6779C" w14:textId="11BA6147" w:rsidR="00B420FA" w:rsidRPr="00A13CC0" w:rsidRDefault="00733D6D" w:rsidP="00733D6D">
            <w:pPr>
              <w:autoSpaceDE w:val="0"/>
              <w:autoSpaceDN w:val="0"/>
              <w:adjustRightInd w:val="0"/>
              <w:spacing w:line="360" w:lineRule="auto"/>
              <w:jc w:val="center"/>
              <w:rPr>
                <w:rFonts w:ascii="Lato" w:hAnsi="Lato" w:cs="Arial"/>
                <w:b/>
                <w:bCs/>
                <w:sz w:val="20"/>
                <w:szCs w:val="20"/>
              </w:rPr>
            </w:pPr>
            <w:r w:rsidRPr="00A13CC0">
              <w:rPr>
                <w:rFonts w:ascii="Lato" w:hAnsi="Lato" w:cs="Arial"/>
                <w:b/>
                <w:bCs/>
                <w:sz w:val="20"/>
                <w:szCs w:val="20"/>
              </w:rPr>
              <w:t>Importe</w:t>
            </w:r>
          </w:p>
        </w:tc>
      </w:tr>
      <w:tr w:rsidR="00733D6D" w:rsidRPr="00A13CC0" w14:paraId="24FBDD91" w14:textId="77777777" w:rsidTr="00A13CC0">
        <w:trPr>
          <w:jc w:val="center"/>
        </w:trPr>
        <w:tc>
          <w:tcPr>
            <w:tcW w:w="9351" w:type="dxa"/>
          </w:tcPr>
          <w:p w14:paraId="72730044" w14:textId="4AC71A69" w:rsidR="00733D6D" w:rsidRPr="00A13CC0" w:rsidRDefault="00733D6D" w:rsidP="00733D6D">
            <w:pPr>
              <w:autoSpaceDE w:val="0"/>
              <w:autoSpaceDN w:val="0"/>
              <w:adjustRightInd w:val="0"/>
              <w:spacing w:line="360" w:lineRule="auto"/>
              <w:jc w:val="both"/>
              <w:rPr>
                <w:rFonts w:ascii="Lato" w:hAnsi="Lato" w:cs="Arial"/>
                <w:bCs/>
                <w:sz w:val="20"/>
                <w:szCs w:val="20"/>
              </w:rPr>
            </w:pPr>
            <w:r w:rsidRPr="00A13CC0">
              <w:rPr>
                <w:rFonts w:ascii="Lato" w:hAnsi="Lato" w:cs="Arial"/>
                <w:bCs/>
                <w:sz w:val="20"/>
                <w:szCs w:val="20"/>
              </w:rPr>
              <w:t>Gastos de Financiamiento.</w:t>
            </w:r>
          </w:p>
        </w:tc>
        <w:tc>
          <w:tcPr>
            <w:tcW w:w="2126" w:type="dxa"/>
          </w:tcPr>
          <w:p w14:paraId="40DE2345" w14:textId="382BD3BD" w:rsidR="00733D6D" w:rsidRPr="00A13CC0" w:rsidRDefault="007A4A3D" w:rsidP="007A4A3D">
            <w:pPr>
              <w:autoSpaceDE w:val="0"/>
              <w:autoSpaceDN w:val="0"/>
              <w:adjustRightInd w:val="0"/>
              <w:spacing w:line="360" w:lineRule="auto"/>
              <w:jc w:val="right"/>
              <w:rPr>
                <w:rFonts w:ascii="Lato" w:hAnsi="Lato" w:cs="Arial"/>
                <w:bCs/>
                <w:sz w:val="20"/>
                <w:szCs w:val="20"/>
              </w:rPr>
            </w:pPr>
            <w:r w:rsidRPr="00A13CC0">
              <w:rPr>
                <w:rFonts w:ascii="Lato" w:hAnsi="Lato" w:cs="Arial"/>
                <w:bCs/>
                <w:sz w:val="20"/>
                <w:szCs w:val="20"/>
              </w:rPr>
              <w:t>0.00</w:t>
            </w:r>
          </w:p>
        </w:tc>
      </w:tr>
      <w:tr w:rsidR="00733D6D" w:rsidRPr="00A13CC0" w14:paraId="27CB9396" w14:textId="77777777" w:rsidTr="00A13CC0">
        <w:trPr>
          <w:jc w:val="center"/>
        </w:trPr>
        <w:tc>
          <w:tcPr>
            <w:tcW w:w="9351" w:type="dxa"/>
          </w:tcPr>
          <w:p w14:paraId="0F42DE26" w14:textId="3FF570D8" w:rsidR="00733D6D" w:rsidRPr="00A13CC0" w:rsidRDefault="00733D6D" w:rsidP="00733D6D">
            <w:pPr>
              <w:autoSpaceDE w:val="0"/>
              <w:autoSpaceDN w:val="0"/>
              <w:adjustRightInd w:val="0"/>
              <w:spacing w:line="360" w:lineRule="auto"/>
              <w:jc w:val="both"/>
              <w:rPr>
                <w:rFonts w:ascii="Lato" w:hAnsi="Lato" w:cs="Arial"/>
                <w:bCs/>
                <w:sz w:val="20"/>
                <w:szCs w:val="20"/>
              </w:rPr>
            </w:pPr>
            <w:r w:rsidRPr="00A13CC0">
              <w:rPr>
                <w:rFonts w:ascii="Lato" w:hAnsi="Lato" w:cs="Arial"/>
                <w:bCs/>
                <w:sz w:val="20"/>
                <w:szCs w:val="20"/>
              </w:rPr>
              <w:t>Transferencias.</w:t>
            </w:r>
          </w:p>
        </w:tc>
        <w:tc>
          <w:tcPr>
            <w:tcW w:w="2126" w:type="dxa"/>
          </w:tcPr>
          <w:p w14:paraId="13510F7B" w14:textId="413E93C7" w:rsidR="00733D6D" w:rsidRPr="00A13CC0" w:rsidRDefault="00733D6D" w:rsidP="00733D6D">
            <w:pPr>
              <w:autoSpaceDE w:val="0"/>
              <w:autoSpaceDN w:val="0"/>
              <w:adjustRightInd w:val="0"/>
              <w:spacing w:line="360" w:lineRule="auto"/>
              <w:jc w:val="right"/>
              <w:rPr>
                <w:rFonts w:ascii="Lato" w:hAnsi="Lato" w:cs="Arial"/>
                <w:bCs/>
                <w:sz w:val="20"/>
                <w:szCs w:val="20"/>
              </w:rPr>
            </w:pPr>
            <w:r w:rsidRPr="00A13CC0">
              <w:rPr>
                <w:rFonts w:ascii="Lato" w:hAnsi="Lato" w:cs="Arial"/>
                <w:bCs/>
                <w:sz w:val="20"/>
                <w:szCs w:val="20"/>
              </w:rPr>
              <w:t>0.00</w:t>
            </w:r>
          </w:p>
        </w:tc>
      </w:tr>
      <w:tr w:rsidR="00733D6D" w:rsidRPr="00A13CC0" w14:paraId="14CB9752" w14:textId="77777777" w:rsidTr="00A13CC0">
        <w:trPr>
          <w:jc w:val="center"/>
        </w:trPr>
        <w:tc>
          <w:tcPr>
            <w:tcW w:w="9351" w:type="dxa"/>
          </w:tcPr>
          <w:p w14:paraId="3716A0AE" w14:textId="08143D14" w:rsidR="00733D6D" w:rsidRPr="00A13CC0" w:rsidRDefault="00733D6D" w:rsidP="00733D6D">
            <w:pPr>
              <w:autoSpaceDE w:val="0"/>
              <w:autoSpaceDN w:val="0"/>
              <w:adjustRightInd w:val="0"/>
              <w:spacing w:line="360" w:lineRule="auto"/>
              <w:jc w:val="both"/>
              <w:rPr>
                <w:rFonts w:ascii="Lato" w:hAnsi="Lato" w:cs="Arial"/>
                <w:bCs/>
                <w:sz w:val="20"/>
                <w:szCs w:val="20"/>
              </w:rPr>
            </w:pPr>
            <w:r w:rsidRPr="00A13CC0">
              <w:rPr>
                <w:rFonts w:ascii="Lato" w:hAnsi="Lato" w:cs="Arial"/>
                <w:bCs/>
                <w:sz w:val="20"/>
                <w:szCs w:val="20"/>
              </w:rPr>
              <w:t>Subsidios y Otras Ayudas.</w:t>
            </w:r>
          </w:p>
        </w:tc>
        <w:tc>
          <w:tcPr>
            <w:tcW w:w="2126" w:type="dxa"/>
          </w:tcPr>
          <w:p w14:paraId="7A1F1092" w14:textId="06F99880" w:rsidR="00733D6D" w:rsidRPr="00A13CC0" w:rsidRDefault="00733D6D" w:rsidP="00733D6D">
            <w:pPr>
              <w:autoSpaceDE w:val="0"/>
              <w:autoSpaceDN w:val="0"/>
              <w:adjustRightInd w:val="0"/>
              <w:spacing w:line="360" w:lineRule="auto"/>
              <w:jc w:val="right"/>
              <w:rPr>
                <w:rFonts w:ascii="Lato" w:hAnsi="Lato" w:cs="Arial"/>
                <w:bCs/>
                <w:sz w:val="20"/>
                <w:szCs w:val="20"/>
              </w:rPr>
            </w:pPr>
            <w:r w:rsidRPr="00A13CC0">
              <w:rPr>
                <w:rFonts w:ascii="Lato" w:hAnsi="Lato" w:cs="Arial"/>
                <w:bCs/>
                <w:sz w:val="20"/>
                <w:szCs w:val="20"/>
              </w:rPr>
              <w:t>0.00</w:t>
            </w:r>
          </w:p>
        </w:tc>
      </w:tr>
      <w:tr w:rsidR="00733D6D" w:rsidRPr="00A13CC0" w14:paraId="20822750" w14:textId="77777777" w:rsidTr="00A13CC0">
        <w:trPr>
          <w:jc w:val="center"/>
        </w:trPr>
        <w:tc>
          <w:tcPr>
            <w:tcW w:w="9351" w:type="dxa"/>
          </w:tcPr>
          <w:p w14:paraId="43957947" w14:textId="2300E146" w:rsidR="00733D6D" w:rsidRPr="00A13CC0" w:rsidRDefault="00733D6D" w:rsidP="00733D6D">
            <w:pPr>
              <w:autoSpaceDE w:val="0"/>
              <w:autoSpaceDN w:val="0"/>
              <w:adjustRightInd w:val="0"/>
              <w:spacing w:line="360" w:lineRule="auto"/>
              <w:jc w:val="both"/>
              <w:rPr>
                <w:rFonts w:ascii="Lato" w:hAnsi="Lato" w:cs="Arial"/>
                <w:bCs/>
                <w:sz w:val="20"/>
                <w:szCs w:val="20"/>
              </w:rPr>
            </w:pPr>
            <w:r w:rsidRPr="00A13CC0">
              <w:rPr>
                <w:rFonts w:ascii="Lato" w:hAnsi="Lato" w:cs="Arial"/>
                <w:bCs/>
                <w:sz w:val="20"/>
                <w:szCs w:val="20"/>
              </w:rPr>
              <w:t>Participaciones y Aportaciones.</w:t>
            </w:r>
          </w:p>
        </w:tc>
        <w:tc>
          <w:tcPr>
            <w:tcW w:w="2126" w:type="dxa"/>
          </w:tcPr>
          <w:p w14:paraId="585A6FDC" w14:textId="305C176E" w:rsidR="00733D6D" w:rsidRPr="00A13CC0" w:rsidRDefault="00733D6D" w:rsidP="00733D6D">
            <w:pPr>
              <w:autoSpaceDE w:val="0"/>
              <w:autoSpaceDN w:val="0"/>
              <w:adjustRightInd w:val="0"/>
              <w:spacing w:line="360" w:lineRule="auto"/>
              <w:jc w:val="right"/>
              <w:rPr>
                <w:rFonts w:ascii="Lato" w:hAnsi="Lato" w:cs="Arial"/>
                <w:bCs/>
                <w:sz w:val="20"/>
                <w:szCs w:val="20"/>
              </w:rPr>
            </w:pPr>
            <w:r w:rsidRPr="00A13CC0">
              <w:rPr>
                <w:rFonts w:ascii="Lato" w:hAnsi="Lato" w:cs="Arial"/>
                <w:bCs/>
                <w:sz w:val="20"/>
                <w:szCs w:val="20"/>
              </w:rPr>
              <w:t>0.00</w:t>
            </w:r>
          </w:p>
        </w:tc>
      </w:tr>
      <w:tr w:rsidR="00733D6D" w:rsidRPr="00A13CC0" w14:paraId="08851AEE" w14:textId="77777777" w:rsidTr="00A13CC0">
        <w:trPr>
          <w:jc w:val="center"/>
        </w:trPr>
        <w:tc>
          <w:tcPr>
            <w:tcW w:w="9351" w:type="dxa"/>
          </w:tcPr>
          <w:p w14:paraId="16801203" w14:textId="1FCA3300" w:rsidR="00733D6D" w:rsidRPr="00A13CC0" w:rsidRDefault="00733D6D" w:rsidP="00733D6D">
            <w:pPr>
              <w:autoSpaceDE w:val="0"/>
              <w:autoSpaceDN w:val="0"/>
              <w:adjustRightInd w:val="0"/>
              <w:spacing w:line="360" w:lineRule="auto"/>
              <w:jc w:val="both"/>
              <w:rPr>
                <w:rFonts w:ascii="Lato" w:hAnsi="Lato" w:cs="Arial"/>
                <w:bCs/>
                <w:sz w:val="20"/>
                <w:szCs w:val="20"/>
              </w:rPr>
            </w:pPr>
            <w:r w:rsidRPr="00A13CC0">
              <w:rPr>
                <w:rFonts w:ascii="Lato" w:hAnsi="Lato" w:cs="Arial"/>
                <w:bCs/>
                <w:sz w:val="20"/>
                <w:szCs w:val="20"/>
              </w:rPr>
              <w:t>Intereses.</w:t>
            </w:r>
          </w:p>
        </w:tc>
        <w:tc>
          <w:tcPr>
            <w:tcW w:w="2126" w:type="dxa"/>
          </w:tcPr>
          <w:p w14:paraId="4A3FB164" w14:textId="57FBAD64" w:rsidR="00733D6D" w:rsidRPr="00A13CC0" w:rsidRDefault="00733D6D" w:rsidP="00733D6D">
            <w:pPr>
              <w:autoSpaceDE w:val="0"/>
              <w:autoSpaceDN w:val="0"/>
              <w:adjustRightInd w:val="0"/>
              <w:spacing w:line="360" w:lineRule="auto"/>
              <w:jc w:val="right"/>
              <w:rPr>
                <w:rFonts w:ascii="Lato" w:hAnsi="Lato" w:cs="Arial"/>
                <w:bCs/>
                <w:sz w:val="20"/>
                <w:szCs w:val="20"/>
              </w:rPr>
            </w:pPr>
            <w:r w:rsidRPr="00A13CC0">
              <w:rPr>
                <w:rFonts w:ascii="Lato" w:hAnsi="Lato" w:cs="Arial"/>
                <w:bCs/>
                <w:sz w:val="20"/>
                <w:szCs w:val="20"/>
              </w:rPr>
              <w:t>0.00</w:t>
            </w:r>
          </w:p>
        </w:tc>
      </w:tr>
      <w:tr w:rsidR="00733D6D" w:rsidRPr="00A13CC0" w14:paraId="388806F2" w14:textId="77777777" w:rsidTr="00A13CC0">
        <w:trPr>
          <w:jc w:val="center"/>
        </w:trPr>
        <w:tc>
          <w:tcPr>
            <w:tcW w:w="9351" w:type="dxa"/>
          </w:tcPr>
          <w:p w14:paraId="6E5CAA58" w14:textId="0AAA1B17" w:rsidR="00733D6D" w:rsidRPr="00A13CC0" w:rsidRDefault="00733D6D" w:rsidP="00733D6D">
            <w:pPr>
              <w:autoSpaceDE w:val="0"/>
              <w:autoSpaceDN w:val="0"/>
              <w:adjustRightInd w:val="0"/>
              <w:spacing w:line="360" w:lineRule="auto"/>
              <w:jc w:val="both"/>
              <w:rPr>
                <w:rFonts w:ascii="Lato" w:hAnsi="Lato" w:cs="Arial"/>
                <w:bCs/>
                <w:sz w:val="20"/>
                <w:szCs w:val="20"/>
              </w:rPr>
            </w:pPr>
            <w:r w:rsidRPr="00A13CC0">
              <w:rPr>
                <w:rFonts w:ascii="Lato" w:hAnsi="Lato" w:cs="Arial"/>
                <w:bCs/>
                <w:sz w:val="20"/>
                <w:szCs w:val="20"/>
              </w:rPr>
              <w:lastRenderedPageBreak/>
              <w:t>Comisiones.</w:t>
            </w:r>
          </w:p>
        </w:tc>
        <w:tc>
          <w:tcPr>
            <w:tcW w:w="2126" w:type="dxa"/>
          </w:tcPr>
          <w:p w14:paraId="73FFD47F" w14:textId="6D37B007" w:rsidR="00733D6D" w:rsidRPr="00A13CC0" w:rsidRDefault="00733D6D" w:rsidP="00733D6D">
            <w:pPr>
              <w:autoSpaceDE w:val="0"/>
              <w:autoSpaceDN w:val="0"/>
              <w:adjustRightInd w:val="0"/>
              <w:spacing w:line="360" w:lineRule="auto"/>
              <w:jc w:val="right"/>
              <w:rPr>
                <w:rFonts w:ascii="Lato" w:hAnsi="Lato" w:cs="Arial"/>
                <w:bCs/>
                <w:sz w:val="20"/>
                <w:szCs w:val="20"/>
              </w:rPr>
            </w:pPr>
            <w:r w:rsidRPr="00A13CC0">
              <w:rPr>
                <w:rFonts w:ascii="Lato" w:hAnsi="Lato" w:cs="Arial"/>
                <w:bCs/>
                <w:sz w:val="20"/>
                <w:szCs w:val="20"/>
              </w:rPr>
              <w:t>0.00</w:t>
            </w:r>
          </w:p>
        </w:tc>
      </w:tr>
      <w:tr w:rsidR="00733D6D" w:rsidRPr="00A13CC0" w14:paraId="0294A850" w14:textId="77777777" w:rsidTr="00A13CC0">
        <w:trPr>
          <w:jc w:val="center"/>
        </w:trPr>
        <w:tc>
          <w:tcPr>
            <w:tcW w:w="9351" w:type="dxa"/>
          </w:tcPr>
          <w:p w14:paraId="1DDC69A4" w14:textId="48CEC967" w:rsidR="00733D6D" w:rsidRPr="00A13CC0" w:rsidRDefault="00733D6D" w:rsidP="00733D6D">
            <w:pPr>
              <w:autoSpaceDE w:val="0"/>
              <w:autoSpaceDN w:val="0"/>
              <w:adjustRightInd w:val="0"/>
              <w:spacing w:line="360" w:lineRule="auto"/>
              <w:jc w:val="both"/>
              <w:rPr>
                <w:rFonts w:ascii="Lato" w:hAnsi="Lato" w:cs="Arial"/>
                <w:bCs/>
                <w:sz w:val="20"/>
                <w:szCs w:val="20"/>
              </w:rPr>
            </w:pPr>
            <w:r w:rsidRPr="00A13CC0">
              <w:rPr>
                <w:rFonts w:ascii="Lato" w:hAnsi="Lato" w:cs="Arial"/>
                <w:bCs/>
                <w:sz w:val="20"/>
                <w:szCs w:val="20"/>
              </w:rPr>
              <w:t>Otros Gastos.</w:t>
            </w:r>
          </w:p>
        </w:tc>
        <w:tc>
          <w:tcPr>
            <w:tcW w:w="2126" w:type="dxa"/>
          </w:tcPr>
          <w:p w14:paraId="2BCD6B28" w14:textId="0C68E4D9" w:rsidR="00733D6D" w:rsidRPr="00A13CC0" w:rsidRDefault="00733D6D" w:rsidP="00733D6D">
            <w:pPr>
              <w:autoSpaceDE w:val="0"/>
              <w:autoSpaceDN w:val="0"/>
              <w:adjustRightInd w:val="0"/>
              <w:spacing w:line="360" w:lineRule="auto"/>
              <w:jc w:val="right"/>
              <w:rPr>
                <w:rFonts w:ascii="Lato" w:hAnsi="Lato" w:cs="Arial"/>
                <w:bCs/>
                <w:sz w:val="20"/>
                <w:szCs w:val="20"/>
              </w:rPr>
            </w:pPr>
            <w:r w:rsidRPr="00A13CC0">
              <w:rPr>
                <w:rFonts w:ascii="Lato" w:hAnsi="Lato" w:cs="Arial"/>
                <w:bCs/>
                <w:sz w:val="20"/>
                <w:szCs w:val="20"/>
              </w:rPr>
              <w:t>0.00</w:t>
            </w:r>
          </w:p>
        </w:tc>
      </w:tr>
      <w:tr w:rsidR="00733D6D" w:rsidRPr="00A13CC0" w14:paraId="1889EE5C" w14:textId="77777777" w:rsidTr="00A13CC0">
        <w:trPr>
          <w:jc w:val="center"/>
        </w:trPr>
        <w:tc>
          <w:tcPr>
            <w:tcW w:w="9351" w:type="dxa"/>
          </w:tcPr>
          <w:p w14:paraId="3314DC8B" w14:textId="77777777" w:rsidR="00733D6D" w:rsidRPr="00A13CC0" w:rsidRDefault="00733D6D" w:rsidP="00733D6D">
            <w:pPr>
              <w:autoSpaceDE w:val="0"/>
              <w:autoSpaceDN w:val="0"/>
              <w:adjustRightInd w:val="0"/>
              <w:spacing w:line="360" w:lineRule="auto"/>
              <w:jc w:val="both"/>
              <w:rPr>
                <w:rFonts w:ascii="Lato" w:hAnsi="Lato" w:cs="Arial"/>
                <w:bCs/>
                <w:sz w:val="20"/>
                <w:szCs w:val="20"/>
              </w:rPr>
            </w:pPr>
            <w:r w:rsidRPr="00A13CC0">
              <w:rPr>
                <w:rFonts w:ascii="Lato" w:hAnsi="Lato" w:cs="Arial"/>
                <w:bCs/>
                <w:sz w:val="20"/>
                <w:szCs w:val="20"/>
              </w:rPr>
              <w:t>Otras Perdidas.</w:t>
            </w:r>
          </w:p>
        </w:tc>
        <w:tc>
          <w:tcPr>
            <w:tcW w:w="2126" w:type="dxa"/>
          </w:tcPr>
          <w:p w14:paraId="425D837B" w14:textId="77777777" w:rsidR="00733D6D" w:rsidRPr="00A13CC0" w:rsidRDefault="00733D6D" w:rsidP="00733D6D">
            <w:pPr>
              <w:autoSpaceDE w:val="0"/>
              <w:autoSpaceDN w:val="0"/>
              <w:adjustRightInd w:val="0"/>
              <w:spacing w:line="360" w:lineRule="auto"/>
              <w:jc w:val="right"/>
              <w:rPr>
                <w:rFonts w:ascii="Lato" w:hAnsi="Lato" w:cs="Arial"/>
                <w:bCs/>
                <w:sz w:val="20"/>
                <w:szCs w:val="20"/>
              </w:rPr>
            </w:pPr>
            <w:r w:rsidRPr="00A13CC0">
              <w:rPr>
                <w:rFonts w:ascii="Lato" w:hAnsi="Lato" w:cs="Arial"/>
                <w:bCs/>
                <w:sz w:val="20"/>
                <w:szCs w:val="20"/>
              </w:rPr>
              <w:t>0.00</w:t>
            </w:r>
          </w:p>
        </w:tc>
      </w:tr>
      <w:tr w:rsidR="00733D6D" w:rsidRPr="00A13CC0" w14:paraId="17F75171" w14:textId="77777777" w:rsidTr="00A13CC0">
        <w:trPr>
          <w:jc w:val="center"/>
        </w:trPr>
        <w:tc>
          <w:tcPr>
            <w:tcW w:w="9351" w:type="dxa"/>
          </w:tcPr>
          <w:p w14:paraId="7E8A0FBE" w14:textId="77777777" w:rsidR="00733D6D" w:rsidRPr="00A13CC0" w:rsidRDefault="00733D6D" w:rsidP="00733D6D">
            <w:pPr>
              <w:autoSpaceDE w:val="0"/>
              <w:autoSpaceDN w:val="0"/>
              <w:adjustRightInd w:val="0"/>
              <w:spacing w:line="360" w:lineRule="auto"/>
              <w:jc w:val="both"/>
              <w:rPr>
                <w:rFonts w:ascii="Lato" w:hAnsi="Lato" w:cs="Arial"/>
                <w:b/>
                <w:bCs/>
                <w:sz w:val="20"/>
                <w:szCs w:val="20"/>
              </w:rPr>
            </w:pPr>
            <w:r w:rsidRPr="00A13CC0">
              <w:rPr>
                <w:rFonts w:ascii="Lato" w:hAnsi="Lato" w:cs="Arial"/>
                <w:b/>
                <w:bCs/>
                <w:sz w:val="20"/>
                <w:szCs w:val="20"/>
              </w:rPr>
              <w:t>Total.</w:t>
            </w:r>
          </w:p>
        </w:tc>
        <w:tc>
          <w:tcPr>
            <w:tcW w:w="2126" w:type="dxa"/>
          </w:tcPr>
          <w:p w14:paraId="118AE170" w14:textId="3AA91296" w:rsidR="00733D6D" w:rsidRPr="00A13CC0" w:rsidRDefault="006F754E" w:rsidP="006F754E">
            <w:pPr>
              <w:autoSpaceDE w:val="0"/>
              <w:autoSpaceDN w:val="0"/>
              <w:adjustRightInd w:val="0"/>
              <w:spacing w:line="360" w:lineRule="auto"/>
              <w:jc w:val="right"/>
              <w:rPr>
                <w:rFonts w:ascii="Lato" w:hAnsi="Lato" w:cs="Arial"/>
                <w:b/>
                <w:bCs/>
                <w:sz w:val="20"/>
                <w:szCs w:val="20"/>
              </w:rPr>
            </w:pPr>
            <w:r w:rsidRPr="00A13CC0">
              <w:rPr>
                <w:rFonts w:ascii="Lato" w:hAnsi="Lato" w:cs="Arial"/>
                <w:b/>
                <w:bCs/>
                <w:sz w:val="20"/>
                <w:szCs w:val="20"/>
              </w:rPr>
              <w:t>0.00</w:t>
            </w:r>
          </w:p>
        </w:tc>
      </w:tr>
    </w:tbl>
    <w:p w14:paraId="5780644B" w14:textId="77777777" w:rsidR="00B420FA" w:rsidRPr="00A13CC0" w:rsidRDefault="00B420FA" w:rsidP="00B420FA">
      <w:pPr>
        <w:rPr>
          <w:rFonts w:ascii="Lato" w:hAnsi="Lato" w:cs="Arial"/>
          <w:b/>
          <w:sz w:val="20"/>
          <w:szCs w:val="20"/>
        </w:rPr>
      </w:pPr>
    </w:p>
    <w:p w14:paraId="5E0F7257" w14:textId="2C2D75B6" w:rsidR="00B420FA" w:rsidRPr="00A13CC0" w:rsidRDefault="00194109" w:rsidP="00194109">
      <w:pPr>
        <w:tabs>
          <w:tab w:val="left" w:pos="567"/>
        </w:tabs>
        <w:autoSpaceDE w:val="0"/>
        <w:autoSpaceDN w:val="0"/>
        <w:adjustRightInd w:val="0"/>
        <w:spacing w:line="360" w:lineRule="auto"/>
        <w:jc w:val="both"/>
        <w:rPr>
          <w:rFonts w:ascii="Lato" w:hAnsi="Lato" w:cs="Arial"/>
          <w:b/>
          <w:sz w:val="20"/>
          <w:szCs w:val="20"/>
        </w:rPr>
      </w:pPr>
      <w:r w:rsidRPr="00A13CC0">
        <w:rPr>
          <w:rFonts w:ascii="Lato" w:hAnsi="Lato" w:cs="Arial"/>
          <w:b/>
          <w:sz w:val="20"/>
          <w:szCs w:val="20"/>
        </w:rPr>
        <w:t xml:space="preserve">     </w:t>
      </w:r>
      <w:r w:rsidR="00B420FA" w:rsidRPr="00A13CC0">
        <w:rPr>
          <w:rFonts w:ascii="Lato" w:hAnsi="Lato" w:cs="Arial"/>
          <w:b/>
          <w:sz w:val="20"/>
          <w:szCs w:val="20"/>
        </w:rPr>
        <w:t>II</w:t>
      </w:r>
      <w:r w:rsidR="003A48D0" w:rsidRPr="00A13CC0">
        <w:rPr>
          <w:rFonts w:ascii="Lato" w:hAnsi="Lato" w:cs="Arial"/>
          <w:b/>
          <w:sz w:val="20"/>
          <w:szCs w:val="20"/>
        </w:rPr>
        <w:t>)</w:t>
      </w:r>
      <w:r w:rsidR="00B420FA" w:rsidRPr="00A13CC0">
        <w:rPr>
          <w:rFonts w:ascii="Lato" w:hAnsi="Lato" w:cs="Arial"/>
          <w:b/>
          <w:sz w:val="20"/>
          <w:szCs w:val="20"/>
        </w:rPr>
        <w:t>.  NOTAS AL ESTADO DE SITUACIÓN FINANCIERA.</w:t>
      </w:r>
    </w:p>
    <w:p w14:paraId="11A25F51" w14:textId="118B1A6A" w:rsidR="00B420FA" w:rsidRPr="00A13CC0" w:rsidRDefault="00B420FA" w:rsidP="00B420FA">
      <w:pPr>
        <w:autoSpaceDE w:val="0"/>
        <w:autoSpaceDN w:val="0"/>
        <w:adjustRightInd w:val="0"/>
        <w:spacing w:line="360" w:lineRule="auto"/>
        <w:jc w:val="both"/>
        <w:rPr>
          <w:rFonts w:ascii="Lato" w:hAnsi="Lato" w:cs="Arial"/>
          <w:b/>
          <w:sz w:val="20"/>
          <w:szCs w:val="20"/>
        </w:rPr>
      </w:pPr>
      <w:r w:rsidRPr="00A13CC0">
        <w:rPr>
          <w:rFonts w:ascii="Lato" w:hAnsi="Lato" w:cs="Arial"/>
          <w:b/>
          <w:sz w:val="20"/>
          <w:szCs w:val="20"/>
        </w:rPr>
        <w:t xml:space="preserve">           </w:t>
      </w:r>
      <w:r w:rsidR="00FD1088" w:rsidRPr="00A13CC0">
        <w:rPr>
          <w:rFonts w:ascii="Lato" w:hAnsi="Lato" w:cs="Arial"/>
          <w:b/>
          <w:sz w:val="20"/>
          <w:szCs w:val="20"/>
        </w:rPr>
        <w:t>ACTIVO</w:t>
      </w:r>
      <w:r w:rsidRPr="00A13CC0">
        <w:rPr>
          <w:rFonts w:ascii="Lato" w:hAnsi="Lato" w:cs="Arial"/>
          <w:b/>
          <w:sz w:val="20"/>
          <w:szCs w:val="20"/>
        </w:rPr>
        <w:t>.</w:t>
      </w:r>
    </w:p>
    <w:p w14:paraId="1D2F7135" w14:textId="77777777" w:rsidR="00B420FA" w:rsidRPr="00A13CC0" w:rsidRDefault="00B420FA" w:rsidP="00B420FA">
      <w:pPr>
        <w:autoSpaceDE w:val="0"/>
        <w:autoSpaceDN w:val="0"/>
        <w:adjustRightInd w:val="0"/>
        <w:spacing w:line="360" w:lineRule="auto"/>
        <w:jc w:val="both"/>
        <w:rPr>
          <w:rFonts w:ascii="Lato" w:hAnsi="Lato" w:cs="Arial"/>
          <w:b/>
          <w:sz w:val="20"/>
          <w:szCs w:val="20"/>
        </w:rPr>
      </w:pPr>
      <w:r w:rsidRPr="00A13CC0">
        <w:rPr>
          <w:rFonts w:ascii="Lato" w:hAnsi="Lato" w:cs="Arial"/>
          <w:b/>
          <w:sz w:val="20"/>
          <w:szCs w:val="20"/>
        </w:rPr>
        <w:t>Efectivo y Equivalentes.</w:t>
      </w:r>
    </w:p>
    <w:p w14:paraId="4016BC5F" w14:textId="04423D50" w:rsidR="00B420FA" w:rsidRPr="00A13CC0" w:rsidRDefault="00B420FA" w:rsidP="00290D96">
      <w:pPr>
        <w:pStyle w:val="Prrafodelista"/>
        <w:numPr>
          <w:ilvl w:val="0"/>
          <w:numId w:val="16"/>
        </w:numPr>
        <w:autoSpaceDE w:val="0"/>
        <w:autoSpaceDN w:val="0"/>
        <w:adjustRightInd w:val="0"/>
        <w:jc w:val="both"/>
        <w:rPr>
          <w:rFonts w:ascii="Lato" w:hAnsi="Lato" w:cs="Arial"/>
          <w:sz w:val="20"/>
          <w:szCs w:val="20"/>
        </w:rPr>
      </w:pPr>
      <w:r w:rsidRPr="00A13CC0">
        <w:rPr>
          <w:rFonts w:ascii="Lato" w:hAnsi="Lato" w:cs="Arial"/>
          <w:sz w:val="20"/>
          <w:szCs w:val="20"/>
        </w:rPr>
        <w:t>La cuenta de bancos y la de inversiones temporales que integra el 100% de la cuenta de efectivo y equivalentes se encuentra integrada por tipo de cuenta bancaria de la siguiente manera:</w:t>
      </w:r>
    </w:p>
    <w:p w14:paraId="4345523E" w14:textId="77777777" w:rsidR="00B420FA" w:rsidRPr="00A13CC0" w:rsidRDefault="00B420FA" w:rsidP="00B420FA">
      <w:pPr>
        <w:autoSpaceDE w:val="0"/>
        <w:autoSpaceDN w:val="0"/>
        <w:adjustRightInd w:val="0"/>
        <w:jc w:val="both"/>
        <w:rPr>
          <w:rFonts w:ascii="Lato" w:hAnsi="Lato" w:cs="Arial"/>
          <w:sz w:val="20"/>
          <w:szCs w:val="20"/>
        </w:rPr>
      </w:pPr>
    </w:p>
    <w:tbl>
      <w:tblPr>
        <w:tblW w:w="5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1074"/>
        <w:gridCol w:w="2902"/>
      </w:tblGrid>
      <w:tr w:rsidR="00B420FA" w:rsidRPr="00A13CC0" w14:paraId="4DB6EFD7" w14:textId="77777777" w:rsidTr="00A13CC0">
        <w:trPr>
          <w:trHeight w:val="420"/>
          <w:jc w:val="center"/>
        </w:trPr>
        <w:tc>
          <w:tcPr>
            <w:tcW w:w="0" w:type="auto"/>
            <w:shd w:val="clear" w:color="auto" w:fill="auto"/>
          </w:tcPr>
          <w:p w14:paraId="5570E42C" w14:textId="77777777" w:rsidR="00B420FA" w:rsidRPr="00A13CC0" w:rsidRDefault="00B420FA" w:rsidP="004F2A0B">
            <w:pPr>
              <w:autoSpaceDE w:val="0"/>
              <w:autoSpaceDN w:val="0"/>
              <w:adjustRightInd w:val="0"/>
              <w:spacing w:line="360" w:lineRule="auto"/>
              <w:jc w:val="both"/>
              <w:rPr>
                <w:rFonts w:ascii="Lato" w:hAnsi="Lato" w:cs="Arial"/>
                <w:b/>
                <w:sz w:val="20"/>
                <w:szCs w:val="20"/>
              </w:rPr>
            </w:pPr>
            <w:r w:rsidRPr="00A13CC0">
              <w:rPr>
                <w:rFonts w:ascii="Lato" w:hAnsi="Lato" w:cs="Arial"/>
                <w:b/>
                <w:sz w:val="20"/>
                <w:szCs w:val="20"/>
              </w:rPr>
              <w:t xml:space="preserve">Tipo de Banco                    </w:t>
            </w:r>
          </w:p>
        </w:tc>
        <w:tc>
          <w:tcPr>
            <w:tcW w:w="0" w:type="auto"/>
            <w:shd w:val="clear" w:color="auto" w:fill="auto"/>
          </w:tcPr>
          <w:p w14:paraId="66EE490B" w14:textId="77777777" w:rsidR="00B420FA" w:rsidRPr="00A13CC0" w:rsidRDefault="00B420FA" w:rsidP="004F2A0B">
            <w:pPr>
              <w:autoSpaceDE w:val="0"/>
              <w:autoSpaceDN w:val="0"/>
              <w:adjustRightInd w:val="0"/>
              <w:spacing w:line="360" w:lineRule="auto"/>
              <w:jc w:val="right"/>
              <w:rPr>
                <w:rFonts w:ascii="Lato" w:hAnsi="Lato" w:cs="Arial"/>
                <w:b/>
                <w:sz w:val="20"/>
                <w:szCs w:val="20"/>
              </w:rPr>
            </w:pPr>
            <w:r w:rsidRPr="00A13CC0">
              <w:rPr>
                <w:rFonts w:ascii="Lato" w:hAnsi="Lato" w:cs="Arial"/>
                <w:b/>
                <w:sz w:val="20"/>
                <w:szCs w:val="20"/>
              </w:rPr>
              <w:t>Bancos</w:t>
            </w:r>
          </w:p>
        </w:tc>
        <w:tc>
          <w:tcPr>
            <w:tcW w:w="0" w:type="auto"/>
            <w:shd w:val="clear" w:color="auto" w:fill="auto"/>
          </w:tcPr>
          <w:p w14:paraId="5E751BC3" w14:textId="77777777" w:rsidR="00B420FA" w:rsidRPr="00A13CC0" w:rsidRDefault="00B420FA" w:rsidP="004F2A0B">
            <w:pPr>
              <w:autoSpaceDE w:val="0"/>
              <w:autoSpaceDN w:val="0"/>
              <w:adjustRightInd w:val="0"/>
              <w:spacing w:line="360" w:lineRule="auto"/>
              <w:jc w:val="right"/>
              <w:rPr>
                <w:rFonts w:ascii="Lato" w:hAnsi="Lato" w:cs="Arial"/>
                <w:b/>
                <w:sz w:val="20"/>
                <w:szCs w:val="20"/>
              </w:rPr>
            </w:pPr>
            <w:r w:rsidRPr="00A13CC0">
              <w:rPr>
                <w:rFonts w:ascii="Lato" w:hAnsi="Lato" w:cs="Arial"/>
                <w:b/>
                <w:sz w:val="20"/>
                <w:szCs w:val="20"/>
              </w:rPr>
              <w:t>Inversiones Temporales</w:t>
            </w:r>
          </w:p>
        </w:tc>
      </w:tr>
      <w:tr w:rsidR="00B420FA" w:rsidRPr="00A13CC0" w14:paraId="68F4503B" w14:textId="77777777" w:rsidTr="00A13CC0">
        <w:trPr>
          <w:trHeight w:val="437"/>
          <w:jc w:val="center"/>
        </w:trPr>
        <w:tc>
          <w:tcPr>
            <w:tcW w:w="0" w:type="auto"/>
            <w:shd w:val="clear" w:color="auto" w:fill="auto"/>
          </w:tcPr>
          <w:p w14:paraId="7E1BE970" w14:textId="77777777" w:rsidR="00B420FA" w:rsidRPr="00A13CC0" w:rsidRDefault="00B420FA" w:rsidP="004F2A0B">
            <w:pPr>
              <w:autoSpaceDE w:val="0"/>
              <w:autoSpaceDN w:val="0"/>
              <w:adjustRightInd w:val="0"/>
              <w:spacing w:line="360" w:lineRule="auto"/>
              <w:jc w:val="both"/>
              <w:rPr>
                <w:rFonts w:ascii="Lato" w:hAnsi="Lato" w:cs="Arial"/>
                <w:b/>
                <w:sz w:val="20"/>
                <w:szCs w:val="20"/>
              </w:rPr>
            </w:pPr>
            <w:r w:rsidRPr="00A13CC0">
              <w:rPr>
                <w:rFonts w:ascii="Lato" w:hAnsi="Lato" w:cs="Arial"/>
                <w:b/>
                <w:sz w:val="20"/>
                <w:szCs w:val="20"/>
              </w:rPr>
              <w:t>TOTAL</w:t>
            </w:r>
          </w:p>
        </w:tc>
        <w:tc>
          <w:tcPr>
            <w:tcW w:w="0" w:type="auto"/>
            <w:shd w:val="clear" w:color="auto" w:fill="auto"/>
          </w:tcPr>
          <w:p w14:paraId="0FD761D4" w14:textId="77777777" w:rsidR="00B420FA" w:rsidRPr="00A13CC0" w:rsidRDefault="00B420FA" w:rsidP="004F2A0B">
            <w:pPr>
              <w:autoSpaceDE w:val="0"/>
              <w:autoSpaceDN w:val="0"/>
              <w:adjustRightInd w:val="0"/>
              <w:spacing w:line="360" w:lineRule="auto"/>
              <w:jc w:val="right"/>
              <w:rPr>
                <w:rFonts w:ascii="Lato" w:hAnsi="Lato" w:cs="Arial"/>
                <w:b/>
                <w:sz w:val="20"/>
                <w:szCs w:val="20"/>
              </w:rPr>
            </w:pPr>
            <w:r w:rsidRPr="00A13CC0">
              <w:rPr>
                <w:rFonts w:ascii="Lato" w:hAnsi="Lato" w:cs="Arial"/>
                <w:b/>
                <w:sz w:val="20"/>
                <w:szCs w:val="20"/>
              </w:rPr>
              <w:t>0</w:t>
            </w:r>
          </w:p>
        </w:tc>
        <w:tc>
          <w:tcPr>
            <w:tcW w:w="0" w:type="auto"/>
            <w:shd w:val="clear" w:color="auto" w:fill="auto"/>
          </w:tcPr>
          <w:p w14:paraId="54D0CA78" w14:textId="1C3DAD85" w:rsidR="00B420FA" w:rsidRPr="00A13CC0" w:rsidRDefault="00B420FA" w:rsidP="00330FD0">
            <w:pPr>
              <w:autoSpaceDE w:val="0"/>
              <w:autoSpaceDN w:val="0"/>
              <w:adjustRightInd w:val="0"/>
              <w:spacing w:line="360" w:lineRule="auto"/>
              <w:jc w:val="right"/>
              <w:rPr>
                <w:rFonts w:ascii="Lato" w:hAnsi="Lato" w:cs="Arial"/>
                <w:b/>
                <w:sz w:val="20"/>
                <w:szCs w:val="20"/>
              </w:rPr>
            </w:pPr>
            <w:r w:rsidRPr="00A13CC0">
              <w:rPr>
                <w:rFonts w:ascii="Lato" w:hAnsi="Lato" w:cs="Arial"/>
                <w:b/>
                <w:sz w:val="20"/>
                <w:szCs w:val="20"/>
              </w:rPr>
              <w:t>1</w:t>
            </w:r>
            <w:r w:rsidR="001D69FA" w:rsidRPr="00A13CC0">
              <w:rPr>
                <w:rFonts w:ascii="Lato" w:hAnsi="Lato" w:cs="Arial"/>
                <w:b/>
                <w:sz w:val="20"/>
                <w:szCs w:val="20"/>
              </w:rPr>
              <w:t>5</w:t>
            </w:r>
            <w:r w:rsidRPr="00A13CC0">
              <w:rPr>
                <w:rFonts w:ascii="Lato" w:hAnsi="Lato" w:cs="Arial"/>
                <w:b/>
                <w:sz w:val="20"/>
                <w:szCs w:val="20"/>
              </w:rPr>
              <w:t>,</w:t>
            </w:r>
            <w:r w:rsidR="00330FD0" w:rsidRPr="00A13CC0">
              <w:rPr>
                <w:rFonts w:ascii="Lato" w:hAnsi="Lato" w:cs="Arial"/>
                <w:b/>
                <w:sz w:val="20"/>
                <w:szCs w:val="20"/>
              </w:rPr>
              <w:t>175</w:t>
            </w:r>
            <w:r w:rsidR="00BA2020" w:rsidRPr="00A13CC0">
              <w:rPr>
                <w:rFonts w:ascii="Lato" w:hAnsi="Lato" w:cs="Arial"/>
                <w:b/>
                <w:sz w:val="20"/>
                <w:szCs w:val="20"/>
              </w:rPr>
              <w:t>,</w:t>
            </w:r>
            <w:r w:rsidR="00330FD0" w:rsidRPr="00A13CC0">
              <w:rPr>
                <w:rFonts w:ascii="Lato" w:hAnsi="Lato" w:cs="Arial"/>
                <w:b/>
                <w:sz w:val="20"/>
                <w:szCs w:val="20"/>
              </w:rPr>
              <w:t>964.52</w:t>
            </w:r>
          </w:p>
        </w:tc>
      </w:tr>
    </w:tbl>
    <w:p w14:paraId="05FA11F6" w14:textId="77777777" w:rsidR="003F2800" w:rsidRPr="00A13CC0" w:rsidRDefault="003F2800" w:rsidP="00B420FA">
      <w:pPr>
        <w:autoSpaceDE w:val="0"/>
        <w:autoSpaceDN w:val="0"/>
        <w:adjustRightInd w:val="0"/>
        <w:contextualSpacing/>
        <w:jc w:val="both"/>
        <w:rPr>
          <w:rFonts w:ascii="Lato" w:hAnsi="Lato" w:cs="Arial"/>
          <w:sz w:val="20"/>
          <w:szCs w:val="20"/>
        </w:rPr>
      </w:pPr>
    </w:p>
    <w:p w14:paraId="7FB6E430" w14:textId="65F51380" w:rsidR="00B420FA" w:rsidRPr="00A13CC0" w:rsidRDefault="00B420FA" w:rsidP="00B420FA">
      <w:pPr>
        <w:autoSpaceDE w:val="0"/>
        <w:autoSpaceDN w:val="0"/>
        <w:adjustRightInd w:val="0"/>
        <w:contextualSpacing/>
        <w:jc w:val="both"/>
        <w:rPr>
          <w:rFonts w:ascii="Lato" w:hAnsi="Lato" w:cs="Arial"/>
          <w:sz w:val="20"/>
          <w:szCs w:val="20"/>
        </w:rPr>
      </w:pPr>
      <w:r w:rsidRPr="00A13CC0">
        <w:rPr>
          <w:rFonts w:ascii="Lato" w:hAnsi="Lato" w:cs="Arial"/>
          <w:sz w:val="20"/>
          <w:szCs w:val="20"/>
        </w:rPr>
        <w:t>Esta información resulta de las operaciones sobre los recursos disponibles en cuentas bancarias, y que están asociadas a los recursos financieros que la Secretaria de Educación, concentra, custodia y administra.</w:t>
      </w:r>
    </w:p>
    <w:p w14:paraId="12E83F7B" w14:textId="77777777" w:rsidR="00064F05" w:rsidRPr="00A13CC0" w:rsidRDefault="00064F05" w:rsidP="00B420FA">
      <w:pPr>
        <w:autoSpaceDE w:val="0"/>
        <w:autoSpaceDN w:val="0"/>
        <w:adjustRightInd w:val="0"/>
        <w:jc w:val="both"/>
        <w:rPr>
          <w:rFonts w:ascii="Lato" w:hAnsi="Lato" w:cs="Arial"/>
          <w:sz w:val="20"/>
          <w:szCs w:val="20"/>
        </w:rPr>
      </w:pPr>
    </w:p>
    <w:p w14:paraId="3159B075" w14:textId="62115DA9" w:rsidR="00B420FA" w:rsidRPr="00A13CC0" w:rsidRDefault="00B420FA" w:rsidP="00B420FA">
      <w:pPr>
        <w:autoSpaceDE w:val="0"/>
        <w:autoSpaceDN w:val="0"/>
        <w:adjustRightInd w:val="0"/>
        <w:jc w:val="both"/>
        <w:rPr>
          <w:rFonts w:ascii="Lato" w:hAnsi="Lato" w:cs="Arial"/>
          <w:sz w:val="20"/>
          <w:szCs w:val="20"/>
        </w:rPr>
      </w:pPr>
      <w:r w:rsidRPr="00A13CC0">
        <w:rPr>
          <w:rFonts w:ascii="Lato" w:hAnsi="Lato" w:cs="Arial"/>
          <w:sz w:val="20"/>
          <w:szCs w:val="20"/>
        </w:rPr>
        <w:t>El saldo final de la cuenta 021121</w:t>
      </w:r>
      <w:r w:rsidR="00750855" w:rsidRPr="00A13CC0">
        <w:rPr>
          <w:rFonts w:ascii="Lato" w:hAnsi="Lato" w:cs="Arial"/>
          <w:sz w:val="20"/>
          <w:szCs w:val="20"/>
        </w:rPr>
        <w:t xml:space="preserve">77-001 de Banco Santander, S.A. </w:t>
      </w:r>
      <w:r w:rsidRPr="00A13CC0">
        <w:rPr>
          <w:rFonts w:ascii="Lato" w:hAnsi="Lato" w:cs="Arial"/>
          <w:sz w:val="20"/>
          <w:szCs w:val="20"/>
        </w:rPr>
        <w:t xml:space="preserve">es de $ </w:t>
      </w:r>
      <w:r w:rsidR="008E23AA" w:rsidRPr="00A13CC0">
        <w:rPr>
          <w:rFonts w:ascii="Lato" w:hAnsi="Lato" w:cs="Arial"/>
          <w:sz w:val="20"/>
          <w:szCs w:val="20"/>
        </w:rPr>
        <w:t>1</w:t>
      </w:r>
      <w:r w:rsidR="001D69FA" w:rsidRPr="00A13CC0">
        <w:rPr>
          <w:rFonts w:ascii="Lato" w:hAnsi="Lato" w:cs="Arial"/>
          <w:sz w:val="20"/>
          <w:szCs w:val="20"/>
        </w:rPr>
        <w:t>5</w:t>
      </w:r>
      <w:r w:rsidR="008E23AA" w:rsidRPr="00A13CC0">
        <w:rPr>
          <w:rFonts w:ascii="Lato" w:hAnsi="Lato" w:cs="Arial"/>
          <w:sz w:val="20"/>
          <w:szCs w:val="20"/>
        </w:rPr>
        <w:t>,</w:t>
      </w:r>
      <w:r w:rsidR="001D69FA" w:rsidRPr="00A13CC0">
        <w:rPr>
          <w:rFonts w:ascii="Lato" w:hAnsi="Lato" w:cs="Arial"/>
          <w:sz w:val="20"/>
          <w:szCs w:val="20"/>
        </w:rPr>
        <w:t>056</w:t>
      </w:r>
      <w:r w:rsidR="007A4A3D" w:rsidRPr="00A13CC0">
        <w:rPr>
          <w:rFonts w:ascii="Lato" w:hAnsi="Lato" w:cs="Arial"/>
          <w:sz w:val="20"/>
          <w:szCs w:val="20"/>
        </w:rPr>
        <w:t>,</w:t>
      </w:r>
      <w:r w:rsidR="001D69FA" w:rsidRPr="00A13CC0">
        <w:rPr>
          <w:rFonts w:ascii="Lato" w:hAnsi="Lato" w:cs="Arial"/>
          <w:sz w:val="20"/>
          <w:szCs w:val="20"/>
        </w:rPr>
        <w:t>959.99</w:t>
      </w:r>
    </w:p>
    <w:p w14:paraId="260A4446" w14:textId="77777777" w:rsidR="00064F05" w:rsidRPr="00A13CC0" w:rsidRDefault="00064F05" w:rsidP="00B420FA">
      <w:pPr>
        <w:autoSpaceDE w:val="0"/>
        <w:autoSpaceDN w:val="0"/>
        <w:adjustRightInd w:val="0"/>
        <w:jc w:val="both"/>
        <w:rPr>
          <w:rFonts w:ascii="Lato" w:hAnsi="Lato" w:cs="Arial"/>
          <w:sz w:val="20"/>
          <w:szCs w:val="20"/>
        </w:rPr>
      </w:pPr>
    </w:p>
    <w:p w14:paraId="1468E6F6" w14:textId="30386B36" w:rsidR="00290D96" w:rsidRPr="00A13CC0" w:rsidRDefault="00290D96" w:rsidP="00B420FA">
      <w:pPr>
        <w:autoSpaceDE w:val="0"/>
        <w:autoSpaceDN w:val="0"/>
        <w:adjustRightInd w:val="0"/>
        <w:contextualSpacing/>
        <w:jc w:val="both"/>
        <w:rPr>
          <w:rFonts w:ascii="Lato" w:hAnsi="Lato" w:cs="Arial"/>
          <w:b/>
          <w:sz w:val="20"/>
          <w:szCs w:val="20"/>
        </w:rPr>
      </w:pPr>
      <w:r w:rsidRPr="00A13CC0">
        <w:rPr>
          <w:rFonts w:ascii="Lato" w:hAnsi="Lato" w:cs="Arial"/>
          <w:b/>
          <w:sz w:val="20"/>
          <w:szCs w:val="20"/>
        </w:rPr>
        <w:t>Derechos a Recibir Efectivo y Equivalentes</w:t>
      </w:r>
      <w:r w:rsidR="00E04CC2" w:rsidRPr="00A13CC0">
        <w:rPr>
          <w:rFonts w:ascii="Lato" w:hAnsi="Lato" w:cs="Arial"/>
          <w:b/>
          <w:sz w:val="20"/>
          <w:szCs w:val="20"/>
        </w:rPr>
        <w:t xml:space="preserve"> y Bienes o Servicios</w:t>
      </w:r>
      <w:r w:rsidRPr="00A13CC0">
        <w:rPr>
          <w:rFonts w:ascii="Lato" w:hAnsi="Lato" w:cs="Arial"/>
          <w:b/>
          <w:sz w:val="20"/>
          <w:szCs w:val="20"/>
        </w:rPr>
        <w:t>.</w:t>
      </w:r>
    </w:p>
    <w:p w14:paraId="6E2AFA0E" w14:textId="77777777" w:rsidR="00290D96" w:rsidRPr="00A13CC0" w:rsidRDefault="00290D96" w:rsidP="00B420FA">
      <w:pPr>
        <w:autoSpaceDE w:val="0"/>
        <w:autoSpaceDN w:val="0"/>
        <w:adjustRightInd w:val="0"/>
        <w:contextualSpacing/>
        <w:jc w:val="both"/>
        <w:rPr>
          <w:rFonts w:ascii="Lato" w:hAnsi="Lato" w:cs="Arial"/>
          <w:sz w:val="20"/>
          <w:szCs w:val="20"/>
        </w:rPr>
      </w:pPr>
    </w:p>
    <w:p w14:paraId="2287F827" w14:textId="13921804" w:rsidR="00290D96" w:rsidRPr="00A13CC0" w:rsidRDefault="00B420FA" w:rsidP="00FA330C">
      <w:pPr>
        <w:pStyle w:val="Prrafodelista"/>
        <w:numPr>
          <w:ilvl w:val="0"/>
          <w:numId w:val="16"/>
        </w:numPr>
        <w:autoSpaceDE w:val="0"/>
        <w:autoSpaceDN w:val="0"/>
        <w:adjustRightInd w:val="0"/>
        <w:jc w:val="both"/>
        <w:rPr>
          <w:rFonts w:ascii="Lato" w:hAnsi="Lato" w:cs="Arial"/>
          <w:sz w:val="20"/>
          <w:szCs w:val="20"/>
        </w:rPr>
      </w:pPr>
      <w:r w:rsidRPr="00A13CC0">
        <w:rPr>
          <w:rFonts w:ascii="Lato" w:hAnsi="Lato" w:cs="Arial"/>
          <w:sz w:val="20"/>
          <w:szCs w:val="20"/>
        </w:rPr>
        <w:t>La cuenta derechos a recibir efectivo o equivalentes, no presenta cuentas por cobrar como se muestra a continuación:</w:t>
      </w:r>
    </w:p>
    <w:p w14:paraId="66B0127D" w14:textId="77777777" w:rsidR="002E196B" w:rsidRPr="00A13CC0" w:rsidRDefault="002E196B" w:rsidP="002E196B">
      <w:pPr>
        <w:pStyle w:val="Prrafodelista"/>
        <w:autoSpaceDE w:val="0"/>
        <w:autoSpaceDN w:val="0"/>
        <w:adjustRightInd w:val="0"/>
        <w:jc w:val="both"/>
        <w:rPr>
          <w:rFonts w:ascii="Lato" w:hAnsi="Lato" w:cs="Arial"/>
          <w:sz w:val="20"/>
          <w:szCs w:val="20"/>
        </w:rPr>
      </w:pPr>
    </w:p>
    <w:tbl>
      <w:tblPr>
        <w:tblStyle w:val="Tablaconcuadrcula"/>
        <w:tblW w:w="11477" w:type="dxa"/>
        <w:jc w:val="center"/>
        <w:tblLook w:val="04A0" w:firstRow="1" w:lastRow="0" w:firstColumn="1" w:lastColumn="0" w:noHBand="0" w:noVBand="1"/>
      </w:tblPr>
      <w:tblGrid>
        <w:gridCol w:w="9209"/>
        <w:gridCol w:w="2268"/>
      </w:tblGrid>
      <w:tr w:rsidR="00B420FA" w:rsidRPr="00A13CC0" w14:paraId="5ED8900F" w14:textId="77777777" w:rsidTr="00A13CC0">
        <w:trPr>
          <w:jc w:val="center"/>
        </w:trPr>
        <w:tc>
          <w:tcPr>
            <w:tcW w:w="11477" w:type="dxa"/>
            <w:gridSpan w:val="2"/>
          </w:tcPr>
          <w:p w14:paraId="3D361536" w14:textId="77777777" w:rsidR="00B420FA" w:rsidRPr="00A13CC0" w:rsidRDefault="00B420FA" w:rsidP="004F2A0B">
            <w:pPr>
              <w:autoSpaceDE w:val="0"/>
              <w:autoSpaceDN w:val="0"/>
              <w:adjustRightInd w:val="0"/>
              <w:spacing w:line="360" w:lineRule="auto"/>
              <w:contextualSpacing/>
              <w:jc w:val="center"/>
              <w:rPr>
                <w:rFonts w:ascii="Lato" w:hAnsi="Lato" w:cs="Arial"/>
                <w:sz w:val="20"/>
                <w:szCs w:val="20"/>
              </w:rPr>
            </w:pPr>
            <w:r w:rsidRPr="00A13CC0">
              <w:rPr>
                <w:rFonts w:ascii="Lato" w:hAnsi="Lato" w:cs="Arial"/>
                <w:b/>
                <w:sz w:val="20"/>
                <w:szCs w:val="20"/>
              </w:rPr>
              <w:t>Derechos a Recibir Efectivo y Equivalentes.</w:t>
            </w:r>
          </w:p>
        </w:tc>
      </w:tr>
      <w:tr w:rsidR="00B420FA" w:rsidRPr="00A13CC0" w14:paraId="2BB87966" w14:textId="77777777" w:rsidTr="00A13CC0">
        <w:trPr>
          <w:jc w:val="center"/>
        </w:trPr>
        <w:tc>
          <w:tcPr>
            <w:tcW w:w="9209" w:type="dxa"/>
          </w:tcPr>
          <w:p w14:paraId="351B6851" w14:textId="2BB94876" w:rsidR="00B420FA" w:rsidRPr="00A13CC0" w:rsidRDefault="00733D6D" w:rsidP="00733D6D">
            <w:pPr>
              <w:autoSpaceDE w:val="0"/>
              <w:autoSpaceDN w:val="0"/>
              <w:adjustRightInd w:val="0"/>
              <w:contextualSpacing/>
              <w:jc w:val="center"/>
              <w:rPr>
                <w:rFonts w:ascii="Lato" w:hAnsi="Lato" w:cs="Arial"/>
                <w:b/>
                <w:sz w:val="20"/>
                <w:szCs w:val="20"/>
              </w:rPr>
            </w:pPr>
            <w:r w:rsidRPr="00A13CC0">
              <w:rPr>
                <w:rFonts w:ascii="Lato" w:hAnsi="Lato" w:cs="Arial"/>
                <w:b/>
                <w:sz w:val="20"/>
                <w:szCs w:val="20"/>
              </w:rPr>
              <w:t>Concepto</w:t>
            </w:r>
          </w:p>
        </w:tc>
        <w:tc>
          <w:tcPr>
            <w:tcW w:w="2268" w:type="dxa"/>
          </w:tcPr>
          <w:p w14:paraId="777DAF3C" w14:textId="1DE1E5B5" w:rsidR="00B420FA" w:rsidRPr="00A13CC0" w:rsidRDefault="00733D6D" w:rsidP="00733D6D">
            <w:pPr>
              <w:autoSpaceDE w:val="0"/>
              <w:autoSpaceDN w:val="0"/>
              <w:adjustRightInd w:val="0"/>
              <w:contextualSpacing/>
              <w:jc w:val="center"/>
              <w:rPr>
                <w:rFonts w:ascii="Lato" w:hAnsi="Lato" w:cs="Arial"/>
                <w:b/>
                <w:sz w:val="20"/>
                <w:szCs w:val="20"/>
              </w:rPr>
            </w:pPr>
            <w:r w:rsidRPr="00A13CC0">
              <w:rPr>
                <w:rFonts w:ascii="Lato" w:hAnsi="Lato" w:cs="Arial"/>
                <w:b/>
                <w:sz w:val="20"/>
                <w:szCs w:val="20"/>
              </w:rPr>
              <w:t>Importe</w:t>
            </w:r>
          </w:p>
        </w:tc>
      </w:tr>
      <w:tr w:rsidR="00733D6D" w:rsidRPr="00A13CC0" w14:paraId="7C065EEB" w14:textId="77777777" w:rsidTr="00A13CC0">
        <w:trPr>
          <w:jc w:val="center"/>
        </w:trPr>
        <w:tc>
          <w:tcPr>
            <w:tcW w:w="9209" w:type="dxa"/>
          </w:tcPr>
          <w:p w14:paraId="7649E7EE" w14:textId="49FBA102" w:rsidR="00733D6D" w:rsidRPr="00A13CC0" w:rsidRDefault="00733D6D" w:rsidP="00733D6D">
            <w:pPr>
              <w:autoSpaceDE w:val="0"/>
              <w:autoSpaceDN w:val="0"/>
              <w:adjustRightInd w:val="0"/>
              <w:contextualSpacing/>
              <w:jc w:val="both"/>
              <w:rPr>
                <w:rFonts w:ascii="Lato" w:hAnsi="Lato" w:cs="Arial"/>
                <w:sz w:val="20"/>
                <w:szCs w:val="20"/>
              </w:rPr>
            </w:pPr>
            <w:r w:rsidRPr="00A13CC0">
              <w:rPr>
                <w:rFonts w:ascii="Lato" w:hAnsi="Lato" w:cs="Arial"/>
                <w:sz w:val="20"/>
                <w:szCs w:val="20"/>
              </w:rPr>
              <w:t>Derechos a Recibir Efectivo y Equivalentes.</w:t>
            </w:r>
          </w:p>
        </w:tc>
        <w:tc>
          <w:tcPr>
            <w:tcW w:w="2268" w:type="dxa"/>
          </w:tcPr>
          <w:p w14:paraId="0C538AF4" w14:textId="1BEFBD50" w:rsidR="00733D6D" w:rsidRPr="00A13CC0" w:rsidRDefault="00733D6D" w:rsidP="00733D6D">
            <w:pPr>
              <w:autoSpaceDE w:val="0"/>
              <w:autoSpaceDN w:val="0"/>
              <w:adjustRightInd w:val="0"/>
              <w:contextualSpacing/>
              <w:jc w:val="right"/>
              <w:rPr>
                <w:rFonts w:ascii="Lato" w:hAnsi="Lato" w:cs="Arial"/>
                <w:sz w:val="20"/>
                <w:szCs w:val="20"/>
              </w:rPr>
            </w:pPr>
            <w:r w:rsidRPr="00A13CC0">
              <w:rPr>
                <w:rFonts w:ascii="Lato" w:hAnsi="Lato" w:cs="Arial"/>
                <w:sz w:val="20"/>
                <w:szCs w:val="20"/>
              </w:rPr>
              <w:t>0.00</w:t>
            </w:r>
          </w:p>
        </w:tc>
      </w:tr>
      <w:tr w:rsidR="00733D6D" w:rsidRPr="00A13CC0" w14:paraId="562960BA" w14:textId="77777777" w:rsidTr="00A13CC0">
        <w:trPr>
          <w:jc w:val="center"/>
        </w:trPr>
        <w:tc>
          <w:tcPr>
            <w:tcW w:w="9209" w:type="dxa"/>
          </w:tcPr>
          <w:p w14:paraId="5F160768" w14:textId="77777777" w:rsidR="00733D6D" w:rsidRPr="00A13CC0" w:rsidRDefault="00733D6D" w:rsidP="00733D6D">
            <w:pPr>
              <w:autoSpaceDE w:val="0"/>
              <w:autoSpaceDN w:val="0"/>
              <w:adjustRightInd w:val="0"/>
              <w:contextualSpacing/>
              <w:jc w:val="both"/>
              <w:rPr>
                <w:rFonts w:ascii="Lato" w:hAnsi="Lato" w:cs="Arial"/>
                <w:sz w:val="20"/>
                <w:szCs w:val="20"/>
              </w:rPr>
            </w:pPr>
            <w:r w:rsidRPr="00A13CC0">
              <w:rPr>
                <w:rFonts w:ascii="Lato" w:hAnsi="Lato" w:cs="Arial"/>
                <w:sz w:val="20"/>
                <w:szCs w:val="20"/>
              </w:rPr>
              <w:lastRenderedPageBreak/>
              <w:t>Cuentas por Cobrar a Corto Plazo.</w:t>
            </w:r>
          </w:p>
        </w:tc>
        <w:tc>
          <w:tcPr>
            <w:tcW w:w="2268" w:type="dxa"/>
          </w:tcPr>
          <w:p w14:paraId="6B271A50" w14:textId="77777777" w:rsidR="00733D6D" w:rsidRPr="00A13CC0" w:rsidRDefault="00733D6D" w:rsidP="00733D6D">
            <w:pPr>
              <w:autoSpaceDE w:val="0"/>
              <w:autoSpaceDN w:val="0"/>
              <w:adjustRightInd w:val="0"/>
              <w:contextualSpacing/>
              <w:jc w:val="right"/>
              <w:rPr>
                <w:rFonts w:ascii="Lato" w:hAnsi="Lato" w:cs="Arial"/>
                <w:sz w:val="20"/>
                <w:szCs w:val="20"/>
              </w:rPr>
            </w:pPr>
            <w:r w:rsidRPr="00A13CC0">
              <w:rPr>
                <w:rFonts w:ascii="Lato" w:hAnsi="Lato" w:cs="Arial"/>
                <w:sz w:val="20"/>
                <w:szCs w:val="20"/>
              </w:rPr>
              <w:t>0.00</w:t>
            </w:r>
          </w:p>
        </w:tc>
      </w:tr>
      <w:tr w:rsidR="00733D6D" w:rsidRPr="00A13CC0" w14:paraId="37672A7C" w14:textId="77777777" w:rsidTr="00A13CC0">
        <w:trPr>
          <w:jc w:val="center"/>
        </w:trPr>
        <w:tc>
          <w:tcPr>
            <w:tcW w:w="9209" w:type="dxa"/>
          </w:tcPr>
          <w:p w14:paraId="0C70AE8B" w14:textId="77777777" w:rsidR="00733D6D" w:rsidRPr="00A13CC0" w:rsidRDefault="00733D6D" w:rsidP="00733D6D">
            <w:pPr>
              <w:autoSpaceDE w:val="0"/>
              <w:autoSpaceDN w:val="0"/>
              <w:adjustRightInd w:val="0"/>
              <w:contextualSpacing/>
              <w:jc w:val="both"/>
              <w:rPr>
                <w:rFonts w:ascii="Lato" w:hAnsi="Lato" w:cs="Arial"/>
                <w:sz w:val="20"/>
                <w:szCs w:val="20"/>
              </w:rPr>
            </w:pPr>
            <w:r w:rsidRPr="00A13CC0">
              <w:rPr>
                <w:rFonts w:ascii="Lato" w:hAnsi="Lato" w:cs="Arial"/>
                <w:sz w:val="20"/>
                <w:szCs w:val="20"/>
              </w:rPr>
              <w:t>Deudores Diversos por Cobrar a Corto Plazo</w:t>
            </w:r>
          </w:p>
        </w:tc>
        <w:tc>
          <w:tcPr>
            <w:tcW w:w="2268" w:type="dxa"/>
          </w:tcPr>
          <w:p w14:paraId="59E4BE58" w14:textId="77777777" w:rsidR="00733D6D" w:rsidRPr="00A13CC0" w:rsidRDefault="00733D6D" w:rsidP="00733D6D">
            <w:pPr>
              <w:autoSpaceDE w:val="0"/>
              <w:autoSpaceDN w:val="0"/>
              <w:adjustRightInd w:val="0"/>
              <w:contextualSpacing/>
              <w:jc w:val="right"/>
              <w:rPr>
                <w:rFonts w:ascii="Lato" w:hAnsi="Lato" w:cs="Arial"/>
                <w:sz w:val="20"/>
                <w:szCs w:val="20"/>
              </w:rPr>
            </w:pPr>
            <w:r w:rsidRPr="00A13CC0">
              <w:rPr>
                <w:rFonts w:ascii="Lato" w:hAnsi="Lato" w:cs="Arial"/>
                <w:sz w:val="20"/>
                <w:szCs w:val="20"/>
              </w:rPr>
              <w:t>0.00</w:t>
            </w:r>
          </w:p>
        </w:tc>
      </w:tr>
      <w:tr w:rsidR="00733D6D" w:rsidRPr="00A13CC0" w14:paraId="4146CAD4" w14:textId="77777777" w:rsidTr="00A13CC0">
        <w:trPr>
          <w:jc w:val="center"/>
        </w:trPr>
        <w:tc>
          <w:tcPr>
            <w:tcW w:w="9209" w:type="dxa"/>
          </w:tcPr>
          <w:p w14:paraId="0BD59BD6" w14:textId="77777777" w:rsidR="00733D6D" w:rsidRPr="00A13CC0" w:rsidRDefault="00733D6D" w:rsidP="00733D6D">
            <w:pPr>
              <w:autoSpaceDE w:val="0"/>
              <w:autoSpaceDN w:val="0"/>
              <w:adjustRightInd w:val="0"/>
              <w:contextualSpacing/>
              <w:jc w:val="both"/>
              <w:rPr>
                <w:rFonts w:ascii="Lato" w:hAnsi="Lato" w:cs="Arial"/>
                <w:sz w:val="20"/>
                <w:szCs w:val="20"/>
              </w:rPr>
            </w:pPr>
            <w:r w:rsidRPr="00A13CC0">
              <w:rPr>
                <w:rFonts w:ascii="Lato" w:hAnsi="Lato" w:cs="Arial"/>
                <w:sz w:val="20"/>
                <w:szCs w:val="20"/>
              </w:rPr>
              <w:t xml:space="preserve">Préstamos Otorgados a Corto Plazo. </w:t>
            </w:r>
          </w:p>
        </w:tc>
        <w:tc>
          <w:tcPr>
            <w:tcW w:w="2268" w:type="dxa"/>
          </w:tcPr>
          <w:p w14:paraId="1CC80A7B" w14:textId="77777777" w:rsidR="00733D6D" w:rsidRPr="00A13CC0" w:rsidRDefault="00733D6D" w:rsidP="00733D6D">
            <w:pPr>
              <w:autoSpaceDE w:val="0"/>
              <w:autoSpaceDN w:val="0"/>
              <w:adjustRightInd w:val="0"/>
              <w:contextualSpacing/>
              <w:jc w:val="right"/>
              <w:rPr>
                <w:rFonts w:ascii="Lato" w:hAnsi="Lato" w:cs="Arial"/>
                <w:sz w:val="20"/>
                <w:szCs w:val="20"/>
              </w:rPr>
            </w:pPr>
            <w:r w:rsidRPr="00A13CC0">
              <w:rPr>
                <w:rFonts w:ascii="Lato" w:hAnsi="Lato" w:cs="Arial"/>
                <w:sz w:val="20"/>
                <w:szCs w:val="20"/>
              </w:rPr>
              <w:t>0.00</w:t>
            </w:r>
          </w:p>
        </w:tc>
      </w:tr>
      <w:tr w:rsidR="00733D6D" w:rsidRPr="00A13CC0" w14:paraId="2521FA73" w14:textId="77777777" w:rsidTr="00A13CC0">
        <w:trPr>
          <w:jc w:val="center"/>
        </w:trPr>
        <w:tc>
          <w:tcPr>
            <w:tcW w:w="9209" w:type="dxa"/>
          </w:tcPr>
          <w:p w14:paraId="53DFFF0E" w14:textId="77777777" w:rsidR="00733D6D" w:rsidRPr="00A13CC0" w:rsidRDefault="00733D6D" w:rsidP="00733D6D">
            <w:pPr>
              <w:autoSpaceDE w:val="0"/>
              <w:autoSpaceDN w:val="0"/>
              <w:adjustRightInd w:val="0"/>
              <w:contextualSpacing/>
              <w:jc w:val="both"/>
              <w:rPr>
                <w:rFonts w:ascii="Lato" w:hAnsi="Lato" w:cs="Arial"/>
                <w:b/>
                <w:sz w:val="20"/>
                <w:szCs w:val="20"/>
              </w:rPr>
            </w:pPr>
            <w:r w:rsidRPr="00A13CC0">
              <w:rPr>
                <w:rFonts w:ascii="Lato" w:hAnsi="Lato" w:cs="Arial"/>
                <w:b/>
                <w:sz w:val="20"/>
                <w:szCs w:val="20"/>
              </w:rPr>
              <w:t>Total.</w:t>
            </w:r>
          </w:p>
        </w:tc>
        <w:tc>
          <w:tcPr>
            <w:tcW w:w="2268" w:type="dxa"/>
          </w:tcPr>
          <w:p w14:paraId="5348A655" w14:textId="77777777" w:rsidR="00733D6D" w:rsidRPr="00A13CC0" w:rsidRDefault="00733D6D" w:rsidP="00733D6D">
            <w:pPr>
              <w:autoSpaceDE w:val="0"/>
              <w:autoSpaceDN w:val="0"/>
              <w:adjustRightInd w:val="0"/>
              <w:contextualSpacing/>
              <w:jc w:val="right"/>
              <w:rPr>
                <w:rFonts w:ascii="Lato" w:hAnsi="Lato" w:cs="Arial"/>
                <w:b/>
                <w:sz w:val="20"/>
                <w:szCs w:val="20"/>
              </w:rPr>
            </w:pPr>
            <w:r w:rsidRPr="00A13CC0">
              <w:rPr>
                <w:rFonts w:ascii="Lato" w:hAnsi="Lato" w:cs="Arial"/>
                <w:b/>
                <w:sz w:val="20"/>
                <w:szCs w:val="20"/>
              </w:rPr>
              <w:t>0.00</w:t>
            </w:r>
          </w:p>
        </w:tc>
      </w:tr>
    </w:tbl>
    <w:p w14:paraId="2391D303" w14:textId="51EC406C" w:rsidR="00B420FA" w:rsidRPr="00A13CC0" w:rsidRDefault="00B420FA" w:rsidP="00B420FA">
      <w:pPr>
        <w:autoSpaceDE w:val="0"/>
        <w:autoSpaceDN w:val="0"/>
        <w:adjustRightInd w:val="0"/>
        <w:contextualSpacing/>
        <w:jc w:val="both"/>
        <w:rPr>
          <w:rFonts w:ascii="Lato" w:hAnsi="Lato" w:cs="Arial"/>
          <w:sz w:val="20"/>
          <w:szCs w:val="20"/>
        </w:rPr>
      </w:pPr>
    </w:p>
    <w:p w14:paraId="42C046BB" w14:textId="77777777" w:rsidR="005951EA" w:rsidRPr="00A13CC0" w:rsidRDefault="00FD1088" w:rsidP="005951EA">
      <w:pPr>
        <w:autoSpaceDE w:val="0"/>
        <w:autoSpaceDN w:val="0"/>
        <w:adjustRightInd w:val="0"/>
        <w:spacing w:line="360" w:lineRule="auto"/>
        <w:jc w:val="both"/>
        <w:rPr>
          <w:rFonts w:ascii="Lato" w:hAnsi="Lato" w:cs="Arial"/>
          <w:b/>
          <w:sz w:val="20"/>
          <w:szCs w:val="20"/>
        </w:rPr>
      </w:pPr>
      <w:r w:rsidRPr="00A13CC0">
        <w:rPr>
          <w:rFonts w:ascii="Lato" w:hAnsi="Lato" w:cs="Arial"/>
          <w:sz w:val="20"/>
          <w:szCs w:val="20"/>
        </w:rPr>
        <w:t xml:space="preserve"> Se informa sobre los derechos a percibir </w:t>
      </w:r>
      <w:r w:rsidR="005951EA" w:rsidRPr="00A13CC0">
        <w:rPr>
          <w:rFonts w:ascii="Lato" w:hAnsi="Lato" w:cs="Arial"/>
          <w:b/>
          <w:sz w:val="20"/>
          <w:szCs w:val="20"/>
        </w:rPr>
        <w:t>(</w:t>
      </w:r>
      <w:r w:rsidR="005951EA" w:rsidRPr="00A13CC0">
        <w:rPr>
          <w:rFonts w:ascii="Lato" w:hAnsi="Lato" w:cs="Arial"/>
          <w:sz w:val="20"/>
          <w:szCs w:val="20"/>
        </w:rPr>
        <w:t>sin información que revelar</w:t>
      </w:r>
      <w:r w:rsidR="005951EA" w:rsidRPr="00A13CC0">
        <w:rPr>
          <w:rFonts w:ascii="Lato" w:hAnsi="Lato" w:cs="Arial"/>
          <w:b/>
          <w:sz w:val="20"/>
          <w:szCs w:val="20"/>
        </w:rPr>
        <w:t>)</w:t>
      </w:r>
    </w:p>
    <w:tbl>
      <w:tblPr>
        <w:tblStyle w:val="Tablaconcuadrcula"/>
        <w:tblW w:w="11477" w:type="dxa"/>
        <w:jc w:val="center"/>
        <w:tblLook w:val="04A0" w:firstRow="1" w:lastRow="0" w:firstColumn="1" w:lastColumn="0" w:noHBand="0" w:noVBand="1"/>
      </w:tblPr>
      <w:tblGrid>
        <w:gridCol w:w="9209"/>
        <w:gridCol w:w="2268"/>
      </w:tblGrid>
      <w:tr w:rsidR="00B420FA" w:rsidRPr="00A13CC0" w14:paraId="6AA14DFE" w14:textId="77777777" w:rsidTr="00A13CC0">
        <w:trPr>
          <w:jc w:val="center"/>
        </w:trPr>
        <w:tc>
          <w:tcPr>
            <w:tcW w:w="11477" w:type="dxa"/>
            <w:gridSpan w:val="2"/>
          </w:tcPr>
          <w:p w14:paraId="2C58EDA3" w14:textId="77777777" w:rsidR="00B420FA" w:rsidRPr="00A13CC0" w:rsidRDefault="00B420FA" w:rsidP="004F2A0B">
            <w:pPr>
              <w:autoSpaceDE w:val="0"/>
              <w:autoSpaceDN w:val="0"/>
              <w:adjustRightInd w:val="0"/>
              <w:contextualSpacing/>
              <w:jc w:val="center"/>
              <w:rPr>
                <w:rFonts w:ascii="Lato" w:hAnsi="Lato" w:cs="Arial"/>
                <w:sz w:val="20"/>
                <w:szCs w:val="20"/>
              </w:rPr>
            </w:pPr>
            <w:r w:rsidRPr="00A13CC0">
              <w:rPr>
                <w:rFonts w:ascii="Lato" w:hAnsi="Lato" w:cs="Arial"/>
                <w:b/>
                <w:sz w:val="20"/>
                <w:szCs w:val="20"/>
              </w:rPr>
              <w:t>Bienes y Servicios a Recibir</w:t>
            </w:r>
          </w:p>
        </w:tc>
      </w:tr>
      <w:tr w:rsidR="00733D6D" w:rsidRPr="00A13CC0" w14:paraId="37118B02" w14:textId="77777777" w:rsidTr="00A13CC0">
        <w:trPr>
          <w:jc w:val="center"/>
        </w:trPr>
        <w:tc>
          <w:tcPr>
            <w:tcW w:w="9209" w:type="dxa"/>
          </w:tcPr>
          <w:p w14:paraId="493A09ED" w14:textId="088A4950" w:rsidR="00733D6D" w:rsidRPr="00A13CC0" w:rsidRDefault="00733D6D" w:rsidP="00733D6D">
            <w:pPr>
              <w:autoSpaceDE w:val="0"/>
              <w:autoSpaceDN w:val="0"/>
              <w:adjustRightInd w:val="0"/>
              <w:contextualSpacing/>
              <w:jc w:val="center"/>
              <w:rPr>
                <w:rFonts w:ascii="Lato" w:hAnsi="Lato" w:cs="Arial"/>
                <w:sz w:val="20"/>
                <w:szCs w:val="20"/>
              </w:rPr>
            </w:pPr>
            <w:r w:rsidRPr="00A13CC0">
              <w:rPr>
                <w:rFonts w:ascii="Lato" w:hAnsi="Lato" w:cs="Arial"/>
                <w:b/>
                <w:sz w:val="20"/>
                <w:szCs w:val="20"/>
              </w:rPr>
              <w:t>Concepto</w:t>
            </w:r>
          </w:p>
        </w:tc>
        <w:tc>
          <w:tcPr>
            <w:tcW w:w="2268" w:type="dxa"/>
          </w:tcPr>
          <w:p w14:paraId="529B9E37" w14:textId="60DFBEBC" w:rsidR="00733D6D" w:rsidRPr="00A13CC0" w:rsidRDefault="00733D6D" w:rsidP="00733D6D">
            <w:pPr>
              <w:autoSpaceDE w:val="0"/>
              <w:autoSpaceDN w:val="0"/>
              <w:adjustRightInd w:val="0"/>
              <w:contextualSpacing/>
              <w:jc w:val="center"/>
              <w:rPr>
                <w:rFonts w:ascii="Lato" w:hAnsi="Lato" w:cs="Arial"/>
                <w:sz w:val="20"/>
                <w:szCs w:val="20"/>
              </w:rPr>
            </w:pPr>
            <w:r w:rsidRPr="00A13CC0">
              <w:rPr>
                <w:rFonts w:ascii="Lato" w:hAnsi="Lato" w:cs="Arial"/>
                <w:b/>
                <w:sz w:val="20"/>
                <w:szCs w:val="20"/>
              </w:rPr>
              <w:t>Importe</w:t>
            </w:r>
          </w:p>
        </w:tc>
      </w:tr>
      <w:tr w:rsidR="00733D6D" w:rsidRPr="00A13CC0" w14:paraId="6BECFFF3" w14:textId="77777777" w:rsidTr="00A13CC0">
        <w:trPr>
          <w:jc w:val="center"/>
        </w:trPr>
        <w:tc>
          <w:tcPr>
            <w:tcW w:w="9209" w:type="dxa"/>
          </w:tcPr>
          <w:p w14:paraId="19BADA66" w14:textId="290F75A6" w:rsidR="00733D6D" w:rsidRPr="00A13CC0" w:rsidRDefault="00733D6D" w:rsidP="00733D6D">
            <w:pPr>
              <w:autoSpaceDE w:val="0"/>
              <w:autoSpaceDN w:val="0"/>
              <w:adjustRightInd w:val="0"/>
              <w:contextualSpacing/>
              <w:jc w:val="both"/>
              <w:rPr>
                <w:rFonts w:ascii="Lato" w:hAnsi="Lato" w:cs="Arial"/>
                <w:sz w:val="20"/>
                <w:szCs w:val="20"/>
              </w:rPr>
            </w:pPr>
            <w:r w:rsidRPr="00A13CC0">
              <w:rPr>
                <w:rFonts w:ascii="Lato" w:hAnsi="Lato" w:cs="Arial"/>
                <w:sz w:val="20"/>
                <w:szCs w:val="20"/>
              </w:rPr>
              <w:t>Derechos a Recibir Bienes y Servicios.</w:t>
            </w:r>
          </w:p>
        </w:tc>
        <w:tc>
          <w:tcPr>
            <w:tcW w:w="2268" w:type="dxa"/>
          </w:tcPr>
          <w:p w14:paraId="3059465C" w14:textId="51213A9E" w:rsidR="00733D6D" w:rsidRPr="00A13CC0" w:rsidRDefault="00733D6D" w:rsidP="00733D6D">
            <w:pPr>
              <w:autoSpaceDE w:val="0"/>
              <w:autoSpaceDN w:val="0"/>
              <w:adjustRightInd w:val="0"/>
              <w:contextualSpacing/>
              <w:jc w:val="right"/>
              <w:rPr>
                <w:rFonts w:ascii="Lato" w:hAnsi="Lato" w:cs="Arial"/>
                <w:sz w:val="20"/>
                <w:szCs w:val="20"/>
              </w:rPr>
            </w:pPr>
            <w:r w:rsidRPr="00A13CC0">
              <w:rPr>
                <w:rFonts w:ascii="Lato" w:hAnsi="Lato" w:cs="Arial"/>
                <w:sz w:val="20"/>
                <w:szCs w:val="20"/>
              </w:rPr>
              <w:t>0.00</w:t>
            </w:r>
          </w:p>
        </w:tc>
      </w:tr>
      <w:tr w:rsidR="00733D6D" w:rsidRPr="00A13CC0" w14:paraId="645DE463" w14:textId="77777777" w:rsidTr="00A13CC0">
        <w:trPr>
          <w:jc w:val="center"/>
        </w:trPr>
        <w:tc>
          <w:tcPr>
            <w:tcW w:w="9209" w:type="dxa"/>
          </w:tcPr>
          <w:p w14:paraId="370E9C33" w14:textId="77777777" w:rsidR="00733D6D" w:rsidRPr="00A13CC0" w:rsidRDefault="00733D6D" w:rsidP="00733D6D">
            <w:pPr>
              <w:autoSpaceDE w:val="0"/>
              <w:autoSpaceDN w:val="0"/>
              <w:adjustRightInd w:val="0"/>
              <w:contextualSpacing/>
              <w:jc w:val="both"/>
              <w:rPr>
                <w:rFonts w:ascii="Lato" w:hAnsi="Lato" w:cs="Arial"/>
                <w:b/>
                <w:sz w:val="20"/>
                <w:szCs w:val="20"/>
              </w:rPr>
            </w:pPr>
            <w:r w:rsidRPr="00A13CC0">
              <w:rPr>
                <w:rFonts w:ascii="Lato" w:hAnsi="Lato" w:cs="Arial"/>
                <w:b/>
                <w:sz w:val="20"/>
                <w:szCs w:val="20"/>
              </w:rPr>
              <w:t>Total.</w:t>
            </w:r>
          </w:p>
        </w:tc>
        <w:tc>
          <w:tcPr>
            <w:tcW w:w="2268" w:type="dxa"/>
          </w:tcPr>
          <w:p w14:paraId="468B2D83" w14:textId="77777777" w:rsidR="00733D6D" w:rsidRPr="00A13CC0" w:rsidRDefault="00733D6D" w:rsidP="00733D6D">
            <w:pPr>
              <w:autoSpaceDE w:val="0"/>
              <w:autoSpaceDN w:val="0"/>
              <w:adjustRightInd w:val="0"/>
              <w:contextualSpacing/>
              <w:jc w:val="right"/>
              <w:rPr>
                <w:rFonts w:ascii="Lato" w:hAnsi="Lato" w:cs="Arial"/>
                <w:b/>
                <w:sz w:val="20"/>
                <w:szCs w:val="20"/>
              </w:rPr>
            </w:pPr>
            <w:r w:rsidRPr="00A13CC0">
              <w:rPr>
                <w:rFonts w:ascii="Lato" w:hAnsi="Lato" w:cs="Arial"/>
                <w:b/>
                <w:sz w:val="20"/>
                <w:szCs w:val="20"/>
              </w:rPr>
              <w:t>0.00</w:t>
            </w:r>
          </w:p>
        </w:tc>
      </w:tr>
    </w:tbl>
    <w:p w14:paraId="010F9617" w14:textId="77777777" w:rsidR="00B420FA" w:rsidRPr="00A13CC0" w:rsidRDefault="00B420FA" w:rsidP="00B420FA">
      <w:pPr>
        <w:autoSpaceDE w:val="0"/>
        <w:autoSpaceDN w:val="0"/>
        <w:adjustRightInd w:val="0"/>
        <w:contextualSpacing/>
        <w:jc w:val="both"/>
        <w:rPr>
          <w:rFonts w:ascii="Lato" w:hAnsi="Lato" w:cs="Arial"/>
          <w:sz w:val="20"/>
          <w:szCs w:val="20"/>
        </w:rPr>
      </w:pPr>
    </w:p>
    <w:p w14:paraId="59AA8E95" w14:textId="2DFBC9FB" w:rsidR="00290D96" w:rsidRPr="00A13CC0" w:rsidRDefault="00290D96" w:rsidP="00B420FA">
      <w:pPr>
        <w:autoSpaceDE w:val="0"/>
        <w:autoSpaceDN w:val="0"/>
        <w:adjustRightInd w:val="0"/>
        <w:spacing w:line="360" w:lineRule="auto"/>
        <w:jc w:val="both"/>
        <w:rPr>
          <w:rFonts w:ascii="Lato" w:hAnsi="Lato" w:cs="Arial"/>
          <w:b/>
          <w:sz w:val="20"/>
          <w:szCs w:val="20"/>
        </w:rPr>
      </w:pPr>
      <w:r w:rsidRPr="00A13CC0">
        <w:rPr>
          <w:rFonts w:ascii="Lato" w:hAnsi="Lato" w:cs="Arial"/>
          <w:b/>
          <w:sz w:val="20"/>
          <w:szCs w:val="20"/>
        </w:rPr>
        <w:t xml:space="preserve">Inventarios.  </w:t>
      </w:r>
      <w:r w:rsidR="002B51DE" w:rsidRPr="00A13CC0">
        <w:rPr>
          <w:rFonts w:ascii="Lato" w:hAnsi="Lato" w:cs="Arial"/>
          <w:b/>
          <w:sz w:val="20"/>
          <w:szCs w:val="20"/>
        </w:rPr>
        <w:t>(</w:t>
      </w:r>
      <w:r w:rsidR="002B51DE" w:rsidRPr="00A13CC0">
        <w:rPr>
          <w:rFonts w:ascii="Lato" w:hAnsi="Lato" w:cs="Arial"/>
          <w:sz w:val="20"/>
          <w:szCs w:val="20"/>
        </w:rPr>
        <w:t>sin información que revelar</w:t>
      </w:r>
      <w:r w:rsidR="002B51DE" w:rsidRPr="00A13CC0">
        <w:rPr>
          <w:rFonts w:ascii="Lato" w:hAnsi="Lato" w:cs="Arial"/>
          <w:b/>
          <w:sz w:val="20"/>
          <w:szCs w:val="20"/>
        </w:rPr>
        <w:t>)</w:t>
      </w:r>
    </w:p>
    <w:p w14:paraId="499061E1" w14:textId="77777777" w:rsidR="00290D96" w:rsidRPr="00A13CC0" w:rsidRDefault="00B420FA" w:rsidP="00290D96">
      <w:pPr>
        <w:autoSpaceDE w:val="0"/>
        <w:autoSpaceDN w:val="0"/>
        <w:adjustRightInd w:val="0"/>
        <w:spacing w:line="360" w:lineRule="auto"/>
        <w:jc w:val="both"/>
        <w:rPr>
          <w:rFonts w:ascii="Lato" w:hAnsi="Lato" w:cs="Arial"/>
          <w:b/>
          <w:sz w:val="20"/>
          <w:szCs w:val="20"/>
        </w:rPr>
      </w:pPr>
      <w:r w:rsidRPr="00A13CC0">
        <w:rPr>
          <w:rFonts w:ascii="Lato" w:hAnsi="Lato" w:cs="Arial"/>
          <w:b/>
          <w:sz w:val="20"/>
          <w:szCs w:val="20"/>
        </w:rPr>
        <w:t xml:space="preserve">Bienes Disponibles para su Transformación o Consumo. </w:t>
      </w:r>
    </w:p>
    <w:p w14:paraId="17210CF1" w14:textId="709F6313" w:rsidR="00B420FA" w:rsidRPr="00A13CC0" w:rsidRDefault="00B420FA" w:rsidP="00071C65">
      <w:pPr>
        <w:pStyle w:val="Prrafodelista"/>
        <w:numPr>
          <w:ilvl w:val="0"/>
          <w:numId w:val="16"/>
        </w:numPr>
        <w:autoSpaceDE w:val="0"/>
        <w:autoSpaceDN w:val="0"/>
        <w:adjustRightInd w:val="0"/>
        <w:spacing w:line="360" w:lineRule="auto"/>
        <w:jc w:val="both"/>
        <w:rPr>
          <w:rFonts w:ascii="Lato" w:hAnsi="Lato" w:cs="Arial"/>
          <w:sz w:val="20"/>
          <w:szCs w:val="20"/>
        </w:rPr>
      </w:pPr>
      <w:r w:rsidRPr="00A13CC0">
        <w:rPr>
          <w:rFonts w:ascii="Lato" w:hAnsi="Lato" w:cs="Arial"/>
          <w:sz w:val="20"/>
          <w:szCs w:val="20"/>
        </w:rPr>
        <w:t>La Secretaria de Educación no realiza ningún proceso de transformación y/o elaboración de bienes.</w:t>
      </w:r>
    </w:p>
    <w:p w14:paraId="2B9F5C50" w14:textId="3E441FE0" w:rsidR="002B51DE" w:rsidRPr="00A13CC0" w:rsidRDefault="00290D96" w:rsidP="00B420FA">
      <w:pPr>
        <w:autoSpaceDE w:val="0"/>
        <w:autoSpaceDN w:val="0"/>
        <w:adjustRightInd w:val="0"/>
        <w:jc w:val="both"/>
        <w:rPr>
          <w:rFonts w:ascii="Lato" w:hAnsi="Lato" w:cs="Arial"/>
          <w:b/>
          <w:sz w:val="20"/>
          <w:szCs w:val="20"/>
        </w:rPr>
      </w:pPr>
      <w:r w:rsidRPr="00A13CC0">
        <w:rPr>
          <w:rFonts w:ascii="Lato" w:hAnsi="Lato" w:cs="Arial"/>
          <w:b/>
          <w:sz w:val="20"/>
          <w:szCs w:val="20"/>
        </w:rPr>
        <w:t>Almacenes.</w:t>
      </w:r>
    </w:p>
    <w:p w14:paraId="5687B69B" w14:textId="77777777" w:rsidR="004E72E7" w:rsidRPr="00A13CC0" w:rsidRDefault="004E72E7" w:rsidP="00B420FA">
      <w:pPr>
        <w:autoSpaceDE w:val="0"/>
        <w:autoSpaceDN w:val="0"/>
        <w:adjustRightInd w:val="0"/>
        <w:jc w:val="both"/>
        <w:rPr>
          <w:rFonts w:ascii="Lato" w:hAnsi="Lato" w:cs="Arial"/>
          <w:b/>
          <w:sz w:val="20"/>
          <w:szCs w:val="20"/>
        </w:rPr>
      </w:pPr>
    </w:p>
    <w:p w14:paraId="3FCBDE20" w14:textId="73CCD108" w:rsidR="00B420FA" w:rsidRPr="00A13CC0" w:rsidRDefault="00B420FA" w:rsidP="00071C65">
      <w:pPr>
        <w:pStyle w:val="Prrafodelista"/>
        <w:numPr>
          <w:ilvl w:val="0"/>
          <w:numId w:val="16"/>
        </w:numPr>
        <w:autoSpaceDE w:val="0"/>
        <w:autoSpaceDN w:val="0"/>
        <w:adjustRightInd w:val="0"/>
        <w:jc w:val="both"/>
        <w:rPr>
          <w:rFonts w:ascii="Lato" w:hAnsi="Lato" w:cs="Arial"/>
          <w:sz w:val="20"/>
          <w:szCs w:val="20"/>
        </w:rPr>
      </w:pPr>
      <w:r w:rsidRPr="00A13CC0">
        <w:rPr>
          <w:rFonts w:ascii="Lato" w:hAnsi="Lato" w:cs="Arial"/>
          <w:sz w:val="20"/>
          <w:szCs w:val="20"/>
        </w:rPr>
        <w:t xml:space="preserve">La Secretaria de Educación </w:t>
      </w:r>
      <w:r w:rsidR="007463FE" w:rsidRPr="00A13CC0">
        <w:rPr>
          <w:rFonts w:ascii="Lato" w:hAnsi="Lato" w:cs="Arial"/>
          <w:sz w:val="20"/>
          <w:szCs w:val="20"/>
        </w:rPr>
        <w:t xml:space="preserve">por este fideicomiso </w:t>
      </w:r>
      <w:r w:rsidRPr="00A13CC0">
        <w:rPr>
          <w:rFonts w:ascii="Lato" w:hAnsi="Lato" w:cs="Arial"/>
          <w:sz w:val="20"/>
          <w:szCs w:val="20"/>
        </w:rPr>
        <w:t>no maneja registros, ni bienes en la cuenta de almacén.</w:t>
      </w:r>
    </w:p>
    <w:p w14:paraId="2EA76783" w14:textId="77777777" w:rsidR="00290D96" w:rsidRPr="00A13CC0" w:rsidRDefault="00290D96" w:rsidP="00290D96">
      <w:pPr>
        <w:autoSpaceDE w:val="0"/>
        <w:autoSpaceDN w:val="0"/>
        <w:adjustRightInd w:val="0"/>
        <w:jc w:val="both"/>
        <w:rPr>
          <w:rFonts w:ascii="Lato" w:hAnsi="Lato" w:cs="Arial"/>
          <w:sz w:val="20"/>
          <w:szCs w:val="20"/>
        </w:rPr>
      </w:pPr>
    </w:p>
    <w:p w14:paraId="65F4346D" w14:textId="77777777" w:rsidR="00064F05" w:rsidRPr="00A13CC0" w:rsidRDefault="00290D96" w:rsidP="0026347A">
      <w:pPr>
        <w:autoSpaceDE w:val="0"/>
        <w:autoSpaceDN w:val="0"/>
        <w:adjustRightInd w:val="0"/>
        <w:jc w:val="both"/>
        <w:rPr>
          <w:rFonts w:ascii="Lato" w:hAnsi="Lato" w:cs="Arial"/>
          <w:b/>
          <w:sz w:val="20"/>
          <w:szCs w:val="20"/>
        </w:rPr>
      </w:pPr>
      <w:r w:rsidRPr="00A13CC0">
        <w:rPr>
          <w:rFonts w:ascii="Lato" w:hAnsi="Lato" w:cs="Arial"/>
          <w:b/>
          <w:sz w:val="20"/>
          <w:szCs w:val="20"/>
        </w:rPr>
        <w:t xml:space="preserve">Inversiones Financieras.    </w:t>
      </w:r>
    </w:p>
    <w:p w14:paraId="58F2DC55" w14:textId="72D8103F" w:rsidR="00290D96" w:rsidRPr="00A13CC0" w:rsidRDefault="00290D96" w:rsidP="0026347A">
      <w:pPr>
        <w:autoSpaceDE w:val="0"/>
        <w:autoSpaceDN w:val="0"/>
        <w:adjustRightInd w:val="0"/>
        <w:jc w:val="both"/>
        <w:rPr>
          <w:rFonts w:ascii="Lato" w:hAnsi="Lato" w:cs="Arial"/>
          <w:b/>
          <w:sz w:val="20"/>
          <w:szCs w:val="20"/>
        </w:rPr>
      </w:pPr>
      <w:r w:rsidRPr="00A13CC0">
        <w:rPr>
          <w:rFonts w:ascii="Lato" w:hAnsi="Lato" w:cs="Arial"/>
          <w:b/>
          <w:sz w:val="20"/>
          <w:szCs w:val="20"/>
        </w:rPr>
        <w:t xml:space="preserve">   </w:t>
      </w:r>
    </w:p>
    <w:p w14:paraId="50DB3DCE" w14:textId="3BD1A67F" w:rsidR="00290D96" w:rsidRPr="00A13CC0" w:rsidRDefault="00290D96" w:rsidP="00114CB6">
      <w:pPr>
        <w:pStyle w:val="Prrafodelista"/>
        <w:numPr>
          <w:ilvl w:val="0"/>
          <w:numId w:val="16"/>
        </w:numPr>
        <w:tabs>
          <w:tab w:val="left" w:pos="68"/>
        </w:tabs>
        <w:autoSpaceDE w:val="0"/>
        <w:autoSpaceDN w:val="0"/>
        <w:adjustRightInd w:val="0"/>
        <w:spacing w:line="360" w:lineRule="auto"/>
        <w:jc w:val="both"/>
        <w:rPr>
          <w:rFonts w:ascii="Lato" w:hAnsi="Lato" w:cs="Arial"/>
          <w:sz w:val="20"/>
          <w:szCs w:val="20"/>
        </w:rPr>
      </w:pPr>
      <w:r w:rsidRPr="00A13CC0">
        <w:rPr>
          <w:rFonts w:ascii="Lato" w:hAnsi="Lato" w:cs="Arial"/>
          <w:sz w:val="20"/>
          <w:szCs w:val="20"/>
        </w:rPr>
        <w:t>El saldo del rubro de Inversiones Financieras, se integra como sigue:</w:t>
      </w:r>
    </w:p>
    <w:tbl>
      <w:tblPr>
        <w:tblStyle w:val="Tablaconcuadrcula"/>
        <w:tblW w:w="0" w:type="auto"/>
        <w:jc w:val="center"/>
        <w:tblLook w:val="04A0" w:firstRow="1" w:lastRow="0" w:firstColumn="1" w:lastColumn="0" w:noHBand="0" w:noVBand="1"/>
      </w:tblPr>
      <w:tblGrid>
        <w:gridCol w:w="9351"/>
        <w:gridCol w:w="1984"/>
      </w:tblGrid>
      <w:tr w:rsidR="00B420FA" w:rsidRPr="00A13CC0" w14:paraId="1FF41800" w14:textId="77777777" w:rsidTr="00A13CC0">
        <w:trPr>
          <w:jc w:val="center"/>
        </w:trPr>
        <w:tc>
          <w:tcPr>
            <w:tcW w:w="11335" w:type="dxa"/>
            <w:gridSpan w:val="2"/>
          </w:tcPr>
          <w:p w14:paraId="4BD75C13" w14:textId="6D7BE62E" w:rsidR="00B420FA" w:rsidRPr="00A13CC0" w:rsidRDefault="00B420FA" w:rsidP="00290D96">
            <w:pPr>
              <w:tabs>
                <w:tab w:val="left" w:pos="68"/>
              </w:tabs>
              <w:autoSpaceDE w:val="0"/>
              <w:autoSpaceDN w:val="0"/>
              <w:adjustRightInd w:val="0"/>
              <w:spacing w:line="360" w:lineRule="auto"/>
              <w:ind w:left="-426"/>
              <w:jc w:val="center"/>
              <w:rPr>
                <w:rFonts w:ascii="Lato" w:hAnsi="Lato" w:cs="Arial"/>
                <w:sz w:val="20"/>
                <w:szCs w:val="20"/>
              </w:rPr>
            </w:pPr>
            <w:r w:rsidRPr="00A13CC0">
              <w:rPr>
                <w:rFonts w:ascii="Lato" w:hAnsi="Lato" w:cs="Arial"/>
                <w:b/>
                <w:sz w:val="20"/>
                <w:szCs w:val="20"/>
              </w:rPr>
              <w:t>Inversiones Financieras</w:t>
            </w:r>
          </w:p>
        </w:tc>
      </w:tr>
      <w:tr w:rsidR="00B420FA" w:rsidRPr="00A13CC0" w14:paraId="43BC1323" w14:textId="77777777" w:rsidTr="00A13CC0">
        <w:trPr>
          <w:jc w:val="center"/>
        </w:trPr>
        <w:tc>
          <w:tcPr>
            <w:tcW w:w="9351" w:type="dxa"/>
          </w:tcPr>
          <w:p w14:paraId="72497C55" w14:textId="77777777" w:rsidR="00B420FA" w:rsidRPr="00A13CC0" w:rsidRDefault="00B420FA" w:rsidP="004F2A0B">
            <w:pPr>
              <w:autoSpaceDE w:val="0"/>
              <w:autoSpaceDN w:val="0"/>
              <w:adjustRightInd w:val="0"/>
              <w:jc w:val="both"/>
              <w:rPr>
                <w:rFonts w:ascii="Lato" w:hAnsi="Lato" w:cs="Arial"/>
                <w:sz w:val="20"/>
                <w:szCs w:val="20"/>
              </w:rPr>
            </w:pPr>
            <w:r w:rsidRPr="00A13CC0">
              <w:rPr>
                <w:rFonts w:ascii="Lato" w:hAnsi="Lato" w:cs="Arial"/>
                <w:sz w:val="20"/>
                <w:szCs w:val="20"/>
              </w:rPr>
              <w:t>Inversiones Financieras a Largo Plazo.</w:t>
            </w:r>
          </w:p>
        </w:tc>
        <w:tc>
          <w:tcPr>
            <w:tcW w:w="1984" w:type="dxa"/>
          </w:tcPr>
          <w:p w14:paraId="0833BBE6" w14:textId="77777777" w:rsidR="00B420FA" w:rsidRPr="00A13CC0" w:rsidRDefault="00B420FA" w:rsidP="004F2A0B">
            <w:pPr>
              <w:autoSpaceDE w:val="0"/>
              <w:autoSpaceDN w:val="0"/>
              <w:adjustRightInd w:val="0"/>
              <w:jc w:val="right"/>
              <w:rPr>
                <w:rFonts w:ascii="Lato" w:hAnsi="Lato" w:cs="Arial"/>
                <w:sz w:val="20"/>
                <w:szCs w:val="20"/>
              </w:rPr>
            </w:pPr>
            <w:r w:rsidRPr="00A13CC0">
              <w:rPr>
                <w:rFonts w:ascii="Lato" w:hAnsi="Lato" w:cs="Arial"/>
                <w:sz w:val="20"/>
                <w:szCs w:val="20"/>
              </w:rPr>
              <w:t>0.00</w:t>
            </w:r>
          </w:p>
        </w:tc>
      </w:tr>
      <w:tr w:rsidR="00B420FA" w:rsidRPr="00A13CC0" w14:paraId="425B2B1A" w14:textId="77777777" w:rsidTr="00A13CC0">
        <w:trPr>
          <w:jc w:val="center"/>
        </w:trPr>
        <w:tc>
          <w:tcPr>
            <w:tcW w:w="9351" w:type="dxa"/>
          </w:tcPr>
          <w:p w14:paraId="2137027A" w14:textId="77777777" w:rsidR="00B420FA" w:rsidRPr="00A13CC0" w:rsidRDefault="00B420FA" w:rsidP="004F2A0B">
            <w:pPr>
              <w:autoSpaceDE w:val="0"/>
              <w:autoSpaceDN w:val="0"/>
              <w:adjustRightInd w:val="0"/>
              <w:jc w:val="both"/>
              <w:rPr>
                <w:rFonts w:ascii="Lato" w:hAnsi="Lato" w:cs="Arial"/>
                <w:sz w:val="20"/>
                <w:szCs w:val="20"/>
              </w:rPr>
            </w:pPr>
            <w:r w:rsidRPr="00A13CC0">
              <w:rPr>
                <w:rFonts w:ascii="Lato" w:hAnsi="Lato" w:cs="Arial"/>
                <w:sz w:val="20"/>
                <w:szCs w:val="20"/>
              </w:rPr>
              <w:t>Inversiones a Largo Plazo.</w:t>
            </w:r>
          </w:p>
        </w:tc>
        <w:tc>
          <w:tcPr>
            <w:tcW w:w="1984" w:type="dxa"/>
          </w:tcPr>
          <w:p w14:paraId="5666D737" w14:textId="77777777" w:rsidR="00B420FA" w:rsidRPr="00A13CC0" w:rsidRDefault="00B420FA" w:rsidP="004F2A0B">
            <w:pPr>
              <w:autoSpaceDE w:val="0"/>
              <w:autoSpaceDN w:val="0"/>
              <w:adjustRightInd w:val="0"/>
              <w:jc w:val="right"/>
              <w:rPr>
                <w:rFonts w:ascii="Lato" w:hAnsi="Lato" w:cs="Arial"/>
                <w:sz w:val="20"/>
                <w:szCs w:val="20"/>
              </w:rPr>
            </w:pPr>
            <w:r w:rsidRPr="00A13CC0">
              <w:rPr>
                <w:rFonts w:ascii="Lato" w:hAnsi="Lato" w:cs="Arial"/>
                <w:sz w:val="20"/>
                <w:szCs w:val="20"/>
              </w:rPr>
              <w:t>0.00</w:t>
            </w:r>
          </w:p>
        </w:tc>
      </w:tr>
      <w:tr w:rsidR="00B420FA" w:rsidRPr="00A13CC0" w14:paraId="490B04D1" w14:textId="77777777" w:rsidTr="00A13CC0">
        <w:trPr>
          <w:jc w:val="center"/>
        </w:trPr>
        <w:tc>
          <w:tcPr>
            <w:tcW w:w="9351" w:type="dxa"/>
          </w:tcPr>
          <w:p w14:paraId="3E916148" w14:textId="77777777" w:rsidR="00B420FA" w:rsidRPr="00A13CC0" w:rsidRDefault="00B420FA" w:rsidP="004F2A0B">
            <w:pPr>
              <w:autoSpaceDE w:val="0"/>
              <w:autoSpaceDN w:val="0"/>
              <w:adjustRightInd w:val="0"/>
              <w:jc w:val="both"/>
              <w:rPr>
                <w:rFonts w:ascii="Lato" w:hAnsi="Lato" w:cs="Arial"/>
                <w:sz w:val="20"/>
                <w:szCs w:val="20"/>
              </w:rPr>
            </w:pPr>
            <w:r w:rsidRPr="00A13CC0">
              <w:rPr>
                <w:rFonts w:ascii="Lato" w:hAnsi="Lato" w:cs="Arial"/>
                <w:sz w:val="20"/>
                <w:szCs w:val="20"/>
              </w:rPr>
              <w:t>Inversiones a Corto Plazo.</w:t>
            </w:r>
          </w:p>
        </w:tc>
        <w:tc>
          <w:tcPr>
            <w:tcW w:w="1984" w:type="dxa"/>
          </w:tcPr>
          <w:p w14:paraId="6A4DE304" w14:textId="1CC2FDCE" w:rsidR="00B420FA" w:rsidRPr="00A13CC0" w:rsidRDefault="008E23AA" w:rsidP="00330FD0">
            <w:pPr>
              <w:autoSpaceDE w:val="0"/>
              <w:autoSpaceDN w:val="0"/>
              <w:adjustRightInd w:val="0"/>
              <w:jc w:val="right"/>
              <w:rPr>
                <w:rFonts w:ascii="Lato" w:hAnsi="Lato" w:cs="Arial"/>
                <w:sz w:val="20"/>
                <w:szCs w:val="20"/>
              </w:rPr>
            </w:pPr>
            <w:r w:rsidRPr="00A13CC0">
              <w:rPr>
                <w:rFonts w:ascii="Lato" w:hAnsi="Lato" w:cs="Arial"/>
                <w:sz w:val="20"/>
                <w:szCs w:val="20"/>
              </w:rPr>
              <w:t>1</w:t>
            </w:r>
            <w:r w:rsidR="001D69FA" w:rsidRPr="00A13CC0">
              <w:rPr>
                <w:rFonts w:ascii="Lato" w:hAnsi="Lato" w:cs="Arial"/>
                <w:sz w:val="20"/>
                <w:szCs w:val="20"/>
              </w:rPr>
              <w:t>5</w:t>
            </w:r>
            <w:r w:rsidRPr="00A13CC0">
              <w:rPr>
                <w:rFonts w:ascii="Lato" w:hAnsi="Lato" w:cs="Arial"/>
                <w:sz w:val="20"/>
                <w:szCs w:val="20"/>
              </w:rPr>
              <w:t>,</w:t>
            </w:r>
            <w:r w:rsidR="00330FD0" w:rsidRPr="00A13CC0">
              <w:rPr>
                <w:rFonts w:ascii="Lato" w:hAnsi="Lato" w:cs="Arial"/>
                <w:sz w:val="20"/>
                <w:szCs w:val="20"/>
              </w:rPr>
              <w:t>175</w:t>
            </w:r>
            <w:r w:rsidR="00DA2036" w:rsidRPr="00A13CC0">
              <w:rPr>
                <w:rFonts w:ascii="Lato" w:hAnsi="Lato" w:cs="Arial"/>
                <w:sz w:val="20"/>
                <w:szCs w:val="20"/>
              </w:rPr>
              <w:t>,</w:t>
            </w:r>
            <w:r w:rsidR="00330FD0" w:rsidRPr="00A13CC0">
              <w:rPr>
                <w:rFonts w:ascii="Lato" w:hAnsi="Lato" w:cs="Arial"/>
                <w:sz w:val="20"/>
                <w:szCs w:val="20"/>
              </w:rPr>
              <w:t>964.52</w:t>
            </w:r>
          </w:p>
        </w:tc>
      </w:tr>
      <w:tr w:rsidR="00B420FA" w:rsidRPr="00A13CC0" w14:paraId="79C64ED7" w14:textId="77777777" w:rsidTr="00A13CC0">
        <w:trPr>
          <w:jc w:val="center"/>
        </w:trPr>
        <w:tc>
          <w:tcPr>
            <w:tcW w:w="9351" w:type="dxa"/>
          </w:tcPr>
          <w:p w14:paraId="46C4A323" w14:textId="77777777" w:rsidR="00B420FA" w:rsidRPr="00A13CC0" w:rsidRDefault="00B420FA" w:rsidP="004F2A0B">
            <w:pPr>
              <w:autoSpaceDE w:val="0"/>
              <w:autoSpaceDN w:val="0"/>
              <w:adjustRightInd w:val="0"/>
              <w:jc w:val="both"/>
              <w:rPr>
                <w:rFonts w:ascii="Lato" w:hAnsi="Lato" w:cs="Arial"/>
                <w:sz w:val="20"/>
                <w:szCs w:val="20"/>
              </w:rPr>
            </w:pPr>
            <w:r w:rsidRPr="00A13CC0">
              <w:rPr>
                <w:rFonts w:ascii="Lato" w:hAnsi="Lato" w:cs="Arial"/>
                <w:sz w:val="20"/>
                <w:szCs w:val="20"/>
              </w:rPr>
              <w:t>Inversiones en Acciones.</w:t>
            </w:r>
          </w:p>
        </w:tc>
        <w:tc>
          <w:tcPr>
            <w:tcW w:w="1984" w:type="dxa"/>
          </w:tcPr>
          <w:p w14:paraId="00B34E0F" w14:textId="77777777" w:rsidR="00B420FA" w:rsidRPr="00A13CC0" w:rsidRDefault="00B420FA" w:rsidP="004F2A0B">
            <w:pPr>
              <w:autoSpaceDE w:val="0"/>
              <w:autoSpaceDN w:val="0"/>
              <w:adjustRightInd w:val="0"/>
              <w:jc w:val="right"/>
              <w:rPr>
                <w:rFonts w:ascii="Lato" w:hAnsi="Lato" w:cs="Arial"/>
                <w:sz w:val="20"/>
                <w:szCs w:val="20"/>
              </w:rPr>
            </w:pPr>
            <w:r w:rsidRPr="00A13CC0">
              <w:rPr>
                <w:rFonts w:ascii="Lato" w:hAnsi="Lato" w:cs="Arial"/>
                <w:sz w:val="20"/>
                <w:szCs w:val="20"/>
              </w:rPr>
              <w:t>0.00</w:t>
            </w:r>
          </w:p>
        </w:tc>
      </w:tr>
      <w:tr w:rsidR="00B420FA" w:rsidRPr="00A13CC0" w14:paraId="5DA71C33" w14:textId="77777777" w:rsidTr="00A13CC0">
        <w:trPr>
          <w:jc w:val="center"/>
        </w:trPr>
        <w:tc>
          <w:tcPr>
            <w:tcW w:w="9351" w:type="dxa"/>
          </w:tcPr>
          <w:p w14:paraId="47CB938E" w14:textId="77777777" w:rsidR="00B420FA" w:rsidRPr="00A13CC0" w:rsidRDefault="00B420FA" w:rsidP="004F2A0B">
            <w:pPr>
              <w:autoSpaceDE w:val="0"/>
              <w:autoSpaceDN w:val="0"/>
              <w:adjustRightInd w:val="0"/>
              <w:jc w:val="both"/>
              <w:rPr>
                <w:rFonts w:ascii="Lato" w:hAnsi="Lato" w:cs="Arial"/>
                <w:sz w:val="20"/>
                <w:szCs w:val="20"/>
              </w:rPr>
            </w:pPr>
            <w:r w:rsidRPr="00A13CC0">
              <w:rPr>
                <w:rFonts w:ascii="Lato" w:hAnsi="Lato" w:cs="Arial"/>
                <w:sz w:val="20"/>
                <w:szCs w:val="20"/>
              </w:rPr>
              <w:t>Fideicomisos, Mandatos y Contratos Análogos</w:t>
            </w:r>
          </w:p>
        </w:tc>
        <w:tc>
          <w:tcPr>
            <w:tcW w:w="1984" w:type="dxa"/>
          </w:tcPr>
          <w:p w14:paraId="67E880EE" w14:textId="77777777" w:rsidR="00B420FA" w:rsidRPr="00A13CC0" w:rsidRDefault="00B420FA" w:rsidP="004F2A0B">
            <w:pPr>
              <w:autoSpaceDE w:val="0"/>
              <w:autoSpaceDN w:val="0"/>
              <w:adjustRightInd w:val="0"/>
              <w:jc w:val="right"/>
              <w:rPr>
                <w:rFonts w:ascii="Lato" w:hAnsi="Lato" w:cs="Arial"/>
                <w:sz w:val="20"/>
                <w:szCs w:val="20"/>
              </w:rPr>
            </w:pPr>
            <w:r w:rsidRPr="00A13CC0">
              <w:rPr>
                <w:rFonts w:ascii="Lato" w:hAnsi="Lato" w:cs="Arial"/>
                <w:sz w:val="20"/>
                <w:szCs w:val="20"/>
              </w:rPr>
              <w:t>0.00</w:t>
            </w:r>
          </w:p>
        </w:tc>
      </w:tr>
      <w:tr w:rsidR="00B420FA" w:rsidRPr="00A13CC0" w14:paraId="695B69C9" w14:textId="77777777" w:rsidTr="00A13CC0">
        <w:trPr>
          <w:jc w:val="center"/>
        </w:trPr>
        <w:tc>
          <w:tcPr>
            <w:tcW w:w="9351" w:type="dxa"/>
          </w:tcPr>
          <w:p w14:paraId="6EF1C663" w14:textId="77777777" w:rsidR="00B420FA" w:rsidRPr="00A13CC0" w:rsidRDefault="00B420FA" w:rsidP="004F2A0B">
            <w:pPr>
              <w:autoSpaceDE w:val="0"/>
              <w:autoSpaceDN w:val="0"/>
              <w:adjustRightInd w:val="0"/>
              <w:jc w:val="both"/>
              <w:rPr>
                <w:rFonts w:ascii="Lato" w:hAnsi="Lato" w:cs="Arial"/>
                <w:sz w:val="20"/>
                <w:szCs w:val="20"/>
              </w:rPr>
            </w:pPr>
            <w:r w:rsidRPr="00A13CC0">
              <w:rPr>
                <w:rFonts w:ascii="Lato" w:hAnsi="Lato" w:cs="Arial"/>
                <w:sz w:val="20"/>
                <w:szCs w:val="20"/>
              </w:rPr>
              <w:t>Fideicomisos Mandatos y contratos Análogos del Poder Ejecutivos.</w:t>
            </w:r>
          </w:p>
        </w:tc>
        <w:tc>
          <w:tcPr>
            <w:tcW w:w="1984" w:type="dxa"/>
          </w:tcPr>
          <w:p w14:paraId="4C54B974" w14:textId="77777777" w:rsidR="00B420FA" w:rsidRPr="00A13CC0" w:rsidRDefault="00B420FA" w:rsidP="004F2A0B">
            <w:pPr>
              <w:autoSpaceDE w:val="0"/>
              <w:autoSpaceDN w:val="0"/>
              <w:adjustRightInd w:val="0"/>
              <w:jc w:val="right"/>
              <w:rPr>
                <w:rFonts w:ascii="Lato" w:hAnsi="Lato" w:cs="Arial"/>
                <w:sz w:val="20"/>
                <w:szCs w:val="20"/>
              </w:rPr>
            </w:pPr>
            <w:r w:rsidRPr="00A13CC0">
              <w:rPr>
                <w:rFonts w:ascii="Lato" w:hAnsi="Lato" w:cs="Arial"/>
                <w:sz w:val="20"/>
                <w:szCs w:val="20"/>
              </w:rPr>
              <w:t>0.00</w:t>
            </w:r>
          </w:p>
        </w:tc>
      </w:tr>
      <w:tr w:rsidR="00B420FA" w:rsidRPr="00A13CC0" w14:paraId="7B7D751C" w14:textId="77777777" w:rsidTr="00A13CC0">
        <w:trPr>
          <w:jc w:val="center"/>
        </w:trPr>
        <w:tc>
          <w:tcPr>
            <w:tcW w:w="9351" w:type="dxa"/>
          </w:tcPr>
          <w:p w14:paraId="72F62B45" w14:textId="77777777" w:rsidR="00B420FA" w:rsidRPr="00A13CC0" w:rsidRDefault="00B420FA" w:rsidP="004F2A0B">
            <w:pPr>
              <w:autoSpaceDE w:val="0"/>
              <w:autoSpaceDN w:val="0"/>
              <w:adjustRightInd w:val="0"/>
              <w:jc w:val="both"/>
              <w:rPr>
                <w:rFonts w:ascii="Lato" w:hAnsi="Lato" w:cs="Arial"/>
                <w:sz w:val="20"/>
                <w:szCs w:val="20"/>
              </w:rPr>
            </w:pPr>
            <w:r w:rsidRPr="00A13CC0">
              <w:rPr>
                <w:rFonts w:ascii="Lato" w:hAnsi="Lato" w:cs="Arial"/>
                <w:sz w:val="20"/>
                <w:szCs w:val="20"/>
              </w:rPr>
              <w:lastRenderedPageBreak/>
              <w:t>Fideicomisos Mandatos y contratos Análogos Públicos no Empresariales y no Financieros.</w:t>
            </w:r>
          </w:p>
        </w:tc>
        <w:tc>
          <w:tcPr>
            <w:tcW w:w="1984" w:type="dxa"/>
          </w:tcPr>
          <w:p w14:paraId="68E6DB71" w14:textId="77777777" w:rsidR="00B420FA" w:rsidRPr="00A13CC0" w:rsidRDefault="00B420FA" w:rsidP="004F2A0B">
            <w:pPr>
              <w:autoSpaceDE w:val="0"/>
              <w:autoSpaceDN w:val="0"/>
              <w:adjustRightInd w:val="0"/>
              <w:jc w:val="right"/>
              <w:rPr>
                <w:rFonts w:ascii="Lato" w:hAnsi="Lato" w:cs="Arial"/>
                <w:sz w:val="20"/>
                <w:szCs w:val="20"/>
              </w:rPr>
            </w:pPr>
            <w:r w:rsidRPr="00A13CC0">
              <w:rPr>
                <w:rFonts w:ascii="Lato" w:hAnsi="Lato" w:cs="Arial"/>
                <w:sz w:val="20"/>
                <w:szCs w:val="20"/>
              </w:rPr>
              <w:t>0.00</w:t>
            </w:r>
          </w:p>
        </w:tc>
      </w:tr>
      <w:tr w:rsidR="00B420FA" w:rsidRPr="00A13CC0" w14:paraId="53784222" w14:textId="77777777" w:rsidTr="00A13CC0">
        <w:trPr>
          <w:jc w:val="center"/>
        </w:trPr>
        <w:tc>
          <w:tcPr>
            <w:tcW w:w="9351" w:type="dxa"/>
          </w:tcPr>
          <w:p w14:paraId="1702A511" w14:textId="77777777" w:rsidR="00B420FA" w:rsidRPr="00A13CC0" w:rsidRDefault="00B420FA" w:rsidP="004F2A0B">
            <w:pPr>
              <w:autoSpaceDE w:val="0"/>
              <w:autoSpaceDN w:val="0"/>
              <w:adjustRightInd w:val="0"/>
              <w:jc w:val="both"/>
              <w:rPr>
                <w:rFonts w:ascii="Lato" w:hAnsi="Lato" w:cs="Arial"/>
                <w:b/>
                <w:sz w:val="20"/>
                <w:szCs w:val="20"/>
              </w:rPr>
            </w:pPr>
            <w:r w:rsidRPr="00A13CC0">
              <w:rPr>
                <w:rFonts w:ascii="Lato" w:hAnsi="Lato" w:cs="Arial"/>
                <w:b/>
                <w:sz w:val="20"/>
                <w:szCs w:val="20"/>
              </w:rPr>
              <w:t>Total</w:t>
            </w:r>
          </w:p>
        </w:tc>
        <w:tc>
          <w:tcPr>
            <w:tcW w:w="1984" w:type="dxa"/>
          </w:tcPr>
          <w:p w14:paraId="5B83343F" w14:textId="77C38B59" w:rsidR="00B420FA" w:rsidRPr="00A13CC0" w:rsidRDefault="005134FA" w:rsidP="00330FD0">
            <w:pPr>
              <w:autoSpaceDE w:val="0"/>
              <w:autoSpaceDN w:val="0"/>
              <w:adjustRightInd w:val="0"/>
              <w:jc w:val="right"/>
              <w:rPr>
                <w:rFonts w:ascii="Lato" w:hAnsi="Lato" w:cs="Arial"/>
                <w:b/>
                <w:sz w:val="20"/>
                <w:szCs w:val="20"/>
              </w:rPr>
            </w:pPr>
            <w:r w:rsidRPr="00A13CC0">
              <w:rPr>
                <w:rFonts w:ascii="Lato" w:hAnsi="Lato" w:cs="Arial"/>
                <w:b/>
                <w:sz w:val="20"/>
                <w:szCs w:val="20"/>
              </w:rPr>
              <w:t>1</w:t>
            </w:r>
            <w:r w:rsidR="001D69FA" w:rsidRPr="00A13CC0">
              <w:rPr>
                <w:rFonts w:ascii="Lato" w:hAnsi="Lato" w:cs="Arial"/>
                <w:b/>
                <w:sz w:val="20"/>
                <w:szCs w:val="20"/>
              </w:rPr>
              <w:t>5</w:t>
            </w:r>
            <w:r w:rsidRPr="00A13CC0">
              <w:rPr>
                <w:rFonts w:ascii="Lato" w:hAnsi="Lato" w:cs="Arial"/>
                <w:b/>
                <w:sz w:val="20"/>
                <w:szCs w:val="20"/>
              </w:rPr>
              <w:t>,</w:t>
            </w:r>
            <w:r w:rsidR="00330FD0" w:rsidRPr="00A13CC0">
              <w:rPr>
                <w:rFonts w:ascii="Lato" w:hAnsi="Lato" w:cs="Arial"/>
                <w:b/>
                <w:sz w:val="20"/>
                <w:szCs w:val="20"/>
              </w:rPr>
              <w:t>175</w:t>
            </w:r>
            <w:r w:rsidRPr="00A13CC0">
              <w:rPr>
                <w:rFonts w:ascii="Lato" w:hAnsi="Lato" w:cs="Arial"/>
                <w:b/>
                <w:sz w:val="20"/>
                <w:szCs w:val="20"/>
              </w:rPr>
              <w:t>,</w:t>
            </w:r>
            <w:r w:rsidR="00330FD0" w:rsidRPr="00A13CC0">
              <w:rPr>
                <w:rFonts w:ascii="Lato" w:hAnsi="Lato" w:cs="Arial"/>
                <w:b/>
                <w:sz w:val="20"/>
                <w:szCs w:val="20"/>
              </w:rPr>
              <w:t>964.52</w:t>
            </w:r>
          </w:p>
        </w:tc>
      </w:tr>
    </w:tbl>
    <w:p w14:paraId="3506FFF4" w14:textId="77777777" w:rsidR="002E196B" w:rsidRPr="00A13CC0" w:rsidRDefault="002E196B" w:rsidP="002E196B">
      <w:pPr>
        <w:pStyle w:val="Prrafodelista"/>
        <w:autoSpaceDE w:val="0"/>
        <w:autoSpaceDN w:val="0"/>
        <w:adjustRightInd w:val="0"/>
        <w:spacing w:line="360" w:lineRule="auto"/>
        <w:jc w:val="both"/>
        <w:rPr>
          <w:rFonts w:ascii="Lato" w:hAnsi="Lato" w:cs="Arial"/>
          <w:b/>
          <w:sz w:val="20"/>
          <w:szCs w:val="20"/>
        </w:rPr>
      </w:pPr>
    </w:p>
    <w:p w14:paraId="6D8A99BF" w14:textId="0BC238BA" w:rsidR="00B420FA" w:rsidRPr="00A13CC0" w:rsidRDefault="00B420FA" w:rsidP="00071C65">
      <w:pPr>
        <w:pStyle w:val="Prrafodelista"/>
        <w:numPr>
          <w:ilvl w:val="0"/>
          <w:numId w:val="16"/>
        </w:numPr>
        <w:autoSpaceDE w:val="0"/>
        <w:autoSpaceDN w:val="0"/>
        <w:adjustRightInd w:val="0"/>
        <w:spacing w:line="360" w:lineRule="auto"/>
        <w:jc w:val="both"/>
        <w:rPr>
          <w:rFonts w:ascii="Lato" w:hAnsi="Lato" w:cs="Arial"/>
          <w:b/>
          <w:sz w:val="20"/>
          <w:szCs w:val="20"/>
        </w:rPr>
      </w:pPr>
      <w:r w:rsidRPr="00A13CC0">
        <w:rPr>
          <w:rFonts w:ascii="Lato" w:hAnsi="Lato" w:cs="Arial"/>
          <w:sz w:val="20"/>
          <w:szCs w:val="20"/>
        </w:rPr>
        <w:t>El saldo del rubro de Particip</w:t>
      </w:r>
      <w:r w:rsidR="00033098" w:rsidRPr="00A13CC0">
        <w:rPr>
          <w:rFonts w:ascii="Lato" w:hAnsi="Lato" w:cs="Arial"/>
          <w:sz w:val="20"/>
          <w:szCs w:val="20"/>
        </w:rPr>
        <w:t>aciones y Aportaciones de C</w:t>
      </w:r>
      <w:r w:rsidRPr="00A13CC0">
        <w:rPr>
          <w:rFonts w:ascii="Lato" w:hAnsi="Lato" w:cs="Arial"/>
          <w:sz w:val="20"/>
          <w:szCs w:val="20"/>
        </w:rPr>
        <w:t xml:space="preserve">apital: </w:t>
      </w:r>
      <w:r w:rsidRPr="00A13CC0">
        <w:rPr>
          <w:rFonts w:ascii="Lato" w:hAnsi="Lato" w:cs="Arial"/>
          <w:b/>
          <w:sz w:val="20"/>
          <w:szCs w:val="20"/>
        </w:rPr>
        <w:t>(</w:t>
      </w:r>
      <w:r w:rsidR="00553F2E" w:rsidRPr="00A13CC0">
        <w:rPr>
          <w:rFonts w:ascii="Lato" w:hAnsi="Lato" w:cs="Arial"/>
          <w:b/>
          <w:sz w:val="20"/>
          <w:szCs w:val="20"/>
        </w:rPr>
        <w:t>sin información que revelar</w:t>
      </w:r>
      <w:r w:rsidRPr="00A13CC0">
        <w:rPr>
          <w:rFonts w:ascii="Lato" w:hAnsi="Lato" w:cs="Arial"/>
          <w:b/>
          <w:sz w:val="20"/>
          <w:szCs w:val="20"/>
        </w:rPr>
        <w:t>)</w:t>
      </w:r>
    </w:p>
    <w:tbl>
      <w:tblPr>
        <w:tblStyle w:val="Tablaconcuadrcula"/>
        <w:tblW w:w="0" w:type="auto"/>
        <w:jc w:val="center"/>
        <w:tblLook w:val="04A0" w:firstRow="1" w:lastRow="0" w:firstColumn="1" w:lastColumn="0" w:noHBand="0" w:noVBand="1"/>
      </w:tblPr>
      <w:tblGrid>
        <w:gridCol w:w="9351"/>
        <w:gridCol w:w="1984"/>
      </w:tblGrid>
      <w:tr w:rsidR="00B420FA" w:rsidRPr="00A13CC0" w14:paraId="21D1801F" w14:textId="77777777" w:rsidTr="00A13CC0">
        <w:trPr>
          <w:jc w:val="center"/>
        </w:trPr>
        <w:tc>
          <w:tcPr>
            <w:tcW w:w="11335" w:type="dxa"/>
            <w:gridSpan w:val="2"/>
          </w:tcPr>
          <w:p w14:paraId="79392F1E" w14:textId="77777777" w:rsidR="00B420FA" w:rsidRPr="00A13CC0" w:rsidRDefault="00B420FA" w:rsidP="004F2A0B">
            <w:pPr>
              <w:autoSpaceDE w:val="0"/>
              <w:autoSpaceDN w:val="0"/>
              <w:adjustRightInd w:val="0"/>
              <w:spacing w:line="360" w:lineRule="auto"/>
              <w:jc w:val="center"/>
              <w:rPr>
                <w:rFonts w:ascii="Lato" w:hAnsi="Lato" w:cs="Arial"/>
                <w:b/>
                <w:sz w:val="20"/>
                <w:szCs w:val="20"/>
              </w:rPr>
            </w:pPr>
            <w:r w:rsidRPr="00A13CC0">
              <w:rPr>
                <w:rFonts w:ascii="Lato" w:hAnsi="Lato" w:cs="Arial"/>
                <w:b/>
                <w:sz w:val="20"/>
                <w:szCs w:val="20"/>
              </w:rPr>
              <w:t>Participaciones y Aportaciones de Capital.</w:t>
            </w:r>
          </w:p>
        </w:tc>
      </w:tr>
      <w:tr w:rsidR="00B420FA" w:rsidRPr="00A13CC0" w14:paraId="33929F7C" w14:textId="77777777" w:rsidTr="00A13CC0">
        <w:trPr>
          <w:jc w:val="center"/>
        </w:trPr>
        <w:tc>
          <w:tcPr>
            <w:tcW w:w="9351" w:type="dxa"/>
          </w:tcPr>
          <w:p w14:paraId="7D2CE03A" w14:textId="77777777" w:rsidR="00B420FA" w:rsidRPr="00A13CC0" w:rsidRDefault="00B420FA" w:rsidP="004F2A0B">
            <w:pPr>
              <w:autoSpaceDE w:val="0"/>
              <w:autoSpaceDN w:val="0"/>
              <w:adjustRightInd w:val="0"/>
              <w:spacing w:line="360" w:lineRule="auto"/>
              <w:jc w:val="both"/>
              <w:rPr>
                <w:rFonts w:ascii="Lato" w:hAnsi="Lato" w:cs="Arial"/>
                <w:b/>
                <w:sz w:val="20"/>
                <w:szCs w:val="20"/>
              </w:rPr>
            </w:pPr>
            <w:r w:rsidRPr="00A13CC0">
              <w:rPr>
                <w:rFonts w:ascii="Lato" w:hAnsi="Lato" w:cs="Arial"/>
                <w:sz w:val="20"/>
                <w:szCs w:val="20"/>
              </w:rPr>
              <w:t>Participaciones y Aportaciones de Capital.</w:t>
            </w:r>
          </w:p>
        </w:tc>
        <w:tc>
          <w:tcPr>
            <w:tcW w:w="1984" w:type="dxa"/>
          </w:tcPr>
          <w:p w14:paraId="3DA30F66" w14:textId="77777777" w:rsidR="00B420FA" w:rsidRPr="00A13CC0" w:rsidRDefault="00B420FA" w:rsidP="004F2A0B">
            <w:pPr>
              <w:autoSpaceDE w:val="0"/>
              <w:autoSpaceDN w:val="0"/>
              <w:adjustRightInd w:val="0"/>
              <w:spacing w:line="360" w:lineRule="auto"/>
              <w:jc w:val="right"/>
              <w:rPr>
                <w:rFonts w:ascii="Lato" w:hAnsi="Lato" w:cs="Arial"/>
                <w:sz w:val="20"/>
                <w:szCs w:val="20"/>
              </w:rPr>
            </w:pPr>
            <w:r w:rsidRPr="00A13CC0">
              <w:rPr>
                <w:rFonts w:ascii="Lato" w:hAnsi="Lato" w:cs="Arial"/>
                <w:sz w:val="20"/>
                <w:szCs w:val="20"/>
              </w:rPr>
              <w:t>0.00</w:t>
            </w:r>
          </w:p>
        </w:tc>
      </w:tr>
      <w:tr w:rsidR="00031CAE" w:rsidRPr="00A13CC0" w14:paraId="2940828A" w14:textId="77777777" w:rsidTr="00A13CC0">
        <w:trPr>
          <w:jc w:val="center"/>
        </w:trPr>
        <w:tc>
          <w:tcPr>
            <w:tcW w:w="9351" w:type="dxa"/>
          </w:tcPr>
          <w:p w14:paraId="2D0AA500" w14:textId="5CDAEFDB" w:rsidR="00031CAE" w:rsidRPr="00A13CC0" w:rsidRDefault="00031CAE" w:rsidP="004F2A0B">
            <w:pPr>
              <w:autoSpaceDE w:val="0"/>
              <w:autoSpaceDN w:val="0"/>
              <w:adjustRightInd w:val="0"/>
              <w:spacing w:line="360" w:lineRule="auto"/>
              <w:jc w:val="both"/>
              <w:rPr>
                <w:rFonts w:ascii="Lato" w:hAnsi="Lato" w:cs="Arial"/>
                <w:sz w:val="20"/>
                <w:szCs w:val="20"/>
              </w:rPr>
            </w:pPr>
            <w:r w:rsidRPr="00A13CC0">
              <w:rPr>
                <w:rFonts w:ascii="Lato" w:hAnsi="Lato" w:cs="Arial"/>
                <w:sz w:val="20"/>
                <w:szCs w:val="20"/>
              </w:rPr>
              <w:t>Inversiones a Largo Plazo.</w:t>
            </w:r>
          </w:p>
        </w:tc>
        <w:tc>
          <w:tcPr>
            <w:tcW w:w="1984" w:type="dxa"/>
          </w:tcPr>
          <w:p w14:paraId="0C68BDA8" w14:textId="516C78F9" w:rsidR="00031CAE" w:rsidRPr="00A13CC0" w:rsidRDefault="00031CAE" w:rsidP="004F2A0B">
            <w:pPr>
              <w:autoSpaceDE w:val="0"/>
              <w:autoSpaceDN w:val="0"/>
              <w:adjustRightInd w:val="0"/>
              <w:spacing w:line="360" w:lineRule="auto"/>
              <w:jc w:val="right"/>
              <w:rPr>
                <w:rFonts w:ascii="Lato" w:hAnsi="Lato" w:cs="Arial"/>
                <w:sz w:val="20"/>
                <w:szCs w:val="20"/>
              </w:rPr>
            </w:pPr>
            <w:r w:rsidRPr="00A13CC0">
              <w:rPr>
                <w:rFonts w:ascii="Lato" w:hAnsi="Lato" w:cs="Arial"/>
                <w:sz w:val="20"/>
                <w:szCs w:val="20"/>
              </w:rPr>
              <w:t>0.00</w:t>
            </w:r>
          </w:p>
        </w:tc>
      </w:tr>
      <w:tr w:rsidR="00031CAE" w:rsidRPr="00A13CC0" w14:paraId="43C7DA5B" w14:textId="77777777" w:rsidTr="00A13CC0">
        <w:trPr>
          <w:jc w:val="center"/>
        </w:trPr>
        <w:tc>
          <w:tcPr>
            <w:tcW w:w="9351" w:type="dxa"/>
          </w:tcPr>
          <w:p w14:paraId="62EB39E1" w14:textId="5F47E1CE" w:rsidR="00031CAE" w:rsidRPr="00A13CC0" w:rsidRDefault="00031CAE" w:rsidP="004F2A0B">
            <w:pPr>
              <w:autoSpaceDE w:val="0"/>
              <w:autoSpaceDN w:val="0"/>
              <w:adjustRightInd w:val="0"/>
              <w:spacing w:line="360" w:lineRule="auto"/>
              <w:jc w:val="both"/>
              <w:rPr>
                <w:rFonts w:ascii="Lato" w:hAnsi="Lato" w:cs="Arial"/>
                <w:sz w:val="20"/>
                <w:szCs w:val="20"/>
              </w:rPr>
            </w:pPr>
            <w:r w:rsidRPr="00A13CC0">
              <w:rPr>
                <w:rFonts w:ascii="Lato" w:hAnsi="Lato" w:cs="Arial"/>
                <w:sz w:val="20"/>
                <w:szCs w:val="20"/>
              </w:rPr>
              <w:t>Títulos y Valores a Largo Plazo.</w:t>
            </w:r>
          </w:p>
        </w:tc>
        <w:tc>
          <w:tcPr>
            <w:tcW w:w="1984" w:type="dxa"/>
          </w:tcPr>
          <w:p w14:paraId="7518642C" w14:textId="771B63FD" w:rsidR="00031CAE" w:rsidRPr="00A13CC0" w:rsidRDefault="00031CAE" w:rsidP="004F2A0B">
            <w:pPr>
              <w:autoSpaceDE w:val="0"/>
              <w:autoSpaceDN w:val="0"/>
              <w:adjustRightInd w:val="0"/>
              <w:spacing w:line="360" w:lineRule="auto"/>
              <w:jc w:val="right"/>
              <w:rPr>
                <w:rFonts w:ascii="Lato" w:hAnsi="Lato" w:cs="Arial"/>
                <w:sz w:val="20"/>
                <w:szCs w:val="20"/>
              </w:rPr>
            </w:pPr>
            <w:r w:rsidRPr="00A13CC0">
              <w:rPr>
                <w:rFonts w:ascii="Lato" w:hAnsi="Lato" w:cs="Arial"/>
                <w:sz w:val="20"/>
                <w:szCs w:val="20"/>
              </w:rPr>
              <w:t>0.00</w:t>
            </w:r>
          </w:p>
        </w:tc>
      </w:tr>
      <w:tr w:rsidR="00B420FA" w:rsidRPr="00A13CC0" w14:paraId="4B0C2B07" w14:textId="77777777" w:rsidTr="00A13CC0">
        <w:trPr>
          <w:jc w:val="center"/>
        </w:trPr>
        <w:tc>
          <w:tcPr>
            <w:tcW w:w="9351" w:type="dxa"/>
          </w:tcPr>
          <w:p w14:paraId="1AFD3350" w14:textId="77777777" w:rsidR="00B420FA" w:rsidRPr="00A13CC0" w:rsidRDefault="00B420FA" w:rsidP="004F2A0B">
            <w:pPr>
              <w:autoSpaceDE w:val="0"/>
              <w:autoSpaceDN w:val="0"/>
              <w:adjustRightInd w:val="0"/>
              <w:spacing w:line="360" w:lineRule="auto"/>
              <w:jc w:val="both"/>
              <w:rPr>
                <w:rFonts w:ascii="Lato" w:hAnsi="Lato" w:cs="Arial"/>
                <w:b/>
                <w:sz w:val="20"/>
                <w:szCs w:val="20"/>
              </w:rPr>
            </w:pPr>
            <w:r w:rsidRPr="00A13CC0">
              <w:rPr>
                <w:rFonts w:ascii="Lato" w:hAnsi="Lato" w:cs="Arial"/>
                <w:b/>
                <w:sz w:val="20"/>
                <w:szCs w:val="20"/>
              </w:rPr>
              <w:t>Total.</w:t>
            </w:r>
          </w:p>
        </w:tc>
        <w:tc>
          <w:tcPr>
            <w:tcW w:w="1984" w:type="dxa"/>
          </w:tcPr>
          <w:p w14:paraId="7EA640AD" w14:textId="77777777" w:rsidR="00B420FA" w:rsidRPr="00A13CC0" w:rsidRDefault="00B420FA" w:rsidP="004F2A0B">
            <w:pPr>
              <w:autoSpaceDE w:val="0"/>
              <w:autoSpaceDN w:val="0"/>
              <w:adjustRightInd w:val="0"/>
              <w:spacing w:line="360" w:lineRule="auto"/>
              <w:jc w:val="right"/>
              <w:rPr>
                <w:rFonts w:ascii="Lato" w:hAnsi="Lato" w:cs="Arial"/>
                <w:sz w:val="20"/>
                <w:szCs w:val="20"/>
              </w:rPr>
            </w:pPr>
            <w:r w:rsidRPr="00A13CC0">
              <w:rPr>
                <w:rFonts w:ascii="Lato" w:hAnsi="Lato" w:cs="Arial"/>
                <w:sz w:val="20"/>
                <w:szCs w:val="20"/>
              </w:rPr>
              <w:t>0.00</w:t>
            </w:r>
          </w:p>
        </w:tc>
      </w:tr>
    </w:tbl>
    <w:p w14:paraId="67A67CC8" w14:textId="77777777" w:rsidR="00290D96" w:rsidRPr="00A13CC0" w:rsidRDefault="00290D96" w:rsidP="00B420FA">
      <w:pPr>
        <w:autoSpaceDE w:val="0"/>
        <w:autoSpaceDN w:val="0"/>
        <w:adjustRightInd w:val="0"/>
        <w:spacing w:line="360" w:lineRule="auto"/>
        <w:rPr>
          <w:rFonts w:ascii="Lato" w:hAnsi="Lato" w:cs="Arial"/>
          <w:sz w:val="20"/>
          <w:szCs w:val="20"/>
        </w:rPr>
      </w:pPr>
    </w:p>
    <w:p w14:paraId="263FA73D" w14:textId="7C520D7D" w:rsidR="00290D96" w:rsidRPr="00A13CC0" w:rsidRDefault="00290D96" w:rsidP="00B420FA">
      <w:pPr>
        <w:autoSpaceDE w:val="0"/>
        <w:autoSpaceDN w:val="0"/>
        <w:adjustRightInd w:val="0"/>
        <w:spacing w:line="360" w:lineRule="auto"/>
        <w:rPr>
          <w:rFonts w:ascii="Lato" w:hAnsi="Lato" w:cs="Arial"/>
          <w:b/>
          <w:sz w:val="20"/>
          <w:szCs w:val="20"/>
        </w:rPr>
      </w:pPr>
      <w:r w:rsidRPr="00A13CC0">
        <w:rPr>
          <w:rFonts w:ascii="Lato" w:hAnsi="Lato" w:cs="Arial"/>
          <w:b/>
          <w:sz w:val="20"/>
          <w:szCs w:val="20"/>
        </w:rPr>
        <w:t>Bienes Muebles, Inmuebles e Intangibles</w:t>
      </w:r>
    </w:p>
    <w:p w14:paraId="2CDB80E3" w14:textId="1DFCE824" w:rsidR="00B420FA" w:rsidRPr="00A13CC0" w:rsidRDefault="00033098" w:rsidP="00096876">
      <w:pPr>
        <w:pStyle w:val="Prrafodelista"/>
        <w:numPr>
          <w:ilvl w:val="0"/>
          <w:numId w:val="16"/>
        </w:numPr>
        <w:autoSpaceDE w:val="0"/>
        <w:autoSpaceDN w:val="0"/>
        <w:adjustRightInd w:val="0"/>
        <w:ind w:left="714" w:hanging="357"/>
        <w:jc w:val="both"/>
        <w:rPr>
          <w:rFonts w:ascii="Lato" w:hAnsi="Lato" w:cs="Arial"/>
          <w:b/>
          <w:sz w:val="20"/>
          <w:szCs w:val="20"/>
        </w:rPr>
      </w:pPr>
      <w:r w:rsidRPr="00A13CC0">
        <w:rPr>
          <w:rFonts w:ascii="Lato" w:hAnsi="Lato" w:cs="Arial"/>
          <w:sz w:val="20"/>
          <w:szCs w:val="20"/>
        </w:rPr>
        <w:t>El saldo del rubro Bienes Muebles e I</w:t>
      </w:r>
      <w:r w:rsidR="00B420FA" w:rsidRPr="00A13CC0">
        <w:rPr>
          <w:rFonts w:ascii="Lato" w:hAnsi="Lato" w:cs="Arial"/>
          <w:sz w:val="20"/>
          <w:szCs w:val="20"/>
        </w:rPr>
        <w:t>nmuebles que figura en el Estad</w:t>
      </w:r>
      <w:r w:rsidRPr="00A13CC0">
        <w:rPr>
          <w:rFonts w:ascii="Lato" w:hAnsi="Lato" w:cs="Arial"/>
          <w:sz w:val="20"/>
          <w:szCs w:val="20"/>
        </w:rPr>
        <w:t>o de Situación F</w:t>
      </w:r>
      <w:r w:rsidR="00B420FA" w:rsidRPr="00A13CC0">
        <w:rPr>
          <w:rFonts w:ascii="Lato" w:hAnsi="Lato" w:cs="Arial"/>
          <w:sz w:val="20"/>
          <w:szCs w:val="20"/>
        </w:rPr>
        <w:t xml:space="preserve">inanciera, se integra como sigue: </w:t>
      </w:r>
      <w:r w:rsidR="00B420FA" w:rsidRPr="00A13CC0">
        <w:rPr>
          <w:rFonts w:ascii="Lato" w:hAnsi="Lato" w:cs="Arial"/>
          <w:b/>
          <w:sz w:val="20"/>
          <w:szCs w:val="20"/>
        </w:rPr>
        <w:t>(</w:t>
      </w:r>
      <w:r w:rsidR="00553F2E" w:rsidRPr="00A13CC0">
        <w:rPr>
          <w:rFonts w:ascii="Lato" w:hAnsi="Lato" w:cs="Arial"/>
          <w:b/>
          <w:sz w:val="20"/>
          <w:szCs w:val="20"/>
        </w:rPr>
        <w:t>sin información que revelar</w:t>
      </w:r>
      <w:r w:rsidR="00B420FA" w:rsidRPr="00A13CC0">
        <w:rPr>
          <w:rFonts w:ascii="Lato" w:hAnsi="Lato" w:cs="Arial"/>
          <w:b/>
          <w:sz w:val="20"/>
          <w:szCs w:val="20"/>
        </w:rPr>
        <w:t>)</w:t>
      </w:r>
    </w:p>
    <w:p w14:paraId="1FB82699" w14:textId="77777777" w:rsidR="00064F05" w:rsidRPr="00A13CC0" w:rsidRDefault="00064F05" w:rsidP="00064F05">
      <w:pPr>
        <w:pStyle w:val="Prrafodelista"/>
        <w:autoSpaceDE w:val="0"/>
        <w:autoSpaceDN w:val="0"/>
        <w:adjustRightInd w:val="0"/>
        <w:ind w:left="714"/>
        <w:jc w:val="both"/>
        <w:rPr>
          <w:rFonts w:ascii="Lato" w:hAnsi="Lato" w:cs="Arial"/>
          <w:b/>
          <w:sz w:val="20"/>
          <w:szCs w:val="20"/>
        </w:rPr>
      </w:pPr>
    </w:p>
    <w:tbl>
      <w:tblPr>
        <w:tblStyle w:val="Tablaconcuadrcula"/>
        <w:tblW w:w="11335" w:type="dxa"/>
        <w:jc w:val="center"/>
        <w:tblLook w:val="04A0" w:firstRow="1" w:lastRow="0" w:firstColumn="1" w:lastColumn="0" w:noHBand="0" w:noVBand="1"/>
      </w:tblPr>
      <w:tblGrid>
        <w:gridCol w:w="5807"/>
        <w:gridCol w:w="1701"/>
        <w:gridCol w:w="1844"/>
        <w:gridCol w:w="1983"/>
      </w:tblGrid>
      <w:tr w:rsidR="00B420FA" w:rsidRPr="00A13CC0" w14:paraId="77FBF5C0" w14:textId="77777777" w:rsidTr="00A13CC0">
        <w:trPr>
          <w:jc w:val="center"/>
        </w:trPr>
        <w:tc>
          <w:tcPr>
            <w:tcW w:w="5807" w:type="dxa"/>
          </w:tcPr>
          <w:p w14:paraId="7BEC5A08" w14:textId="77777777" w:rsidR="00B420FA" w:rsidRPr="00A13CC0" w:rsidRDefault="00B420FA" w:rsidP="004F2A0B">
            <w:pPr>
              <w:autoSpaceDE w:val="0"/>
              <w:autoSpaceDN w:val="0"/>
              <w:adjustRightInd w:val="0"/>
              <w:spacing w:line="360" w:lineRule="auto"/>
              <w:jc w:val="center"/>
              <w:rPr>
                <w:rFonts w:ascii="Lato" w:hAnsi="Lato" w:cs="Arial"/>
                <w:b/>
                <w:sz w:val="20"/>
                <w:szCs w:val="20"/>
              </w:rPr>
            </w:pPr>
            <w:r w:rsidRPr="00A13CC0">
              <w:rPr>
                <w:rFonts w:ascii="Lato" w:hAnsi="Lato" w:cs="Arial"/>
                <w:b/>
                <w:sz w:val="20"/>
                <w:szCs w:val="20"/>
              </w:rPr>
              <w:t>Bienes Muebles.</w:t>
            </w:r>
          </w:p>
        </w:tc>
        <w:tc>
          <w:tcPr>
            <w:tcW w:w="1701" w:type="dxa"/>
          </w:tcPr>
          <w:p w14:paraId="3546CF61" w14:textId="77777777" w:rsidR="00B420FA" w:rsidRPr="00A13CC0" w:rsidRDefault="00B420FA" w:rsidP="004F2A0B">
            <w:pPr>
              <w:jc w:val="center"/>
              <w:rPr>
                <w:rFonts w:ascii="Lato" w:hAnsi="Lato" w:cs="Arial"/>
                <w:b/>
                <w:sz w:val="20"/>
                <w:szCs w:val="20"/>
              </w:rPr>
            </w:pPr>
            <w:r w:rsidRPr="00A13CC0">
              <w:rPr>
                <w:rFonts w:ascii="Lato" w:hAnsi="Lato" w:cs="Calibri"/>
                <w:b/>
                <w:color w:val="000000"/>
                <w:sz w:val="20"/>
                <w:szCs w:val="20"/>
                <w:lang w:eastAsia="es-MX"/>
              </w:rPr>
              <w:t>Importe.</w:t>
            </w:r>
          </w:p>
        </w:tc>
        <w:tc>
          <w:tcPr>
            <w:tcW w:w="1844" w:type="dxa"/>
          </w:tcPr>
          <w:p w14:paraId="788E9A6C" w14:textId="77777777" w:rsidR="00B420FA" w:rsidRPr="00A13CC0" w:rsidRDefault="00B420FA" w:rsidP="00733D6D">
            <w:pPr>
              <w:autoSpaceDE w:val="0"/>
              <w:autoSpaceDN w:val="0"/>
              <w:adjustRightInd w:val="0"/>
              <w:jc w:val="center"/>
              <w:rPr>
                <w:rFonts w:ascii="Lato" w:hAnsi="Lato" w:cs="Calibri"/>
                <w:b/>
                <w:color w:val="000000"/>
                <w:sz w:val="20"/>
                <w:szCs w:val="20"/>
                <w:lang w:eastAsia="es-MX"/>
              </w:rPr>
            </w:pPr>
            <w:r w:rsidRPr="00A13CC0">
              <w:rPr>
                <w:rFonts w:ascii="Lato" w:hAnsi="Lato" w:cs="Calibri"/>
                <w:b/>
                <w:color w:val="000000"/>
                <w:sz w:val="20"/>
                <w:szCs w:val="20"/>
                <w:lang w:eastAsia="es-MX"/>
              </w:rPr>
              <w:t>Depreciación</w:t>
            </w:r>
          </w:p>
          <w:p w14:paraId="11C70771" w14:textId="57DFCFB2" w:rsidR="00B420FA" w:rsidRPr="00A13CC0" w:rsidRDefault="00B420FA" w:rsidP="00733D6D">
            <w:pPr>
              <w:autoSpaceDE w:val="0"/>
              <w:autoSpaceDN w:val="0"/>
              <w:adjustRightInd w:val="0"/>
              <w:jc w:val="center"/>
              <w:rPr>
                <w:rFonts w:ascii="Lato" w:hAnsi="Lato" w:cs="Arial"/>
                <w:b/>
                <w:sz w:val="20"/>
                <w:szCs w:val="20"/>
              </w:rPr>
            </w:pPr>
            <w:r w:rsidRPr="00A13CC0">
              <w:rPr>
                <w:rFonts w:ascii="Lato" w:hAnsi="Lato" w:cs="Calibri"/>
                <w:b/>
                <w:color w:val="000000"/>
                <w:sz w:val="20"/>
                <w:szCs w:val="20"/>
                <w:lang w:eastAsia="es-MX"/>
              </w:rPr>
              <w:t>del Ejercicio.</w:t>
            </w:r>
          </w:p>
        </w:tc>
        <w:tc>
          <w:tcPr>
            <w:tcW w:w="1983" w:type="dxa"/>
          </w:tcPr>
          <w:p w14:paraId="1B75243D" w14:textId="402FB4B5" w:rsidR="00B420FA" w:rsidRPr="00A13CC0" w:rsidRDefault="00B420FA" w:rsidP="00733D6D">
            <w:pPr>
              <w:autoSpaceDE w:val="0"/>
              <w:autoSpaceDN w:val="0"/>
              <w:adjustRightInd w:val="0"/>
              <w:jc w:val="center"/>
              <w:rPr>
                <w:rFonts w:ascii="Lato" w:hAnsi="Lato" w:cs="Arial"/>
                <w:b/>
                <w:sz w:val="20"/>
                <w:szCs w:val="20"/>
              </w:rPr>
            </w:pPr>
            <w:r w:rsidRPr="00A13CC0">
              <w:rPr>
                <w:rFonts w:ascii="Lato" w:hAnsi="Lato" w:cs="Calibri"/>
                <w:b/>
                <w:color w:val="000000"/>
                <w:sz w:val="20"/>
                <w:szCs w:val="20"/>
                <w:lang w:eastAsia="es-MX"/>
              </w:rPr>
              <w:t>Depreciación Acumulada.</w:t>
            </w:r>
          </w:p>
        </w:tc>
      </w:tr>
      <w:tr w:rsidR="00B420FA" w:rsidRPr="00A13CC0" w14:paraId="2FA4677B" w14:textId="77777777" w:rsidTr="00A13CC0">
        <w:trPr>
          <w:jc w:val="center"/>
        </w:trPr>
        <w:tc>
          <w:tcPr>
            <w:tcW w:w="5807" w:type="dxa"/>
          </w:tcPr>
          <w:p w14:paraId="180FAC6E" w14:textId="77777777" w:rsidR="00B420FA" w:rsidRPr="00A13CC0" w:rsidRDefault="00B420FA" w:rsidP="004F2A0B">
            <w:pPr>
              <w:autoSpaceDE w:val="0"/>
              <w:autoSpaceDN w:val="0"/>
              <w:adjustRightInd w:val="0"/>
              <w:spacing w:line="360" w:lineRule="auto"/>
              <w:rPr>
                <w:rFonts w:ascii="Lato" w:hAnsi="Lato" w:cs="Arial"/>
                <w:sz w:val="20"/>
                <w:szCs w:val="20"/>
              </w:rPr>
            </w:pPr>
            <w:r w:rsidRPr="00A13CC0">
              <w:rPr>
                <w:rFonts w:ascii="Lato" w:hAnsi="Lato" w:cs="Arial"/>
                <w:sz w:val="20"/>
                <w:szCs w:val="20"/>
              </w:rPr>
              <w:t>Mobiliario y Equipo de Administración.</w:t>
            </w:r>
          </w:p>
        </w:tc>
        <w:tc>
          <w:tcPr>
            <w:tcW w:w="1701" w:type="dxa"/>
          </w:tcPr>
          <w:p w14:paraId="2C56BE2C" w14:textId="77777777" w:rsidR="00B420FA" w:rsidRPr="00A13CC0" w:rsidRDefault="00B420FA" w:rsidP="004F2A0B">
            <w:pPr>
              <w:autoSpaceDE w:val="0"/>
              <w:autoSpaceDN w:val="0"/>
              <w:adjustRightInd w:val="0"/>
              <w:spacing w:line="360" w:lineRule="auto"/>
              <w:jc w:val="right"/>
              <w:rPr>
                <w:rFonts w:ascii="Lato" w:hAnsi="Lato" w:cs="Arial"/>
                <w:sz w:val="20"/>
                <w:szCs w:val="20"/>
              </w:rPr>
            </w:pPr>
            <w:r w:rsidRPr="00A13CC0">
              <w:rPr>
                <w:rFonts w:ascii="Lato" w:hAnsi="Lato" w:cs="Arial"/>
                <w:sz w:val="20"/>
                <w:szCs w:val="20"/>
              </w:rPr>
              <w:t>0.00</w:t>
            </w:r>
          </w:p>
        </w:tc>
        <w:tc>
          <w:tcPr>
            <w:tcW w:w="1844" w:type="dxa"/>
          </w:tcPr>
          <w:p w14:paraId="16CA5908" w14:textId="77777777" w:rsidR="00B420FA" w:rsidRPr="00A13CC0" w:rsidRDefault="00B420FA" w:rsidP="004F2A0B">
            <w:pPr>
              <w:autoSpaceDE w:val="0"/>
              <w:autoSpaceDN w:val="0"/>
              <w:adjustRightInd w:val="0"/>
              <w:spacing w:line="360" w:lineRule="auto"/>
              <w:jc w:val="right"/>
              <w:rPr>
                <w:rFonts w:ascii="Lato" w:hAnsi="Lato" w:cs="Arial"/>
                <w:sz w:val="20"/>
                <w:szCs w:val="20"/>
              </w:rPr>
            </w:pPr>
            <w:r w:rsidRPr="00A13CC0">
              <w:rPr>
                <w:rFonts w:ascii="Lato" w:hAnsi="Lato" w:cs="Arial"/>
                <w:sz w:val="20"/>
                <w:szCs w:val="20"/>
              </w:rPr>
              <w:t>0.00</w:t>
            </w:r>
          </w:p>
        </w:tc>
        <w:tc>
          <w:tcPr>
            <w:tcW w:w="1983" w:type="dxa"/>
          </w:tcPr>
          <w:p w14:paraId="6BC6407A" w14:textId="77777777" w:rsidR="00B420FA" w:rsidRPr="00A13CC0" w:rsidRDefault="00B420FA" w:rsidP="004F2A0B">
            <w:pPr>
              <w:autoSpaceDE w:val="0"/>
              <w:autoSpaceDN w:val="0"/>
              <w:adjustRightInd w:val="0"/>
              <w:spacing w:line="360" w:lineRule="auto"/>
              <w:jc w:val="right"/>
              <w:rPr>
                <w:rFonts w:ascii="Lato" w:hAnsi="Lato" w:cs="Arial"/>
                <w:sz w:val="20"/>
                <w:szCs w:val="20"/>
              </w:rPr>
            </w:pPr>
            <w:r w:rsidRPr="00A13CC0">
              <w:rPr>
                <w:rFonts w:ascii="Lato" w:hAnsi="Lato" w:cs="Arial"/>
                <w:sz w:val="20"/>
                <w:szCs w:val="20"/>
              </w:rPr>
              <w:t>0.00</w:t>
            </w:r>
          </w:p>
        </w:tc>
      </w:tr>
      <w:tr w:rsidR="00B420FA" w:rsidRPr="00A13CC0" w14:paraId="731D2E0E" w14:textId="77777777" w:rsidTr="00A13CC0">
        <w:trPr>
          <w:jc w:val="center"/>
        </w:trPr>
        <w:tc>
          <w:tcPr>
            <w:tcW w:w="5807" w:type="dxa"/>
          </w:tcPr>
          <w:p w14:paraId="5122A789" w14:textId="77777777" w:rsidR="00B420FA" w:rsidRPr="00A13CC0" w:rsidRDefault="00B420FA" w:rsidP="004F2A0B">
            <w:pPr>
              <w:autoSpaceDE w:val="0"/>
              <w:autoSpaceDN w:val="0"/>
              <w:adjustRightInd w:val="0"/>
              <w:spacing w:line="360" w:lineRule="auto"/>
              <w:rPr>
                <w:rFonts w:ascii="Lato" w:hAnsi="Lato" w:cs="Arial"/>
                <w:sz w:val="20"/>
                <w:szCs w:val="20"/>
              </w:rPr>
            </w:pPr>
            <w:r w:rsidRPr="00A13CC0">
              <w:rPr>
                <w:rFonts w:ascii="Lato" w:hAnsi="Lato" w:cs="Arial"/>
                <w:sz w:val="20"/>
                <w:szCs w:val="20"/>
              </w:rPr>
              <w:t>Mobiliario y Equipo Educacional y Recreativo.</w:t>
            </w:r>
          </w:p>
        </w:tc>
        <w:tc>
          <w:tcPr>
            <w:tcW w:w="1701" w:type="dxa"/>
          </w:tcPr>
          <w:p w14:paraId="3982020B" w14:textId="77777777" w:rsidR="00B420FA" w:rsidRPr="00A13CC0" w:rsidRDefault="00B420FA" w:rsidP="004F2A0B">
            <w:pPr>
              <w:autoSpaceDE w:val="0"/>
              <w:autoSpaceDN w:val="0"/>
              <w:adjustRightInd w:val="0"/>
              <w:spacing w:line="360" w:lineRule="auto"/>
              <w:jc w:val="right"/>
              <w:rPr>
                <w:rFonts w:ascii="Lato" w:hAnsi="Lato" w:cs="Arial"/>
                <w:sz w:val="20"/>
                <w:szCs w:val="20"/>
              </w:rPr>
            </w:pPr>
            <w:r w:rsidRPr="00A13CC0">
              <w:rPr>
                <w:rFonts w:ascii="Lato" w:hAnsi="Lato" w:cs="Arial"/>
                <w:sz w:val="20"/>
                <w:szCs w:val="20"/>
              </w:rPr>
              <w:t>0.00</w:t>
            </w:r>
          </w:p>
        </w:tc>
        <w:tc>
          <w:tcPr>
            <w:tcW w:w="1844" w:type="dxa"/>
          </w:tcPr>
          <w:p w14:paraId="4B954094" w14:textId="77777777" w:rsidR="00B420FA" w:rsidRPr="00A13CC0" w:rsidRDefault="00B420FA" w:rsidP="004F2A0B">
            <w:pPr>
              <w:autoSpaceDE w:val="0"/>
              <w:autoSpaceDN w:val="0"/>
              <w:adjustRightInd w:val="0"/>
              <w:spacing w:line="360" w:lineRule="auto"/>
              <w:jc w:val="right"/>
              <w:rPr>
                <w:rFonts w:ascii="Lato" w:hAnsi="Lato" w:cs="Arial"/>
                <w:sz w:val="20"/>
                <w:szCs w:val="20"/>
              </w:rPr>
            </w:pPr>
            <w:r w:rsidRPr="00A13CC0">
              <w:rPr>
                <w:rFonts w:ascii="Lato" w:hAnsi="Lato" w:cs="Arial"/>
                <w:sz w:val="20"/>
                <w:szCs w:val="20"/>
              </w:rPr>
              <w:t>0.00</w:t>
            </w:r>
          </w:p>
        </w:tc>
        <w:tc>
          <w:tcPr>
            <w:tcW w:w="1983" w:type="dxa"/>
          </w:tcPr>
          <w:p w14:paraId="37DB4CC7" w14:textId="77777777" w:rsidR="00B420FA" w:rsidRPr="00A13CC0" w:rsidRDefault="00B420FA" w:rsidP="004F2A0B">
            <w:pPr>
              <w:autoSpaceDE w:val="0"/>
              <w:autoSpaceDN w:val="0"/>
              <w:adjustRightInd w:val="0"/>
              <w:spacing w:line="360" w:lineRule="auto"/>
              <w:jc w:val="right"/>
              <w:rPr>
                <w:rFonts w:ascii="Lato" w:hAnsi="Lato" w:cs="Arial"/>
                <w:sz w:val="20"/>
                <w:szCs w:val="20"/>
              </w:rPr>
            </w:pPr>
            <w:r w:rsidRPr="00A13CC0">
              <w:rPr>
                <w:rFonts w:ascii="Lato" w:hAnsi="Lato" w:cs="Arial"/>
                <w:sz w:val="20"/>
                <w:szCs w:val="20"/>
              </w:rPr>
              <w:t>0.00</w:t>
            </w:r>
          </w:p>
        </w:tc>
      </w:tr>
      <w:tr w:rsidR="00B420FA" w:rsidRPr="00A13CC0" w14:paraId="35226172" w14:textId="77777777" w:rsidTr="00A13CC0">
        <w:trPr>
          <w:jc w:val="center"/>
        </w:trPr>
        <w:tc>
          <w:tcPr>
            <w:tcW w:w="5807" w:type="dxa"/>
          </w:tcPr>
          <w:p w14:paraId="417CBF07" w14:textId="77777777" w:rsidR="00B420FA" w:rsidRPr="00A13CC0" w:rsidRDefault="00B420FA" w:rsidP="004F2A0B">
            <w:pPr>
              <w:autoSpaceDE w:val="0"/>
              <w:autoSpaceDN w:val="0"/>
              <w:adjustRightInd w:val="0"/>
              <w:spacing w:line="360" w:lineRule="auto"/>
              <w:rPr>
                <w:rFonts w:ascii="Lato" w:hAnsi="Lato" w:cs="Arial"/>
                <w:sz w:val="20"/>
                <w:szCs w:val="20"/>
              </w:rPr>
            </w:pPr>
            <w:r w:rsidRPr="00A13CC0">
              <w:rPr>
                <w:rFonts w:ascii="Lato" w:hAnsi="Lato" w:cs="Arial"/>
                <w:sz w:val="20"/>
                <w:szCs w:val="20"/>
              </w:rPr>
              <w:t>Equipo e Instrumental Médico y de Laboratorio.</w:t>
            </w:r>
          </w:p>
        </w:tc>
        <w:tc>
          <w:tcPr>
            <w:tcW w:w="1701" w:type="dxa"/>
          </w:tcPr>
          <w:p w14:paraId="69B957C4" w14:textId="77777777" w:rsidR="00B420FA" w:rsidRPr="00A13CC0" w:rsidRDefault="00B420FA" w:rsidP="004F2A0B">
            <w:pPr>
              <w:autoSpaceDE w:val="0"/>
              <w:autoSpaceDN w:val="0"/>
              <w:adjustRightInd w:val="0"/>
              <w:spacing w:line="360" w:lineRule="auto"/>
              <w:jc w:val="right"/>
              <w:rPr>
                <w:rFonts w:ascii="Lato" w:hAnsi="Lato" w:cs="Arial"/>
                <w:sz w:val="20"/>
                <w:szCs w:val="20"/>
              </w:rPr>
            </w:pPr>
            <w:r w:rsidRPr="00A13CC0">
              <w:rPr>
                <w:rFonts w:ascii="Lato" w:hAnsi="Lato" w:cs="Arial"/>
                <w:sz w:val="20"/>
                <w:szCs w:val="20"/>
              </w:rPr>
              <w:t>0.00</w:t>
            </w:r>
          </w:p>
        </w:tc>
        <w:tc>
          <w:tcPr>
            <w:tcW w:w="1844" w:type="dxa"/>
          </w:tcPr>
          <w:p w14:paraId="0668ED72" w14:textId="77777777" w:rsidR="00B420FA" w:rsidRPr="00A13CC0" w:rsidRDefault="00B420FA" w:rsidP="004F2A0B">
            <w:pPr>
              <w:autoSpaceDE w:val="0"/>
              <w:autoSpaceDN w:val="0"/>
              <w:adjustRightInd w:val="0"/>
              <w:spacing w:line="360" w:lineRule="auto"/>
              <w:jc w:val="right"/>
              <w:rPr>
                <w:rFonts w:ascii="Lato" w:hAnsi="Lato" w:cs="Arial"/>
                <w:sz w:val="20"/>
                <w:szCs w:val="20"/>
              </w:rPr>
            </w:pPr>
            <w:r w:rsidRPr="00A13CC0">
              <w:rPr>
                <w:rFonts w:ascii="Lato" w:hAnsi="Lato" w:cs="Arial"/>
                <w:sz w:val="20"/>
                <w:szCs w:val="20"/>
              </w:rPr>
              <w:t>0.00</w:t>
            </w:r>
          </w:p>
        </w:tc>
        <w:tc>
          <w:tcPr>
            <w:tcW w:w="1983" w:type="dxa"/>
          </w:tcPr>
          <w:p w14:paraId="0269EFD5" w14:textId="77777777" w:rsidR="00B420FA" w:rsidRPr="00A13CC0" w:rsidRDefault="00B420FA" w:rsidP="004F2A0B">
            <w:pPr>
              <w:autoSpaceDE w:val="0"/>
              <w:autoSpaceDN w:val="0"/>
              <w:adjustRightInd w:val="0"/>
              <w:spacing w:line="360" w:lineRule="auto"/>
              <w:jc w:val="right"/>
              <w:rPr>
                <w:rFonts w:ascii="Lato" w:hAnsi="Lato" w:cs="Arial"/>
                <w:sz w:val="20"/>
                <w:szCs w:val="20"/>
              </w:rPr>
            </w:pPr>
            <w:r w:rsidRPr="00A13CC0">
              <w:rPr>
                <w:rFonts w:ascii="Lato" w:hAnsi="Lato" w:cs="Arial"/>
                <w:sz w:val="20"/>
                <w:szCs w:val="20"/>
              </w:rPr>
              <w:t>0.00</w:t>
            </w:r>
          </w:p>
        </w:tc>
      </w:tr>
      <w:tr w:rsidR="00B420FA" w:rsidRPr="00A13CC0" w14:paraId="60319AC9" w14:textId="77777777" w:rsidTr="00A13CC0">
        <w:trPr>
          <w:jc w:val="center"/>
        </w:trPr>
        <w:tc>
          <w:tcPr>
            <w:tcW w:w="5807" w:type="dxa"/>
          </w:tcPr>
          <w:p w14:paraId="03012C8F" w14:textId="77777777" w:rsidR="00B420FA" w:rsidRPr="00A13CC0" w:rsidRDefault="00B420FA" w:rsidP="004F2A0B">
            <w:pPr>
              <w:autoSpaceDE w:val="0"/>
              <w:autoSpaceDN w:val="0"/>
              <w:adjustRightInd w:val="0"/>
              <w:spacing w:line="360" w:lineRule="auto"/>
              <w:rPr>
                <w:rFonts w:ascii="Lato" w:hAnsi="Lato" w:cs="Arial"/>
                <w:sz w:val="20"/>
                <w:szCs w:val="20"/>
              </w:rPr>
            </w:pPr>
            <w:r w:rsidRPr="00A13CC0">
              <w:rPr>
                <w:rFonts w:ascii="Lato" w:hAnsi="Lato" w:cs="Arial"/>
                <w:sz w:val="20"/>
                <w:szCs w:val="20"/>
              </w:rPr>
              <w:t>Vehículos y Equipo de Transporte.</w:t>
            </w:r>
          </w:p>
        </w:tc>
        <w:tc>
          <w:tcPr>
            <w:tcW w:w="1701" w:type="dxa"/>
          </w:tcPr>
          <w:p w14:paraId="5F1721C5" w14:textId="77777777" w:rsidR="00B420FA" w:rsidRPr="00A13CC0" w:rsidRDefault="00B420FA" w:rsidP="004F2A0B">
            <w:pPr>
              <w:autoSpaceDE w:val="0"/>
              <w:autoSpaceDN w:val="0"/>
              <w:adjustRightInd w:val="0"/>
              <w:spacing w:line="360" w:lineRule="auto"/>
              <w:jc w:val="right"/>
              <w:rPr>
                <w:rFonts w:ascii="Lato" w:hAnsi="Lato" w:cs="Arial"/>
                <w:sz w:val="20"/>
                <w:szCs w:val="20"/>
              </w:rPr>
            </w:pPr>
            <w:r w:rsidRPr="00A13CC0">
              <w:rPr>
                <w:rFonts w:ascii="Lato" w:hAnsi="Lato" w:cs="Arial"/>
                <w:sz w:val="20"/>
                <w:szCs w:val="20"/>
              </w:rPr>
              <w:t>0.00</w:t>
            </w:r>
          </w:p>
        </w:tc>
        <w:tc>
          <w:tcPr>
            <w:tcW w:w="1844" w:type="dxa"/>
          </w:tcPr>
          <w:p w14:paraId="157768C6" w14:textId="77777777" w:rsidR="00B420FA" w:rsidRPr="00A13CC0" w:rsidRDefault="00B420FA" w:rsidP="004F2A0B">
            <w:pPr>
              <w:autoSpaceDE w:val="0"/>
              <w:autoSpaceDN w:val="0"/>
              <w:adjustRightInd w:val="0"/>
              <w:spacing w:line="360" w:lineRule="auto"/>
              <w:jc w:val="right"/>
              <w:rPr>
                <w:rFonts w:ascii="Lato" w:hAnsi="Lato" w:cs="Arial"/>
                <w:sz w:val="20"/>
                <w:szCs w:val="20"/>
              </w:rPr>
            </w:pPr>
            <w:r w:rsidRPr="00A13CC0">
              <w:rPr>
                <w:rFonts w:ascii="Lato" w:hAnsi="Lato" w:cs="Arial"/>
                <w:sz w:val="20"/>
                <w:szCs w:val="20"/>
              </w:rPr>
              <w:t>0.00</w:t>
            </w:r>
          </w:p>
        </w:tc>
        <w:tc>
          <w:tcPr>
            <w:tcW w:w="1983" w:type="dxa"/>
          </w:tcPr>
          <w:p w14:paraId="20FB351F" w14:textId="77777777" w:rsidR="00B420FA" w:rsidRPr="00A13CC0" w:rsidRDefault="00B420FA" w:rsidP="004F2A0B">
            <w:pPr>
              <w:autoSpaceDE w:val="0"/>
              <w:autoSpaceDN w:val="0"/>
              <w:adjustRightInd w:val="0"/>
              <w:spacing w:line="360" w:lineRule="auto"/>
              <w:jc w:val="right"/>
              <w:rPr>
                <w:rFonts w:ascii="Lato" w:hAnsi="Lato" w:cs="Arial"/>
                <w:sz w:val="20"/>
                <w:szCs w:val="20"/>
              </w:rPr>
            </w:pPr>
            <w:r w:rsidRPr="00A13CC0">
              <w:rPr>
                <w:rFonts w:ascii="Lato" w:hAnsi="Lato" w:cs="Arial"/>
                <w:sz w:val="20"/>
                <w:szCs w:val="20"/>
              </w:rPr>
              <w:t>0.00</w:t>
            </w:r>
          </w:p>
        </w:tc>
      </w:tr>
      <w:tr w:rsidR="00B420FA" w:rsidRPr="00A13CC0" w14:paraId="493BBDAB" w14:textId="77777777" w:rsidTr="00A13CC0">
        <w:trPr>
          <w:jc w:val="center"/>
        </w:trPr>
        <w:tc>
          <w:tcPr>
            <w:tcW w:w="5807" w:type="dxa"/>
          </w:tcPr>
          <w:p w14:paraId="6A0BF785" w14:textId="77777777" w:rsidR="00B420FA" w:rsidRPr="00A13CC0" w:rsidRDefault="00B420FA" w:rsidP="004F2A0B">
            <w:pPr>
              <w:autoSpaceDE w:val="0"/>
              <w:autoSpaceDN w:val="0"/>
              <w:adjustRightInd w:val="0"/>
              <w:spacing w:line="360" w:lineRule="auto"/>
              <w:rPr>
                <w:rFonts w:ascii="Lato" w:hAnsi="Lato" w:cs="Arial"/>
                <w:sz w:val="20"/>
                <w:szCs w:val="20"/>
              </w:rPr>
            </w:pPr>
            <w:r w:rsidRPr="00A13CC0">
              <w:rPr>
                <w:rFonts w:ascii="Lato" w:hAnsi="Lato" w:cs="Arial"/>
                <w:sz w:val="20"/>
                <w:szCs w:val="20"/>
              </w:rPr>
              <w:t>Equipo de Defensa y Seguridad.</w:t>
            </w:r>
          </w:p>
        </w:tc>
        <w:tc>
          <w:tcPr>
            <w:tcW w:w="1701" w:type="dxa"/>
          </w:tcPr>
          <w:p w14:paraId="682395BC" w14:textId="77777777" w:rsidR="00B420FA" w:rsidRPr="00A13CC0" w:rsidRDefault="00B420FA" w:rsidP="004F2A0B">
            <w:pPr>
              <w:autoSpaceDE w:val="0"/>
              <w:autoSpaceDN w:val="0"/>
              <w:adjustRightInd w:val="0"/>
              <w:spacing w:line="360" w:lineRule="auto"/>
              <w:jc w:val="right"/>
              <w:rPr>
                <w:rFonts w:ascii="Lato" w:hAnsi="Lato" w:cs="Arial"/>
                <w:sz w:val="20"/>
                <w:szCs w:val="20"/>
              </w:rPr>
            </w:pPr>
            <w:r w:rsidRPr="00A13CC0">
              <w:rPr>
                <w:rFonts w:ascii="Lato" w:hAnsi="Lato" w:cs="Arial"/>
                <w:sz w:val="20"/>
                <w:szCs w:val="20"/>
              </w:rPr>
              <w:t>0.00</w:t>
            </w:r>
          </w:p>
        </w:tc>
        <w:tc>
          <w:tcPr>
            <w:tcW w:w="1844" w:type="dxa"/>
          </w:tcPr>
          <w:p w14:paraId="38344722" w14:textId="77777777" w:rsidR="00B420FA" w:rsidRPr="00A13CC0" w:rsidRDefault="00B420FA" w:rsidP="004F2A0B">
            <w:pPr>
              <w:autoSpaceDE w:val="0"/>
              <w:autoSpaceDN w:val="0"/>
              <w:adjustRightInd w:val="0"/>
              <w:spacing w:line="360" w:lineRule="auto"/>
              <w:jc w:val="right"/>
              <w:rPr>
                <w:rFonts w:ascii="Lato" w:hAnsi="Lato" w:cs="Arial"/>
                <w:sz w:val="20"/>
                <w:szCs w:val="20"/>
              </w:rPr>
            </w:pPr>
            <w:r w:rsidRPr="00A13CC0">
              <w:rPr>
                <w:rFonts w:ascii="Lato" w:hAnsi="Lato" w:cs="Arial"/>
                <w:sz w:val="20"/>
                <w:szCs w:val="20"/>
              </w:rPr>
              <w:t>0.00</w:t>
            </w:r>
          </w:p>
        </w:tc>
        <w:tc>
          <w:tcPr>
            <w:tcW w:w="1983" w:type="dxa"/>
          </w:tcPr>
          <w:p w14:paraId="4899A42A" w14:textId="77777777" w:rsidR="00B420FA" w:rsidRPr="00A13CC0" w:rsidRDefault="00B420FA" w:rsidP="004F2A0B">
            <w:pPr>
              <w:autoSpaceDE w:val="0"/>
              <w:autoSpaceDN w:val="0"/>
              <w:adjustRightInd w:val="0"/>
              <w:spacing w:line="360" w:lineRule="auto"/>
              <w:jc w:val="right"/>
              <w:rPr>
                <w:rFonts w:ascii="Lato" w:hAnsi="Lato" w:cs="Arial"/>
                <w:sz w:val="20"/>
                <w:szCs w:val="20"/>
              </w:rPr>
            </w:pPr>
            <w:r w:rsidRPr="00A13CC0">
              <w:rPr>
                <w:rFonts w:ascii="Lato" w:hAnsi="Lato" w:cs="Arial"/>
                <w:sz w:val="20"/>
                <w:szCs w:val="20"/>
              </w:rPr>
              <w:t>0.00</w:t>
            </w:r>
          </w:p>
        </w:tc>
      </w:tr>
      <w:tr w:rsidR="00B420FA" w:rsidRPr="00A13CC0" w14:paraId="6DF09E71" w14:textId="77777777" w:rsidTr="00A13CC0">
        <w:trPr>
          <w:jc w:val="center"/>
        </w:trPr>
        <w:tc>
          <w:tcPr>
            <w:tcW w:w="5807" w:type="dxa"/>
          </w:tcPr>
          <w:p w14:paraId="13E81DDE" w14:textId="77777777" w:rsidR="00B420FA" w:rsidRPr="00A13CC0" w:rsidRDefault="00B420FA" w:rsidP="004F2A0B">
            <w:pPr>
              <w:autoSpaceDE w:val="0"/>
              <w:autoSpaceDN w:val="0"/>
              <w:adjustRightInd w:val="0"/>
              <w:spacing w:line="360" w:lineRule="auto"/>
              <w:rPr>
                <w:rFonts w:ascii="Lato" w:hAnsi="Lato" w:cs="Arial"/>
                <w:sz w:val="20"/>
                <w:szCs w:val="20"/>
              </w:rPr>
            </w:pPr>
            <w:r w:rsidRPr="00A13CC0">
              <w:rPr>
                <w:rFonts w:ascii="Lato" w:hAnsi="Lato" w:cs="Arial"/>
                <w:sz w:val="20"/>
                <w:szCs w:val="20"/>
              </w:rPr>
              <w:t>Maquinaria, Otros Equipos y Herramientas.</w:t>
            </w:r>
          </w:p>
        </w:tc>
        <w:tc>
          <w:tcPr>
            <w:tcW w:w="1701" w:type="dxa"/>
          </w:tcPr>
          <w:p w14:paraId="4ACE91D5" w14:textId="77777777" w:rsidR="00B420FA" w:rsidRPr="00A13CC0" w:rsidRDefault="00B420FA" w:rsidP="004F2A0B">
            <w:pPr>
              <w:autoSpaceDE w:val="0"/>
              <w:autoSpaceDN w:val="0"/>
              <w:adjustRightInd w:val="0"/>
              <w:spacing w:line="360" w:lineRule="auto"/>
              <w:jc w:val="right"/>
              <w:rPr>
                <w:rFonts w:ascii="Lato" w:hAnsi="Lato" w:cs="Arial"/>
                <w:sz w:val="20"/>
                <w:szCs w:val="20"/>
              </w:rPr>
            </w:pPr>
            <w:r w:rsidRPr="00A13CC0">
              <w:rPr>
                <w:rFonts w:ascii="Lato" w:hAnsi="Lato" w:cs="Arial"/>
                <w:sz w:val="20"/>
                <w:szCs w:val="20"/>
              </w:rPr>
              <w:t>0.00</w:t>
            </w:r>
          </w:p>
        </w:tc>
        <w:tc>
          <w:tcPr>
            <w:tcW w:w="1844" w:type="dxa"/>
          </w:tcPr>
          <w:p w14:paraId="71BD7D74" w14:textId="77777777" w:rsidR="00B420FA" w:rsidRPr="00A13CC0" w:rsidRDefault="00B420FA" w:rsidP="004F2A0B">
            <w:pPr>
              <w:autoSpaceDE w:val="0"/>
              <w:autoSpaceDN w:val="0"/>
              <w:adjustRightInd w:val="0"/>
              <w:spacing w:line="360" w:lineRule="auto"/>
              <w:jc w:val="right"/>
              <w:rPr>
                <w:rFonts w:ascii="Lato" w:hAnsi="Lato" w:cs="Arial"/>
                <w:sz w:val="20"/>
                <w:szCs w:val="20"/>
              </w:rPr>
            </w:pPr>
            <w:r w:rsidRPr="00A13CC0">
              <w:rPr>
                <w:rFonts w:ascii="Lato" w:hAnsi="Lato" w:cs="Arial"/>
                <w:sz w:val="20"/>
                <w:szCs w:val="20"/>
              </w:rPr>
              <w:t>0.00</w:t>
            </w:r>
          </w:p>
        </w:tc>
        <w:tc>
          <w:tcPr>
            <w:tcW w:w="1983" w:type="dxa"/>
          </w:tcPr>
          <w:p w14:paraId="0D82CC9F" w14:textId="77777777" w:rsidR="00B420FA" w:rsidRPr="00A13CC0" w:rsidRDefault="00B420FA" w:rsidP="004F2A0B">
            <w:pPr>
              <w:autoSpaceDE w:val="0"/>
              <w:autoSpaceDN w:val="0"/>
              <w:adjustRightInd w:val="0"/>
              <w:spacing w:line="360" w:lineRule="auto"/>
              <w:jc w:val="right"/>
              <w:rPr>
                <w:rFonts w:ascii="Lato" w:hAnsi="Lato" w:cs="Arial"/>
                <w:sz w:val="20"/>
                <w:szCs w:val="20"/>
              </w:rPr>
            </w:pPr>
            <w:r w:rsidRPr="00A13CC0">
              <w:rPr>
                <w:rFonts w:ascii="Lato" w:hAnsi="Lato" w:cs="Arial"/>
                <w:sz w:val="20"/>
                <w:szCs w:val="20"/>
              </w:rPr>
              <w:t>0.00</w:t>
            </w:r>
          </w:p>
        </w:tc>
      </w:tr>
      <w:tr w:rsidR="00B420FA" w:rsidRPr="00A13CC0" w14:paraId="3A81C6DF" w14:textId="77777777" w:rsidTr="00A13CC0">
        <w:trPr>
          <w:jc w:val="center"/>
        </w:trPr>
        <w:tc>
          <w:tcPr>
            <w:tcW w:w="5807" w:type="dxa"/>
          </w:tcPr>
          <w:p w14:paraId="42FB351C" w14:textId="77777777" w:rsidR="00B420FA" w:rsidRPr="00A13CC0" w:rsidRDefault="00B420FA" w:rsidP="004F2A0B">
            <w:pPr>
              <w:autoSpaceDE w:val="0"/>
              <w:autoSpaceDN w:val="0"/>
              <w:adjustRightInd w:val="0"/>
              <w:spacing w:line="360" w:lineRule="auto"/>
              <w:rPr>
                <w:rFonts w:ascii="Lato" w:hAnsi="Lato" w:cs="Arial"/>
                <w:sz w:val="20"/>
                <w:szCs w:val="20"/>
              </w:rPr>
            </w:pPr>
            <w:r w:rsidRPr="00A13CC0">
              <w:rPr>
                <w:rFonts w:ascii="Lato" w:hAnsi="Lato" w:cs="Arial"/>
                <w:sz w:val="20"/>
                <w:szCs w:val="20"/>
              </w:rPr>
              <w:t>Colecciones, Obras de Arte y Objetos Valiosos.</w:t>
            </w:r>
          </w:p>
        </w:tc>
        <w:tc>
          <w:tcPr>
            <w:tcW w:w="1701" w:type="dxa"/>
          </w:tcPr>
          <w:p w14:paraId="3A3147EB" w14:textId="77777777" w:rsidR="00B420FA" w:rsidRPr="00A13CC0" w:rsidRDefault="00B420FA" w:rsidP="004F2A0B">
            <w:pPr>
              <w:autoSpaceDE w:val="0"/>
              <w:autoSpaceDN w:val="0"/>
              <w:adjustRightInd w:val="0"/>
              <w:spacing w:line="360" w:lineRule="auto"/>
              <w:jc w:val="right"/>
              <w:rPr>
                <w:rFonts w:ascii="Lato" w:hAnsi="Lato" w:cs="Arial"/>
                <w:sz w:val="20"/>
                <w:szCs w:val="20"/>
              </w:rPr>
            </w:pPr>
            <w:r w:rsidRPr="00A13CC0">
              <w:rPr>
                <w:rFonts w:ascii="Lato" w:hAnsi="Lato" w:cs="Arial"/>
                <w:sz w:val="20"/>
                <w:szCs w:val="20"/>
              </w:rPr>
              <w:t>0.00</w:t>
            </w:r>
          </w:p>
        </w:tc>
        <w:tc>
          <w:tcPr>
            <w:tcW w:w="1844" w:type="dxa"/>
          </w:tcPr>
          <w:p w14:paraId="0FA0C68F" w14:textId="77777777" w:rsidR="00B420FA" w:rsidRPr="00A13CC0" w:rsidRDefault="00B420FA" w:rsidP="004F2A0B">
            <w:pPr>
              <w:autoSpaceDE w:val="0"/>
              <w:autoSpaceDN w:val="0"/>
              <w:adjustRightInd w:val="0"/>
              <w:spacing w:line="360" w:lineRule="auto"/>
              <w:jc w:val="right"/>
              <w:rPr>
                <w:rFonts w:ascii="Lato" w:hAnsi="Lato" w:cs="Arial"/>
                <w:sz w:val="20"/>
                <w:szCs w:val="20"/>
              </w:rPr>
            </w:pPr>
            <w:r w:rsidRPr="00A13CC0">
              <w:rPr>
                <w:rFonts w:ascii="Lato" w:hAnsi="Lato" w:cs="Arial"/>
                <w:sz w:val="20"/>
                <w:szCs w:val="20"/>
              </w:rPr>
              <w:t>0.00</w:t>
            </w:r>
          </w:p>
        </w:tc>
        <w:tc>
          <w:tcPr>
            <w:tcW w:w="1983" w:type="dxa"/>
          </w:tcPr>
          <w:p w14:paraId="25EE1AAB" w14:textId="77777777" w:rsidR="00B420FA" w:rsidRPr="00A13CC0" w:rsidRDefault="00B420FA" w:rsidP="004F2A0B">
            <w:pPr>
              <w:autoSpaceDE w:val="0"/>
              <w:autoSpaceDN w:val="0"/>
              <w:adjustRightInd w:val="0"/>
              <w:spacing w:line="360" w:lineRule="auto"/>
              <w:jc w:val="right"/>
              <w:rPr>
                <w:rFonts w:ascii="Lato" w:hAnsi="Lato" w:cs="Arial"/>
                <w:sz w:val="20"/>
                <w:szCs w:val="20"/>
              </w:rPr>
            </w:pPr>
            <w:r w:rsidRPr="00A13CC0">
              <w:rPr>
                <w:rFonts w:ascii="Lato" w:hAnsi="Lato" w:cs="Arial"/>
                <w:sz w:val="20"/>
                <w:szCs w:val="20"/>
              </w:rPr>
              <w:t>0.00</w:t>
            </w:r>
          </w:p>
        </w:tc>
      </w:tr>
      <w:tr w:rsidR="00B420FA" w:rsidRPr="00A13CC0" w14:paraId="4A64B10F" w14:textId="77777777" w:rsidTr="00A13CC0">
        <w:trPr>
          <w:jc w:val="center"/>
        </w:trPr>
        <w:tc>
          <w:tcPr>
            <w:tcW w:w="5807" w:type="dxa"/>
          </w:tcPr>
          <w:p w14:paraId="1FB72E0F" w14:textId="77777777" w:rsidR="00B420FA" w:rsidRPr="00A13CC0" w:rsidRDefault="00B420FA" w:rsidP="004F2A0B">
            <w:pPr>
              <w:autoSpaceDE w:val="0"/>
              <w:autoSpaceDN w:val="0"/>
              <w:adjustRightInd w:val="0"/>
              <w:spacing w:line="360" w:lineRule="auto"/>
              <w:rPr>
                <w:rFonts w:ascii="Lato" w:hAnsi="Lato" w:cs="Arial"/>
                <w:sz w:val="20"/>
                <w:szCs w:val="20"/>
              </w:rPr>
            </w:pPr>
            <w:r w:rsidRPr="00A13CC0">
              <w:rPr>
                <w:rFonts w:ascii="Lato" w:hAnsi="Lato" w:cs="Arial"/>
                <w:sz w:val="20"/>
                <w:szCs w:val="20"/>
              </w:rPr>
              <w:lastRenderedPageBreak/>
              <w:t>Activos Biológicos.</w:t>
            </w:r>
          </w:p>
        </w:tc>
        <w:tc>
          <w:tcPr>
            <w:tcW w:w="1701" w:type="dxa"/>
          </w:tcPr>
          <w:p w14:paraId="516EAF25" w14:textId="77777777" w:rsidR="00B420FA" w:rsidRPr="00A13CC0" w:rsidRDefault="00B420FA" w:rsidP="004F2A0B">
            <w:pPr>
              <w:autoSpaceDE w:val="0"/>
              <w:autoSpaceDN w:val="0"/>
              <w:adjustRightInd w:val="0"/>
              <w:spacing w:line="360" w:lineRule="auto"/>
              <w:jc w:val="right"/>
              <w:rPr>
                <w:rFonts w:ascii="Lato" w:hAnsi="Lato" w:cs="Arial"/>
                <w:sz w:val="20"/>
                <w:szCs w:val="20"/>
              </w:rPr>
            </w:pPr>
            <w:r w:rsidRPr="00A13CC0">
              <w:rPr>
                <w:rFonts w:ascii="Lato" w:hAnsi="Lato" w:cs="Arial"/>
                <w:sz w:val="20"/>
                <w:szCs w:val="20"/>
              </w:rPr>
              <w:t>0.00</w:t>
            </w:r>
          </w:p>
        </w:tc>
        <w:tc>
          <w:tcPr>
            <w:tcW w:w="1844" w:type="dxa"/>
          </w:tcPr>
          <w:p w14:paraId="1E41F30A" w14:textId="77777777" w:rsidR="00B420FA" w:rsidRPr="00A13CC0" w:rsidRDefault="00B420FA" w:rsidP="004F2A0B">
            <w:pPr>
              <w:autoSpaceDE w:val="0"/>
              <w:autoSpaceDN w:val="0"/>
              <w:adjustRightInd w:val="0"/>
              <w:spacing w:line="360" w:lineRule="auto"/>
              <w:jc w:val="right"/>
              <w:rPr>
                <w:rFonts w:ascii="Lato" w:hAnsi="Lato" w:cs="Arial"/>
                <w:sz w:val="20"/>
                <w:szCs w:val="20"/>
              </w:rPr>
            </w:pPr>
            <w:r w:rsidRPr="00A13CC0">
              <w:rPr>
                <w:rFonts w:ascii="Lato" w:hAnsi="Lato" w:cs="Arial"/>
                <w:sz w:val="20"/>
                <w:szCs w:val="20"/>
              </w:rPr>
              <w:t>0.00</w:t>
            </w:r>
          </w:p>
        </w:tc>
        <w:tc>
          <w:tcPr>
            <w:tcW w:w="1983" w:type="dxa"/>
          </w:tcPr>
          <w:p w14:paraId="63157CE1" w14:textId="77777777" w:rsidR="00B420FA" w:rsidRPr="00A13CC0" w:rsidRDefault="00B420FA" w:rsidP="004F2A0B">
            <w:pPr>
              <w:autoSpaceDE w:val="0"/>
              <w:autoSpaceDN w:val="0"/>
              <w:adjustRightInd w:val="0"/>
              <w:spacing w:line="360" w:lineRule="auto"/>
              <w:jc w:val="right"/>
              <w:rPr>
                <w:rFonts w:ascii="Lato" w:hAnsi="Lato" w:cs="Arial"/>
                <w:sz w:val="20"/>
                <w:szCs w:val="20"/>
              </w:rPr>
            </w:pPr>
            <w:r w:rsidRPr="00A13CC0">
              <w:rPr>
                <w:rFonts w:ascii="Lato" w:hAnsi="Lato" w:cs="Arial"/>
                <w:sz w:val="20"/>
                <w:szCs w:val="20"/>
              </w:rPr>
              <w:t>0.00</w:t>
            </w:r>
          </w:p>
        </w:tc>
      </w:tr>
      <w:tr w:rsidR="00B420FA" w:rsidRPr="00A13CC0" w14:paraId="56AE7AB2" w14:textId="77777777" w:rsidTr="00A13CC0">
        <w:trPr>
          <w:jc w:val="center"/>
        </w:trPr>
        <w:tc>
          <w:tcPr>
            <w:tcW w:w="5807" w:type="dxa"/>
          </w:tcPr>
          <w:p w14:paraId="13E966D1" w14:textId="77777777" w:rsidR="00B420FA" w:rsidRPr="00A13CC0" w:rsidRDefault="00B420FA" w:rsidP="004F2A0B">
            <w:pPr>
              <w:autoSpaceDE w:val="0"/>
              <w:autoSpaceDN w:val="0"/>
              <w:adjustRightInd w:val="0"/>
              <w:spacing w:line="360" w:lineRule="auto"/>
              <w:rPr>
                <w:rFonts w:ascii="Lato" w:hAnsi="Lato" w:cs="Arial"/>
                <w:b/>
                <w:sz w:val="20"/>
                <w:szCs w:val="20"/>
              </w:rPr>
            </w:pPr>
            <w:r w:rsidRPr="00A13CC0">
              <w:rPr>
                <w:rFonts w:ascii="Lato" w:hAnsi="Lato" w:cs="Arial"/>
                <w:b/>
                <w:sz w:val="20"/>
                <w:szCs w:val="20"/>
              </w:rPr>
              <w:t>Total Bienes Muebles.</w:t>
            </w:r>
          </w:p>
        </w:tc>
        <w:tc>
          <w:tcPr>
            <w:tcW w:w="1701" w:type="dxa"/>
          </w:tcPr>
          <w:p w14:paraId="7C1A15A5" w14:textId="77777777" w:rsidR="00B420FA" w:rsidRPr="00A13CC0" w:rsidRDefault="00B420FA" w:rsidP="004F2A0B">
            <w:pPr>
              <w:autoSpaceDE w:val="0"/>
              <w:autoSpaceDN w:val="0"/>
              <w:adjustRightInd w:val="0"/>
              <w:spacing w:line="360" w:lineRule="auto"/>
              <w:jc w:val="right"/>
              <w:rPr>
                <w:rFonts w:ascii="Lato" w:hAnsi="Lato" w:cs="Arial"/>
                <w:b/>
                <w:sz w:val="20"/>
                <w:szCs w:val="20"/>
              </w:rPr>
            </w:pPr>
            <w:r w:rsidRPr="00A13CC0">
              <w:rPr>
                <w:rFonts w:ascii="Lato" w:hAnsi="Lato" w:cs="Arial"/>
                <w:b/>
                <w:sz w:val="20"/>
                <w:szCs w:val="20"/>
              </w:rPr>
              <w:t>0.00</w:t>
            </w:r>
          </w:p>
        </w:tc>
        <w:tc>
          <w:tcPr>
            <w:tcW w:w="1844" w:type="dxa"/>
          </w:tcPr>
          <w:p w14:paraId="0FBD6437" w14:textId="77777777" w:rsidR="00B420FA" w:rsidRPr="00A13CC0" w:rsidRDefault="00B420FA" w:rsidP="004F2A0B">
            <w:pPr>
              <w:autoSpaceDE w:val="0"/>
              <w:autoSpaceDN w:val="0"/>
              <w:adjustRightInd w:val="0"/>
              <w:spacing w:line="360" w:lineRule="auto"/>
              <w:jc w:val="right"/>
              <w:rPr>
                <w:rFonts w:ascii="Lato" w:hAnsi="Lato" w:cs="Arial"/>
                <w:b/>
                <w:sz w:val="20"/>
                <w:szCs w:val="20"/>
              </w:rPr>
            </w:pPr>
            <w:r w:rsidRPr="00A13CC0">
              <w:rPr>
                <w:rFonts w:ascii="Lato" w:hAnsi="Lato" w:cs="Arial"/>
                <w:b/>
                <w:sz w:val="20"/>
                <w:szCs w:val="20"/>
              </w:rPr>
              <w:t>0.00</w:t>
            </w:r>
          </w:p>
        </w:tc>
        <w:tc>
          <w:tcPr>
            <w:tcW w:w="1983" w:type="dxa"/>
          </w:tcPr>
          <w:p w14:paraId="6FBA3C76" w14:textId="77777777" w:rsidR="00B420FA" w:rsidRPr="00A13CC0" w:rsidRDefault="00B420FA" w:rsidP="004F2A0B">
            <w:pPr>
              <w:autoSpaceDE w:val="0"/>
              <w:autoSpaceDN w:val="0"/>
              <w:adjustRightInd w:val="0"/>
              <w:spacing w:line="360" w:lineRule="auto"/>
              <w:jc w:val="right"/>
              <w:rPr>
                <w:rFonts w:ascii="Lato" w:hAnsi="Lato" w:cs="Arial"/>
                <w:b/>
                <w:sz w:val="20"/>
                <w:szCs w:val="20"/>
              </w:rPr>
            </w:pPr>
            <w:r w:rsidRPr="00A13CC0">
              <w:rPr>
                <w:rFonts w:ascii="Lato" w:hAnsi="Lato" w:cs="Arial"/>
                <w:b/>
                <w:sz w:val="20"/>
                <w:szCs w:val="20"/>
              </w:rPr>
              <w:t>0.00</w:t>
            </w:r>
          </w:p>
        </w:tc>
      </w:tr>
    </w:tbl>
    <w:p w14:paraId="5C7C5CCA" w14:textId="77777777" w:rsidR="002E196B" w:rsidRPr="00A13CC0" w:rsidRDefault="002E196B" w:rsidP="00FD1088">
      <w:pPr>
        <w:autoSpaceDE w:val="0"/>
        <w:autoSpaceDN w:val="0"/>
        <w:adjustRightInd w:val="0"/>
        <w:jc w:val="both"/>
        <w:rPr>
          <w:rFonts w:ascii="Lato" w:hAnsi="Lato" w:cs="Arial"/>
          <w:sz w:val="20"/>
          <w:szCs w:val="20"/>
        </w:rPr>
      </w:pPr>
    </w:p>
    <w:p w14:paraId="3AC3264C" w14:textId="6895F8F2" w:rsidR="00B420FA" w:rsidRPr="00A13CC0" w:rsidRDefault="00B420FA" w:rsidP="00FD1088">
      <w:pPr>
        <w:autoSpaceDE w:val="0"/>
        <w:autoSpaceDN w:val="0"/>
        <w:adjustRightInd w:val="0"/>
        <w:jc w:val="both"/>
        <w:rPr>
          <w:rFonts w:ascii="Lato" w:hAnsi="Lato" w:cs="Arial"/>
          <w:b/>
          <w:sz w:val="20"/>
          <w:szCs w:val="20"/>
        </w:rPr>
      </w:pPr>
      <w:r w:rsidRPr="00A13CC0">
        <w:rPr>
          <w:rFonts w:ascii="Lato" w:hAnsi="Lato" w:cs="Arial"/>
          <w:sz w:val="20"/>
          <w:szCs w:val="20"/>
        </w:rPr>
        <w:t xml:space="preserve">Los saldos registrados en el rubro de Bienes Muebles e Inmuebles, representan el monto de la inversión realizada en Propiedades, Mobiliario y Equipo, para el desempeño de sus actividades administrativas, así como para la prestación de bienes y servicios a los habitantes del Estado de Yucatán. </w:t>
      </w:r>
      <w:r w:rsidRPr="00A13CC0">
        <w:rPr>
          <w:rFonts w:ascii="Lato" w:hAnsi="Lato" w:cs="Arial"/>
          <w:b/>
          <w:sz w:val="20"/>
          <w:szCs w:val="20"/>
        </w:rPr>
        <w:t>(</w:t>
      </w:r>
      <w:r w:rsidR="00553F2E" w:rsidRPr="00A13CC0">
        <w:rPr>
          <w:rFonts w:ascii="Lato" w:hAnsi="Lato" w:cs="Arial"/>
          <w:b/>
          <w:sz w:val="20"/>
          <w:szCs w:val="20"/>
        </w:rPr>
        <w:t>sin información que revelar</w:t>
      </w:r>
      <w:r w:rsidRPr="00A13CC0">
        <w:rPr>
          <w:rFonts w:ascii="Lato" w:hAnsi="Lato" w:cs="Arial"/>
          <w:b/>
          <w:sz w:val="20"/>
          <w:szCs w:val="20"/>
        </w:rPr>
        <w:t>)</w:t>
      </w:r>
    </w:p>
    <w:p w14:paraId="6BA0F5DE" w14:textId="77777777" w:rsidR="00B420FA" w:rsidRPr="00A13CC0" w:rsidRDefault="00B420FA" w:rsidP="00B420FA">
      <w:pPr>
        <w:autoSpaceDE w:val="0"/>
        <w:autoSpaceDN w:val="0"/>
        <w:adjustRightInd w:val="0"/>
        <w:jc w:val="both"/>
        <w:rPr>
          <w:rFonts w:ascii="Lato" w:hAnsi="Lato" w:cs="Arial"/>
          <w:sz w:val="20"/>
          <w:szCs w:val="20"/>
        </w:rPr>
      </w:pPr>
    </w:p>
    <w:p w14:paraId="190531B3" w14:textId="3721465F" w:rsidR="00B420FA" w:rsidRPr="00A13CC0" w:rsidRDefault="00B420FA" w:rsidP="00B420FA">
      <w:pPr>
        <w:jc w:val="both"/>
        <w:rPr>
          <w:rFonts w:ascii="Lato" w:hAnsi="Lato" w:cs="Arial"/>
          <w:b/>
          <w:sz w:val="20"/>
          <w:szCs w:val="20"/>
        </w:rPr>
      </w:pPr>
      <w:r w:rsidRPr="00A13CC0">
        <w:rPr>
          <w:rFonts w:ascii="Lato" w:hAnsi="Lato" w:cs="Arial"/>
          <w:sz w:val="20"/>
          <w:szCs w:val="20"/>
        </w:rPr>
        <w:t xml:space="preserve">Respecto a la depreciación se indica lo siguiente: </w:t>
      </w:r>
      <w:r w:rsidRPr="00A13CC0">
        <w:rPr>
          <w:rFonts w:ascii="Lato" w:hAnsi="Lato" w:cs="Arial"/>
          <w:b/>
          <w:sz w:val="20"/>
          <w:szCs w:val="20"/>
        </w:rPr>
        <w:t>(</w:t>
      </w:r>
      <w:r w:rsidR="00553F2E" w:rsidRPr="00A13CC0">
        <w:rPr>
          <w:rFonts w:ascii="Lato" w:hAnsi="Lato" w:cs="Arial"/>
          <w:b/>
          <w:sz w:val="20"/>
          <w:szCs w:val="20"/>
        </w:rPr>
        <w:t>sin información que revelar</w:t>
      </w:r>
      <w:r w:rsidRPr="00A13CC0">
        <w:rPr>
          <w:rFonts w:ascii="Lato" w:hAnsi="Lato" w:cs="Arial"/>
          <w:b/>
          <w:sz w:val="20"/>
          <w:szCs w:val="20"/>
        </w:rPr>
        <w:t>)</w:t>
      </w:r>
    </w:p>
    <w:p w14:paraId="129582C8" w14:textId="77777777" w:rsidR="004E72E7" w:rsidRPr="00A13CC0" w:rsidRDefault="004E72E7" w:rsidP="00B420FA">
      <w:pPr>
        <w:jc w:val="both"/>
        <w:rPr>
          <w:rFonts w:ascii="Lato" w:hAnsi="Lato" w:cs="Arial"/>
          <w:sz w:val="20"/>
          <w:szCs w:val="20"/>
        </w:rPr>
      </w:pPr>
    </w:p>
    <w:p w14:paraId="775050CD" w14:textId="70D7C550" w:rsidR="00B420FA" w:rsidRPr="00A13CC0" w:rsidRDefault="00B420FA" w:rsidP="00B420FA">
      <w:pPr>
        <w:jc w:val="both"/>
        <w:rPr>
          <w:rFonts w:ascii="Lato" w:hAnsi="Lato" w:cs="Arial"/>
          <w:sz w:val="20"/>
          <w:szCs w:val="20"/>
        </w:rPr>
      </w:pPr>
      <w:r w:rsidRPr="00A13CC0">
        <w:rPr>
          <w:rFonts w:ascii="Lato" w:hAnsi="Lato" w:cs="Arial"/>
          <w:sz w:val="20"/>
          <w:szCs w:val="20"/>
        </w:rPr>
        <w:t>Para el cálculo de la depreciación se utiliza el método establecido por el CONAC mediante las Reglas Específicas del Registro y Valoración del Activo.</w:t>
      </w:r>
    </w:p>
    <w:p w14:paraId="20B97730" w14:textId="77777777" w:rsidR="00031CAE" w:rsidRPr="00A13CC0" w:rsidRDefault="00031CAE" w:rsidP="00B420FA">
      <w:pPr>
        <w:jc w:val="both"/>
        <w:rPr>
          <w:rFonts w:ascii="Lato" w:hAnsi="Lato" w:cs="Arial"/>
          <w:sz w:val="20"/>
          <w:szCs w:val="20"/>
        </w:rPr>
      </w:pPr>
    </w:p>
    <w:p w14:paraId="21E4763F" w14:textId="11077243" w:rsidR="00B420FA" w:rsidRPr="00A13CC0" w:rsidRDefault="00B420FA" w:rsidP="00071C65">
      <w:pPr>
        <w:pStyle w:val="Prrafodelista"/>
        <w:numPr>
          <w:ilvl w:val="0"/>
          <w:numId w:val="16"/>
        </w:numPr>
        <w:autoSpaceDE w:val="0"/>
        <w:autoSpaceDN w:val="0"/>
        <w:adjustRightInd w:val="0"/>
        <w:spacing w:line="360" w:lineRule="auto"/>
        <w:jc w:val="both"/>
        <w:rPr>
          <w:rFonts w:ascii="Lato" w:hAnsi="Lato" w:cs="Arial"/>
          <w:b/>
          <w:sz w:val="20"/>
          <w:szCs w:val="20"/>
        </w:rPr>
      </w:pPr>
      <w:r w:rsidRPr="00A13CC0">
        <w:rPr>
          <w:rFonts w:ascii="Lato" w:hAnsi="Lato" w:cs="Arial"/>
          <w:sz w:val="20"/>
          <w:szCs w:val="20"/>
        </w:rPr>
        <w:t xml:space="preserve">El saldo en Bienes Intangibles y diferidos se integra como sigue: </w:t>
      </w:r>
      <w:r w:rsidRPr="00A13CC0">
        <w:rPr>
          <w:rFonts w:ascii="Lato" w:hAnsi="Lato" w:cs="Arial"/>
          <w:b/>
          <w:sz w:val="20"/>
          <w:szCs w:val="20"/>
        </w:rPr>
        <w:t>(</w:t>
      </w:r>
      <w:r w:rsidR="00553F2E" w:rsidRPr="00A13CC0">
        <w:rPr>
          <w:rFonts w:ascii="Lato" w:hAnsi="Lato" w:cs="Arial"/>
          <w:b/>
          <w:sz w:val="20"/>
          <w:szCs w:val="20"/>
        </w:rPr>
        <w:t>sin información que revelar</w:t>
      </w:r>
      <w:r w:rsidRPr="00A13CC0">
        <w:rPr>
          <w:rFonts w:ascii="Lato" w:hAnsi="Lato" w:cs="Arial"/>
          <w:b/>
          <w:sz w:val="20"/>
          <w:szCs w:val="20"/>
        </w:rPr>
        <w:t>)</w:t>
      </w:r>
    </w:p>
    <w:tbl>
      <w:tblPr>
        <w:tblStyle w:val="Tablaconcuadrcula"/>
        <w:tblW w:w="11477" w:type="dxa"/>
        <w:jc w:val="center"/>
        <w:tblLook w:val="04A0" w:firstRow="1" w:lastRow="0" w:firstColumn="1" w:lastColumn="0" w:noHBand="0" w:noVBand="1"/>
      </w:tblPr>
      <w:tblGrid>
        <w:gridCol w:w="6350"/>
        <w:gridCol w:w="1811"/>
        <w:gridCol w:w="1781"/>
        <w:gridCol w:w="1535"/>
      </w:tblGrid>
      <w:tr w:rsidR="00B420FA" w:rsidRPr="00A13CC0" w14:paraId="2AF13735" w14:textId="77777777" w:rsidTr="00A13CC0">
        <w:trPr>
          <w:jc w:val="center"/>
        </w:trPr>
        <w:tc>
          <w:tcPr>
            <w:tcW w:w="6516" w:type="dxa"/>
          </w:tcPr>
          <w:p w14:paraId="54991D8F" w14:textId="77777777" w:rsidR="00B420FA" w:rsidRPr="00A13CC0" w:rsidRDefault="00B420FA" w:rsidP="004F2A0B">
            <w:pPr>
              <w:autoSpaceDE w:val="0"/>
              <w:autoSpaceDN w:val="0"/>
              <w:adjustRightInd w:val="0"/>
              <w:spacing w:line="360" w:lineRule="auto"/>
              <w:jc w:val="center"/>
              <w:rPr>
                <w:rFonts w:ascii="Lato" w:hAnsi="Lato" w:cs="Arial"/>
                <w:sz w:val="20"/>
                <w:szCs w:val="20"/>
              </w:rPr>
            </w:pPr>
            <w:r w:rsidRPr="00A13CC0">
              <w:rPr>
                <w:rFonts w:ascii="Lato" w:hAnsi="Lato" w:cs="Arial"/>
                <w:b/>
                <w:bCs/>
                <w:color w:val="000000"/>
                <w:sz w:val="20"/>
                <w:szCs w:val="20"/>
                <w:lang w:eastAsia="es-MX"/>
              </w:rPr>
              <w:t>ACTIVOS INTANGIBLES.</w:t>
            </w:r>
          </w:p>
        </w:tc>
        <w:tc>
          <w:tcPr>
            <w:tcW w:w="4961" w:type="dxa"/>
            <w:gridSpan w:val="3"/>
          </w:tcPr>
          <w:p w14:paraId="110FEC84" w14:textId="77777777" w:rsidR="00B420FA" w:rsidRPr="00A13CC0" w:rsidRDefault="00B420FA" w:rsidP="004F2A0B">
            <w:pPr>
              <w:autoSpaceDE w:val="0"/>
              <w:autoSpaceDN w:val="0"/>
              <w:adjustRightInd w:val="0"/>
              <w:spacing w:line="360" w:lineRule="auto"/>
              <w:jc w:val="center"/>
              <w:rPr>
                <w:rFonts w:ascii="Lato" w:hAnsi="Lato" w:cs="Arial"/>
                <w:b/>
                <w:sz w:val="20"/>
                <w:szCs w:val="20"/>
              </w:rPr>
            </w:pPr>
            <w:r w:rsidRPr="00A13CC0">
              <w:rPr>
                <w:rFonts w:ascii="Lato" w:hAnsi="Lato" w:cs="Arial"/>
                <w:b/>
                <w:sz w:val="20"/>
                <w:szCs w:val="20"/>
              </w:rPr>
              <w:t>IMPORTE</w:t>
            </w:r>
          </w:p>
        </w:tc>
      </w:tr>
      <w:tr w:rsidR="00B420FA" w:rsidRPr="00A13CC0" w14:paraId="0864BD7F" w14:textId="77777777" w:rsidTr="00A13CC0">
        <w:trPr>
          <w:jc w:val="center"/>
        </w:trPr>
        <w:tc>
          <w:tcPr>
            <w:tcW w:w="6516" w:type="dxa"/>
            <w:vAlign w:val="bottom"/>
          </w:tcPr>
          <w:p w14:paraId="02DFA906" w14:textId="77777777" w:rsidR="00B420FA" w:rsidRPr="00A13CC0" w:rsidRDefault="00B420FA" w:rsidP="004F2A0B">
            <w:pPr>
              <w:autoSpaceDE w:val="0"/>
              <w:autoSpaceDN w:val="0"/>
              <w:adjustRightInd w:val="0"/>
              <w:spacing w:line="360" w:lineRule="auto"/>
              <w:jc w:val="center"/>
              <w:rPr>
                <w:rFonts w:ascii="Lato" w:hAnsi="Lato" w:cs="Arial"/>
                <w:b/>
                <w:sz w:val="20"/>
                <w:szCs w:val="20"/>
              </w:rPr>
            </w:pPr>
            <w:r w:rsidRPr="00A13CC0">
              <w:rPr>
                <w:rFonts w:ascii="Lato" w:hAnsi="Lato" w:cs="Arial"/>
                <w:b/>
                <w:bCs/>
                <w:color w:val="000000"/>
                <w:sz w:val="20"/>
                <w:szCs w:val="20"/>
                <w:lang w:eastAsia="es-MX"/>
              </w:rPr>
              <w:t>CONCEPTO</w:t>
            </w:r>
          </w:p>
        </w:tc>
        <w:tc>
          <w:tcPr>
            <w:tcW w:w="1843" w:type="dxa"/>
          </w:tcPr>
          <w:p w14:paraId="59640A91" w14:textId="77777777" w:rsidR="00B420FA" w:rsidRPr="00A13CC0" w:rsidRDefault="00B420FA" w:rsidP="00762EB9">
            <w:pPr>
              <w:autoSpaceDE w:val="0"/>
              <w:autoSpaceDN w:val="0"/>
              <w:adjustRightInd w:val="0"/>
              <w:spacing w:line="360" w:lineRule="auto"/>
              <w:jc w:val="center"/>
              <w:rPr>
                <w:rFonts w:ascii="Lato" w:hAnsi="Lato" w:cs="Arial"/>
                <w:b/>
                <w:sz w:val="20"/>
                <w:szCs w:val="20"/>
              </w:rPr>
            </w:pPr>
            <w:r w:rsidRPr="00A13CC0">
              <w:rPr>
                <w:rFonts w:ascii="Lato" w:hAnsi="Lato" w:cs="Arial"/>
                <w:b/>
                <w:sz w:val="20"/>
                <w:szCs w:val="20"/>
              </w:rPr>
              <w:t>INICIAL</w:t>
            </w:r>
          </w:p>
        </w:tc>
        <w:tc>
          <w:tcPr>
            <w:tcW w:w="1559" w:type="dxa"/>
          </w:tcPr>
          <w:p w14:paraId="6DF65024" w14:textId="77777777" w:rsidR="00B420FA" w:rsidRPr="00A13CC0" w:rsidRDefault="00B420FA" w:rsidP="00762EB9">
            <w:pPr>
              <w:autoSpaceDE w:val="0"/>
              <w:autoSpaceDN w:val="0"/>
              <w:adjustRightInd w:val="0"/>
              <w:spacing w:line="360" w:lineRule="auto"/>
              <w:jc w:val="center"/>
              <w:rPr>
                <w:rFonts w:ascii="Lato" w:hAnsi="Lato" w:cs="Arial"/>
                <w:b/>
                <w:sz w:val="20"/>
                <w:szCs w:val="20"/>
              </w:rPr>
            </w:pPr>
            <w:r w:rsidRPr="00A13CC0">
              <w:rPr>
                <w:rFonts w:ascii="Lato" w:hAnsi="Lato" w:cs="Arial"/>
                <w:b/>
                <w:sz w:val="20"/>
                <w:szCs w:val="20"/>
              </w:rPr>
              <w:t>AMORTIZACION</w:t>
            </w:r>
          </w:p>
        </w:tc>
        <w:tc>
          <w:tcPr>
            <w:tcW w:w="1559" w:type="dxa"/>
          </w:tcPr>
          <w:p w14:paraId="1D6D6267" w14:textId="77777777" w:rsidR="00B420FA" w:rsidRPr="00A13CC0" w:rsidRDefault="00B420FA" w:rsidP="00762EB9">
            <w:pPr>
              <w:autoSpaceDE w:val="0"/>
              <w:autoSpaceDN w:val="0"/>
              <w:adjustRightInd w:val="0"/>
              <w:spacing w:line="360" w:lineRule="auto"/>
              <w:jc w:val="center"/>
              <w:rPr>
                <w:rFonts w:ascii="Lato" w:hAnsi="Lato" w:cs="Arial"/>
                <w:b/>
                <w:sz w:val="20"/>
                <w:szCs w:val="20"/>
              </w:rPr>
            </w:pPr>
            <w:r w:rsidRPr="00A13CC0">
              <w:rPr>
                <w:rFonts w:ascii="Lato" w:hAnsi="Lato" w:cs="Arial"/>
                <w:b/>
                <w:sz w:val="20"/>
                <w:szCs w:val="20"/>
              </w:rPr>
              <w:t>SALDO</w:t>
            </w:r>
          </w:p>
        </w:tc>
      </w:tr>
      <w:tr w:rsidR="00B420FA" w:rsidRPr="00A13CC0" w14:paraId="692F1842" w14:textId="77777777" w:rsidTr="00A13CC0">
        <w:trPr>
          <w:jc w:val="center"/>
        </w:trPr>
        <w:tc>
          <w:tcPr>
            <w:tcW w:w="6516" w:type="dxa"/>
            <w:vAlign w:val="bottom"/>
          </w:tcPr>
          <w:p w14:paraId="1BC66DD5" w14:textId="77777777" w:rsidR="00B420FA" w:rsidRPr="00A13CC0" w:rsidRDefault="00B420FA" w:rsidP="004F2A0B">
            <w:pPr>
              <w:autoSpaceDE w:val="0"/>
              <w:autoSpaceDN w:val="0"/>
              <w:adjustRightInd w:val="0"/>
              <w:spacing w:line="360" w:lineRule="auto"/>
              <w:jc w:val="both"/>
              <w:rPr>
                <w:rFonts w:ascii="Lato" w:hAnsi="Lato" w:cs="Arial"/>
                <w:sz w:val="20"/>
                <w:szCs w:val="20"/>
              </w:rPr>
            </w:pPr>
            <w:r w:rsidRPr="00A13CC0">
              <w:rPr>
                <w:rFonts w:ascii="Lato" w:hAnsi="Lato" w:cs="Arial"/>
                <w:bCs/>
                <w:color w:val="000000"/>
                <w:sz w:val="20"/>
                <w:szCs w:val="20"/>
                <w:lang w:eastAsia="es-MX"/>
              </w:rPr>
              <w:t>SOFTWARE.</w:t>
            </w:r>
          </w:p>
        </w:tc>
        <w:tc>
          <w:tcPr>
            <w:tcW w:w="1843" w:type="dxa"/>
          </w:tcPr>
          <w:p w14:paraId="26703CCD" w14:textId="77777777" w:rsidR="00B420FA" w:rsidRPr="00A13CC0" w:rsidRDefault="00B420FA" w:rsidP="004F2A0B">
            <w:pPr>
              <w:autoSpaceDE w:val="0"/>
              <w:autoSpaceDN w:val="0"/>
              <w:adjustRightInd w:val="0"/>
              <w:spacing w:line="360" w:lineRule="auto"/>
              <w:jc w:val="right"/>
              <w:rPr>
                <w:rFonts w:ascii="Lato" w:hAnsi="Lato" w:cs="Arial"/>
                <w:sz w:val="20"/>
                <w:szCs w:val="20"/>
              </w:rPr>
            </w:pPr>
            <w:r w:rsidRPr="00A13CC0">
              <w:rPr>
                <w:rFonts w:ascii="Lato" w:hAnsi="Lato" w:cs="Arial"/>
                <w:sz w:val="20"/>
                <w:szCs w:val="20"/>
              </w:rPr>
              <w:t>0.00</w:t>
            </w:r>
          </w:p>
        </w:tc>
        <w:tc>
          <w:tcPr>
            <w:tcW w:w="1559" w:type="dxa"/>
          </w:tcPr>
          <w:p w14:paraId="3AD955B2" w14:textId="77777777" w:rsidR="00B420FA" w:rsidRPr="00A13CC0" w:rsidRDefault="00B420FA" w:rsidP="004F2A0B">
            <w:pPr>
              <w:autoSpaceDE w:val="0"/>
              <w:autoSpaceDN w:val="0"/>
              <w:adjustRightInd w:val="0"/>
              <w:spacing w:line="360" w:lineRule="auto"/>
              <w:jc w:val="right"/>
              <w:rPr>
                <w:rFonts w:ascii="Lato" w:hAnsi="Lato" w:cs="Arial"/>
                <w:sz w:val="20"/>
                <w:szCs w:val="20"/>
              </w:rPr>
            </w:pPr>
            <w:r w:rsidRPr="00A13CC0">
              <w:rPr>
                <w:rFonts w:ascii="Lato" w:hAnsi="Lato" w:cs="Arial"/>
                <w:sz w:val="20"/>
                <w:szCs w:val="20"/>
              </w:rPr>
              <w:t>0.00</w:t>
            </w:r>
          </w:p>
        </w:tc>
        <w:tc>
          <w:tcPr>
            <w:tcW w:w="1559" w:type="dxa"/>
          </w:tcPr>
          <w:p w14:paraId="3EB9639B" w14:textId="77777777" w:rsidR="00B420FA" w:rsidRPr="00A13CC0" w:rsidRDefault="00B420FA" w:rsidP="004F2A0B">
            <w:pPr>
              <w:autoSpaceDE w:val="0"/>
              <w:autoSpaceDN w:val="0"/>
              <w:adjustRightInd w:val="0"/>
              <w:spacing w:line="360" w:lineRule="auto"/>
              <w:jc w:val="right"/>
              <w:rPr>
                <w:rFonts w:ascii="Lato" w:hAnsi="Lato" w:cs="Arial"/>
                <w:sz w:val="20"/>
                <w:szCs w:val="20"/>
              </w:rPr>
            </w:pPr>
            <w:r w:rsidRPr="00A13CC0">
              <w:rPr>
                <w:rFonts w:ascii="Lato" w:hAnsi="Lato" w:cs="Arial"/>
                <w:sz w:val="20"/>
                <w:szCs w:val="20"/>
              </w:rPr>
              <w:t>0.00</w:t>
            </w:r>
          </w:p>
        </w:tc>
      </w:tr>
      <w:tr w:rsidR="00B420FA" w:rsidRPr="00A13CC0" w14:paraId="01D4EBD1" w14:textId="77777777" w:rsidTr="00A13CC0">
        <w:trPr>
          <w:jc w:val="center"/>
        </w:trPr>
        <w:tc>
          <w:tcPr>
            <w:tcW w:w="6516" w:type="dxa"/>
            <w:vAlign w:val="bottom"/>
          </w:tcPr>
          <w:p w14:paraId="4EC28BD8" w14:textId="77777777" w:rsidR="00B420FA" w:rsidRPr="00A13CC0" w:rsidRDefault="00B420FA" w:rsidP="004F2A0B">
            <w:pPr>
              <w:autoSpaceDE w:val="0"/>
              <w:autoSpaceDN w:val="0"/>
              <w:adjustRightInd w:val="0"/>
              <w:spacing w:line="360" w:lineRule="auto"/>
              <w:jc w:val="both"/>
              <w:rPr>
                <w:rFonts w:ascii="Lato" w:hAnsi="Lato" w:cs="Arial"/>
                <w:sz w:val="20"/>
                <w:szCs w:val="20"/>
              </w:rPr>
            </w:pPr>
            <w:r w:rsidRPr="00A13CC0">
              <w:rPr>
                <w:rFonts w:ascii="Lato" w:hAnsi="Lato" w:cs="Arial"/>
                <w:bCs/>
                <w:color w:val="000000"/>
                <w:sz w:val="20"/>
                <w:szCs w:val="20"/>
                <w:lang w:eastAsia="es-MX"/>
              </w:rPr>
              <w:t>LICENCIAS.</w:t>
            </w:r>
          </w:p>
        </w:tc>
        <w:tc>
          <w:tcPr>
            <w:tcW w:w="1843" w:type="dxa"/>
          </w:tcPr>
          <w:p w14:paraId="187BBE94" w14:textId="77777777" w:rsidR="00B420FA" w:rsidRPr="00A13CC0" w:rsidRDefault="00B420FA" w:rsidP="004F2A0B">
            <w:pPr>
              <w:autoSpaceDE w:val="0"/>
              <w:autoSpaceDN w:val="0"/>
              <w:adjustRightInd w:val="0"/>
              <w:spacing w:line="360" w:lineRule="auto"/>
              <w:jc w:val="right"/>
              <w:rPr>
                <w:rFonts w:ascii="Lato" w:hAnsi="Lato" w:cs="Arial"/>
                <w:sz w:val="20"/>
                <w:szCs w:val="20"/>
              </w:rPr>
            </w:pPr>
            <w:r w:rsidRPr="00A13CC0">
              <w:rPr>
                <w:rFonts w:ascii="Lato" w:hAnsi="Lato" w:cs="Arial"/>
                <w:sz w:val="20"/>
                <w:szCs w:val="20"/>
              </w:rPr>
              <w:t>0.00</w:t>
            </w:r>
          </w:p>
        </w:tc>
        <w:tc>
          <w:tcPr>
            <w:tcW w:w="1559" w:type="dxa"/>
          </w:tcPr>
          <w:p w14:paraId="5E4AF6D3" w14:textId="77777777" w:rsidR="00B420FA" w:rsidRPr="00A13CC0" w:rsidRDefault="00B420FA" w:rsidP="004F2A0B">
            <w:pPr>
              <w:autoSpaceDE w:val="0"/>
              <w:autoSpaceDN w:val="0"/>
              <w:adjustRightInd w:val="0"/>
              <w:spacing w:line="360" w:lineRule="auto"/>
              <w:jc w:val="right"/>
              <w:rPr>
                <w:rFonts w:ascii="Lato" w:hAnsi="Lato" w:cs="Arial"/>
                <w:sz w:val="20"/>
                <w:szCs w:val="20"/>
              </w:rPr>
            </w:pPr>
            <w:r w:rsidRPr="00A13CC0">
              <w:rPr>
                <w:rFonts w:ascii="Lato" w:hAnsi="Lato" w:cs="Arial"/>
                <w:sz w:val="20"/>
                <w:szCs w:val="20"/>
              </w:rPr>
              <w:t>0.00</w:t>
            </w:r>
          </w:p>
        </w:tc>
        <w:tc>
          <w:tcPr>
            <w:tcW w:w="1559" w:type="dxa"/>
          </w:tcPr>
          <w:p w14:paraId="7CEBEC4B" w14:textId="77777777" w:rsidR="00B420FA" w:rsidRPr="00A13CC0" w:rsidRDefault="00B420FA" w:rsidP="004F2A0B">
            <w:pPr>
              <w:autoSpaceDE w:val="0"/>
              <w:autoSpaceDN w:val="0"/>
              <w:adjustRightInd w:val="0"/>
              <w:spacing w:line="360" w:lineRule="auto"/>
              <w:jc w:val="right"/>
              <w:rPr>
                <w:rFonts w:ascii="Lato" w:hAnsi="Lato" w:cs="Arial"/>
                <w:sz w:val="20"/>
                <w:szCs w:val="20"/>
              </w:rPr>
            </w:pPr>
            <w:r w:rsidRPr="00A13CC0">
              <w:rPr>
                <w:rFonts w:ascii="Lato" w:hAnsi="Lato" w:cs="Arial"/>
                <w:sz w:val="20"/>
                <w:szCs w:val="20"/>
              </w:rPr>
              <w:t>0.00</w:t>
            </w:r>
          </w:p>
        </w:tc>
      </w:tr>
      <w:tr w:rsidR="00B420FA" w:rsidRPr="00A13CC0" w14:paraId="02455B0C" w14:textId="77777777" w:rsidTr="00A13CC0">
        <w:trPr>
          <w:jc w:val="center"/>
        </w:trPr>
        <w:tc>
          <w:tcPr>
            <w:tcW w:w="6516" w:type="dxa"/>
            <w:vAlign w:val="bottom"/>
          </w:tcPr>
          <w:p w14:paraId="60675A0F" w14:textId="77777777" w:rsidR="00B420FA" w:rsidRPr="00A13CC0" w:rsidRDefault="00B420FA" w:rsidP="004F2A0B">
            <w:pPr>
              <w:rPr>
                <w:rFonts w:ascii="Lato" w:hAnsi="Lato" w:cs="Arial"/>
                <w:sz w:val="20"/>
                <w:szCs w:val="20"/>
              </w:rPr>
            </w:pPr>
            <w:r w:rsidRPr="00A13CC0">
              <w:rPr>
                <w:rFonts w:ascii="Lato" w:hAnsi="Lato" w:cs="Arial"/>
                <w:bCs/>
                <w:color w:val="000000"/>
                <w:sz w:val="20"/>
                <w:szCs w:val="20"/>
                <w:lang w:eastAsia="es-MX"/>
              </w:rPr>
              <w:t>LICENCIAS INFORMATICAS E INTELECTUALES.</w:t>
            </w:r>
          </w:p>
        </w:tc>
        <w:tc>
          <w:tcPr>
            <w:tcW w:w="1843" w:type="dxa"/>
          </w:tcPr>
          <w:p w14:paraId="77F6E6F0" w14:textId="77777777" w:rsidR="00B420FA" w:rsidRPr="00A13CC0" w:rsidRDefault="00B420FA" w:rsidP="004F2A0B">
            <w:pPr>
              <w:autoSpaceDE w:val="0"/>
              <w:autoSpaceDN w:val="0"/>
              <w:adjustRightInd w:val="0"/>
              <w:spacing w:line="360" w:lineRule="auto"/>
              <w:jc w:val="right"/>
              <w:rPr>
                <w:rFonts w:ascii="Lato" w:hAnsi="Lato" w:cs="Arial"/>
                <w:sz w:val="20"/>
                <w:szCs w:val="20"/>
              </w:rPr>
            </w:pPr>
            <w:r w:rsidRPr="00A13CC0">
              <w:rPr>
                <w:rFonts w:ascii="Lato" w:hAnsi="Lato" w:cs="Arial"/>
                <w:sz w:val="20"/>
                <w:szCs w:val="20"/>
              </w:rPr>
              <w:t>0.00</w:t>
            </w:r>
          </w:p>
        </w:tc>
        <w:tc>
          <w:tcPr>
            <w:tcW w:w="1559" w:type="dxa"/>
          </w:tcPr>
          <w:p w14:paraId="56066ED6" w14:textId="77777777" w:rsidR="00B420FA" w:rsidRPr="00A13CC0" w:rsidRDefault="00B420FA" w:rsidP="004F2A0B">
            <w:pPr>
              <w:autoSpaceDE w:val="0"/>
              <w:autoSpaceDN w:val="0"/>
              <w:adjustRightInd w:val="0"/>
              <w:spacing w:line="360" w:lineRule="auto"/>
              <w:jc w:val="right"/>
              <w:rPr>
                <w:rFonts w:ascii="Lato" w:hAnsi="Lato" w:cs="Arial"/>
                <w:sz w:val="20"/>
                <w:szCs w:val="20"/>
              </w:rPr>
            </w:pPr>
            <w:r w:rsidRPr="00A13CC0">
              <w:rPr>
                <w:rFonts w:ascii="Lato" w:hAnsi="Lato" w:cs="Arial"/>
                <w:sz w:val="20"/>
                <w:szCs w:val="20"/>
              </w:rPr>
              <w:t>0.00</w:t>
            </w:r>
          </w:p>
        </w:tc>
        <w:tc>
          <w:tcPr>
            <w:tcW w:w="1559" w:type="dxa"/>
          </w:tcPr>
          <w:p w14:paraId="4FD6E614" w14:textId="77777777" w:rsidR="00B420FA" w:rsidRPr="00A13CC0" w:rsidRDefault="00B420FA" w:rsidP="004F2A0B">
            <w:pPr>
              <w:autoSpaceDE w:val="0"/>
              <w:autoSpaceDN w:val="0"/>
              <w:adjustRightInd w:val="0"/>
              <w:spacing w:line="360" w:lineRule="auto"/>
              <w:jc w:val="right"/>
              <w:rPr>
                <w:rFonts w:ascii="Lato" w:hAnsi="Lato" w:cs="Arial"/>
                <w:sz w:val="20"/>
                <w:szCs w:val="20"/>
              </w:rPr>
            </w:pPr>
            <w:r w:rsidRPr="00A13CC0">
              <w:rPr>
                <w:rFonts w:ascii="Lato" w:hAnsi="Lato" w:cs="Arial"/>
                <w:sz w:val="20"/>
                <w:szCs w:val="20"/>
              </w:rPr>
              <w:t>0.00</w:t>
            </w:r>
          </w:p>
        </w:tc>
      </w:tr>
      <w:tr w:rsidR="00B420FA" w:rsidRPr="00A13CC0" w14:paraId="14D4E53E" w14:textId="77777777" w:rsidTr="00A13CC0">
        <w:trPr>
          <w:jc w:val="center"/>
        </w:trPr>
        <w:tc>
          <w:tcPr>
            <w:tcW w:w="6516" w:type="dxa"/>
            <w:vAlign w:val="bottom"/>
          </w:tcPr>
          <w:p w14:paraId="39C27D4D" w14:textId="77777777" w:rsidR="00B420FA" w:rsidRPr="00A13CC0" w:rsidRDefault="00B420FA" w:rsidP="004F2A0B">
            <w:pPr>
              <w:rPr>
                <w:rFonts w:ascii="Lato" w:hAnsi="Lato" w:cs="Arial"/>
                <w:color w:val="000000"/>
                <w:sz w:val="20"/>
                <w:szCs w:val="20"/>
                <w:lang w:eastAsia="es-MX"/>
              </w:rPr>
            </w:pPr>
            <w:r w:rsidRPr="00A13CC0">
              <w:rPr>
                <w:rFonts w:ascii="Lato" w:hAnsi="Lato" w:cs="Arial"/>
                <w:color w:val="000000"/>
                <w:sz w:val="20"/>
                <w:szCs w:val="20"/>
                <w:lang w:eastAsia="es-MX"/>
              </w:rPr>
              <w:t>ACTIVOS DIFERIDOS.</w:t>
            </w:r>
          </w:p>
        </w:tc>
        <w:tc>
          <w:tcPr>
            <w:tcW w:w="1843" w:type="dxa"/>
          </w:tcPr>
          <w:p w14:paraId="754DD7AD" w14:textId="77777777" w:rsidR="00B420FA" w:rsidRPr="00A13CC0" w:rsidRDefault="00B420FA" w:rsidP="004F2A0B">
            <w:pPr>
              <w:autoSpaceDE w:val="0"/>
              <w:autoSpaceDN w:val="0"/>
              <w:adjustRightInd w:val="0"/>
              <w:spacing w:line="360" w:lineRule="auto"/>
              <w:jc w:val="right"/>
              <w:rPr>
                <w:rFonts w:ascii="Lato" w:hAnsi="Lato" w:cs="Arial"/>
                <w:sz w:val="20"/>
                <w:szCs w:val="20"/>
              </w:rPr>
            </w:pPr>
            <w:r w:rsidRPr="00A13CC0">
              <w:rPr>
                <w:rFonts w:ascii="Lato" w:hAnsi="Lato" w:cs="Arial"/>
                <w:sz w:val="20"/>
                <w:szCs w:val="20"/>
              </w:rPr>
              <w:t>0.00</w:t>
            </w:r>
          </w:p>
        </w:tc>
        <w:tc>
          <w:tcPr>
            <w:tcW w:w="1559" w:type="dxa"/>
          </w:tcPr>
          <w:p w14:paraId="4657FD7C" w14:textId="77777777" w:rsidR="00B420FA" w:rsidRPr="00A13CC0" w:rsidRDefault="00B420FA" w:rsidP="004F2A0B">
            <w:pPr>
              <w:autoSpaceDE w:val="0"/>
              <w:autoSpaceDN w:val="0"/>
              <w:adjustRightInd w:val="0"/>
              <w:spacing w:line="360" w:lineRule="auto"/>
              <w:jc w:val="right"/>
              <w:rPr>
                <w:rFonts w:ascii="Lato" w:hAnsi="Lato" w:cs="Arial"/>
                <w:sz w:val="20"/>
                <w:szCs w:val="20"/>
              </w:rPr>
            </w:pPr>
            <w:r w:rsidRPr="00A13CC0">
              <w:rPr>
                <w:rFonts w:ascii="Lato" w:hAnsi="Lato" w:cs="Arial"/>
                <w:sz w:val="20"/>
                <w:szCs w:val="20"/>
              </w:rPr>
              <w:t>0.00</w:t>
            </w:r>
          </w:p>
        </w:tc>
        <w:tc>
          <w:tcPr>
            <w:tcW w:w="1559" w:type="dxa"/>
          </w:tcPr>
          <w:p w14:paraId="38A45EC8" w14:textId="77777777" w:rsidR="00B420FA" w:rsidRPr="00A13CC0" w:rsidRDefault="00B420FA" w:rsidP="004F2A0B">
            <w:pPr>
              <w:autoSpaceDE w:val="0"/>
              <w:autoSpaceDN w:val="0"/>
              <w:adjustRightInd w:val="0"/>
              <w:spacing w:line="360" w:lineRule="auto"/>
              <w:jc w:val="right"/>
              <w:rPr>
                <w:rFonts w:ascii="Lato" w:hAnsi="Lato" w:cs="Arial"/>
                <w:sz w:val="20"/>
                <w:szCs w:val="20"/>
              </w:rPr>
            </w:pPr>
            <w:r w:rsidRPr="00A13CC0">
              <w:rPr>
                <w:rFonts w:ascii="Lato" w:hAnsi="Lato" w:cs="Arial"/>
                <w:sz w:val="20"/>
                <w:szCs w:val="20"/>
              </w:rPr>
              <w:t>0.00</w:t>
            </w:r>
          </w:p>
        </w:tc>
      </w:tr>
      <w:tr w:rsidR="00B420FA" w:rsidRPr="00A13CC0" w14:paraId="03AC1BA1" w14:textId="77777777" w:rsidTr="00A13CC0">
        <w:trPr>
          <w:jc w:val="center"/>
        </w:trPr>
        <w:tc>
          <w:tcPr>
            <w:tcW w:w="6516" w:type="dxa"/>
            <w:vAlign w:val="bottom"/>
          </w:tcPr>
          <w:p w14:paraId="466B330C" w14:textId="77777777" w:rsidR="00B420FA" w:rsidRPr="00A13CC0" w:rsidRDefault="00B420FA" w:rsidP="004F2A0B">
            <w:pPr>
              <w:rPr>
                <w:rFonts w:ascii="Lato" w:hAnsi="Lato" w:cs="Arial"/>
                <w:color w:val="000000"/>
                <w:sz w:val="20"/>
                <w:szCs w:val="20"/>
                <w:lang w:eastAsia="es-MX"/>
              </w:rPr>
            </w:pPr>
            <w:r w:rsidRPr="00A13CC0">
              <w:rPr>
                <w:rFonts w:ascii="Lato" w:hAnsi="Lato" w:cs="Arial"/>
                <w:b/>
                <w:bCs/>
                <w:color w:val="000000"/>
                <w:sz w:val="20"/>
                <w:szCs w:val="20"/>
                <w:lang w:eastAsia="es-MX"/>
              </w:rPr>
              <w:t>TOTAL ACTIVOS INTANGIBLES Y DIFERDOS.</w:t>
            </w:r>
          </w:p>
        </w:tc>
        <w:tc>
          <w:tcPr>
            <w:tcW w:w="1843" w:type="dxa"/>
          </w:tcPr>
          <w:p w14:paraId="19921DB1" w14:textId="77777777" w:rsidR="00B420FA" w:rsidRPr="00A13CC0" w:rsidRDefault="00B420FA" w:rsidP="004F2A0B">
            <w:pPr>
              <w:autoSpaceDE w:val="0"/>
              <w:autoSpaceDN w:val="0"/>
              <w:adjustRightInd w:val="0"/>
              <w:spacing w:line="360" w:lineRule="auto"/>
              <w:jc w:val="right"/>
              <w:rPr>
                <w:rFonts w:ascii="Lato" w:hAnsi="Lato" w:cs="Arial"/>
                <w:b/>
                <w:sz w:val="20"/>
                <w:szCs w:val="20"/>
              </w:rPr>
            </w:pPr>
            <w:r w:rsidRPr="00A13CC0">
              <w:rPr>
                <w:rFonts w:ascii="Lato" w:hAnsi="Lato" w:cs="Arial"/>
                <w:b/>
                <w:sz w:val="20"/>
                <w:szCs w:val="20"/>
              </w:rPr>
              <w:t>0.00</w:t>
            </w:r>
          </w:p>
        </w:tc>
        <w:tc>
          <w:tcPr>
            <w:tcW w:w="1559" w:type="dxa"/>
          </w:tcPr>
          <w:p w14:paraId="1589C9F9" w14:textId="77777777" w:rsidR="00B420FA" w:rsidRPr="00A13CC0" w:rsidRDefault="00B420FA" w:rsidP="004F2A0B">
            <w:pPr>
              <w:autoSpaceDE w:val="0"/>
              <w:autoSpaceDN w:val="0"/>
              <w:adjustRightInd w:val="0"/>
              <w:spacing w:line="360" w:lineRule="auto"/>
              <w:jc w:val="right"/>
              <w:rPr>
                <w:rFonts w:ascii="Lato" w:hAnsi="Lato" w:cs="Arial"/>
                <w:b/>
                <w:sz w:val="20"/>
                <w:szCs w:val="20"/>
              </w:rPr>
            </w:pPr>
            <w:r w:rsidRPr="00A13CC0">
              <w:rPr>
                <w:rFonts w:ascii="Lato" w:hAnsi="Lato" w:cs="Arial"/>
                <w:b/>
                <w:sz w:val="20"/>
                <w:szCs w:val="20"/>
              </w:rPr>
              <w:t>0.00</w:t>
            </w:r>
          </w:p>
        </w:tc>
        <w:tc>
          <w:tcPr>
            <w:tcW w:w="1559" w:type="dxa"/>
          </w:tcPr>
          <w:p w14:paraId="6216118C" w14:textId="77777777" w:rsidR="00B420FA" w:rsidRPr="00A13CC0" w:rsidRDefault="00B420FA" w:rsidP="004F2A0B">
            <w:pPr>
              <w:autoSpaceDE w:val="0"/>
              <w:autoSpaceDN w:val="0"/>
              <w:adjustRightInd w:val="0"/>
              <w:spacing w:line="360" w:lineRule="auto"/>
              <w:jc w:val="right"/>
              <w:rPr>
                <w:rFonts w:ascii="Lato" w:hAnsi="Lato" w:cs="Arial"/>
                <w:b/>
                <w:sz w:val="20"/>
                <w:szCs w:val="20"/>
              </w:rPr>
            </w:pPr>
            <w:r w:rsidRPr="00A13CC0">
              <w:rPr>
                <w:rFonts w:ascii="Lato" w:hAnsi="Lato" w:cs="Arial"/>
                <w:b/>
                <w:sz w:val="20"/>
                <w:szCs w:val="20"/>
              </w:rPr>
              <w:t>0.00</w:t>
            </w:r>
          </w:p>
        </w:tc>
      </w:tr>
    </w:tbl>
    <w:p w14:paraId="1A700136" w14:textId="77777777" w:rsidR="005951EA" w:rsidRPr="00A13CC0" w:rsidRDefault="005951EA" w:rsidP="00B420FA">
      <w:pPr>
        <w:autoSpaceDE w:val="0"/>
        <w:autoSpaceDN w:val="0"/>
        <w:adjustRightInd w:val="0"/>
        <w:spacing w:line="360" w:lineRule="auto"/>
        <w:jc w:val="both"/>
        <w:rPr>
          <w:rFonts w:ascii="Lato" w:hAnsi="Lato" w:cs="Arial"/>
          <w:b/>
          <w:sz w:val="20"/>
          <w:szCs w:val="20"/>
        </w:rPr>
      </w:pPr>
    </w:p>
    <w:p w14:paraId="03DB2797" w14:textId="653AC3A2" w:rsidR="00B420FA" w:rsidRPr="00A13CC0" w:rsidRDefault="00B420FA" w:rsidP="00B420FA">
      <w:pPr>
        <w:autoSpaceDE w:val="0"/>
        <w:autoSpaceDN w:val="0"/>
        <w:adjustRightInd w:val="0"/>
        <w:spacing w:line="360" w:lineRule="auto"/>
        <w:jc w:val="both"/>
        <w:rPr>
          <w:rFonts w:ascii="Lato" w:hAnsi="Lato" w:cs="Arial"/>
          <w:b/>
          <w:sz w:val="20"/>
          <w:szCs w:val="20"/>
        </w:rPr>
      </w:pPr>
      <w:r w:rsidRPr="00A13CC0">
        <w:rPr>
          <w:rFonts w:ascii="Lato" w:hAnsi="Lato" w:cs="Arial"/>
          <w:b/>
          <w:sz w:val="20"/>
          <w:szCs w:val="20"/>
        </w:rPr>
        <w:t>Estimaciones y Deterioros.</w:t>
      </w:r>
    </w:p>
    <w:p w14:paraId="098A8255" w14:textId="54C0CCAB" w:rsidR="00B420FA" w:rsidRPr="00A13CC0" w:rsidRDefault="00FD1088" w:rsidP="00071C65">
      <w:pPr>
        <w:pStyle w:val="Prrafodelista"/>
        <w:numPr>
          <w:ilvl w:val="0"/>
          <w:numId w:val="16"/>
        </w:numPr>
        <w:autoSpaceDE w:val="0"/>
        <w:autoSpaceDN w:val="0"/>
        <w:adjustRightInd w:val="0"/>
        <w:jc w:val="both"/>
        <w:rPr>
          <w:rFonts w:ascii="Lato" w:hAnsi="Lato" w:cs="Arial"/>
          <w:b/>
          <w:sz w:val="20"/>
          <w:szCs w:val="20"/>
        </w:rPr>
      </w:pPr>
      <w:r w:rsidRPr="00A13CC0">
        <w:rPr>
          <w:rFonts w:ascii="Lato" w:hAnsi="Lato" w:cs="Arial"/>
          <w:sz w:val="20"/>
          <w:szCs w:val="20"/>
        </w:rPr>
        <w:t xml:space="preserve"> </w:t>
      </w:r>
      <w:r w:rsidR="00B420FA" w:rsidRPr="00A13CC0">
        <w:rPr>
          <w:rFonts w:ascii="Lato" w:hAnsi="Lato" w:cs="Arial"/>
          <w:sz w:val="20"/>
          <w:szCs w:val="20"/>
        </w:rPr>
        <w:t>La Secreta</w:t>
      </w:r>
      <w:r w:rsidR="00D37D92" w:rsidRPr="00A13CC0">
        <w:rPr>
          <w:rFonts w:ascii="Lato" w:hAnsi="Lato" w:cs="Arial"/>
          <w:sz w:val="20"/>
          <w:szCs w:val="20"/>
        </w:rPr>
        <w:t xml:space="preserve">ria de Educación no realizó </w:t>
      </w:r>
      <w:r w:rsidR="003F2800" w:rsidRPr="00A13CC0">
        <w:rPr>
          <w:rFonts w:ascii="Lato" w:hAnsi="Lato" w:cs="Arial"/>
          <w:sz w:val="20"/>
          <w:szCs w:val="20"/>
        </w:rPr>
        <w:t>31 de marzo de 2025</w:t>
      </w:r>
      <w:r w:rsidR="00B420FA" w:rsidRPr="00A13CC0">
        <w:rPr>
          <w:rFonts w:ascii="Lato" w:hAnsi="Lato" w:cs="Arial"/>
          <w:sz w:val="20"/>
          <w:szCs w:val="20"/>
        </w:rPr>
        <w:t>, la determinación de estimaciones de cuentas incobrables, inversiones deterioro de activos biológicos, etc.</w:t>
      </w:r>
      <w:r w:rsidR="00B420FA" w:rsidRPr="00A13CC0">
        <w:rPr>
          <w:rFonts w:ascii="Lato" w:hAnsi="Lato" w:cs="Arial"/>
          <w:b/>
          <w:sz w:val="20"/>
          <w:szCs w:val="20"/>
        </w:rPr>
        <w:t xml:space="preserve"> (</w:t>
      </w:r>
      <w:r w:rsidR="00553F2E" w:rsidRPr="00A13CC0">
        <w:rPr>
          <w:rFonts w:ascii="Lato" w:hAnsi="Lato" w:cs="Arial"/>
          <w:b/>
          <w:sz w:val="20"/>
          <w:szCs w:val="20"/>
        </w:rPr>
        <w:t>sin información que revelar</w:t>
      </w:r>
      <w:r w:rsidR="00B420FA" w:rsidRPr="00A13CC0">
        <w:rPr>
          <w:rFonts w:ascii="Lato" w:hAnsi="Lato" w:cs="Arial"/>
          <w:b/>
          <w:sz w:val="20"/>
          <w:szCs w:val="20"/>
        </w:rPr>
        <w:t>)</w:t>
      </w:r>
    </w:p>
    <w:p w14:paraId="757B9316" w14:textId="62C50C3F" w:rsidR="00330FD0" w:rsidRDefault="00330FD0" w:rsidP="00B420FA">
      <w:pPr>
        <w:autoSpaceDE w:val="0"/>
        <w:autoSpaceDN w:val="0"/>
        <w:adjustRightInd w:val="0"/>
        <w:spacing w:line="360" w:lineRule="auto"/>
        <w:jc w:val="both"/>
        <w:rPr>
          <w:rFonts w:ascii="Lato" w:hAnsi="Lato" w:cs="Arial"/>
          <w:b/>
          <w:sz w:val="20"/>
          <w:szCs w:val="20"/>
        </w:rPr>
      </w:pPr>
    </w:p>
    <w:p w14:paraId="3C73C7FF" w14:textId="77777777" w:rsidR="00A13CC0" w:rsidRPr="00A13CC0" w:rsidRDefault="00A13CC0" w:rsidP="00B420FA">
      <w:pPr>
        <w:autoSpaceDE w:val="0"/>
        <w:autoSpaceDN w:val="0"/>
        <w:adjustRightInd w:val="0"/>
        <w:spacing w:line="360" w:lineRule="auto"/>
        <w:jc w:val="both"/>
        <w:rPr>
          <w:rFonts w:ascii="Lato" w:hAnsi="Lato" w:cs="Arial"/>
          <w:b/>
          <w:sz w:val="20"/>
          <w:szCs w:val="20"/>
        </w:rPr>
      </w:pPr>
    </w:p>
    <w:p w14:paraId="77FFD33C" w14:textId="23C5C74D" w:rsidR="00B420FA" w:rsidRPr="00A13CC0" w:rsidRDefault="00B420FA" w:rsidP="00B420FA">
      <w:pPr>
        <w:autoSpaceDE w:val="0"/>
        <w:autoSpaceDN w:val="0"/>
        <w:adjustRightInd w:val="0"/>
        <w:spacing w:line="360" w:lineRule="auto"/>
        <w:jc w:val="both"/>
        <w:rPr>
          <w:rFonts w:ascii="Lato" w:hAnsi="Lato" w:cs="Arial"/>
          <w:b/>
          <w:sz w:val="20"/>
          <w:szCs w:val="20"/>
        </w:rPr>
      </w:pPr>
      <w:r w:rsidRPr="00A13CC0">
        <w:rPr>
          <w:rFonts w:ascii="Lato" w:hAnsi="Lato" w:cs="Arial"/>
          <w:b/>
          <w:sz w:val="20"/>
          <w:szCs w:val="20"/>
        </w:rPr>
        <w:lastRenderedPageBreak/>
        <w:t>O</w:t>
      </w:r>
      <w:r w:rsidR="00EF6D11" w:rsidRPr="00A13CC0">
        <w:rPr>
          <w:rFonts w:ascii="Lato" w:hAnsi="Lato" w:cs="Arial"/>
          <w:b/>
          <w:sz w:val="20"/>
          <w:szCs w:val="20"/>
        </w:rPr>
        <w:t xml:space="preserve">tros </w:t>
      </w:r>
      <w:r w:rsidRPr="00A13CC0">
        <w:rPr>
          <w:rFonts w:ascii="Lato" w:hAnsi="Lato" w:cs="Arial"/>
          <w:b/>
          <w:sz w:val="20"/>
          <w:szCs w:val="20"/>
        </w:rPr>
        <w:t>A</w:t>
      </w:r>
      <w:r w:rsidR="00EF6D11" w:rsidRPr="00A13CC0">
        <w:rPr>
          <w:rFonts w:ascii="Lato" w:hAnsi="Lato" w:cs="Arial"/>
          <w:b/>
          <w:sz w:val="20"/>
          <w:szCs w:val="20"/>
        </w:rPr>
        <w:t>ctivos</w:t>
      </w:r>
      <w:r w:rsidRPr="00A13CC0">
        <w:rPr>
          <w:rFonts w:ascii="Lato" w:hAnsi="Lato" w:cs="Arial"/>
          <w:b/>
          <w:sz w:val="20"/>
          <w:szCs w:val="20"/>
        </w:rPr>
        <w:t>.</w:t>
      </w:r>
    </w:p>
    <w:p w14:paraId="21DCDDB9" w14:textId="50B6F9B4" w:rsidR="004E72E7" w:rsidRPr="00A13CC0" w:rsidRDefault="00031CAE" w:rsidP="00295F72">
      <w:pPr>
        <w:pStyle w:val="Prrafodelista"/>
        <w:numPr>
          <w:ilvl w:val="0"/>
          <w:numId w:val="16"/>
        </w:numPr>
        <w:autoSpaceDE w:val="0"/>
        <w:autoSpaceDN w:val="0"/>
        <w:adjustRightInd w:val="0"/>
        <w:jc w:val="both"/>
        <w:rPr>
          <w:rFonts w:ascii="Lato" w:hAnsi="Lato" w:cs="Arial"/>
          <w:sz w:val="20"/>
          <w:szCs w:val="20"/>
        </w:rPr>
      </w:pPr>
      <w:r w:rsidRPr="00A13CC0">
        <w:rPr>
          <w:rFonts w:ascii="Lato" w:hAnsi="Lato" w:cs="Arial"/>
          <w:sz w:val="20"/>
          <w:szCs w:val="20"/>
        </w:rPr>
        <w:t xml:space="preserve">Este Fidecomiso no tiene ningún impacto Financiero en activos circulante y no circulantes </w:t>
      </w:r>
      <w:r w:rsidR="00B420FA" w:rsidRPr="00A13CC0">
        <w:rPr>
          <w:rFonts w:ascii="Lato" w:hAnsi="Lato" w:cs="Arial"/>
          <w:b/>
          <w:sz w:val="20"/>
          <w:szCs w:val="20"/>
        </w:rPr>
        <w:t>(</w:t>
      </w:r>
      <w:r w:rsidR="00553F2E" w:rsidRPr="00A13CC0">
        <w:rPr>
          <w:rFonts w:ascii="Lato" w:hAnsi="Lato" w:cs="Arial"/>
          <w:b/>
          <w:sz w:val="20"/>
          <w:szCs w:val="20"/>
        </w:rPr>
        <w:t>sin información que revelar</w:t>
      </w:r>
      <w:r w:rsidR="00B420FA" w:rsidRPr="00A13CC0">
        <w:rPr>
          <w:rFonts w:ascii="Lato" w:hAnsi="Lato" w:cs="Arial"/>
          <w:b/>
          <w:sz w:val="20"/>
          <w:szCs w:val="20"/>
        </w:rPr>
        <w:t>)</w:t>
      </w:r>
    </w:p>
    <w:p w14:paraId="169642D6" w14:textId="77777777" w:rsidR="006B1C70" w:rsidRPr="00A13CC0" w:rsidRDefault="006B1C70" w:rsidP="006B1C70">
      <w:pPr>
        <w:pStyle w:val="Prrafodelista"/>
        <w:autoSpaceDE w:val="0"/>
        <w:autoSpaceDN w:val="0"/>
        <w:adjustRightInd w:val="0"/>
        <w:jc w:val="both"/>
        <w:rPr>
          <w:rFonts w:ascii="Lato" w:hAnsi="Lato" w:cs="Arial"/>
          <w:sz w:val="20"/>
          <w:szCs w:val="20"/>
        </w:rPr>
      </w:pPr>
    </w:p>
    <w:tbl>
      <w:tblPr>
        <w:tblStyle w:val="Tablaconcuadrcula"/>
        <w:tblW w:w="0" w:type="auto"/>
        <w:jc w:val="center"/>
        <w:tblLook w:val="04A0" w:firstRow="1" w:lastRow="0" w:firstColumn="1" w:lastColumn="0" w:noHBand="0" w:noVBand="1"/>
      </w:tblPr>
      <w:tblGrid>
        <w:gridCol w:w="9498"/>
        <w:gridCol w:w="1978"/>
      </w:tblGrid>
      <w:tr w:rsidR="004E72E7" w:rsidRPr="00A13CC0" w14:paraId="5F9CAF8E" w14:textId="77777777" w:rsidTr="00A13CC0">
        <w:trPr>
          <w:jc w:val="center"/>
        </w:trPr>
        <w:tc>
          <w:tcPr>
            <w:tcW w:w="11476" w:type="dxa"/>
            <w:gridSpan w:val="2"/>
          </w:tcPr>
          <w:p w14:paraId="186B18A2" w14:textId="1F2B878D" w:rsidR="004E72E7" w:rsidRPr="00A13CC0" w:rsidRDefault="004E72E7" w:rsidP="004E72E7">
            <w:pPr>
              <w:pStyle w:val="Prrafodelista"/>
              <w:tabs>
                <w:tab w:val="left" w:pos="1350"/>
              </w:tabs>
              <w:autoSpaceDE w:val="0"/>
              <w:autoSpaceDN w:val="0"/>
              <w:adjustRightInd w:val="0"/>
              <w:ind w:left="0"/>
              <w:jc w:val="center"/>
              <w:rPr>
                <w:rFonts w:ascii="Lato" w:hAnsi="Lato" w:cs="Arial"/>
                <w:sz w:val="20"/>
                <w:szCs w:val="20"/>
              </w:rPr>
            </w:pPr>
            <w:r w:rsidRPr="00A13CC0">
              <w:rPr>
                <w:rFonts w:ascii="Lato" w:hAnsi="Lato" w:cs="Arial"/>
                <w:b/>
                <w:sz w:val="20"/>
                <w:szCs w:val="20"/>
              </w:rPr>
              <w:t>Otros Activos Circulantes.</w:t>
            </w:r>
          </w:p>
        </w:tc>
      </w:tr>
      <w:tr w:rsidR="004E72E7" w:rsidRPr="00A13CC0" w14:paraId="10C2BFBE" w14:textId="77777777" w:rsidTr="00A13CC0">
        <w:trPr>
          <w:jc w:val="center"/>
        </w:trPr>
        <w:tc>
          <w:tcPr>
            <w:tcW w:w="9498" w:type="dxa"/>
          </w:tcPr>
          <w:p w14:paraId="1907B6FA" w14:textId="027BEB22" w:rsidR="004E72E7" w:rsidRPr="00A13CC0" w:rsidRDefault="004E72E7" w:rsidP="004E72E7">
            <w:pPr>
              <w:pStyle w:val="Prrafodelista"/>
              <w:autoSpaceDE w:val="0"/>
              <w:autoSpaceDN w:val="0"/>
              <w:adjustRightInd w:val="0"/>
              <w:ind w:left="0"/>
              <w:jc w:val="both"/>
              <w:rPr>
                <w:rFonts w:ascii="Lato" w:hAnsi="Lato" w:cs="Arial"/>
                <w:sz w:val="20"/>
                <w:szCs w:val="20"/>
              </w:rPr>
            </w:pPr>
            <w:r w:rsidRPr="00A13CC0">
              <w:rPr>
                <w:rFonts w:ascii="Lato" w:hAnsi="Lato" w:cs="Arial"/>
                <w:sz w:val="20"/>
                <w:szCs w:val="20"/>
              </w:rPr>
              <w:t xml:space="preserve">Bienes Derivados de Embargos, Decomisos, Aseguramientos y Dación en Pago.                    </w:t>
            </w:r>
          </w:p>
        </w:tc>
        <w:tc>
          <w:tcPr>
            <w:tcW w:w="1978" w:type="dxa"/>
          </w:tcPr>
          <w:p w14:paraId="580346DF" w14:textId="2C6F9DD5" w:rsidR="004E72E7" w:rsidRPr="00A13CC0" w:rsidRDefault="004E72E7" w:rsidP="004E72E7">
            <w:pPr>
              <w:pStyle w:val="Prrafodelista"/>
              <w:autoSpaceDE w:val="0"/>
              <w:autoSpaceDN w:val="0"/>
              <w:adjustRightInd w:val="0"/>
              <w:ind w:left="0"/>
              <w:jc w:val="right"/>
              <w:rPr>
                <w:rFonts w:ascii="Lato" w:hAnsi="Lato" w:cs="Arial"/>
                <w:sz w:val="20"/>
                <w:szCs w:val="20"/>
              </w:rPr>
            </w:pPr>
            <w:r w:rsidRPr="00A13CC0">
              <w:rPr>
                <w:rFonts w:ascii="Lato" w:hAnsi="Lato" w:cs="Arial"/>
                <w:sz w:val="20"/>
                <w:szCs w:val="20"/>
              </w:rPr>
              <w:t>0.00</w:t>
            </w:r>
          </w:p>
        </w:tc>
      </w:tr>
      <w:tr w:rsidR="004E72E7" w:rsidRPr="00A13CC0" w14:paraId="1EA8ECBC" w14:textId="77777777" w:rsidTr="00A13CC0">
        <w:trPr>
          <w:jc w:val="center"/>
        </w:trPr>
        <w:tc>
          <w:tcPr>
            <w:tcW w:w="9498" w:type="dxa"/>
          </w:tcPr>
          <w:p w14:paraId="1A4290A0" w14:textId="3B21FDCF" w:rsidR="004E72E7" w:rsidRPr="00A13CC0" w:rsidRDefault="004E72E7" w:rsidP="004E72E7">
            <w:pPr>
              <w:pStyle w:val="Prrafodelista"/>
              <w:autoSpaceDE w:val="0"/>
              <w:autoSpaceDN w:val="0"/>
              <w:adjustRightInd w:val="0"/>
              <w:ind w:left="0"/>
              <w:jc w:val="both"/>
              <w:rPr>
                <w:rFonts w:ascii="Lato" w:hAnsi="Lato" w:cs="Arial"/>
                <w:sz w:val="20"/>
                <w:szCs w:val="20"/>
              </w:rPr>
            </w:pPr>
            <w:r w:rsidRPr="00A13CC0">
              <w:rPr>
                <w:rFonts w:ascii="Lato" w:hAnsi="Lato" w:cs="Arial"/>
                <w:sz w:val="20"/>
                <w:szCs w:val="20"/>
              </w:rPr>
              <w:t xml:space="preserve">Bienes Inmuebles.                                                                                                                       </w:t>
            </w:r>
          </w:p>
        </w:tc>
        <w:tc>
          <w:tcPr>
            <w:tcW w:w="1978" w:type="dxa"/>
          </w:tcPr>
          <w:p w14:paraId="06B3113C" w14:textId="54BE3B5B" w:rsidR="004E72E7" w:rsidRPr="00A13CC0" w:rsidRDefault="004E72E7" w:rsidP="004E72E7">
            <w:pPr>
              <w:pStyle w:val="Prrafodelista"/>
              <w:autoSpaceDE w:val="0"/>
              <w:autoSpaceDN w:val="0"/>
              <w:adjustRightInd w:val="0"/>
              <w:ind w:left="0"/>
              <w:jc w:val="right"/>
              <w:rPr>
                <w:rFonts w:ascii="Lato" w:hAnsi="Lato" w:cs="Arial"/>
                <w:sz w:val="20"/>
                <w:szCs w:val="20"/>
              </w:rPr>
            </w:pPr>
            <w:r w:rsidRPr="00A13CC0">
              <w:rPr>
                <w:rFonts w:ascii="Lato" w:hAnsi="Lato" w:cs="Arial"/>
                <w:sz w:val="20"/>
                <w:szCs w:val="20"/>
              </w:rPr>
              <w:t>0.00</w:t>
            </w:r>
          </w:p>
        </w:tc>
      </w:tr>
      <w:tr w:rsidR="004E72E7" w:rsidRPr="00A13CC0" w14:paraId="555ABA1A" w14:textId="77777777" w:rsidTr="00A13CC0">
        <w:trPr>
          <w:jc w:val="center"/>
        </w:trPr>
        <w:tc>
          <w:tcPr>
            <w:tcW w:w="9498" w:type="dxa"/>
          </w:tcPr>
          <w:p w14:paraId="518EBC24" w14:textId="17755040" w:rsidR="004E72E7" w:rsidRPr="00A13CC0" w:rsidRDefault="004E72E7" w:rsidP="004E72E7">
            <w:pPr>
              <w:pStyle w:val="Prrafodelista"/>
              <w:autoSpaceDE w:val="0"/>
              <w:autoSpaceDN w:val="0"/>
              <w:adjustRightInd w:val="0"/>
              <w:ind w:left="0"/>
              <w:jc w:val="both"/>
              <w:rPr>
                <w:rFonts w:ascii="Lato" w:hAnsi="Lato" w:cs="Arial"/>
                <w:sz w:val="20"/>
                <w:szCs w:val="20"/>
              </w:rPr>
            </w:pPr>
            <w:r w:rsidRPr="00A13CC0">
              <w:rPr>
                <w:rFonts w:ascii="Lato" w:hAnsi="Lato" w:cs="Arial"/>
                <w:sz w:val="20"/>
                <w:szCs w:val="20"/>
              </w:rPr>
              <w:t>Terrenos.</w:t>
            </w:r>
          </w:p>
        </w:tc>
        <w:tc>
          <w:tcPr>
            <w:tcW w:w="1978" w:type="dxa"/>
          </w:tcPr>
          <w:p w14:paraId="6BD494BB" w14:textId="153F8A25" w:rsidR="004E72E7" w:rsidRPr="00A13CC0" w:rsidRDefault="004E72E7" w:rsidP="004E72E7">
            <w:pPr>
              <w:pStyle w:val="Prrafodelista"/>
              <w:autoSpaceDE w:val="0"/>
              <w:autoSpaceDN w:val="0"/>
              <w:adjustRightInd w:val="0"/>
              <w:ind w:left="0"/>
              <w:jc w:val="right"/>
              <w:rPr>
                <w:rFonts w:ascii="Lato" w:hAnsi="Lato" w:cs="Arial"/>
                <w:sz w:val="20"/>
                <w:szCs w:val="20"/>
              </w:rPr>
            </w:pPr>
            <w:r w:rsidRPr="00A13CC0">
              <w:rPr>
                <w:rFonts w:ascii="Lato" w:hAnsi="Lato" w:cs="Arial"/>
                <w:sz w:val="20"/>
                <w:szCs w:val="20"/>
              </w:rPr>
              <w:t>0.00</w:t>
            </w:r>
          </w:p>
        </w:tc>
      </w:tr>
      <w:tr w:rsidR="004E72E7" w:rsidRPr="00A13CC0" w14:paraId="5A32E4C8" w14:textId="77777777" w:rsidTr="00A13CC0">
        <w:trPr>
          <w:jc w:val="center"/>
        </w:trPr>
        <w:tc>
          <w:tcPr>
            <w:tcW w:w="9498" w:type="dxa"/>
          </w:tcPr>
          <w:p w14:paraId="14A24E24" w14:textId="5897ED86" w:rsidR="004E72E7" w:rsidRPr="00A13CC0" w:rsidRDefault="004E72E7" w:rsidP="004E72E7">
            <w:pPr>
              <w:pStyle w:val="Prrafodelista"/>
              <w:autoSpaceDE w:val="0"/>
              <w:autoSpaceDN w:val="0"/>
              <w:adjustRightInd w:val="0"/>
              <w:ind w:left="0"/>
              <w:jc w:val="both"/>
              <w:rPr>
                <w:rFonts w:ascii="Lato" w:hAnsi="Lato" w:cs="Arial"/>
                <w:sz w:val="20"/>
                <w:szCs w:val="20"/>
              </w:rPr>
            </w:pPr>
            <w:r w:rsidRPr="00A13CC0">
              <w:rPr>
                <w:rFonts w:ascii="Lato" w:hAnsi="Lato" w:cs="Arial"/>
                <w:sz w:val="20"/>
                <w:szCs w:val="20"/>
              </w:rPr>
              <w:t xml:space="preserve">Bienes Muebles.                                                                                                                           </w:t>
            </w:r>
          </w:p>
        </w:tc>
        <w:tc>
          <w:tcPr>
            <w:tcW w:w="1978" w:type="dxa"/>
          </w:tcPr>
          <w:p w14:paraId="319C74A0" w14:textId="41A36125" w:rsidR="004E72E7" w:rsidRPr="00A13CC0" w:rsidRDefault="004E72E7" w:rsidP="004E72E7">
            <w:pPr>
              <w:pStyle w:val="Prrafodelista"/>
              <w:autoSpaceDE w:val="0"/>
              <w:autoSpaceDN w:val="0"/>
              <w:adjustRightInd w:val="0"/>
              <w:ind w:left="0"/>
              <w:jc w:val="right"/>
              <w:rPr>
                <w:rFonts w:ascii="Lato" w:hAnsi="Lato" w:cs="Arial"/>
                <w:sz w:val="20"/>
                <w:szCs w:val="20"/>
              </w:rPr>
            </w:pPr>
            <w:r w:rsidRPr="00A13CC0">
              <w:rPr>
                <w:rFonts w:ascii="Lato" w:hAnsi="Lato" w:cs="Arial"/>
                <w:sz w:val="20"/>
                <w:szCs w:val="20"/>
              </w:rPr>
              <w:t>0.00</w:t>
            </w:r>
          </w:p>
        </w:tc>
      </w:tr>
      <w:tr w:rsidR="004E72E7" w:rsidRPr="00A13CC0" w14:paraId="1329D798" w14:textId="77777777" w:rsidTr="00A13CC0">
        <w:trPr>
          <w:jc w:val="center"/>
        </w:trPr>
        <w:tc>
          <w:tcPr>
            <w:tcW w:w="9498" w:type="dxa"/>
          </w:tcPr>
          <w:p w14:paraId="6D7FB182" w14:textId="4422A54D" w:rsidR="004E72E7" w:rsidRPr="00A13CC0" w:rsidRDefault="004E72E7" w:rsidP="004E72E7">
            <w:pPr>
              <w:pStyle w:val="Prrafodelista"/>
              <w:autoSpaceDE w:val="0"/>
              <w:autoSpaceDN w:val="0"/>
              <w:adjustRightInd w:val="0"/>
              <w:ind w:left="0"/>
              <w:jc w:val="both"/>
              <w:rPr>
                <w:rFonts w:ascii="Lato" w:hAnsi="Lato" w:cs="Arial"/>
                <w:sz w:val="20"/>
                <w:szCs w:val="20"/>
              </w:rPr>
            </w:pPr>
            <w:r w:rsidRPr="00A13CC0">
              <w:rPr>
                <w:rFonts w:ascii="Lato" w:hAnsi="Lato" w:cs="Arial"/>
                <w:sz w:val="20"/>
                <w:szCs w:val="20"/>
              </w:rPr>
              <w:t>Mobiliario y Equipo de Administración</w:t>
            </w:r>
          </w:p>
        </w:tc>
        <w:tc>
          <w:tcPr>
            <w:tcW w:w="1978" w:type="dxa"/>
          </w:tcPr>
          <w:p w14:paraId="56C9B4CC" w14:textId="33D29FA9" w:rsidR="004E72E7" w:rsidRPr="00A13CC0" w:rsidRDefault="004E72E7" w:rsidP="004E72E7">
            <w:pPr>
              <w:pStyle w:val="Prrafodelista"/>
              <w:autoSpaceDE w:val="0"/>
              <w:autoSpaceDN w:val="0"/>
              <w:adjustRightInd w:val="0"/>
              <w:ind w:left="0"/>
              <w:jc w:val="right"/>
              <w:rPr>
                <w:rFonts w:ascii="Lato" w:hAnsi="Lato" w:cs="Arial"/>
                <w:sz w:val="20"/>
                <w:szCs w:val="20"/>
              </w:rPr>
            </w:pPr>
            <w:r w:rsidRPr="00A13CC0">
              <w:rPr>
                <w:rFonts w:ascii="Lato" w:hAnsi="Lato" w:cs="Arial"/>
                <w:sz w:val="20"/>
                <w:szCs w:val="20"/>
              </w:rPr>
              <w:t>0.00</w:t>
            </w:r>
          </w:p>
        </w:tc>
      </w:tr>
      <w:tr w:rsidR="004E72E7" w:rsidRPr="00A13CC0" w14:paraId="7A251806" w14:textId="77777777" w:rsidTr="00A13CC0">
        <w:trPr>
          <w:jc w:val="center"/>
        </w:trPr>
        <w:tc>
          <w:tcPr>
            <w:tcW w:w="9498" w:type="dxa"/>
          </w:tcPr>
          <w:p w14:paraId="4740A1C2" w14:textId="45CE9723" w:rsidR="004E72E7" w:rsidRPr="00A13CC0" w:rsidRDefault="004E72E7" w:rsidP="004E72E7">
            <w:pPr>
              <w:pStyle w:val="Prrafodelista"/>
              <w:autoSpaceDE w:val="0"/>
              <w:autoSpaceDN w:val="0"/>
              <w:adjustRightInd w:val="0"/>
              <w:ind w:left="0"/>
              <w:jc w:val="both"/>
              <w:rPr>
                <w:rFonts w:ascii="Lato" w:hAnsi="Lato" w:cs="Arial"/>
                <w:sz w:val="20"/>
                <w:szCs w:val="20"/>
              </w:rPr>
            </w:pPr>
            <w:r w:rsidRPr="00A13CC0">
              <w:rPr>
                <w:rFonts w:ascii="Lato" w:hAnsi="Lato" w:cs="Arial"/>
                <w:sz w:val="20"/>
                <w:szCs w:val="20"/>
              </w:rPr>
              <w:t>Mobiliario y Equipo Educacional y Recreativo</w:t>
            </w:r>
          </w:p>
        </w:tc>
        <w:tc>
          <w:tcPr>
            <w:tcW w:w="1978" w:type="dxa"/>
          </w:tcPr>
          <w:p w14:paraId="158A6A84" w14:textId="3243DA5B" w:rsidR="004E72E7" w:rsidRPr="00A13CC0" w:rsidRDefault="004E72E7" w:rsidP="004E72E7">
            <w:pPr>
              <w:pStyle w:val="Prrafodelista"/>
              <w:autoSpaceDE w:val="0"/>
              <w:autoSpaceDN w:val="0"/>
              <w:adjustRightInd w:val="0"/>
              <w:ind w:left="0"/>
              <w:jc w:val="right"/>
              <w:rPr>
                <w:rFonts w:ascii="Lato" w:hAnsi="Lato" w:cs="Arial"/>
                <w:sz w:val="20"/>
                <w:szCs w:val="20"/>
              </w:rPr>
            </w:pPr>
            <w:r w:rsidRPr="00A13CC0">
              <w:rPr>
                <w:rFonts w:ascii="Lato" w:hAnsi="Lato" w:cs="Arial"/>
                <w:sz w:val="20"/>
                <w:szCs w:val="20"/>
              </w:rPr>
              <w:t>0.00</w:t>
            </w:r>
          </w:p>
        </w:tc>
      </w:tr>
      <w:tr w:rsidR="004E72E7" w:rsidRPr="00A13CC0" w14:paraId="3B6436AD" w14:textId="77777777" w:rsidTr="00A13CC0">
        <w:trPr>
          <w:jc w:val="center"/>
        </w:trPr>
        <w:tc>
          <w:tcPr>
            <w:tcW w:w="9498" w:type="dxa"/>
          </w:tcPr>
          <w:p w14:paraId="7C17A8B8" w14:textId="68F42213" w:rsidR="004E72E7" w:rsidRPr="00A13CC0" w:rsidRDefault="004E72E7" w:rsidP="004E72E7">
            <w:pPr>
              <w:pStyle w:val="Prrafodelista"/>
              <w:autoSpaceDE w:val="0"/>
              <w:autoSpaceDN w:val="0"/>
              <w:adjustRightInd w:val="0"/>
              <w:ind w:left="0"/>
              <w:jc w:val="both"/>
              <w:rPr>
                <w:rFonts w:ascii="Lato" w:hAnsi="Lato" w:cs="Arial"/>
                <w:sz w:val="20"/>
                <w:szCs w:val="20"/>
              </w:rPr>
            </w:pPr>
            <w:r w:rsidRPr="00A13CC0">
              <w:rPr>
                <w:rFonts w:ascii="Lato" w:hAnsi="Lato" w:cs="Arial"/>
                <w:sz w:val="20"/>
                <w:szCs w:val="20"/>
              </w:rPr>
              <w:t>Equipo e Instrumental Médico y de Laboratorio</w:t>
            </w:r>
          </w:p>
        </w:tc>
        <w:tc>
          <w:tcPr>
            <w:tcW w:w="1978" w:type="dxa"/>
          </w:tcPr>
          <w:p w14:paraId="32B09581" w14:textId="701CA53B" w:rsidR="004E72E7" w:rsidRPr="00A13CC0" w:rsidRDefault="004E72E7" w:rsidP="004E72E7">
            <w:pPr>
              <w:pStyle w:val="Prrafodelista"/>
              <w:autoSpaceDE w:val="0"/>
              <w:autoSpaceDN w:val="0"/>
              <w:adjustRightInd w:val="0"/>
              <w:ind w:left="0"/>
              <w:jc w:val="right"/>
              <w:rPr>
                <w:rFonts w:ascii="Lato" w:hAnsi="Lato" w:cs="Arial"/>
                <w:sz w:val="20"/>
                <w:szCs w:val="20"/>
              </w:rPr>
            </w:pPr>
            <w:r w:rsidRPr="00A13CC0">
              <w:rPr>
                <w:rFonts w:ascii="Lato" w:hAnsi="Lato" w:cs="Arial"/>
                <w:sz w:val="20"/>
                <w:szCs w:val="20"/>
              </w:rPr>
              <w:t>0.00</w:t>
            </w:r>
          </w:p>
        </w:tc>
      </w:tr>
      <w:tr w:rsidR="004E72E7" w:rsidRPr="00A13CC0" w14:paraId="0CC4BB54" w14:textId="77777777" w:rsidTr="00A13CC0">
        <w:trPr>
          <w:jc w:val="center"/>
        </w:trPr>
        <w:tc>
          <w:tcPr>
            <w:tcW w:w="9498" w:type="dxa"/>
          </w:tcPr>
          <w:p w14:paraId="2A3EA6B0" w14:textId="792CEC33" w:rsidR="004E72E7" w:rsidRPr="00A13CC0" w:rsidRDefault="004E72E7" w:rsidP="004E72E7">
            <w:pPr>
              <w:pStyle w:val="Prrafodelista"/>
              <w:autoSpaceDE w:val="0"/>
              <w:autoSpaceDN w:val="0"/>
              <w:adjustRightInd w:val="0"/>
              <w:ind w:left="0"/>
              <w:jc w:val="both"/>
              <w:rPr>
                <w:rFonts w:ascii="Lato" w:hAnsi="Lato" w:cs="Arial"/>
                <w:sz w:val="20"/>
                <w:szCs w:val="20"/>
              </w:rPr>
            </w:pPr>
            <w:r w:rsidRPr="00A13CC0">
              <w:rPr>
                <w:rFonts w:ascii="Lato" w:hAnsi="Lato" w:cs="Arial"/>
                <w:sz w:val="20"/>
                <w:szCs w:val="20"/>
              </w:rPr>
              <w:t>Vehículos y Equipos de Transporte</w:t>
            </w:r>
          </w:p>
        </w:tc>
        <w:tc>
          <w:tcPr>
            <w:tcW w:w="1978" w:type="dxa"/>
          </w:tcPr>
          <w:p w14:paraId="408D6E14" w14:textId="15FBAFEA" w:rsidR="004E72E7" w:rsidRPr="00A13CC0" w:rsidRDefault="004E72E7" w:rsidP="004E72E7">
            <w:pPr>
              <w:pStyle w:val="Prrafodelista"/>
              <w:autoSpaceDE w:val="0"/>
              <w:autoSpaceDN w:val="0"/>
              <w:adjustRightInd w:val="0"/>
              <w:ind w:left="0"/>
              <w:jc w:val="right"/>
              <w:rPr>
                <w:rFonts w:ascii="Lato" w:hAnsi="Lato" w:cs="Arial"/>
                <w:sz w:val="20"/>
                <w:szCs w:val="20"/>
              </w:rPr>
            </w:pPr>
            <w:r w:rsidRPr="00A13CC0">
              <w:rPr>
                <w:rFonts w:ascii="Lato" w:hAnsi="Lato" w:cs="Arial"/>
                <w:sz w:val="20"/>
                <w:szCs w:val="20"/>
              </w:rPr>
              <w:t>0.00</w:t>
            </w:r>
          </w:p>
        </w:tc>
      </w:tr>
      <w:tr w:rsidR="004E72E7" w:rsidRPr="00A13CC0" w14:paraId="1BD5CF77" w14:textId="77777777" w:rsidTr="00A13CC0">
        <w:trPr>
          <w:jc w:val="center"/>
        </w:trPr>
        <w:tc>
          <w:tcPr>
            <w:tcW w:w="9498" w:type="dxa"/>
          </w:tcPr>
          <w:p w14:paraId="6860A9AC" w14:textId="0EAD2A5E" w:rsidR="004E72E7" w:rsidRPr="00A13CC0" w:rsidRDefault="004E72E7" w:rsidP="004E72E7">
            <w:pPr>
              <w:pStyle w:val="Prrafodelista"/>
              <w:autoSpaceDE w:val="0"/>
              <w:autoSpaceDN w:val="0"/>
              <w:adjustRightInd w:val="0"/>
              <w:ind w:left="0"/>
              <w:jc w:val="both"/>
              <w:rPr>
                <w:rFonts w:ascii="Lato" w:hAnsi="Lato" w:cs="Arial"/>
                <w:sz w:val="20"/>
                <w:szCs w:val="20"/>
              </w:rPr>
            </w:pPr>
            <w:r w:rsidRPr="00A13CC0">
              <w:rPr>
                <w:rFonts w:ascii="Lato" w:hAnsi="Lato" w:cs="Arial"/>
                <w:b/>
                <w:sz w:val="20"/>
                <w:szCs w:val="20"/>
              </w:rPr>
              <w:t>Total</w:t>
            </w:r>
          </w:p>
        </w:tc>
        <w:tc>
          <w:tcPr>
            <w:tcW w:w="1978" w:type="dxa"/>
          </w:tcPr>
          <w:p w14:paraId="5F5A0745" w14:textId="739851A3" w:rsidR="004E72E7" w:rsidRPr="00A13CC0" w:rsidRDefault="004E72E7" w:rsidP="004E72E7">
            <w:pPr>
              <w:pStyle w:val="Prrafodelista"/>
              <w:autoSpaceDE w:val="0"/>
              <w:autoSpaceDN w:val="0"/>
              <w:adjustRightInd w:val="0"/>
              <w:ind w:left="0"/>
              <w:jc w:val="right"/>
              <w:rPr>
                <w:rFonts w:ascii="Lato" w:hAnsi="Lato" w:cs="Arial"/>
                <w:b/>
                <w:sz w:val="20"/>
                <w:szCs w:val="20"/>
              </w:rPr>
            </w:pPr>
            <w:r w:rsidRPr="00A13CC0">
              <w:rPr>
                <w:rFonts w:ascii="Lato" w:hAnsi="Lato" w:cs="Arial"/>
                <w:b/>
                <w:sz w:val="20"/>
                <w:szCs w:val="20"/>
              </w:rPr>
              <w:t>0.00</w:t>
            </w:r>
          </w:p>
        </w:tc>
      </w:tr>
    </w:tbl>
    <w:p w14:paraId="7482E2A7" w14:textId="77777777" w:rsidR="002D0030" w:rsidRPr="00A13CC0" w:rsidRDefault="002D0030" w:rsidP="00B420FA">
      <w:pPr>
        <w:autoSpaceDE w:val="0"/>
        <w:autoSpaceDN w:val="0"/>
        <w:adjustRightInd w:val="0"/>
        <w:spacing w:line="360" w:lineRule="auto"/>
        <w:jc w:val="both"/>
        <w:rPr>
          <w:rFonts w:ascii="Lato" w:hAnsi="Lato" w:cs="Arial"/>
          <w:b/>
          <w:sz w:val="20"/>
          <w:szCs w:val="20"/>
        </w:rPr>
      </w:pPr>
    </w:p>
    <w:p w14:paraId="67FDFCF0" w14:textId="2AC8CD90" w:rsidR="00B420FA" w:rsidRPr="00A13CC0" w:rsidRDefault="00B420FA" w:rsidP="00B420FA">
      <w:pPr>
        <w:autoSpaceDE w:val="0"/>
        <w:autoSpaceDN w:val="0"/>
        <w:adjustRightInd w:val="0"/>
        <w:spacing w:line="360" w:lineRule="auto"/>
        <w:jc w:val="both"/>
        <w:rPr>
          <w:rFonts w:ascii="Lato" w:hAnsi="Lato" w:cs="Arial"/>
          <w:b/>
          <w:sz w:val="20"/>
          <w:szCs w:val="20"/>
        </w:rPr>
      </w:pPr>
      <w:r w:rsidRPr="00A13CC0">
        <w:rPr>
          <w:rFonts w:ascii="Lato" w:hAnsi="Lato" w:cs="Arial"/>
          <w:b/>
          <w:sz w:val="20"/>
          <w:szCs w:val="20"/>
        </w:rPr>
        <w:t>PASIVO.</w:t>
      </w:r>
    </w:p>
    <w:p w14:paraId="23249D6D" w14:textId="4815D065" w:rsidR="00FD1088" w:rsidRPr="00A13CC0" w:rsidRDefault="009073E6" w:rsidP="00B420FA">
      <w:pPr>
        <w:autoSpaceDE w:val="0"/>
        <w:autoSpaceDN w:val="0"/>
        <w:adjustRightInd w:val="0"/>
        <w:spacing w:line="360" w:lineRule="auto"/>
        <w:jc w:val="both"/>
        <w:rPr>
          <w:rFonts w:ascii="Lato" w:hAnsi="Lato" w:cs="Arial"/>
          <w:b/>
          <w:sz w:val="20"/>
          <w:szCs w:val="20"/>
        </w:rPr>
      </w:pPr>
      <w:r w:rsidRPr="00A13CC0">
        <w:rPr>
          <w:rFonts w:ascii="Lato" w:hAnsi="Lato" w:cs="Arial"/>
          <w:b/>
          <w:sz w:val="20"/>
          <w:szCs w:val="20"/>
        </w:rPr>
        <w:t xml:space="preserve"> </w:t>
      </w:r>
      <w:r w:rsidR="002D0030" w:rsidRPr="00A13CC0">
        <w:rPr>
          <w:rFonts w:ascii="Lato" w:hAnsi="Lato" w:cs="Arial"/>
          <w:b/>
          <w:sz w:val="20"/>
          <w:szCs w:val="20"/>
        </w:rPr>
        <w:t xml:space="preserve">      </w:t>
      </w:r>
      <w:r w:rsidR="00773BCB" w:rsidRPr="00A13CC0">
        <w:rPr>
          <w:rFonts w:ascii="Lato" w:hAnsi="Lato" w:cs="Arial"/>
          <w:b/>
          <w:sz w:val="20"/>
          <w:szCs w:val="20"/>
        </w:rPr>
        <w:t xml:space="preserve">Cuentas y </w:t>
      </w:r>
      <w:r w:rsidR="00FD1088" w:rsidRPr="00A13CC0">
        <w:rPr>
          <w:rFonts w:ascii="Lato" w:hAnsi="Lato" w:cs="Arial"/>
          <w:b/>
          <w:sz w:val="20"/>
          <w:szCs w:val="20"/>
        </w:rPr>
        <w:t>Documentos por Pagar.</w:t>
      </w:r>
    </w:p>
    <w:p w14:paraId="15DD784E" w14:textId="6F1044FA" w:rsidR="00B420FA" w:rsidRPr="00A13CC0" w:rsidRDefault="006B1C70" w:rsidP="006B1C70">
      <w:pPr>
        <w:pStyle w:val="Prrafodelista"/>
        <w:tabs>
          <w:tab w:val="left" w:pos="540"/>
          <w:tab w:val="left" w:pos="709"/>
          <w:tab w:val="left" w:pos="851"/>
        </w:tabs>
        <w:autoSpaceDE w:val="0"/>
        <w:autoSpaceDN w:val="0"/>
        <w:adjustRightInd w:val="0"/>
        <w:ind w:left="357"/>
        <w:jc w:val="both"/>
        <w:rPr>
          <w:rFonts w:ascii="Lato" w:hAnsi="Lato" w:cs="Arial"/>
          <w:sz w:val="20"/>
          <w:szCs w:val="20"/>
        </w:rPr>
      </w:pPr>
      <w:r w:rsidRPr="00A13CC0">
        <w:rPr>
          <w:rFonts w:ascii="Lato" w:hAnsi="Lato" w:cs="Arial"/>
          <w:sz w:val="20"/>
          <w:szCs w:val="20"/>
        </w:rPr>
        <w:t xml:space="preserve"> 1. </w:t>
      </w:r>
      <w:r w:rsidR="00B420FA" w:rsidRPr="00A13CC0">
        <w:rPr>
          <w:rFonts w:ascii="Lato" w:hAnsi="Lato" w:cs="Arial"/>
          <w:sz w:val="20"/>
          <w:szCs w:val="20"/>
        </w:rPr>
        <w:t xml:space="preserve">La Cuenta de Proveedores, Retenciones y Deuda Publica se integran como sigue: </w:t>
      </w:r>
      <w:r w:rsidR="00B420FA" w:rsidRPr="00A13CC0">
        <w:rPr>
          <w:rFonts w:ascii="Lato" w:hAnsi="Lato" w:cs="Arial"/>
          <w:b/>
          <w:sz w:val="20"/>
          <w:szCs w:val="20"/>
        </w:rPr>
        <w:t>(</w:t>
      </w:r>
      <w:r w:rsidRPr="00A13CC0">
        <w:rPr>
          <w:rFonts w:ascii="Lato" w:hAnsi="Lato" w:cs="Arial"/>
          <w:b/>
          <w:sz w:val="20"/>
          <w:szCs w:val="20"/>
        </w:rPr>
        <w:t>sin información que revelar</w:t>
      </w:r>
      <w:r w:rsidR="00B420FA" w:rsidRPr="00A13CC0">
        <w:rPr>
          <w:rFonts w:ascii="Lato" w:hAnsi="Lato" w:cs="Arial"/>
          <w:b/>
          <w:sz w:val="20"/>
          <w:szCs w:val="20"/>
        </w:rPr>
        <w:t>)</w:t>
      </w:r>
    </w:p>
    <w:p w14:paraId="445A1F41" w14:textId="77777777" w:rsidR="006B1C70" w:rsidRPr="00A13CC0" w:rsidRDefault="006B1C70" w:rsidP="006B1C70">
      <w:pPr>
        <w:pStyle w:val="Prrafodelista"/>
        <w:tabs>
          <w:tab w:val="left" w:pos="540"/>
        </w:tabs>
        <w:autoSpaceDE w:val="0"/>
        <w:autoSpaceDN w:val="0"/>
        <w:adjustRightInd w:val="0"/>
        <w:ind w:left="357"/>
        <w:jc w:val="both"/>
        <w:rPr>
          <w:rFonts w:ascii="Lato" w:hAnsi="Lato" w:cs="Arial"/>
          <w:sz w:val="20"/>
          <w:szCs w:val="20"/>
        </w:rPr>
      </w:pPr>
    </w:p>
    <w:tbl>
      <w:tblPr>
        <w:tblW w:w="0" w:type="auto"/>
        <w:jc w:val="center"/>
        <w:tblLook w:val="04A0" w:firstRow="1" w:lastRow="0" w:firstColumn="1" w:lastColumn="0" w:noHBand="0" w:noVBand="1"/>
      </w:tblPr>
      <w:tblGrid>
        <w:gridCol w:w="7745"/>
        <w:gridCol w:w="293"/>
        <w:gridCol w:w="612"/>
      </w:tblGrid>
      <w:tr w:rsidR="00B420FA" w:rsidRPr="00A13CC0" w14:paraId="65748E9E" w14:textId="77777777" w:rsidTr="00A77B89">
        <w:trPr>
          <w:gridAfter w:val="1"/>
          <w:jc w:val="center"/>
        </w:trPr>
        <w:tc>
          <w:tcPr>
            <w:tcW w:w="7078" w:type="dxa"/>
            <w:shd w:val="clear" w:color="auto" w:fill="auto"/>
          </w:tcPr>
          <w:tbl>
            <w:tblPr>
              <w:tblStyle w:val="Tablaconcuadrcula"/>
              <w:tblW w:w="0" w:type="auto"/>
              <w:jc w:val="center"/>
              <w:tblLook w:val="04A0" w:firstRow="1" w:lastRow="0" w:firstColumn="1" w:lastColumn="0" w:noHBand="0" w:noVBand="1"/>
            </w:tblPr>
            <w:tblGrid>
              <w:gridCol w:w="3426"/>
              <w:gridCol w:w="3426"/>
            </w:tblGrid>
            <w:tr w:rsidR="007A662A" w:rsidRPr="00A13CC0" w14:paraId="418D4478" w14:textId="77777777" w:rsidTr="00A13CC0">
              <w:trPr>
                <w:jc w:val="center"/>
              </w:trPr>
              <w:tc>
                <w:tcPr>
                  <w:tcW w:w="6852" w:type="dxa"/>
                  <w:gridSpan w:val="2"/>
                </w:tcPr>
                <w:p w14:paraId="46DDAEF2" w14:textId="6DA46090" w:rsidR="007A662A" w:rsidRPr="00A13CC0" w:rsidRDefault="007A662A" w:rsidP="007A662A">
                  <w:pPr>
                    <w:tabs>
                      <w:tab w:val="left" w:pos="540"/>
                    </w:tabs>
                    <w:autoSpaceDE w:val="0"/>
                    <w:autoSpaceDN w:val="0"/>
                    <w:adjustRightInd w:val="0"/>
                    <w:spacing w:line="360" w:lineRule="auto"/>
                    <w:jc w:val="center"/>
                    <w:rPr>
                      <w:rFonts w:ascii="Lato" w:hAnsi="Lato" w:cs="Calibri"/>
                      <w:b/>
                      <w:sz w:val="20"/>
                      <w:szCs w:val="20"/>
                    </w:rPr>
                  </w:pPr>
                  <w:r w:rsidRPr="00A13CC0">
                    <w:rPr>
                      <w:rFonts w:ascii="Lato" w:hAnsi="Lato" w:cs="Calibri"/>
                      <w:b/>
                      <w:sz w:val="20"/>
                      <w:szCs w:val="20"/>
                    </w:rPr>
                    <w:t>Proveedores por Pagar a Corto Plazo.</w:t>
                  </w:r>
                </w:p>
              </w:tc>
            </w:tr>
            <w:tr w:rsidR="007A662A" w:rsidRPr="00A13CC0" w14:paraId="7AA1BD01" w14:textId="77777777" w:rsidTr="00A13CC0">
              <w:trPr>
                <w:jc w:val="center"/>
              </w:trPr>
              <w:tc>
                <w:tcPr>
                  <w:tcW w:w="3426" w:type="dxa"/>
                </w:tcPr>
                <w:p w14:paraId="63887F2A" w14:textId="26F15C39" w:rsidR="007A662A" w:rsidRPr="00A13CC0" w:rsidRDefault="007A662A" w:rsidP="00A77B89">
                  <w:pPr>
                    <w:tabs>
                      <w:tab w:val="left" w:pos="540"/>
                    </w:tabs>
                    <w:autoSpaceDE w:val="0"/>
                    <w:autoSpaceDN w:val="0"/>
                    <w:adjustRightInd w:val="0"/>
                    <w:spacing w:line="360" w:lineRule="auto"/>
                    <w:jc w:val="both"/>
                    <w:rPr>
                      <w:rFonts w:ascii="Lato" w:hAnsi="Lato" w:cs="Calibri"/>
                      <w:b/>
                      <w:sz w:val="20"/>
                      <w:szCs w:val="20"/>
                    </w:rPr>
                  </w:pPr>
                  <w:r w:rsidRPr="00A13CC0">
                    <w:rPr>
                      <w:rFonts w:ascii="Lato" w:hAnsi="Lato" w:cs="Calibri"/>
                      <w:sz w:val="20"/>
                      <w:szCs w:val="20"/>
                    </w:rPr>
                    <w:t xml:space="preserve">Ejercicio Actual.                                                           </w:t>
                  </w:r>
                </w:p>
              </w:tc>
              <w:tc>
                <w:tcPr>
                  <w:tcW w:w="3426" w:type="dxa"/>
                </w:tcPr>
                <w:p w14:paraId="06836AB8" w14:textId="4290ECA8" w:rsidR="007A662A" w:rsidRPr="00A13CC0" w:rsidRDefault="007A662A" w:rsidP="007A662A">
                  <w:pPr>
                    <w:tabs>
                      <w:tab w:val="left" w:pos="540"/>
                    </w:tabs>
                    <w:autoSpaceDE w:val="0"/>
                    <w:autoSpaceDN w:val="0"/>
                    <w:adjustRightInd w:val="0"/>
                    <w:spacing w:line="360" w:lineRule="auto"/>
                    <w:jc w:val="right"/>
                    <w:rPr>
                      <w:rFonts w:ascii="Lato" w:hAnsi="Lato" w:cs="Calibri"/>
                      <w:sz w:val="20"/>
                      <w:szCs w:val="20"/>
                    </w:rPr>
                  </w:pPr>
                  <w:r w:rsidRPr="00A13CC0">
                    <w:rPr>
                      <w:rFonts w:ascii="Lato" w:hAnsi="Lato" w:cs="Calibri"/>
                      <w:sz w:val="20"/>
                      <w:szCs w:val="20"/>
                    </w:rPr>
                    <w:t>0.00</w:t>
                  </w:r>
                </w:p>
              </w:tc>
            </w:tr>
            <w:tr w:rsidR="001D69FA" w:rsidRPr="00A13CC0" w14:paraId="549324DB" w14:textId="77777777" w:rsidTr="00A13CC0">
              <w:trPr>
                <w:jc w:val="center"/>
              </w:trPr>
              <w:tc>
                <w:tcPr>
                  <w:tcW w:w="3426" w:type="dxa"/>
                </w:tcPr>
                <w:p w14:paraId="2FBD1686" w14:textId="117D522D" w:rsidR="001D69FA" w:rsidRPr="00A13CC0" w:rsidRDefault="001D69FA" w:rsidP="00A77B89">
                  <w:pPr>
                    <w:tabs>
                      <w:tab w:val="left" w:pos="540"/>
                    </w:tabs>
                    <w:autoSpaceDE w:val="0"/>
                    <w:autoSpaceDN w:val="0"/>
                    <w:adjustRightInd w:val="0"/>
                    <w:spacing w:line="360" w:lineRule="auto"/>
                    <w:jc w:val="both"/>
                    <w:rPr>
                      <w:rFonts w:ascii="Lato" w:hAnsi="Lato" w:cs="Calibri"/>
                      <w:sz w:val="20"/>
                      <w:szCs w:val="20"/>
                    </w:rPr>
                  </w:pPr>
                  <w:r w:rsidRPr="00A13CC0">
                    <w:rPr>
                      <w:rFonts w:ascii="Lato" w:hAnsi="Lato" w:cs="Calibri"/>
                      <w:sz w:val="20"/>
                      <w:szCs w:val="20"/>
                    </w:rPr>
                    <w:t>Ejercicio 2024</w:t>
                  </w:r>
                </w:p>
              </w:tc>
              <w:tc>
                <w:tcPr>
                  <w:tcW w:w="3426" w:type="dxa"/>
                </w:tcPr>
                <w:p w14:paraId="0415D4D8" w14:textId="4BBC8FC1" w:rsidR="001D69FA" w:rsidRPr="00A13CC0" w:rsidRDefault="001D69FA" w:rsidP="007A662A">
                  <w:pPr>
                    <w:tabs>
                      <w:tab w:val="left" w:pos="540"/>
                    </w:tabs>
                    <w:autoSpaceDE w:val="0"/>
                    <w:autoSpaceDN w:val="0"/>
                    <w:adjustRightInd w:val="0"/>
                    <w:spacing w:line="360" w:lineRule="auto"/>
                    <w:jc w:val="right"/>
                    <w:rPr>
                      <w:rFonts w:ascii="Lato" w:hAnsi="Lato" w:cs="Calibri"/>
                      <w:sz w:val="20"/>
                      <w:szCs w:val="20"/>
                    </w:rPr>
                  </w:pPr>
                  <w:r w:rsidRPr="00A13CC0">
                    <w:rPr>
                      <w:rFonts w:ascii="Lato" w:hAnsi="Lato" w:cs="Calibri"/>
                      <w:sz w:val="20"/>
                      <w:szCs w:val="20"/>
                    </w:rPr>
                    <w:t>0.00</w:t>
                  </w:r>
                </w:p>
              </w:tc>
            </w:tr>
            <w:tr w:rsidR="007A662A" w:rsidRPr="00A13CC0" w14:paraId="216BC675" w14:textId="77777777" w:rsidTr="00A13CC0">
              <w:trPr>
                <w:jc w:val="center"/>
              </w:trPr>
              <w:tc>
                <w:tcPr>
                  <w:tcW w:w="3426" w:type="dxa"/>
                </w:tcPr>
                <w:p w14:paraId="29DCB6FE" w14:textId="13CBF76E" w:rsidR="007A662A" w:rsidRPr="00A13CC0" w:rsidRDefault="007A662A" w:rsidP="00A77B89">
                  <w:pPr>
                    <w:tabs>
                      <w:tab w:val="left" w:pos="540"/>
                    </w:tabs>
                    <w:autoSpaceDE w:val="0"/>
                    <w:autoSpaceDN w:val="0"/>
                    <w:adjustRightInd w:val="0"/>
                    <w:spacing w:line="360" w:lineRule="auto"/>
                    <w:jc w:val="both"/>
                    <w:rPr>
                      <w:rFonts w:ascii="Lato" w:hAnsi="Lato" w:cs="Calibri"/>
                      <w:b/>
                      <w:sz w:val="20"/>
                      <w:szCs w:val="20"/>
                    </w:rPr>
                  </w:pPr>
                  <w:r w:rsidRPr="00A13CC0">
                    <w:rPr>
                      <w:rFonts w:ascii="Lato" w:hAnsi="Lato" w:cs="Calibri"/>
                      <w:sz w:val="20"/>
                      <w:szCs w:val="20"/>
                    </w:rPr>
                    <w:t>Ejercicio 2023</w:t>
                  </w:r>
                </w:p>
              </w:tc>
              <w:tc>
                <w:tcPr>
                  <w:tcW w:w="3426" w:type="dxa"/>
                </w:tcPr>
                <w:p w14:paraId="1364E9D8" w14:textId="2822FEBB" w:rsidR="007A662A" w:rsidRPr="00A13CC0" w:rsidRDefault="007A662A" w:rsidP="007A662A">
                  <w:pPr>
                    <w:tabs>
                      <w:tab w:val="left" w:pos="540"/>
                    </w:tabs>
                    <w:autoSpaceDE w:val="0"/>
                    <w:autoSpaceDN w:val="0"/>
                    <w:adjustRightInd w:val="0"/>
                    <w:spacing w:line="360" w:lineRule="auto"/>
                    <w:jc w:val="right"/>
                    <w:rPr>
                      <w:rFonts w:ascii="Lato" w:hAnsi="Lato" w:cs="Calibri"/>
                      <w:sz w:val="20"/>
                      <w:szCs w:val="20"/>
                    </w:rPr>
                  </w:pPr>
                  <w:r w:rsidRPr="00A13CC0">
                    <w:rPr>
                      <w:rFonts w:ascii="Lato" w:hAnsi="Lato" w:cs="Calibri"/>
                      <w:sz w:val="20"/>
                      <w:szCs w:val="20"/>
                    </w:rPr>
                    <w:t>0.00</w:t>
                  </w:r>
                </w:p>
              </w:tc>
            </w:tr>
            <w:tr w:rsidR="007A662A" w:rsidRPr="00A13CC0" w14:paraId="705FB84C" w14:textId="77777777" w:rsidTr="00A13CC0">
              <w:trPr>
                <w:jc w:val="center"/>
              </w:trPr>
              <w:tc>
                <w:tcPr>
                  <w:tcW w:w="3426" w:type="dxa"/>
                </w:tcPr>
                <w:p w14:paraId="3EA938D1" w14:textId="40E3AFDE" w:rsidR="007A662A" w:rsidRPr="00A13CC0" w:rsidRDefault="007A662A" w:rsidP="00A77B89">
                  <w:pPr>
                    <w:tabs>
                      <w:tab w:val="left" w:pos="540"/>
                    </w:tabs>
                    <w:autoSpaceDE w:val="0"/>
                    <w:autoSpaceDN w:val="0"/>
                    <w:adjustRightInd w:val="0"/>
                    <w:spacing w:line="360" w:lineRule="auto"/>
                    <w:jc w:val="both"/>
                    <w:rPr>
                      <w:rFonts w:ascii="Lato" w:hAnsi="Lato" w:cs="Calibri"/>
                      <w:b/>
                      <w:sz w:val="20"/>
                      <w:szCs w:val="20"/>
                    </w:rPr>
                  </w:pPr>
                  <w:r w:rsidRPr="00A13CC0">
                    <w:rPr>
                      <w:rFonts w:ascii="Lato" w:hAnsi="Lato" w:cs="Calibri"/>
                      <w:sz w:val="20"/>
                      <w:szCs w:val="20"/>
                    </w:rPr>
                    <w:t>Ejercicio 2022</w:t>
                  </w:r>
                </w:p>
              </w:tc>
              <w:tc>
                <w:tcPr>
                  <w:tcW w:w="3426" w:type="dxa"/>
                </w:tcPr>
                <w:p w14:paraId="7CF57A3F" w14:textId="1FCD88DB" w:rsidR="007A662A" w:rsidRPr="00A13CC0" w:rsidRDefault="007A662A" w:rsidP="007A662A">
                  <w:pPr>
                    <w:tabs>
                      <w:tab w:val="left" w:pos="540"/>
                    </w:tabs>
                    <w:autoSpaceDE w:val="0"/>
                    <w:autoSpaceDN w:val="0"/>
                    <w:adjustRightInd w:val="0"/>
                    <w:spacing w:line="360" w:lineRule="auto"/>
                    <w:jc w:val="right"/>
                    <w:rPr>
                      <w:rFonts w:ascii="Lato" w:hAnsi="Lato" w:cs="Calibri"/>
                      <w:sz w:val="20"/>
                      <w:szCs w:val="20"/>
                    </w:rPr>
                  </w:pPr>
                  <w:r w:rsidRPr="00A13CC0">
                    <w:rPr>
                      <w:rFonts w:ascii="Lato" w:hAnsi="Lato" w:cs="Calibri"/>
                      <w:sz w:val="20"/>
                      <w:szCs w:val="20"/>
                    </w:rPr>
                    <w:t>0.00</w:t>
                  </w:r>
                </w:p>
              </w:tc>
            </w:tr>
            <w:tr w:rsidR="007A662A" w:rsidRPr="00A13CC0" w14:paraId="4BC72F9D" w14:textId="77777777" w:rsidTr="00A13CC0">
              <w:trPr>
                <w:jc w:val="center"/>
              </w:trPr>
              <w:tc>
                <w:tcPr>
                  <w:tcW w:w="3426" w:type="dxa"/>
                </w:tcPr>
                <w:p w14:paraId="232E2DBA" w14:textId="49B5F5B5" w:rsidR="007A662A" w:rsidRPr="00A13CC0" w:rsidRDefault="007A662A" w:rsidP="00A77B89">
                  <w:pPr>
                    <w:tabs>
                      <w:tab w:val="left" w:pos="540"/>
                    </w:tabs>
                    <w:autoSpaceDE w:val="0"/>
                    <w:autoSpaceDN w:val="0"/>
                    <w:adjustRightInd w:val="0"/>
                    <w:spacing w:line="360" w:lineRule="auto"/>
                    <w:jc w:val="both"/>
                    <w:rPr>
                      <w:rFonts w:ascii="Lato" w:hAnsi="Lato" w:cs="Calibri"/>
                      <w:b/>
                      <w:sz w:val="20"/>
                      <w:szCs w:val="20"/>
                    </w:rPr>
                  </w:pPr>
                  <w:r w:rsidRPr="00A13CC0">
                    <w:rPr>
                      <w:rFonts w:ascii="Lato" w:hAnsi="Lato" w:cs="Calibri"/>
                      <w:sz w:val="20"/>
                      <w:szCs w:val="20"/>
                    </w:rPr>
                    <w:t>Ejercicio 2021</w:t>
                  </w:r>
                </w:p>
              </w:tc>
              <w:tc>
                <w:tcPr>
                  <w:tcW w:w="3426" w:type="dxa"/>
                </w:tcPr>
                <w:p w14:paraId="3D9D049F" w14:textId="4C3FADD9" w:rsidR="007A662A" w:rsidRPr="00A13CC0" w:rsidRDefault="007A662A" w:rsidP="007A662A">
                  <w:pPr>
                    <w:tabs>
                      <w:tab w:val="left" w:pos="540"/>
                    </w:tabs>
                    <w:autoSpaceDE w:val="0"/>
                    <w:autoSpaceDN w:val="0"/>
                    <w:adjustRightInd w:val="0"/>
                    <w:spacing w:line="360" w:lineRule="auto"/>
                    <w:jc w:val="right"/>
                    <w:rPr>
                      <w:rFonts w:ascii="Lato" w:hAnsi="Lato" w:cs="Calibri"/>
                      <w:sz w:val="20"/>
                      <w:szCs w:val="20"/>
                    </w:rPr>
                  </w:pPr>
                  <w:r w:rsidRPr="00A13CC0">
                    <w:rPr>
                      <w:rFonts w:ascii="Lato" w:hAnsi="Lato" w:cs="Calibri"/>
                      <w:sz w:val="20"/>
                      <w:szCs w:val="20"/>
                    </w:rPr>
                    <w:t>0.00</w:t>
                  </w:r>
                </w:p>
              </w:tc>
            </w:tr>
            <w:tr w:rsidR="007A662A" w:rsidRPr="00A13CC0" w14:paraId="35FDC987" w14:textId="77777777" w:rsidTr="00A13CC0">
              <w:trPr>
                <w:jc w:val="center"/>
              </w:trPr>
              <w:tc>
                <w:tcPr>
                  <w:tcW w:w="3426" w:type="dxa"/>
                </w:tcPr>
                <w:p w14:paraId="337A6A6F" w14:textId="03EA59F3" w:rsidR="007A662A" w:rsidRPr="00A13CC0" w:rsidRDefault="007A662A" w:rsidP="00A77B89">
                  <w:pPr>
                    <w:tabs>
                      <w:tab w:val="left" w:pos="540"/>
                    </w:tabs>
                    <w:autoSpaceDE w:val="0"/>
                    <w:autoSpaceDN w:val="0"/>
                    <w:adjustRightInd w:val="0"/>
                    <w:spacing w:line="360" w:lineRule="auto"/>
                    <w:jc w:val="both"/>
                    <w:rPr>
                      <w:rFonts w:ascii="Lato" w:hAnsi="Lato" w:cs="Calibri"/>
                      <w:b/>
                      <w:sz w:val="20"/>
                      <w:szCs w:val="20"/>
                    </w:rPr>
                  </w:pPr>
                  <w:r w:rsidRPr="00A13CC0">
                    <w:rPr>
                      <w:rFonts w:ascii="Lato" w:hAnsi="Lato" w:cs="Calibri"/>
                      <w:sz w:val="20"/>
                      <w:szCs w:val="20"/>
                    </w:rPr>
                    <w:t>Ejercicio 2020</w:t>
                  </w:r>
                </w:p>
              </w:tc>
              <w:tc>
                <w:tcPr>
                  <w:tcW w:w="3426" w:type="dxa"/>
                </w:tcPr>
                <w:p w14:paraId="7A51FA57" w14:textId="5DE869D4" w:rsidR="007A662A" w:rsidRPr="00A13CC0" w:rsidRDefault="007A662A" w:rsidP="007A662A">
                  <w:pPr>
                    <w:tabs>
                      <w:tab w:val="left" w:pos="540"/>
                    </w:tabs>
                    <w:autoSpaceDE w:val="0"/>
                    <w:autoSpaceDN w:val="0"/>
                    <w:adjustRightInd w:val="0"/>
                    <w:spacing w:line="360" w:lineRule="auto"/>
                    <w:jc w:val="right"/>
                    <w:rPr>
                      <w:rFonts w:ascii="Lato" w:hAnsi="Lato" w:cs="Calibri"/>
                      <w:sz w:val="20"/>
                      <w:szCs w:val="20"/>
                    </w:rPr>
                  </w:pPr>
                  <w:r w:rsidRPr="00A13CC0">
                    <w:rPr>
                      <w:rFonts w:ascii="Lato" w:hAnsi="Lato" w:cs="Calibri"/>
                      <w:sz w:val="20"/>
                      <w:szCs w:val="20"/>
                    </w:rPr>
                    <w:t>0.00</w:t>
                  </w:r>
                </w:p>
              </w:tc>
            </w:tr>
            <w:tr w:rsidR="007A662A" w:rsidRPr="00A13CC0" w14:paraId="3B9D702C" w14:textId="77777777" w:rsidTr="00A13CC0">
              <w:trPr>
                <w:jc w:val="center"/>
              </w:trPr>
              <w:tc>
                <w:tcPr>
                  <w:tcW w:w="3426" w:type="dxa"/>
                </w:tcPr>
                <w:p w14:paraId="23C302D9" w14:textId="0CE4EA95" w:rsidR="007A662A" w:rsidRPr="00A13CC0" w:rsidRDefault="007A662A" w:rsidP="00A77B89">
                  <w:pPr>
                    <w:tabs>
                      <w:tab w:val="left" w:pos="540"/>
                    </w:tabs>
                    <w:autoSpaceDE w:val="0"/>
                    <w:autoSpaceDN w:val="0"/>
                    <w:adjustRightInd w:val="0"/>
                    <w:spacing w:line="360" w:lineRule="auto"/>
                    <w:jc w:val="both"/>
                    <w:rPr>
                      <w:rFonts w:ascii="Lato" w:hAnsi="Lato" w:cs="Calibri"/>
                      <w:sz w:val="20"/>
                      <w:szCs w:val="20"/>
                    </w:rPr>
                  </w:pPr>
                  <w:r w:rsidRPr="00A13CC0">
                    <w:rPr>
                      <w:rFonts w:ascii="Lato" w:hAnsi="Lato" w:cs="Calibri"/>
                      <w:sz w:val="20"/>
                      <w:szCs w:val="20"/>
                    </w:rPr>
                    <w:lastRenderedPageBreak/>
                    <w:t>Ejercicio 2019</w:t>
                  </w:r>
                </w:p>
              </w:tc>
              <w:tc>
                <w:tcPr>
                  <w:tcW w:w="3426" w:type="dxa"/>
                </w:tcPr>
                <w:p w14:paraId="0B50F396" w14:textId="197887D2" w:rsidR="007A662A" w:rsidRPr="00A13CC0" w:rsidRDefault="007A662A" w:rsidP="007A662A">
                  <w:pPr>
                    <w:tabs>
                      <w:tab w:val="left" w:pos="540"/>
                    </w:tabs>
                    <w:autoSpaceDE w:val="0"/>
                    <w:autoSpaceDN w:val="0"/>
                    <w:adjustRightInd w:val="0"/>
                    <w:spacing w:line="360" w:lineRule="auto"/>
                    <w:jc w:val="right"/>
                    <w:rPr>
                      <w:rFonts w:ascii="Lato" w:hAnsi="Lato" w:cs="Calibri"/>
                      <w:sz w:val="20"/>
                      <w:szCs w:val="20"/>
                    </w:rPr>
                  </w:pPr>
                  <w:r w:rsidRPr="00A13CC0">
                    <w:rPr>
                      <w:rFonts w:ascii="Lato" w:hAnsi="Lato" w:cs="Calibri"/>
                      <w:sz w:val="20"/>
                      <w:szCs w:val="20"/>
                    </w:rPr>
                    <w:t>0.00</w:t>
                  </w:r>
                </w:p>
              </w:tc>
            </w:tr>
          </w:tbl>
          <w:p w14:paraId="6C5CF823" w14:textId="30B1B1DD" w:rsidR="007A662A" w:rsidRPr="00A13CC0" w:rsidRDefault="007A662A" w:rsidP="00A77B89">
            <w:pPr>
              <w:tabs>
                <w:tab w:val="left" w:pos="540"/>
              </w:tabs>
              <w:autoSpaceDE w:val="0"/>
              <w:autoSpaceDN w:val="0"/>
              <w:adjustRightInd w:val="0"/>
              <w:spacing w:line="360" w:lineRule="auto"/>
              <w:jc w:val="both"/>
              <w:rPr>
                <w:rFonts w:ascii="Lato" w:hAnsi="Lato" w:cs="Calibri"/>
                <w:b/>
                <w:sz w:val="20"/>
                <w:szCs w:val="20"/>
              </w:rPr>
            </w:pPr>
          </w:p>
        </w:tc>
        <w:tc>
          <w:tcPr>
            <w:tcW w:w="268" w:type="dxa"/>
            <w:shd w:val="clear" w:color="auto" w:fill="auto"/>
          </w:tcPr>
          <w:p w14:paraId="45A85292" w14:textId="77777777" w:rsidR="00B420FA" w:rsidRPr="00A13CC0" w:rsidRDefault="00B420FA" w:rsidP="004F2A0B">
            <w:pPr>
              <w:tabs>
                <w:tab w:val="left" w:pos="540"/>
              </w:tabs>
              <w:autoSpaceDE w:val="0"/>
              <w:autoSpaceDN w:val="0"/>
              <w:adjustRightInd w:val="0"/>
              <w:spacing w:line="360" w:lineRule="auto"/>
              <w:jc w:val="right"/>
              <w:rPr>
                <w:rFonts w:ascii="Lato" w:hAnsi="Lato" w:cs="Calibri"/>
                <w:b/>
                <w:sz w:val="20"/>
                <w:szCs w:val="20"/>
              </w:rPr>
            </w:pPr>
          </w:p>
        </w:tc>
      </w:tr>
      <w:tr w:rsidR="00B420FA" w:rsidRPr="00A13CC0" w14:paraId="6310B4FB" w14:textId="77777777" w:rsidTr="00A77B89">
        <w:trPr>
          <w:jc w:val="center"/>
        </w:trPr>
        <w:tc>
          <w:tcPr>
            <w:tcW w:w="0" w:type="auto"/>
            <w:gridSpan w:val="2"/>
            <w:shd w:val="clear" w:color="auto" w:fill="auto"/>
          </w:tcPr>
          <w:p w14:paraId="5E40F74F" w14:textId="77777777" w:rsidR="00341AA8" w:rsidRPr="00A13CC0" w:rsidRDefault="00341AA8" w:rsidP="004F2A0B">
            <w:pPr>
              <w:autoSpaceDE w:val="0"/>
              <w:autoSpaceDN w:val="0"/>
              <w:adjustRightInd w:val="0"/>
              <w:spacing w:line="360" w:lineRule="auto"/>
              <w:rPr>
                <w:rFonts w:ascii="Lato" w:hAnsi="Lato" w:cs="Calibri"/>
                <w:b/>
                <w:sz w:val="20"/>
                <w:szCs w:val="20"/>
              </w:rPr>
            </w:pPr>
          </w:p>
          <w:p w14:paraId="7B6C84E0" w14:textId="5EC59DBB" w:rsidR="00B420FA" w:rsidRPr="00A13CC0" w:rsidRDefault="00B420FA" w:rsidP="004F2A0B">
            <w:pPr>
              <w:autoSpaceDE w:val="0"/>
              <w:autoSpaceDN w:val="0"/>
              <w:adjustRightInd w:val="0"/>
              <w:spacing w:line="360" w:lineRule="auto"/>
              <w:rPr>
                <w:rFonts w:ascii="Lato" w:hAnsi="Lato" w:cs="Calibri"/>
                <w:b/>
                <w:sz w:val="20"/>
                <w:szCs w:val="20"/>
              </w:rPr>
            </w:pPr>
            <w:r w:rsidRPr="00A13CC0">
              <w:rPr>
                <w:rFonts w:ascii="Lato" w:hAnsi="Lato" w:cs="Calibri"/>
                <w:b/>
                <w:sz w:val="20"/>
                <w:szCs w:val="20"/>
              </w:rPr>
              <w:t>RETENCIONES Y CONTRIBUCIONES POR PAGAR A CORTO PLAZO.</w:t>
            </w:r>
          </w:p>
        </w:tc>
        <w:tc>
          <w:tcPr>
            <w:tcW w:w="0" w:type="auto"/>
            <w:shd w:val="clear" w:color="auto" w:fill="auto"/>
          </w:tcPr>
          <w:p w14:paraId="0D327073" w14:textId="77777777" w:rsidR="00B420FA" w:rsidRPr="00A13CC0" w:rsidRDefault="00B420FA" w:rsidP="004F2A0B">
            <w:pPr>
              <w:autoSpaceDE w:val="0"/>
              <w:autoSpaceDN w:val="0"/>
              <w:adjustRightInd w:val="0"/>
              <w:spacing w:line="360" w:lineRule="auto"/>
              <w:jc w:val="right"/>
              <w:rPr>
                <w:rFonts w:ascii="Lato" w:hAnsi="Lato" w:cs="Calibri"/>
                <w:b/>
                <w:sz w:val="20"/>
                <w:szCs w:val="20"/>
                <w:u w:val="single"/>
              </w:rPr>
            </w:pPr>
          </w:p>
        </w:tc>
      </w:tr>
      <w:tr w:rsidR="00B420FA" w:rsidRPr="00A13CC0" w14:paraId="4CF0FAAC" w14:textId="77777777" w:rsidTr="004F2A0B">
        <w:trPr>
          <w:jc w:val="center"/>
        </w:trPr>
        <w:tc>
          <w:tcPr>
            <w:tcW w:w="0" w:type="auto"/>
            <w:gridSpan w:val="2"/>
            <w:shd w:val="clear" w:color="auto" w:fill="auto"/>
          </w:tcPr>
          <w:p w14:paraId="12FBECC9" w14:textId="77777777" w:rsidR="00B420FA" w:rsidRPr="00A13CC0" w:rsidRDefault="00B420FA" w:rsidP="004F2A0B">
            <w:pPr>
              <w:autoSpaceDE w:val="0"/>
              <w:autoSpaceDN w:val="0"/>
              <w:adjustRightInd w:val="0"/>
              <w:spacing w:line="360" w:lineRule="auto"/>
              <w:rPr>
                <w:rFonts w:ascii="Lato" w:hAnsi="Lato" w:cs="Calibri"/>
                <w:sz w:val="20"/>
                <w:szCs w:val="20"/>
              </w:rPr>
            </w:pPr>
            <w:r w:rsidRPr="00A13CC0">
              <w:rPr>
                <w:rFonts w:ascii="Lato" w:hAnsi="Lato" w:cs="Calibri"/>
                <w:sz w:val="20"/>
                <w:szCs w:val="20"/>
              </w:rPr>
              <w:t>RETENCIONES DE IMPUESTOS SOBRE LA RENTA.</w:t>
            </w:r>
          </w:p>
        </w:tc>
        <w:tc>
          <w:tcPr>
            <w:tcW w:w="0" w:type="auto"/>
            <w:shd w:val="clear" w:color="auto" w:fill="auto"/>
          </w:tcPr>
          <w:p w14:paraId="65B78833" w14:textId="77777777" w:rsidR="00B420FA" w:rsidRPr="00A13CC0" w:rsidRDefault="00B420FA" w:rsidP="004F2A0B">
            <w:pPr>
              <w:autoSpaceDE w:val="0"/>
              <w:autoSpaceDN w:val="0"/>
              <w:adjustRightInd w:val="0"/>
              <w:spacing w:line="360" w:lineRule="auto"/>
              <w:jc w:val="right"/>
              <w:rPr>
                <w:rFonts w:ascii="Lato" w:hAnsi="Lato" w:cs="Calibri"/>
                <w:sz w:val="20"/>
                <w:szCs w:val="20"/>
              </w:rPr>
            </w:pPr>
            <w:r w:rsidRPr="00A13CC0">
              <w:rPr>
                <w:rFonts w:ascii="Lato" w:hAnsi="Lato" w:cs="Calibri"/>
                <w:sz w:val="20"/>
                <w:szCs w:val="20"/>
              </w:rPr>
              <w:t>0.00</w:t>
            </w:r>
          </w:p>
        </w:tc>
      </w:tr>
      <w:tr w:rsidR="00B420FA" w:rsidRPr="00A13CC0" w14:paraId="501E1263" w14:textId="77777777" w:rsidTr="004F2A0B">
        <w:trPr>
          <w:jc w:val="center"/>
        </w:trPr>
        <w:tc>
          <w:tcPr>
            <w:tcW w:w="0" w:type="auto"/>
            <w:gridSpan w:val="2"/>
            <w:shd w:val="clear" w:color="auto" w:fill="auto"/>
          </w:tcPr>
          <w:p w14:paraId="53CD72C6" w14:textId="77777777" w:rsidR="00B420FA" w:rsidRPr="00A13CC0" w:rsidRDefault="00B420FA" w:rsidP="004F2A0B">
            <w:pPr>
              <w:autoSpaceDE w:val="0"/>
              <w:autoSpaceDN w:val="0"/>
              <w:adjustRightInd w:val="0"/>
              <w:spacing w:line="360" w:lineRule="auto"/>
              <w:rPr>
                <w:rFonts w:ascii="Lato" w:hAnsi="Lato" w:cs="Calibri"/>
                <w:sz w:val="20"/>
                <w:szCs w:val="20"/>
              </w:rPr>
            </w:pPr>
            <w:r w:rsidRPr="00A13CC0">
              <w:rPr>
                <w:rFonts w:ascii="Lato" w:hAnsi="Lato" w:cs="Calibri"/>
                <w:sz w:val="20"/>
                <w:szCs w:val="20"/>
              </w:rPr>
              <w:t>RETENCIONES DIVERSAS.</w:t>
            </w:r>
          </w:p>
        </w:tc>
        <w:tc>
          <w:tcPr>
            <w:tcW w:w="0" w:type="auto"/>
            <w:shd w:val="clear" w:color="auto" w:fill="auto"/>
          </w:tcPr>
          <w:p w14:paraId="0BB8EB0D" w14:textId="77777777" w:rsidR="00B420FA" w:rsidRPr="00A13CC0" w:rsidRDefault="00B420FA" w:rsidP="004F2A0B">
            <w:pPr>
              <w:autoSpaceDE w:val="0"/>
              <w:autoSpaceDN w:val="0"/>
              <w:adjustRightInd w:val="0"/>
              <w:spacing w:line="360" w:lineRule="auto"/>
              <w:jc w:val="right"/>
              <w:rPr>
                <w:rFonts w:ascii="Lato" w:hAnsi="Lato" w:cs="Calibri"/>
                <w:sz w:val="20"/>
                <w:szCs w:val="20"/>
              </w:rPr>
            </w:pPr>
            <w:r w:rsidRPr="00A13CC0">
              <w:rPr>
                <w:rFonts w:ascii="Lato" w:hAnsi="Lato" w:cs="Calibri"/>
                <w:sz w:val="20"/>
                <w:szCs w:val="20"/>
              </w:rPr>
              <w:t>0.00</w:t>
            </w:r>
          </w:p>
        </w:tc>
      </w:tr>
      <w:tr w:rsidR="00B420FA" w:rsidRPr="00A13CC0" w14:paraId="4C535148" w14:textId="77777777" w:rsidTr="004F2A0B">
        <w:trPr>
          <w:jc w:val="center"/>
        </w:trPr>
        <w:tc>
          <w:tcPr>
            <w:tcW w:w="0" w:type="auto"/>
            <w:gridSpan w:val="2"/>
            <w:shd w:val="clear" w:color="auto" w:fill="auto"/>
          </w:tcPr>
          <w:p w14:paraId="2CB43070" w14:textId="77777777" w:rsidR="00B420FA" w:rsidRPr="00A13CC0" w:rsidRDefault="00B420FA" w:rsidP="004F2A0B">
            <w:pPr>
              <w:autoSpaceDE w:val="0"/>
              <w:autoSpaceDN w:val="0"/>
              <w:adjustRightInd w:val="0"/>
              <w:spacing w:line="360" w:lineRule="auto"/>
              <w:rPr>
                <w:rFonts w:ascii="Lato" w:hAnsi="Lato" w:cs="Calibri"/>
                <w:sz w:val="20"/>
                <w:szCs w:val="20"/>
              </w:rPr>
            </w:pPr>
            <w:r w:rsidRPr="00A13CC0">
              <w:rPr>
                <w:rFonts w:ascii="Lato" w:hAnsi="Lato" w:cs="Calibri"/>
                <w:sz w:val="20"/>
                <w:szCs w:val="20"/>
              </w:rPr>
              <w:t>RETENCIONES A FAVOR DEL ISSTEY.</w:t>
            </w:r>
          </w:p>
        </w:tc>
        <w:tc>
          <w:tcPr>
            <w:tcW w:w="0" w:type="auto"/>
            <w:shd w:val="clear" w:color="auto" w:fill="auto"/>
          </w:tcPr>
          <w:p w14:paraId="17B315AD" w14:textId="77777777" w:rsidR="00B420FA" w:rsidRPr="00A13CC0" w:rsidRDefault="00B420FA" w:rsidP="004F2A0B">
            <w:pPr>
              <w:autoSpaceDE w:val="0"/>
              <w:autoSpaceDN w:val="0"/>
              <w:adjustRightInd w:val="0"/>
              <w:spacing w:line="360" w:lineRule="auto"/>
              <w:jc w:val="right"/>
              <w:rPr>
                <w:rFonts w:ascii="Lato" w:hAnsi="Lato" w:cs="Calibri"/>
                <w:sz w:val="20"/>
                <w:szCs w:val="20"/>
              </w:rPr>
            </w:pPr>
            <w:r w:rsidRPr="00A13CC0">
              <w:rPr>
                <w:rFonts w:ascii="Lato" w:hAnsi="Lato" w:cs="Calibri"/>
                <w:sz w:val="20"/>
                <w:szCs w:val="20"/>
              </w:rPr>
              <w:t>0.00</w:t>
            </w:r>
          </w:p>
        </w:tc>
      </w:tr>
      <w:tr w:rsidR="00B420FA" w:rsidRPr="00A13CC0" w14:paraId="58BE1569" w14:textId="77777777" w:rsidTr="004F2A0B">
        <w:trPr>
          <w:jc w:val="center"/>
        </w:trPr>
        <w:tc>
          <w:tcPr>
            <w:tcW w:w="0" w:type="auto"/>
            <w:gridSpan w:val="2"/>
            <w:shd w:val="clear" w:color="auto" w:fill="auto"/>
          </w:tcPr>
          <w:p w14:paraId="33622347" w14:textId="77777777" w:rsidR="00B420FA" w:rsidRPr="00A13CC0" w:rsidRDefault="00B420FA" w:rsidP="004F2A0B">
            <w:pPr>
              <w:autoSpaceDE w:val="0"/>
              <w:autoSpaceDN w:val="0"/>
              <w:adjustRightInd w:val="0"/>
              <w:spacing w:line="360" w:lineRule="auto"/>
              <w:rPr>
                <w:rFonts w:ascii="Lato" w:hAnsi="Lato" w:cs="Calibri"/>
                <w:sz w:val="20"/>
                <w:szCs w:val="20"/>
              </w:rPr>
            </w:pPr>
            <w:r w:rsidRPr="00A13CC0">
              <w:rPr>
                <w:rFonts w:ascii="Lato" w:hAnsi="Lato" w:cs="Calibri"/>
                <w:sz w:val="20"/>
                <w:szCs w:val="20"/>
              </w:rPr>
              <w:t>CMIC.</w:t>
            </w:r>
          </w:p>
        </w:tc>
        <w:tc>
          <w:tcPr>
            <w:tcW w:w="0" w:type="auto"/>
            <w:shd w:val="clear" w:color="auto" w:fill="auto"/>
          </w:tcPr>
          <w:p w14:paraId="56F038C1" w14:textId="77777777" w:rsidR="00B420FA" w:rsidRPr="00A13CC0" w:rsidRDefault="00B420FA" w:rsidP="004F2A0B">
            <w:pPr>
              <w:autoSpaceDE w:val="0"/>
              <w:autoSpaceDN w:val="0"/>
              <w:adjustRightInd w:val="0"/>
              <w:spacing w:line="360" w:lineRule="auto"/>
              <w:jc w:val="right"/>
              <w:rPr>
                <w:rFonts w:ascii="Lato" w:hAnsi="Lato" w:cs="Calibri"/>
                <w:sz w:val="20"/>
                <w:szCs w:val="20"/>
              </w:rPr>
            </w:pPr>
            <w:r w:rsidRPr="00A13CC0">
              <w:rPr>
                <w:rFonts w:ascii="Lato" w:hAnsi="Lato" w:cs="Calibri"/>
                <w:sz w:val="20"/>
                <w:szCs w:val="20"/>
              </w:rPr>
              <w:t>0.00</w:t>
            </w:r>
          </w:p>
        </w:tc>
      </w:tr>
      <w:tr w:rsidR="00B420FA" w:rsidRPr="00A13CC0" w14:paraId="416ABA40" w14:textId="77777777" w:rsidTr="004F2A0B">
        <w:trPr>
          <w:jc w:val="center"/>
        </w:trPr>
        <w:tc>
          <w:tcPr>
            <w:tcW w:w="0" w:type="auto"/>
            <w:gridSpan w:val="2"/>
            <w:shd w:val="clear" w:color="auto" w:fill="auto"/>
          </w:tcPr>
          <w:p w14:paraId="0F483A0F" w14:textId="77777777" w:rsidR="00B420FA" w:rsidRPr="00A13CC0" w:rsidRDefault="00B420FA" w:rsidP="004F2A0B">
            <w:pPr>
              <w:autoSpaceDE w:val="0"/>
              <w:autoSpaceDN w:val="0"/>
              <w:adjustRightInd w:val="0"/>
              <w:spacing w:line="360" w:lineRule="auto"/>
              <w:rPr>
                <w:rFonts w:ascii="Lato" w:hAnsi="Lato" w:cs="Calibri"/>
                <w:sz w:val="20"/>
                <w:szCs w:val="20"/>
              </w:rPr>
            </w:pPr>
            <w:r w:rsidRPr="00A13CC0">
              <w:rPr>
                <w:rFonts w:ascii="Lato" w:hAnsi="Lato" w:cs="Calibri"/>
                <w:sz w:val="20"/>
                <w:szCs w:val="20"/>
              </w:rPr>
              <w:t>ORGANO TÉCNICO DE FISCALIZACIÓN A LA LEGISLATURA.</w:t>
            </w:r>
          </w:p>
        </w:tc>
        <w:tc>
          <w:tcPr>
            <w:tcW w:w="0" w:type="auto"/>
            <w:shd w:val="clear" w:color="auto" w:fill="auto"/>
          </w:tcPr>
          <w:p w14:paraId="60E80DEA" w14:textId="77777777" w:rsidR="00B420FA" w:rsidRPr="00A13CC0" w:rsidRDefault="00B420FA" w:rsidP="004F2A0B">
            <w:pPr>
              <w:autoSpaceDE w:val="0"/>
              <w:autoSpaceDN w:val="0"/>
              <w:adjustRightInd w:val="0"/>
              <w:spacing w:line="360" w:lineRule="auto"/>
              <w:jc w:val="right"/>
              <w:rPr>
                <w:rFonts w:ascii="Lato" w:hAnsi="Lato" w:cs="Calibri"/>
                <w:sz w:val="20"/>
                <w:szCs w:val="20"/>
              </w:rPr>
            </w:pPr>
            <w:r w:rsidRPr="00A13CC0">
              <w:rPr>
                <w:rFonts w:ascii="Lato" w:hAnsi="Lato" w:cs="Calibri"/>
                <w:sz w:val="20"/>
                <w:szCs w:val="20"/>
              </w:rPr>
              <w:t>0.00</w:t>
            </w:r>
          </w:p>
        </w:tc>
      </w:tr>
      <w:tr w:rsidR="00B420FA" w:rsidRPr="00A13CC0" w14:paraId="7F40A376" w14:textId="77777777" w:rsidTr="004F2A0B">
        <w:trPr>
          <w:jc w:val="center"/>
        </w:trPr>
        <w:tc>
          <w:tcPr>
            <w:tcW w:w="0" w:type="auto"/>
            <w:gridSpan w:val="2"/>
            <w:shd w:val="clear" w:color="auto" w:fill="auto"/>
          </w:tcPr>
          <w:p w14:paraId="367806D6" w14:textId="77777777" w:rsidR="00B420FA" w:rsidRPr="00A13CC0" w:rsidRDefault="00B420FA" w:rsidP="004F2A0B">
            <w:pPr>
              <w:autoSpaceDE w:val="0"/>
              <w:autoSpaceDN w:val="0"/>
              <w:adjustRightInd w:val="0"/>
              <w:spacing w:line="360" w:lineRule="auto"/>
              <w:rPr>
                <w:rFonts w:ascii="Lato" w:hAnsi="Lato" w:cs="Calibri"/>
                <w:sz w:val="20"/>
                <w:szCs w:val="20"/>
              </w:rPr>
            </w:pPr>
            <w:r w:rsidRPr="00A13CC0">
              <w:rPr>
                <w:rFonts w:ascii="Lato" w:hAnsi="Lato" w:cs="Calibri"/>
                <w:sz w:val="20"/>
                <w:szCs w:val="20"/>
              </w:rPr>
              <w:t>INSPECCIÓN Y VIGILANCIA POR CONVENIO DE COLABORACIÓN ADMINISTRATIVA.</w:t>
            </w:r>
          </w:p>
        </w:tc>
        <w:tc>
          <w:tcPr>
            <w:tcW w:w="0" w:type="auto"/>
            <w:shd w:val="clear" w:color="auto" w:fill="auto"/>
          </w:tcPr>
          <w:p w14:paraId="35AB1490" w14:textId="77777777" w:rsidR="00B420FA" w:rsidRPr="00A13CC0" w:rsidRDefault="00B420FA" w:rsidP="004F2A0B">
            <w:pPr>
              <w:autoSpaceDE w:val="0"/>
              <w:autoSpaceDN w:val="0"/>
              <w:adjustRightInd w:val="0"/>
              <w:spacing w:line="360" w:lineRule="auto"/>
              <w:jc w:val="right"/>
              <w:rPr>
                <w:rFonts w:ascii="Lato" w:hAnsi="Lato" w:cs="Calibri"/>
                <w:sz w:val="20"/>
                <w:szCs w:val="20"/>
              </w:rPr>
            </w:pPr>
            <w:r w:rsidRPr="00A13CC0">
              <w:rPr>
                <w:rFonts w:ascii="Lato" w:hAnsi="Lato" w:cs="Calibri"/>
                <w:sz w:val="20"/>
                <w:szCs w:val="20"/>
              </w:rPr>
              <w:t>0.00</w:t>
            </w:r>
          </w:p>
        </w:tc>
      </w:tr>
      <w:tr w:rsidR="00B420FA" w:rsidRPr="00A13CC0" w14:paraId="015C8671" w14:textId="77777777" w:rsidTr="004F2A0B">
        <w:trPr>
          <w:jc w:val="center"/>
        </w:trPr>
        <w:tc>
          <w:tcPr>
            <w:tcW w:w="0" w:type="auto"/>
            <w:gridSpan w:val="2"/>
            <w:shd w:val="clear" w:color="auto" w:fill="auto"/>
          </w:tcPr>
          <w:p w14:paraId="6DCBED2F" w14:textId="77777777" w:rsidR="00B420FA" w:rsidRPr="00A13CC0" w:rsidRDefault="00B420FA" w:rsidP="004F2A0B">
            <w:pPr>
              <w:autoSpaceDE w:val="0"/>
              <w:autoSpaceDN w:val="0"/>
              <w:adjustRightInd w:val="0"/>
              <w:spacing w:line="360" w:lineRule="auto"/>
              <w:rPr>
                <w:rFonts w:ascii="Lato" w:hAnsi="Lato" w:cs="Calibri"/>
                <w:sz w:val="20"/>
                <w:szCs w:val="20"/>
              </w:rPr>
            </w:pPr>
            <w:r w:rsidRPr="00A13CC0">
              <w:rPr>
                <w:rFonts w:ascii="Lato" w:hAnsi="Lato" w:cs="Calibri"/>
                <w:sz w:val="20"/>
                <w:szCs w:val="20"/>
              </w:rPr>
              <w:t>IMPUESTO ESTATAL SOBRE NÓMINA.</w:t>
            </w:r>
          </w:p>
        </w:tc>
        <w:tc>
          <w:tcPr>
            <w:tcW w:w="0" w:type="auto"/>
            <w:tcBorders>
              <w:bottom w:val="single" w:sz="4" w:space="0" w:color="auto"/>
            </w:tcBorders>
            <w:shd w:val="clear" w:color="auto" w:fill="auto"/>
          </w:tcPr>
          <w:p w14:paraId="43572613" w14:textId="77777777" w:rsidR="00B420FA" w:rsidRPr="00A13CC0" w:rsidRDefault="00B420FA" w:rsidP="004F2A0B">
            <w:pPr>
              <w:autoSpaceDE w:val="0"/>
              <w:autoSpaceDN w:val="0"/>
              <w:adjustRightInd w:val="0"/>
              <w:spacing w:line="360" w:lineRule="auto"/>
              <w:jc w:val="right"/>
              <w:rPr>
                <w:rFonts w:ascii="Lato" w:hAnsi="Lato" w:cs="Calibri"/>
                <w:sz w:val="20"/>
                <w:szCs w:val="20"/>
              </w:rPr>
            </w:pPr>
            <w:r w:rsidRPr="00A13CC0">
              <w:rPr>
                <w:rFonts w:ascii="Lato" w:hAnsi="Lato" w:cs="Calibri"/>
                <w:sz w:val="20"/>
                <w:szCs w:val="20"/>
              </w:rPr>
              <w:t>0.00</w:t>
            </w:r>
          </w:p>
        </w:tc>
      </w:tr>
      <w:tr w:rsidR="00B420FA" w:rsidRPr="00A13CC0" w14:paraId="20D20A30" w14:textId="77777777" w:rsidTr="004F2A0B">
        <w:trPr>
          <w:jc w:val="center"/>
        </w:trPr>
        <w:tc>
          <w:tcPr>
            <w:tcW w:w="0" w:type="auto"/>
            <w:gridSpan w:val="2"/>
            <w:shd w:val="clear" w:color="auto" w:fill="auto"/>
          </w:tcPr>
          <w:p w14:paraId="559E40DE" w14:textId="77777777" w:rsidR="00B420FA" w:rsidRPr="00A13CC0" w:rsidRDefault="00B420FA" w:rsidP="004F2A0B">
            <w:pPr>
              <w:autoSpaceDE w:val="0"/>
              <w:autoSpaceDN w:val="0"/>
              <w:adjustRightInd w:val="0"/>
              <w:spacing w:line="360" w:lineRule="auto"/>
              <w:rPr>
                <w:rFonts w:ascii="Lato" w:hAnsi="Lato" w:cs="Calibri"/>
                <w:b/>
                <w:sz w:val="20"/>
                <w:szCs w:val="20"/>
              </w:rPr>
            </w:pPr>
            <w:r w:rsidRPr="00A13CC0">
              <w:rPr>
                <w:rFonts w:ascii="Lato" w:hAnsi="Lato" w:cs="Calibri"/>
                <w:b/>
                <w:sz w:val="20"/>
                <w:szCs w:val="20"/>
              </w:rPr>
              <w:t>TOTAL.</w:t>
            </w:r>
          </w:p>
        </w:tc>
        <w:tc>
          <w:tcPr>
            <w:tcW w:w="0" w:type="auto"/>
            <w:tcBorders>
              <w:top w:val="single" w:sz="4" w:space="0" w:color="auto"/>
              <w:bottom w:val="single" w:sz="4" w:space="0" w:color="auto"/>
            </w:tcBorders>
            <w:shd w:val="clear" w:color="auto" w:fill="auto"/>
          </w:tcPr>
          <w:p w14:paraId="332B57BF" w14:textId="77777777" w:rsidR="00B420FA" w:rsidRPr="00A13CC0" w:rsidRDefault="00B420FA" w:rsidP="004F2A0B">
            <w:pPr>
              <w:autoSpaceDE w:val="0"/>
              <w:autoSpaceDN w:val="0"/>
              <w:adjustRightInd w:val="0"/>
              <w:spacing w:line="360" w:lineRule="auto"/>
              <w:jc w:val="right"/>
              <w:rPr>
                <w:rFonts w:ascii="Lato" w:hAnsi="Lato" w:cs="Calibri"/>
                <w:b/>
                <w:sz w:val="20"/>
                <w:szCs w:val="20"/>
              </w:rPr>
            </w:pPr>
            <w:r w:rsidRPr="00A13CC0">
              <w:rPr>
                <w:rFonts w:ascii="Lato" w:hAnsi="Lato" w:cs="Calibri"/>
                <w:b/>
                <w:sz w:val="20"/>
                <w:szCs w:val="20"/>
              </w:rPr>
              <w:t>0.00</w:t>
            </w:r>
          </w:p>
        </w:tc>
      </w:tr>
      <w:tr w:rsidR="00B420FA" w:rsidRPr="00A13CC0" w14:paraId="43F0F590" w14:textId="77777777" w:rsidTr="00A77B89">
        <w:trPr>
          <w:gridAfter w:val="1"/>
          <w:jc w:val="center"/>
        </w:trPr>
        <w:tc>
          <w:tcPr>
            <w:tcW w:w="7078" w:type="dxa"/>
            <w:shd w:val="clear" w:color="auto" w:fill="auto"/>
          </w:tcPr>
          <w:p w14:paraId="75288288" w14:textId="77777777" w:rsidR="00B32F22" w:rsidRPr="00A13CC0" w:rsidRDefault="00B32F22" w:rsidP="004F2A0B">
            <w:pPr>
              <w:autoSpaceDE w:val="0"/>
              <w:autoSpaceDN w:val="0"/>
              <w:adjustRightInd w:val="0"/>
              <w:spacing w:line="360" w:lineRule="auto"/>
              <w:jc w:val="both"/>
              <w:rPr>
                <w:rFonts w:ascii="Lato" w:hAnsi="Lato" w:cs="Calibri"/>
                <w:b/>
                <w:sz w:val="20"/>
                <w:szCs w:val="20"/>
              </w:rPr>
            </w:pPr>
          </w:p>
          <w:p w14:paraId="34DD9813" w14:textId="71AC2C33" w:rsidR="00B420FA" w:rsidRPr="00A13CC0" w:rsidRDefault="00B420FA" w:rsidP="004F2A0B">
            <w:pPr>
              <w:autoSpaceDE w:val="0"/>
              <w:autoSpaceDN w:val="0"/>
              <w:adjustRightInd w:val="0"/>
              <w:spacing w:line="360" w:lineRule="auto"/>
              <w:jc w:val="both"/>
              <w:rPr>
                <w:rFonts w:ascii="Lato" w:hAnsi="Lato" w:cs="Calibri"/>
                <w:b/>
                <w:sz w:val="20"/>
                <w:szCs w:val="20"/>
              </w:rPr>
            </w:pPr>
            <w:r w:rsidRPr="00A13CC0">
              <w:rPr>
                <w:rFonts w:ascii="Lato" w:hAnsi="Lato" w:cs="Calibri"/>
                <w:b/>
                <w:sz w:val="20"/>
                <w:szCs w:val="20"/>
              </w:rPr>
              <w:t>PORCIÓN A CORTO PLAZO DE LA DEUDA PÚBLICA INTERNA.</w:t>
            </w:r>
          </w:p>
        </w:tc>
        <w:tc>
          <w:tcPr>
            <w:tcW w:w="268" w:type="dxa"/>
            <w:shd w:val="clear" w:color="auto" w:fill="auto"/>
          </w:tcPr>
          <w:p w14:paraId="341FD311" w14:textId="77777777" w:rsidR="00B420FA" w:rsidRPr="00A13CC0" w:rsidRDefault="00B420FA" w:rsidP="004F2A0B">
            <w:pPr>
              <w:autoSpaceDE w:val="0"/>
              <w:autoSpaceDN w:val="0"/>
              <w:adjustRightInd w:val="0"/>
              <w:spacing w:line="360" w:lineRule="auto"/>
              <w:jc w:val="both"/>
              <w:rPr>
                <w:rFonts w:ascii="Lato" w:hAnsi="Lato" w:cs="Calibri"/>
                <w:b/>
                <w:sz w:val="20"/>
                <w:szCs w:val="20"/>
              </w:rPr>
            </w:pPr>
          </w:p>
        </w:tc>
      </w:tr>
      <w:tr w:rsidR="00B420FA" w:rsidRPr="00A13CC0" w14:paraId="7C353877" w14:textId="77777777" w:rsidTr="00A77B89">
        <w:trPr>
          <w:jc w:val="center"/>
        </w:trPr>
        <w:tc>
          <w:tcPr>
            <w:tcW w:w="7078" w:type="dxa"/>
            <w:shd w:val="clear" w:color="auto" w:fill="auto"/>
          </w:tcPr>
          <w:p w14:paraId="0E096C9B" w14:textId="77777777" w:rsidR="00B420FA" w:rsidRPr="00A13CC0" w:rsidRDefault="00B420FA" w:rsidP="004F2A0B">
            <w:pPr>
              <w:autoSpaceDE w:val="0"/>
              <w:autoSpaceDN w:val="0"/>
              <w:adjustRightInd w:val="0"/>
              <w:spacing w:line="360" w:lineRule="auto"/>
              <w:jc w:val="both"/>
              <w:rPr>
                <w:rFonts w:ascii="Lato" w:hAnsi="Lato" w:cs="Calibri"/>
                <w:sz w:val="20"/>
                <w:szCs w:val="20"/>
              </w:rPr>
            </w:pPr>
            <w:r w:rsidRPr="00A13CC0">
              <w:rPr>
                <w:rFonts w:ascii="Lato" w:hAnsi="Lato" w:cs="Calibri"/>
                <w:sz w:val="20"/>
                <w:szCs w:val="20"/>
              </w:rPr>
              <w:t>BID BANOBRAS 2011.</w:t>
            </w:r>
          </w:p>
        </w:tc>
        <w:tc>
          <w:tcPr>
            <w:tcW w:w="268" w:type="dxa"/>
            <w:shd w:val="clear" w:color="auto" w:fill="auto"/>
          </w:tcPr>
          <w:p w14:paraId="1A98413D" w14:textId="77777777" w:rsidR="00B420FA" w:rsidRPr="00A13CC0" w:rsidRDefault="00B420FA" w:rsidP="004F2A0B">
            <w:pPr>
              <w:autoSpaceDE w:val="0"/>
              <w:autoSpaceDN w:val="0"/>
              <w:adjustRightInd w:val="0"/>
              <w:spacing w:line="360" w:lineRule="auto"/>
              <w:jc w:val="right"/>
              <w:rPr>
                <w:rFonts w:ascii="Lato" w:hAnsi="Lato" w:cs="Calibri"/>
                <w:sz w:val="20"/>
                <w:szCs w:val="20"/>
              </w:rPr>
            </w:pPr>
          </w:p>
        </w:tc>
        <w:tc>
          <w:tcPr>
            <w:tcW w:w="0" w:type="auto"/>
          </w:tcPr>
          <w:p w14:paraId="5E0B8D36" w14:textId="77777777" w:rsidR="00B420FA" w:rsidRPr="00A13CC0" w:rsidRDefault="00B420FA" w:rsidP="004F2A0B">
            <w:pPr>
              <w:autoSpaceDE w:val="0"/>
              <w:autoSpaceDN w:val="0"/>
              <w:adjustRightInd w:val="0"/>
              <w:spacing w:line="360" w:lineRule="auto"/>
              <w:jc w:val="right"/>
              <w:rPr>
                <w:rFonts w:ascii="Lato" w:hAnsi="Lato" w:cs="Calibri"/>
                <w:sz w:val="20"/>
                <w:szCs w:val="20"/>
              </w:rPr>
            </w:pPr>
            <w:r w:rsidRPr="00A13CC0">
              <w:rPr>
                <w:rFonts w:ascii="Lato" w:hAnsi="Lato" w:cs="Calibri"/>
                <w:sz w:val="20"/>
                <w:szCs w:val="20"/>
              </w:rPr>
              <w:t>0.00</w:t>
            </w:r>
          </w:p>
        </w:tc>
      </w:tr>
      <w:tr w:rsidR="00B420FA" w:rsidRPr="00A13CC0" w14:paraId="32B4C71D" w14:textId="77777777" w:rsidTr="00A77B89">
        <w:trPr>
          <w:jc w:val="center"/>
        </w:trPr>
        <w:tc>
          <w:tcPr>
            <w:tcW w:w="7078" w:type="dxa"/>
            <w:shd w:val="clear" w:color="auto" w:fill="auto"/>
          </w:tcPr>
          <w:p w14:paraId="20C423FE" w14:textId="77777777" w:rsidR="00B420FA" w:rsidRPr="00A13CC0" w:rsidRDefault="00B420FA" w:rsidP="004F2A0B">
            <w:pPr>
              <w:autoSpaceDE w:val="0"/>
              <w:autoSpaceDN w:val="0"/>
              <w:adjustRightInd w:val="0"/>
              <w:spacing w:line="360" w:lineRule="auto"/>
              <w:jc w:val="both"/>
              <w:rPr>
                <w:rFonts w:ascii="Lato" w:hAnsi="Lato" w:cs="Calibri"/>
                <w:sz w:val="20"/>
                <w:szCs w:val="20"/>
              </w:rPr>
            </w:pPr>
            <w:r w:rsidRPr="00A13CC0">
              <w:rPr>
                <w:rFonts w:ascii="Lato" w:hAnsi="Lato" w:cs="Calibri"/>
                <w:sz w:val="20"/>
                <w:szCs w:val="20"/>
              </w:rPr>
              <w:t>REFINANCIAMIENTO 2013.</w:t>
            </w:r>
          </w:p>
        </w:tc>
        <w:tc>
          <w:tcPr>
            <w:tcW w:w="268" w:type="dxa"/>
            <w:shd w:val="clear" w:color="auto" w:fill="auto"/>
          </w:tcPr>
          <w:p w14:paraId="1FA59D5E" w14:textId="77777777" w:rsidR="00B420FA" w:rsidRPr="00A13CC0" w:rsidRDefault="00B420FA" w:rsidP="004F2A0B">
            <w:pPr>
              <w:autoSpaceDE w:val="0"/>
              <w:autoSpaceDN w:val="0"/>
              <w:adjustRightInd w:val="0"/>
              <w:spacing w:line="360" w:lineRule="auto"/>
              <w:jc w:val="right"/>
              <w:rPr>
                <w:rFonts w:ascii="Lato" w:hAnsi="Lato" w:cs="Calibri"/>
                <w:sz w:val="20"/>
                <w:szCs w:val="20"/>
              </w:rPr>
            </w:pPr>
          </w:p>
        </w:tc>
        <w:tc>
          <w:tcPr>
            <w:tcW w:w="0" w:type="auto"/>
          </w:tcPr>
          <w:p w14:paraId="2F92EDAD" w14:textId="77777777" w:rsidR="00B420FA" w:rsidRPr="00A13CC0" w:rsidRDefault="00B420FA" w:rsidP="004F2A0B">
            <w:pPr>
              <w:autoSpaceDE w:val="0"/>
              <w:autoSpaceDN w:val="0"/>
              <w:adjustRightInd w:val="0"/>
              <w:spacing w:line="360" w:lineRule="auto"/>
              <w:jc w:val="right"/>
              <w:rPr>
                <w:rFonts w:ascii="Lato" w:hAnsi="Lato" w:cs="Calibri"/>
                <w:sz w:val="20"/>
                <w:szCs w:val="20"/>
              </w:rPr>
            </w:pPr>
            <w:r w:rsidRPr="00A13CC0">
              <w:rPr>
                <w:rFonts w:ascii="Lato" w:hAnsi="Lato" w:cs="Calibri"/>
                <w:sz w:val="20"/>
                <w:szCs w:val="20"/>
              </w:rPr>
              <w:t>0.00</w:t>
            </w:r>
          </w:p>
        </w:tc>
      </w:tr>
      <w:tr w:rsidR="00B420FA" w:rsidRPr="00A13CC0" w14:paraId="1BEACC5B" w14:textId="77777777" w:rsidTr="00A77B89">
        <w:trPr>
          <w:jc w:val="center"/>
        </w:trPr>
        <w:tc>
          <w:tcPr>
            <w:tcW w:w="7078" w:type="dxa"/>
            <w:shd w:val="clear" w:color="auto" w:fill="auto"/>
          </w:tcPr>
          <w:p w14:paraId="5C475F07" w14:textId="77777777" w:rsidR="00B420FA" w:rsidRPr="00A13CC0" w:rsidRDefault="00B420FA" w:rsidP="004F2A0B">
            <w:pPr>
              <w:autoSpaceDE w:val="0"/>
              <w:autoSpaceDN w:val="0"/>
              <w:adjustRightInd w:val="0"/>
              <w:spacing w:line="360" w:lineRule="auto"/>
              <w:jc w:val="both"/>
              <w:rPr>
                <w:rFonts w:ascii="Lato" w:hAnsi="Lato" w:cs="Calibri"/>
                <w:sz w:val="20"/>
                <w:szCs w:val="20"/>
              </w:rPr>
            </w:pPr>
            <w:r w:rsidRPr="00A13CC0">
              <w:rPr>
                <w:rFonts w:ascii="Lato" w:hAnsi="Lato" w:cs="Calibri"/>
                <w:sz w:val="20"/>
                <w:szCs w:val="20"/>
              </w:rPr>
              <w:t>BANORTE ESCUDO YUCATÁN.</w:t>
            </w:r>
          </w:p>
        </w:tc>
        <w:tc>
          <w:tcPr>
            <w:tcW w:w="268" w:type="dxa"/>
            <w:shd w:val="clear" w:color="auto" w:fill="auto"/>
          </w:tcPr>
          <w:p w14:paraId="391571ED" w14:textId="77777777" w:rsidR="00B420FA" w:rsidRPr="00A13CC0" w:rsidRDefault="00B420FA" w:rsidP="004F2A0B">
            <w:pPr>
              <w:autoSpaceDE w:val="0"/>
              <w:autoSpaceDN w:val="0"/>
              <w:adjustRightInd w:val="0"/>
              <w:spacing w:line="360" w:lineRule="auto"/>
              <w:jc w:val="right"/>
              <w:rPr>
                <w:rFonts w:ascii="Lato" w:hAnsi="Lato" w:cs="Calibri"/>
                <w:sz w:val="20"/>
                <w:szCs w:val="20"/>
              </w:rPr>
            </w:pPr>
          </w:p>
        </w:tc>
        <w:tc>
          <w:tcPr>
            <w:tcW w:w="0" w:type="auto"/>
          </w:tcPr>
          <w:p w14:paraId="06C05789" w14:textId="77777777" w:rsidR="00B420FA" w:rsidRPr="00A13CC0" w:rsidRDefault="00B420FA" w:rsidP="004F2A0B">
            <w:pPr>
              <w:autoSpaceDE w:val="0"/>
              <w:autoSpaceDN w:val="0"/>
              <w:adjustRightInd w:val="0"/>
              <w:spacing w:line="360" w:lineRule="auto"/>
              <w:jc w:val="right"/>
              <w:rPr>
                <w:rFonts w:ascii="Lato" w:hAnsi="Lato" w:cs="Calibri"/>
                <w:sz w:val="20"/>
                <w:szCs w:val="20"/>
              </w:rPr>
            </w:pPr>
            <w:r w:rsidRPr="00A13CC0">
              <w:rPr>
                <w:rFonts w:ascii="Lato" w:hAnsi="Lato" w:cs="Calibri"/>
                <w:sz w:val="20"/>
                <w:szCs w:val="20"/>
              </w:rPr>
              <w:t>0.00</w:t>
            </w:r>
          </w:p>
        </w:tc>
      </w:tr>
      <w:tr w:rsidR="00B420FA" w:rsidRPr="00A13CC0" w14:paraId="4BB1846C" w14:textId="77777777" w:rsidTr="00A77B89">
        <w:trPr>
          <w:jc w:val="center"/>
        </w:trPr>
        <w:tc>
          <w:tcPr>
            <w:tcW w:w="7078" w:type="dxa"/>
            <w:shd w:val="clear" w:color="auto" w:fill="auto"/>
          </w:tcPr>
          <w:p w14:paraId="19AE91A2" w14:textId="77777777" w:rsidR="00B420FA" w:rsidRPr="00A13CC0" w:rsidRDefault="00B420FA" w:rsidP="004F2A0B">
            <w:pPr>
              <w:autoSpaceDE w:val="0"/>
              <w:autoSpaceDN w:val="0"/>
              <w:adjustRightInd w:val="0"/>
              <w:spacing w:line="360" w:lineRule="auto"/>
              <w:jc w:val="both"/>
              <w:rPr>
                <w:rFonts w:ascii="Lato" w:hAnsi="Lato" w:cs="Calibri"/>
                <w:sz w:val="20"/>
                <w:szCs w:val="20"/>
              </w:rPr>
            </w:pPr>
            <w:r w:rsidRPr="00A13CC0">
              <w:rPr>
                <w:rFonts w:ascii="Lato" w:hAnsi="Lato" w:cs="Calibri"/>
                <w:sz w:val="20"/>
                <w:szCs w:val="20"/>
              </w:rPr>
              <w:t>BANOBRAS CIC.</w:t>
            </w:r>
          </w:p>
        </w:tc>
        <w:tc>
          <w:tcPr>
            <w:tcW w:w="268" w:type="dxa"/>
            <w:shd w:val="clear" w:color="auto" w:fill="auto"/>
          </w:tcPr>
          <w:p w14:paraId="5915ADC5" w14:textId="77777777" w:rsidR="00B420FA" w:rsidRPr="00A13CC0" w:rsidRDefault="00B420FA" w:rsidP="004F2A0B">
            <w:pPr>
              <w:autoSpaceDE w:val="0"/>
              <w:autoSpaceDN w:val="0"/>
              <w:adjustRightInd w:val="0"/>
              <w:spacing w:line="360" w:lineRule="auto"/>
              <w:jc w:val="right"/>
              <w:rPr>
                <w:rFonts w:ascii="Lato" w:hAnsi="Lato" w:cs="Calibri"/>
                <w:sz w:val="20"/>
                <w:szCs w:val="20"/>
              </w:rPr>
            </w:pPr>
          </w:p>
        </w:tc>
        <w:tc>
          <w:tcPr>
            <w:tcW w:w="0" w:type="auto"/>
          </w:tcPr>
          <w:p w14:paraId="2FB84811" w14:textId="77777777" w:rsidR="00B420FA" w:rsidRPr="00A13CC0" w:rsidRDefault="00B420FA" w:rsidP="004F2A0B">
            <w:pPr>
              <w:autoSpaceDE w:val="0"/>
              <w:autoSpaceDN w:val="0"/>
              <w:adjustRightInd w:val="0"/>
              <w:spacing w:line="360" w:lineRule="auto"/>
              <w:jc w:val="right"/>
              <w:rPr>
                <w:rFonts w:ascii="Lato" w:hAnsi="Lato" w:cs="Calibri"/>
                <w:sz w:val="20"/>
                <w:szCs w:val="20"/>
              </w:rPr>
            </w:pPr>
            <w:r w:rsidRPr="00A13CC0">
              <w:rPr>
                <w:rFonts w:ascii="Lato" w:hAnsi="Lato" w:cs="Calibri"/>
                <w:sz w:val="20"/>
                <w:szCs w:val="20"/>
              </w:rPr>
              <w:t>0.00</w:t>
            </w:r>
          </w:p>
        </w:tc>
      </w:tr>
      <w:tr w:rsidR="00B420FA" w:rsidRPr="00A13CC0" w14:paraId="2E840C9B" w14:textId="77777777" w:rsidTr="00A77B89">
        <w:trPr>
          <w:jc w:val="center"/>
        </w:trPr>
        <w:tc>
          <w:tcPr>
            <w:tcW w:w="7078" w:type="dxa"/>
            <w:shd w:val="clear" w:color="auto" w:fill="auto"/>
          </w:tcPr>
          <w:p w14:paraId="743211AD" w14:textId="6A8C1568" w:rsidR="00B420FA" w:rsidRPr="00A13CC0" w:rsidRDefault="00B420FA" w:rsidP="004F2A0B">
            <w:pPr>
              <w:autoSpaceDE w:val="0"/>
              <w:autoSpaceDN w:val="0"/>
              <w:adjustRightInd w:val="0"/>
              <w:spacing w:line="360" w:lineRule="auto"/>
              <w:jc w:val="both"/>
              <w:rPr>
                <w:rFonts w:ascii="Lato" w:hAnsi="Lato" w:cs="Calibri"/>
                <w:b/>
                <w:sz w:val="20"/>
                <w:szCs w:val="20"/>
              </w:rPr>
            </w:pPr>
            <w:r w:rsidRPr="00A13CC0">
              <w:rPr>
                <w:rFonts w:ascii="Lato" w:hAnsi="Lato" w:cs="Calibri"/>
                <w:b/>
                <w:sz w:val="20"/>
                <w:szCs w:val="20"/>
              </w:rPr>
              <w:t>DEUDA PÚBLICA A LARGO PLAZO.</w:t>
            </w:r>
          </w:p>
        </w:tc>
        <w:tc>
          <w:tcPr>
            <w:tcW w:w="268" w:type="dxa"/>
            <w:shd w:val="clear" w:color="auto" w:fill="auto"/>
          </w:tcPr>
          <w:p w14:paraId="3FDD1003" w14:textId="77777777" w:rsidR="00B420FA" w:rsidRPr="00A13CC0" w:rsidRDefault="00B420FA" w:rsidP="004F2A0B">
            <w:pPr>
              <w:autoSpaceDE w:val="0"/>
              <w:autoSpaceDN w:val="0"/>
              <w:adjustRightInd w:val="0"/>
              <w:spacing w:line="360" w:lineRule="auto"/>
              <w:jc w:val="both"/>
              <w:rPr>
                <w:rFonts w:ascii="Lato" w:hAnsi="Lato" w:cs="Calibri"/>
                <w:b/>
                <w:sz w:val="20"/>
                <w:szCs w:val="20"/>
              </w:rPr>
            </w:pPr>
          </w:p>
        </w:tc>
        <w:tc>
          <w:tcPr>
            <w:tcW w:w="0" w:type="auto"/>
          </w:tcPr>
          <w:p w14:paraId="1EBC07CD" w14:textId="77777777" w:rsidR="00B420FA" w:rsidRPr="00A13CC0" w:rsidRDefault="00B420FA" w:rsidP="004F2A0B">
            <w:pPr>
              <w:autoSpaceDE w:val="0"/>
              <w:autoSpaceDN w:val="0"/>
              <w:adjustRightInd w:val="0"/>
              <w:spacing w:line="360" w:lineRule="auto"/>
              <w:jc w:val="both"/>
              <w:rPr>
                <w:rFonts w:ascii="Lato" w:hAnsi="Lato" w:cs="Calibri"/>
                <w:b/>
                <w:sz w:val="20"/>
                <w:szCs w:val="20"/>
              </w:rPr>
            </w:pPr>
          </w:p>
        </w:tc>
      </w:tr>
      <w:tr w:rsidR="00B420FA" w:rsidRPr="00A13CC0" w14:paraId="4DDFD1B9" w14:textId="77777777" w:rsidTr="00A77B89">
        <w:trPr>
          <w:jc w:val="center"/>
        </w:trPr>
        <w:tc>
          <w:tcPr>
            <w:tcW w:w="7078" w:type="dxa"/>
            <w:shd w:val="clear" w:color="auto" w:fill="auto"/>
          </w:tcPr>
          <w:p w14:paraId="1AE45494" w14:textId="2E248BBA" w:rsidR="00B420FA" w:rsidRPr="00A13CC0" w:rsidRDefault="00B420FA" w:rsidP="004F2A0B">
            <w:pPr>
              <w:autoSpaceDE w:val="0"/>
              <w:autoSpaceDN w:val="0"/>
              <w:adjustRightInd w:val="0"/>
              <w:spacing w:line="360" w:lineRule="auto"/>
              <w:jc w:val="both"/>
              <w:rPr>
                <w:rFonts w:ascii="Lato" w:hAnsi="Lato" w:cs="Calibri"/>
                <w:b/>
                <w:sz w:val="20"/>
                <w:szCs w:val="20"/>
              </w:rPr>
            </w:pPr>
            <w:r w:rsidRPr="00A13CC0">
              <w:rPr>
                <w:rFonts w:ascii="Lato" w:hAnsi="Lato" w:cs="Calibri"/>
                <w:b/>
                <w:sz w:val="20"/>
                <w:szCs w:val="20"/>
              </w:rPr>
              <w:t>PRÉSTAMOS DE LA DEUDA PÚBLICA INTERNA POR PAGAR A LARGO PLAZO.</w:t>
            </w:r>
          </w:p>
        </w:tc>
        <w:tc>
          <w:tcPr>
            <w:tcW w:w="268" w:type="dxa"/>
            <w:shd w:val="clear" w:color="auto" w:fill="auto"/>
          </w:tcPr>
          <w:p w14:paraId="448D6312" w14:textId="77777777" w:rsidR="00B420FA" w:rsidRPr="00A13CC0" w:rsidRDefault="00B420FA" w:rsidP="004F2A0B">
            <w:pPr>
              <w:autoSpaceDE w:val="0"/>
              <w:autoSpaceDN w:val="0"/>
              <w:adjustRightInd w:val="0"/>
              <w:spacing w:line="360" w:lineRule="auto"/>
              <w:jc w:val="both"/>
              <w:rPr>
                <w:rFonts w:ascii="Lato" w:hAnsi="Lato" w:cs="Calibri"/>
                <w:b/>
                <w:sz w:val="20"/>
                <w:szCs w:val="20"/>
              </w:rPr>
            </w:pPr>
          </w:p>
        </w:tc>
        <w:tc>
          <w:tcPr>
            <w:tcW w:w="0" w:type="auto"/>
          </w:tcPr>
          <w:p w14:paraId="7F1E70F1" w14:textId="77777777" w:rsidR="00B420FA" w:rsidRPr="00A13CC0" w:rsidRDefault="00B420FA" w:rsidP="004F2A0B">
            <w:pPr>
              <w:autoSpaceDE w:val="0"/>
              <w:autoSpaceDN w:val="0"/>
              <w:adjustRightInd w:val="0"/>
              <w:spacing w:line="360" w:lineRule="auto"/>
              <w:jc w:val="both"/>
              <w:rPr>
                <w:rFonts w:ascii="Lato" w:hAnsi="Lato" w:cs="Calibri"/>
                <w:b/>
                <w:sz w:val="20"/>
                <w:szCs w:val="20"/>
              </w:rPr>
            </w:pPr>
          </w:p>
        </w:tc>
      </w:tr>
      <w:tr w:rsidR="00B420FA" w:rsidRPr="00A13CC0" w14:paraId="4FC086D2" w14:textId="77777777" w:rsidTr="00A77B89">
        <w:trPr>
          <w:jc w:val="center"/>
        </w:trPr>
        <w:tc>
          <w:tcPr>
            <w:tcW w:w="7078" w:type="dxa"/>
            <w:shd w:val="clear" w:color="auto" w:fill="auto"/>
          </w:tcPr>
          <w:p w14:paraId="1E7D8FEF" w14:textId="77777777" w:rsidR="00B420FA" w:rsidRPr="00A13CC0" w:rsidRDefault="00B420FA" w:rsidP="004F2A0B">
            <w:pPr>
              <w:autoSpaceDE w:val="0"/>
              <w:autoSpaceDN w:val="0"/>
              <w:adjustRightInd w:val="0"/>
              <w:spacing w:line="360" w:lineRule="auto"/>
              <w:jc w:val="both"/>
              <w:rPr>
                <w:rFonts w:ascii="Lato" w:hAnsi="Lato" w:cs="Calibri"/>
                <w:sz w:val="20"/>
                <w:szCs w:val="20"/>
              </w:rPr>
            </w:pPr>
            <w:r w:rsidRPr="00A13CC0">
              <w:rPr>
                <w:rFonts w:ascii="Lato" w:hAnsi="Lato" w:cs="Calibri"/>
                <w:sz w:val="20"/>
                <w:szCs w:val="20"/>
              </w:rPr>
              <w:t>BID BANOBRAS.</w:t>
            </w:r>
          </w:p>
        </w:tc>
        <w:tc>
          <w:tcPr>
            <w:tcW w:w="268" w:type="dxa"/>
            <w:shd w:val="clear" w:color="auto" w:fill="auto"/>
          </w:tcPr>
          <w:p w14:paraId="5207829D" w14:textId="77777777" w:rsidR="00B420FA" w:rsidRPr="00A13CC0" w:rsidRDefault="00B420FA" w:rsidP="004F2A0B">
            <w:pPr>
              <w:autoSpaceDE w:val="0"/>
              <w:autoSpaceDN w:val="0"/>
              <w:adjustRightInd w:val="0"/>
              <w:spacing w:line="360" w:lineRule="auto"/>
              <w:jc w:val="both"/>
              <w:rPr>
                <w:rFonts w:ascii="Lato" w:hAnsi="Lato" w:cs="Calibri"/>
                <w:sz w:val="20"/>
                <w:szCs w:val="20"/>
              </w:rPr>
            </w:pPr>
          </w:p>
        </w:tc>
        <w:tc>
          <w:tcPr>
            <w:tcW w:w="0" w:type="auto"/>
          </w:tcPr>
          <w:p w14:paraId="052AA31F" w14:textId="77777777" w:rsidR="00B420FA" w:rsidRPr="00A13CC0" w:rsidRDefault="00B420FA" w:rsidP="004F2A0B">
            <w:pPr>
              <w:autoSpaceDE w:val="0"/>
              <w:autoSpaceDN w:val="0"/>
              <w:adjustRightInd w:val="0"/>
              <w:spacing w:line="360" w:lineRule="auto"/>
              <w:jc w:val="both"/>
              <w:rPr>
                <w:rFonts w:ascii="Lato" w:hAnsi="Lato" w:cs="Calibri"/>
                <w:sz w:val="20"/>
                <w:szCs w:val="20"/>
              </w:rPr>
            </w:pPr>
            <w:r w:rsidRPr="00A13CC0">
              <w:rPr>
                <w:rFonts w:ascii="Lato" w:hAnsi="Lato" w:cs="Calibri"/>
                <w:sz w:val="20"/>
                <w:szCs w:val="20"/>
              </w:rPr>
              <w:t>0.00</w:t>
            </w:r>
          </w:p>
        </w:tc>
      </w:tr>
      <w:tr w:rsidR="00B420FA" w:rsidRPr="00A13CC0" w14:paraId="2FBA9617" w14:textId="77777777" w:rsidTr="00A77B89">
        <w:trPr>
          <w:jc w:val="center"/>
        </w:trPr>
        <w:tc>
          <w:tcPr>
            <w:tcW w:w="7078" w:type="dxa"/>
            <w:shd w:val="clear" w:color="auto" w:fill="auto"/>
          </w:tcPr>
          <w:p w14:paraId="280106B9" w14:textId="77777777" w:rsidR="00B420FA" w:rsidRPr="00A13CC0" w:rsidRDefault="00B420FA" w:rsidP="004F2A0B">
            <w:pPr>
              <w:autoSpaceDE w:val="0"/>
              <w:autoSpaceDN w:val="0"/>
              <w:adjustRightInd w:val="0"/>
              <w:spacing w:line="360" w:lineRule="auto"/>
              <w:jc w:val="both"/>
              <w:rPr>
                <w:rFonts w:ascii="Lato" w:hAnsi="Lato" w:cs="Calibri"/>
                <w:sz w:val="20"/>
                <w:szCs w:val="20"/>
              </w:rPr>
            </w:pPr>
            <w:r w:rsidRPr="00A13CC0">
              <w:rPr>
                <w:rFonts w:ascii="Lato" w:hAnsi="Lato" w:cs="Calibri"/>
                <w:sz w:val="20"/>
                <w:szCs w:val="20"/>
              </w:rPr>
              <w:t>BANOBRAS PROFISE.</w:t>
            </w:r>
          </w:p>
        </w:tc>
        <w:tc>
          <w:tcPr>
            <w:tcW w:w="268" w:type="dxa"/>
            <w:shd w:val="clear" w:color="auto" w:fill="auto"/>
          </w:tcPr>
          <w:p w14:paraId="4A6BB847" w14:textId="77777777" w:rsidR="00B420FA" w:rsidRPr="00A13CC0" w:rsidRDefault="00B420FA" w:rsidP="004F2A0B">
            <w:pPr>
              <w:autoSpaceDE w:val="0"/>
              <w:autoSpaceDN w:val="0"/>
              <w:adjustRightInd w:val="0"/>
              <w:spacing w:line="360" w:lineRule="auto"/>
              <w:jc w:val="both"/>
              <w:rPr>
                <w:rFonts w:ascii="Lato" w:hAnsi="Lato" w:cs="Calibri"/>
                <w:sz w:val="20"/>
                <w:szCs w:val="20"/>
              </w:rPr>
            </w:pPr>
          </w:p>
        </w:tc>
        <w:tc>
          <w:tcPr>
            <w:tcW w:w="0" w:type="auto"/>
          </w:tcPr>
          <w:p w14:paraId="21896A2A" w14:textId="77777777" w:rsidR="00B420FA" w:rsidRPr="00A13CC0" w:rsidRDefault="00B420FA" w:rsidP="004F2A0B">
            <w:pPr>
              <w:autoSpaceDE w:val="0"/>
              <w:autoSpaceDN w:val="0"/>
              <w:adjustRightInd w:val="0"/>
              <w:spacing w:line="360" w:lineRule="auto"/>
              <w:jc w:val="both"/>
              <w:rPr>
                <w:rFonts w:ascii="Lato" w:hAnsi="Lato" w:cs="Calibri"/>
                <w:sz w:val="20"/>
                <w:szCs w:val="20"/>
              </w:rPr>
            </w:pPr>
            <w:r w:rsidRPr="00A13CC0">
              <w:rPr>
                <w:rFonts w:ascii="Lato" w:hAnsi="Lato" w:cs="Calibri"/>
                <w:sz w:val="20"/>
                <w:szCs w:val="20"/>
              </w:rPr>
              <w:t>0.00</w:t>
            </w:r>
          </w:p>
        </w:tc>
      </w:tr>
      <w:tr w:rsidR="00B420FA" w:rsidRPr="00A13CC0" w14:paraId="17F2D06C" w14:textId="77777777" w:rsidTr="00A77B89">
        <w:trPr>
          <w:jc w:val="center"/>
        </w:trPr>
        <w:tc>
          <w:tcPr>
            <w:tcW w:w="7078" w:type="dxa"/>
            <w:shd w:val="clear" w:color="auto" w:fill="auto"/>
          </w:tcPr>
          <w:p w14:paraId="241CB91D" w14:textId="77777777" w:rsidR="00B420FA" w:rsidRPr="00A13CC0" w:rsidRDefault="00B420FA" w:rsidP="004F2A0B">
            <w:pPr>
              <w:autoSpaceDE w:val="0"/>
              <w:autoSpaceDN w:val="0"/>
              <w:adjustRightInd w:val="0"/>
              <w:spacing w:line="360" w:lineRule="auto"/>
              <w:jc w:val="both"/>
              <w:rPr>
                <w:rFonts w:ascii="Lato" w:hAnsi="Lato" w:cs="Calibri"/>
                <w:sz w:val="20"/>
                <w:szCs w:val="20"/>
              </w:rPr>
            </w:pPr>
            <w:r w:rsidRPr="00A13CC0">
              <w:rPr>
                <w:rFonts w:ascii="Lato" w:hAnsi="Lato" w:cs="Calibri"/>
                <w:sz w:val="20"/>
                <w:szCs w:val="20"/>
              </w:rPr>
              <w:lastRenderedPageBreak/>
              <w:t>BANOBRAS REFINANCIAMIENTO DE LA DEUDA 2013.</w:t>
            </w:r>
          </w:p>
        </w:tc>
        <w:tc>
          <w:tcPr>
            <w:tcW w:w="268" w:type="dxa"/>
            <w:shd w:val="clear" w:color="auto" w:fill="auto"/>
          </w:tcPr>
          <w:p w14:paraId="7CF64F52" w14:textId="77777777" w:rsidR="00B420FA" w:rsidRPr="00A13CC0" w:rsidRDefault="00B420FA" w:rsidP="004F2A0B">
            <w:pPr>
              <w:autoSpaceDE w:val="0"/>
              <w:autoSpaceDN w:val="0"/>
              <w:adjustRightInd w:val="0"/>
              <w:spacing w:line="360" w:lineRule="auto"/>
              <w:jc w:val="both"/>
              <w:rPr>
                <w:rFonts w:ascii="Lato" w:hAnsi="Lato" w:cs="Calibri"/>
                <w:sz w:val="20"/>
                <w:szCs w:val="20"/>
              </w:rPr>
            </w:pPr>
          </w:p>
        </w:tc>
        <w:tc>
          <w:tcPr>
            <w:tcW w:w="0" w:type="auto"/>
          </w:tcPr>
          <w:p w14:paraId="104DE910" w14:textId="77777777" w:rsidR="00B420FA" w:rsidRPr="00A13CC0" w:rsidRDefault="00B420FA" w:rsidP="004F2A0B">
            <w:pPr>
              <w:autoSpaceDE w:val="0"/>
              <w:autoSpaceDN w:val="0"/>
              <w:adjustRightInd w:val="0"/>
              <w:spacing w:line="360" w:lineRule="auto"/>
              <w:jc w:val="both"/>
              <w:rPr>
                <w:rFonts w:ascii="Lato" w:hAnsi="Lato" w:cs="Calibri"/>
                <w:sz w:val="20"/>
                <w:szCs w:val="20"/>
              </w:rPr>
            </w:pPr>
            <w:r w:rsidRPr="00A13CC0">
              <w:rPr>
                <w:rFonts w:ascii="Lato" w:hAnsi="Lato" w:cs="Calibri"/>
                <w:sz w:val="20"/>
                <w:szCs w:val="20"/>
              </w:rPr>
              <w:t>0.00</w:t>
            </w:r>
          </w:p>
        </w:tc>
      </w:tr>
      <w:tr w:rsidR="00B420FA" w:rsidRPr="00A13CC0" w14:paraId="7A5D0668" w14:textId="77777777" w:rsidTr="00A77B89">
        <w:trPr>
          <w:jc w:val="center"/>
        </w:trPr>
        <w:tc>
          <w:tcPr>
            <w:tcW w:w="7078" w:type="dxa"/>
            <w:shd w:val="clear" w:color="auto" w:fill="auto"/>
          </w:tcPr>
          <w:p w14:paraId="59328F42" w14:textId="77777777" w:rsidR="00B420FA" w:rsidRPr="00A13CC0" w:rsidRDefault="00B420FA" w:rsidP="004F2A0B">
            <w:pPr>
              <w:autoSpaceDE w:val="0"/>
              <w:autoSpaceDN w:val="0"/>
              <w:adjustRightInd w:val="0"/>
              <w:spacing w:line="360" w:lineRule="auto"/>
              <w:jc w:val="both"/>
              <w:rPr>
                <w:rFonts w:ascii="Lato" w:hAnsi="Lato" w:cs="Calibri"/>
                <w:sz w:val="20"/>
                <w:szCs w:val="20"/>
              </w:rPr>
            </w:pPr>
            <w:r w:rsidRPr="00A13CC0">
              <w:rPr>
                <w:rFonts w:ascii="Lato" w:hAnsi="Lato" w:cs="Calibri"/>
                <w:sz w:val="20"/>
                <w:szCs w:val="20"/>
              </w:rPr>
              <w:t>BANORTE ESCUDO YUCATÁN.</w:t>
            </w:r>
          </w:p>
        </w:tc>
        <w:tc>
          <w:tcPr>
            <w:tcW w:w="268" w:type="dxa"/>
            <w:shd w:val="clear" w:color="auto" w:fill="auto"/>
          </w:tcPr>
          <w:p w14:paraId="03AEB085" w14:textId="77777777" w:rsidR="00B420FA" w:rsidRPr="00A13CC0" w:rsidRDefault="00B420FA" w:rsidP="004F2A0B">
            <w:pPr>
              <w:autoSpaceDE w:val="0"/>
              <w:autoSpaceDN w:val="0"/>
              <w:adjustRightInd w:val="0"/>
              <w:spacing w:line="360" w:lineRule="auto"/>
              <w:jc w:val="both"/>
              <w:rPr>
                <w:rFonts w:ascii="Lato" w:hAnsi="Lato" w:cs="Calibri"/>
                <w:sz w:val="20"/>
                <w:szCs w:val="20"/>
              </w:rPr>
            </w:pPr>
          </w:p>
        </w:tc>
        <w:tc>
          <w:tcPr>
            <w:tcW w:w="0" w:type="auto"/>
          </w:tcPr>
          <w:p w14:paraId="5FB6941D" w14:textId="77777777" w:rsidR="00B420FA" w:rsidRPr="00A13CC0" w:rsidRDefault="00B420FA" w:rsidP="004F2A0B">
            <w:pPr>
              <w:autoSpaceDE w:val="0"/>
              <w:autoSpaceDN w:val="0"/>
              <w:adjustRightInd w:val="0"/>
              <w:spacing w:line="360" w:lineRule="auto"/>
              <w:jc w:val="both"/>
              <w:rPr>
                <w:rFonts w:ascii="Lato" w:hAnsi="Lato" w:cs="Calibri"/>
                <w:sz w:val="20"/>
                <w:szCs w:val="20"/>
              </w:rPr>
            </w:pPr>
            <w:r w:rsidRPr="00A13CC0">
              <w:rPr>
                <w:rFonts w:ascii="Lato" w:hAnsi="Lato" w:cs="Calibri"/>
                <w:sz w:val="20"/>
                <w:szCs w:val="20"/>
              </w:rPr>
              <w:t>0.00</w:t>
            </w:r>
          </w:p>
        </w:tc>
      </w:tr>
      <w:tr w:rsidR="00B420FA" w:rsidRPr="00A13CC0" w14:paraId="73CE1C2F" w14:textId="77777777" w:rsidTr="00A77B89">
        <w:trPr>
          <w:jc w:val="center"/>
        </w:trPr>
        <w:tc>
          <w:tcPr>
            <w:tcW w:w="7078" w:type="dxa"/>
            <w:shd w:val="clear" w:color="auto" w:fill="auto"/>
          </w:tcPr>
          <w:p w14:paraId="5DCBB6DF" w14:textId="77777777" w:rsidR="00B420FA" w:rsidRPr="00A13CC0" w:rsidRDefault="00B420FA" w:rsidP="004F2A0B">
            <w:pPr>
              <w:autoSpaceDE w:val="0"/>
              <w:autoSpaceDN w:val="0"/>
              <w:adjustRightInd w:val="0"/>
              <w:spacing w:line="360" w:lineRule="auto"/>
              <w:jc w:val="both"/>
              <w:rPr>
                <w:rFonts w:ascii="Lato" w:hAnsi="Lato" w:cs="Calibri"/>
                <w:sz w:val="20"/>
                <w:szCs w:val="20"/>
              </w:rPr>
            </w:pPr>
            <w:r w:rsidRPr="00A13CC0">
              <w:rPr>
                <w:rFonts w:ascii="Lato" w:hAnsi="Lato" w:cs="Calibri"/>
                <w:sz w:val="20"/>
                <w:szCs w:val="20"/>
              </w:rPr>
              <w:t>BANOBRAS CIC.</w:t>
            </w:r>
          </w:p>
        </w:tc>
        <w:tc>
          <w:tcPr>
            <w:tcW w:w="268" w:type="dxa"/>
            <w:shd w:val="clear" w:color="auto" w:fill="auto"/>
          </w:tcPr>
          <w:p w14:paraId="6B3362D9" w14:textId="77777777" w:rsidR="00B420FA" w:rsidRPr="00A13CC0" w:rsidRDefault="00B420FA" w:rsidP="004F2A0B">
            <w:pPr>
              <w:autoSpaceDE w:val="0"/>
              <w:autoSpaceDN w:val="0"/>
              <w:adjustRightInd w:val="0"/>
              <w:spacing w:line="360" w:lineRule="auto"/>
              <w:jc w:val="both"/>
              <w:rPr>
                <w:rFonts w:ascii="Lato" w:hAnsi="Lato" w:cs="Calibri"/>
                <w:sz w:val="20"/>
                <w:szCs w:val="20"/>
              </w:rPr>
            </w:pPr>
          </w:p>
        </w:tc>
        <w:tc>
          <w:tcPr>
            <w:tcW w:w="0" w:type="auto"/>
            <w:tcBorders>
              <w:bottom w:val="single" w:sz="4" w:space="0" w:color="auto"/>
            </w:tcBorders>
          </w:tcPr>
          <w:p w14:paraId="2D6416DE" w14:textId="77777777" w:rsidR="00B420FA" w:rsidRPr="00A13CC0" w:rsidRDefault="00B420FA" w:rsidP="004F2A0B">
            <w:pPr>
              <w:autoSpaceDE w:val="0"/>
              <w:autoSpaceDN w:val="0"/>
              <w:adjustRightInd w:val="0"/>
              <w:spacing w:line="360" w:lineRule="auto"/>
              <w:jc w:val="both"/>
              <w:rPr>
                <w:rFonts w:ascii="Lato" w:hAnsi="Lato" w:cs="Calibri"/>
                <w:sz w:val="20"/>
                <w:szCs w:val="20"/>
              </w:rPr>
            </w:pPr>
            <w:r w:rsidRPr="00A13CC0">
              <w:rPr>
                <w:rFonts w:ascii="Lato" w:hAnsi="Lato" w:cs="Calibri"/>
                <w:sz w:val="20"/>
                <w:szCs w:val="20"/>
              </w:rPr>
              <w:t>0.00</w:t>
            </w:r>
          </w:p>
        </w:tc>
      </w:tr>
      <w:tr w:rsidR="00B420FA" w:rsidRPr="00A13CC0" w14:paraId="6139520D" w14:textId="77777777" w:rsidTr="00A77B89">
        <w:trPr>
          <w:jc w:val="center"/>
        </w:trPr>
        <w:tc>
          <w:tcPr>
            <w:tcW w:w="7078" w:type="dxa"/>
            <w:shd w:val="clear" w:color="auto" w:fill="auto"/>
          </w:tcPr>
          <w:p w14:paraId="451C3999" w14:textId="77777777" w:rsidR="00B420FA" w:rsidRPr="00A13CC0" w:rsidRDefault="00B420FA" w:rsidP="004F2A0B">
            <w:pPr>
              <w:autoSpaceDE w:val="0"/>
              <w:autoSpaceDN w:val="0"/>
              <w:adjustRightInd w:val="0"/>
              <w:spacing w:line="360" w:lineRule="auto"/>
              <w:jc w:val="both"/>
              <w:rPr>
                <w:rFonts w:ascii="Lato" w:hAnsi="Lato" w:cs="Calibri"/>
                <w:b/>
                <w:sz w:val="20"/>
                <w:szCs w:val="20"/>
              </w:rPr>
            </w:pPr>
            <w:r w:rsidRPr="00A13CC0">
              <w:rPr>
                <w:rFonts w:ascii="Lato" w:hAnsi="Lato" w:cs="Calibri"/>
                <w:b/>
                <w:sz w:val="20"/>
                <w:szCs w:val="20"/>
              </w:rPr>
              <w:t>TOTAL.</w:t>
            </w:r>
          </w:p>
        </w:tc>
        <w:tc>
          <w:tcPr>
            <w:tcW w:w="268" w:type="dxa"/>
            <w:shd w:val="clear" w:color="auto" w:fill="auto"/>
          </w:tcPr>
          <w:p w14:paraId="66DA8C9B" w14:textId="77777777" w:rsidR="00B420FA" w:rsidRPr="00A13CC0" w:rsidRDefault="00B420FA" w:rsidP="004F2A0B">
            <w:pPr>
              <w:autoSpaceDE w:val="0"/>
              <w:autoSpaceDN w:val="0"/>
              <w:adjustRightInd w:val="0"/>
              <w:spacing w:line="360" w:lineRule="auto"/>
              <w:jc w:val="both"/>
              <w:rPr>
                <w:rFonts w:ascii="Lato" w:hAnsi="Lato" w:cs="Calibri"/>
                <w:b/>
                <w:sz w:val="20"/>
                <w:szCs w:val="20"/>
              </w:rPr>
            </w:pPr>
          </w:p>
        </w:tc>
        <w:tc>
          <w:tcPr>
            <w:tcW w:w="0" w:type="auto"/>
            <w:tcBorders>
              <w:top w:val="single" w:sz="4" w:space="0" w:color="auto"/>
              <w:bottom w:val="single" w:sz="4" w:space="0" w:color="auto"/>
            </w:tcBorders>
          </w:tcPr>
          <w:p w14:paraId="6950F0F8" w14:textId="77777777" w:rsidR="00B420FA" w:rsidRPr="00A13CC0" w:rsidRDefault="00B420FA" w:rsidP="004F2A0B">
            <w:pPr>
              <w:autoSpaceDE w:val="0"/>
              <w:autoSpaceDN w:val="0"/>
              <w:adjustRightInd w:val="0"/>
              <w:spacing w:line="360" w:lineRule="auto"/>
              <w:jc w:val="both"/>
              <w:rPr>
                <w:rFonts w:ascii="Lato" w:hAnsi="Lato" w:cs="Calibri"/>
                <w:b/>
                <w:sz w:val="20"/>
                <w:szCs w:val="20"/>
              </w:rPr>
            </w:pPr>
            <w:r w:rsidRPr="00A13CC0">
              <w:rPr>
                <w:rFonts w:ascii="Lato" w:hAnsi="Lato" w:cs="Calibri"/>
                <w:b/>
                <w:sz w:val="20"/>
                <w:szCs w:val="20"/>
              </w:rPr>
              <w:t>0.00</w:t>
            </w:r>
          </w:p>
        </w:tc>
      </w:tr>
    </w:tbl>
    <w:p w14:paraId="58F86186" w14:textId="77777777" w:rsidR="00E261D2" w:rsidRPr="00A13CC0" w:rsidRDefault="00E261D2" w:rsidP="00B420FA">
      <w:pPr>
        <w:autoSpaceDE w:val="0"/>
        <w:autoSpaceDN w:val="0"/>
        <w:adjustRightInd w:val="0"/>
        <w:jc w:val="both"/>
        <w:rPr>
          <w:rFonts w:ascii="Lato" w:hAnsi="Lato" w:cs="Arial"/>
          <w:sz w:val="20"/>
          <w:szCs w:val="20"/>
        </w:rPr>
      </w:pPr>
    </w:p>
    <w:p w14:paraId="6F0DB581" w14:textId="7655E9D4" w:rsidR="00B420FA" w:rsidRPr="00A13CC0" w:rsidRDefault="00B420FA" w:rsidP="00B420FA">
      <w:pPr>
        <w:autoSpaceDE w:val="0"/>
        <w:autoSpaceDN w:val="0"/>
        <w:adjustRightInd w:val="0"/>
        <w:jc w:val="both"/>
        <w:rPr>
          <w:rFonts w:ascii="Lato" w:hAnsi="Lato" w:cs="Arial"/>
          <w:sz w:val="20"/>
          <w:szCs w:val="20"/>
        </w:rPr>
      </w:pPr>
      <w:r w:rsidRPr="00A13CC0">
        <w:rPr>
          <w:rFonts w:ascii="Lato" w:hAnsi="Lato" w:cs="Arial"/>
          <w:sz w:val="20"/>
          <w:szCs w:val="20"/>
        </w:rPr>
        <w:t>El Pasivo Circulante, representa aquellas obligaciones en las que la exigibilidad de pago es menor a un año y lo constituyen las fuentes principales de financiamiento, se incluyen principalmente las cuentas por pagar de</w:t>
      </w:r>
      <w:r w:rsidR="00D37D92" w:rsidRPr="00A13CC0">
        <w:rPr>
          <w:rFonts w:ascii="Lato" w:hAnsi="Lato" w:cs="Arial"/>
          <w:sz w:val="20"/>
          <w:szCs w:val="20"/>
        </w:rPr>
        <w:t xml:space="preserve"> operaciones contabilizadas al </w:t>
      </w:r>
      <w:r w:rsidR="003F2800" w:rsidRPr="00A13CC0">
        <w:rPr>
          <w:rFonts w:ascii="Lato" w:hAnsi="Lato" w:cs="Arial"/>
          <w:sz w:val="20"/>
          <w:szCs w:val="20"/>
        </w:rPr>
        <w:t>31 de marzo de 2025</w:t>
      </w:r>
      <w:r w:rsidRPr="00A13CC0">
        <w:rPr>
          <w:rFonts w:ascii="Lato" w:hAnsi="Lato" w:cs="Arial"/>
          <w:sz w:val="20"/>
          <w:szCs w:val="20"/>
        </w:rPr>
        <w:t xml:space="preserve">. </w:t>
      </w:r>
      <w:r w:rsidRPr="00A13CC0">
        <w:rPr>
          <w:rFonts w:ascii="Lato" w:hAnsi="Lato" w:cs="Arial"/>
          <w:b/>
          <w:sz w:val="20"/>
          <w:szCs w:val="20"/>
        </w:rPr>
        <w:t>(</w:t>
      </w:r>
      <w:r w:rsidR="00553F2E" w:rsidRPr="00A13CC0">
        <w:rPr>
          <w:rFonts w:ascii="Lato" w:hAnsi="Lato" w:cs="Arial"/>
          <w:b/>
          <w:sz w:val="20"/>
          <w:szCs w:val="20"/>
        </w:rPr>
        <w:t>sin información que revelar</w:t>
      </w:r>
      <w:r w:rsidRPr="00A13CC0">
        <w:rPr>
          <w:rFonts w:ascii="Lato" w:hAnsi="Lato" w:cs="Arial"/>
          <w:b/>
          <w:sz w:val="20"/>
          <w:szCs w:val="20"/>
        </w:rPr>
        <w:t>)</w:t>
      </w:r>
    </w:p>
    <w:p w14:paraId="7BF90E92" w14:textId="77777777" w:rsidR="00B420FA" w:rsidRPr="00A13CC0" w:rsidRDefault="00B420FA" w:rsidP="00B420FA">
      <w:pPr>
        <w:autoSpaceDE w:val="0"/>
        <w:autoSpaceDN w:val="0"/>
        <w:adjustRightInd w:val="0"/>
        <w:jc w:val="both"/>
        <w:rPr>
          <w:rFonts w:ascii="Lato" w:hAnsi="Lato" w:cs="Arial"/>
          <w:sz w:val="20"/>
          <w:szCs w:val="20"/>
        </w:rPr>
      </w:pPr>
    </w:p>
    <w:p w14:paraId="1CB0E8DC" w14:textId="5F7D6069" w:rsidR="00B420FA" w:rsidRPr="00A13CC0" w:rsidRDefault="00B420FA" w:rsidP="00B420FA">
      <w:pPr>
        <w:autoSpaceDE w:val="0"/>
        <w:autoSpaceDN w:val="0"/>
        <w:adjustRightInd w:val="0"/>
        <w:jc w:val="both"/>
        <w:rPr>
          <w:rFonts w:ascii="Lato" w:hAnsi="Lato" w:cs="Arial"/>
          <w:b/>
          <w:sz w:val="20"/>
          <w:szCs w:val="20"/>
        </w:rPr>
      </w:pPr>
      <w:r w:rsidRPr="00A13CC0">
        <w:rPr>
          <w:rFonts w:ascii="Lato" w:hAnsi="Lato" w:cs="Arial"/>
          <w:sz w:val="20"/>
          <w:szCs w:val="20"/>
        </w:rPr>
        <w:t xml:space="preserve">Asimismo, dentro de este rubro </w:t>
      </w:r>
      <w:r w:rsidR="0084786C" w:rsidRPr="00A13CC0">
        <w:rPr>
          <w:rFonts w:ascii="Lato" w:hAnsi="Lato" w:cs="Arial"/>
          <w:sz w:val="20"/>
          <w:szCs w:val="20"/>
        </w:rPr>
        <w:t xml:space="preserve">no </w:t>
      </w:r>
      <w:r w:rsidRPr="00A13CC0">
        <w:rPr>
          <w:rFonts w:ascii="Lato" w:hAnsi="Lato" w:cs="Arial"/>
          <w:sz w:val="20"/>
          <w:szCs w:val="20"/>
        </w:rPr>
        <w:t>se realiz</w:t>
      </w:r>
      <w:r w:rsidR="0084786C" w:rsidRPr="00A13CC0">
        <w:rPr>
          <w:rFonts w:ascii="Lato" w:hAnsi="Lato" w:cs="Arial"/>
          <w:sz w:val="20"/>
          <w:szCs w:val="20"/>
        </w:rPr>
        <w:t>aron provisiones</w:t>
      </w:r>
      <w:r w:rsidRPr="00A13CC0">
        <w:rPr>
          <w:rFonts w:ascii="Lato" w:hAnsi="Lato" w:cs="Arial"/>
          <w:sz w:val="20"/>
          <w:szCs w:val="20"/>
        </w:rPr>
        <w:t xml:space="preserve"> de pasivo circulante que las Unidades Responsables del Gasto integran al Sistema como parte del gasto al cierre del mes de </w:t>
      </w:r>
      <w:r w:rsidR="003F2800" w:rsidRPr="00A13CC0">
        <w:rPr>
          <w:rFonts w:ascii="Lato" w:hAnsi="Lato" w:cs="Arial"/>
          <w:sz w:val="20"/>
          <w:szCs w:val="20"/>
        </w:rPr>
        <w:t>marzo</w:t>
      </w:r>
      <w:r w:rsidRPr="00A13CC0">
        <w:rPr>
          <w:rFonts w:ascii="Lato" w:hAnsi="Lato" w:cs="Arial"/>
          <w:sz w:val="20"/>
          <w:szCs w:val="20"/>
        </w:rPr>
        <w:t xml:space="preserve"> de 202</w:t>
      </w:r>
      <w:r w:rsidR="007A4A3D" w:rsidRPr="00A13CC0">
        <w:rPr>
          <w:rFonts w:ascii="Lato" w:hAnsi="Lato" w:cs="Arial"/>
          <w:sz w:val="20"/>
          <w:szCs w:val="20"/>
        </w:rPr>
        <w:t>5</w:t>
      </w:r>
      <w:r w:rsidRPr="00A13CC0">
        <w:rPr>
          <w:rFonts w:ascii="Lato" w:hAnsi="Lato" w:cs="Arial"/>
          <w:sz w:val="20"/>
          <w:szCs w:val="20"/>
        </w:rPr>
        <w:t xml:space="preserve">. </w:t>
      </w:r>
      <w:r w:rsidRPr="00A13CC0">
        <w:rPr>
          <w:rFonts w:ascii="Lato" w:hAnsi="Lato" w:cs="Arial"/>
          <w:b/>
          <w:sz w:val="20"/>
          <w:szCs w:val="20"/>
        </w:rPr>
        <w:t>(</w:t>
      </w:r>
      <w:r w:rsidR="00553F2E" w:rsidRPr="00A13CC0">
        <w:rPr>
          <w:rFonts w:ascii="Lato" w:hAnsi="Lato" w:cs="Arial"/>
          <w:b/>
          <w:sz w:val="20"/>
          <w:szCs w:val="20"/>
        </w:rPr>
        <w:t>sin información que revelar</w:t>
      </w:r>
      <w:r w:rsidRPr="00A13CC0">
        <w:rPr>
          <w:rFonts w:ascii="Lato" w:hAnsi="Lato" w:cs="Arial"/>
          <w:b/>
          <w:sz w:val="20"/>
          <w:szCs w:val="20"/>
        </w:rPr>
        <w:t>)</w:t>
      </w:r>
    </w:p>
    <w:p w14:paraId="49E1F01A" w14:textId="77777777" w:rsidR="00B420FA" w:rsidRPr="00A13CC0" w:rsidRDefault="00B420FA" w:rsidP="00B420FA">
      <w:pPr>
        <w:autoSpaceDE w:val="0"/>
        <w:autoSpaceDN w:val="0"/>
        <w:adjustRightInd w:val="0"/>
        <w:jc w:val="both"/>
        <w:rPr>
          <w:rFonts w:ascii="Lato" w:hAnsi="Lato" w:cs="Arial"/>
          <w:sz w:val="20"/>
          <w:szCs w:val="20"/>
        </w:rPr>
      </w:pPr>
    </w:p>
    <w:p w14:paraId="7BC4E76A" w14:textId="6280B53A" w:rsidR="00B420FA" w:rsidRPr="00A13CC0" w:rsidRDefault="00B420FA" w:rsidP="00B420FA">
      <w:pPr>
        <w:autoSpaceDE w:val="0"/>
        <w:autoSpaceDN w:val="0"/>
        <w:adjustRightInd w:val="0"/>
        <w:jc w:val="both"/>
        <w:rPr>
          <w:rFonts w:ascii="Lato" w:hAnsi="Lato" w:cs="Arial"/>
          <w:b/>
          <w:sz w:val="20"/>
          <w:szCs w:val="20"/>
        </w:rPr>
      </w:pPr>
      <w:r w:rsidRPr="00A13CC0">
        <w:rPr>
          <w:rFonts w:ascii="Lato" w:hAnsi="Lato" w:cs="Arial"/>
          <w:sz w:val="20"/>
          <w:szCs w:val="20"/>
        </w:rPr>
        <w:t xml:space="preserve">En cuanto al rubro de Pasivo no Circulante, este se constituye por las obligaciones de la Secretaria de Educación, cuyo vencimiento será posterior a doce meses, tal es el caso de la cuenta denominada “Deuda Pública a Largo Plazo”. </w:t>
      </w:r>
      <w:r w:rsidRPr="00A13CC0">
        <w:rPr>
          <w:rFonts w:ascii="Lato" w:hAnsi="Lato" w:cs="Arial"/>
          <w:b/>
          <w:sz w:val="20"/>
          <w:szCs w:val="20"/>
        </w:rPr>
        <w:t>(</w:t>
      </w:r>
      <w:r w:rsidR="00FA432E" w:rsidRPr="00A13CC0">
        <w:rPr>
          <w:rFonts w:ascii="Lato" w:hAnsi="Lato" w:cs="Arial"/>
          <w:b/>
          <w:sz w:val="20"/>
          <w:szCs w:val="20"/>
        </w:rPr>
        <w:t>sin información que revelar</w:t>
      </w:r>
      <w:r w:rsidRPr="00A13CC0">
        <w:rPr>
          <w:rFonts w:ascii="Lato" w:hAnsi="Lato" w:cs="Arial"/>
          <w:b/>
          <w:sz w:val="20"/>
          <w:szCs w:val="20"/>
        </w:rPr>
        <w:t>)</w:t>
      </w:r>
    </w:p>
    <w:p w14:paraId="7EB55DD0" w14:textId="77777777" w:rsidR="00FA432E" w:rsidRPr="00A13CC0" w:rsidRDefault="00FA432E" w:rsidP="00B420FA">
      <w:pPr>
        <w:autoSpaceDE w:val="0"/>
        <w:autoSpaceDN w:val="0"/>
        <w:adjustRightInd w:val="0"/>
        <w:jc w:val="both"/>
        <w:rPr>
          <w:rFonts w:ascii="Lato" w:hAnsi="Lato" w:cs="Arial"/>
          <w:b/>
          <w:sz w:val="20"/>
          <w:szCs w:val="20"/>
        </w:rPr>
      </w:pPr>
    </w:p>
    <w:p w14:paraId="72BBF8F3" w14:textId="2225932E" w:rsidR="00FD1088" w:rsidRPr="00A13CC0" w:rsidRDefault="002D0030" w:rsidP="00B420FA">
      <w:pPr>
        <w:autoSpaceDE w:val="0"/>
        <w:autoSpaceDN w:val="0"/>
        <w:adjustRightInd w:val="0"/>
        <w:jc w:val="both"/>
        <w:rPr>
          <w:rFonts w:ascii="Lato" w:hAnsi="Lato" w:cs="Arial"/>
          <w:b/>
          <w:sz w:val="20"/>
          <w:szCs w:val="20"/>
        </w:rPr>
      </w:pPr>
      <w:r w:rsidRPr="00A13CC0">
        <w:rPr>
          <w:rFonts w:ascii="Lato" w:hAnsi="Lato" w:cs="Arial"/>
          <w:b/>
          <w:sz w:val="20"/>
          <w:szCs w:val="20"/>
        </w:rPr>
        <w:t xml:space="preserve">        </w:t>
      </w:r>
      <w:r w:rsidR="00FD1088" w:rsidRPr="00A13CC0">
        <w:rPr>
          <w:rFonts w:ascii="Lato" w:hAnsi="Lato" w:cs="Arial"/>
          <w:b/>
          <w:sz w:val="20"/>
          <w:szCs w:val="20"/>
        </w:rPr>
        <w:t>Fondos y Bienes de Terceros en Garantía y/o Administración.</w:t>
      </w:r>
    </w:p>
    <w:p w14:paraId="4BEEC2C5" w14:textId="77777777" w:rsidR="00B420FA" w:rsidRPr="00A13CC0" w:rsidRDefault="00B420FA" w:rsidP="00B420FA">
      <w:pPr>
        <w:autoSpaceDE w:val="0"/>
        <w:autoSpaceDN w:val="0"/>
        <w:adjustRightInd w:val="0"/>
        <w:jc w:val="both"/>
        <w:rPr>
          <w:rFonts w:ascii="Lato" w:hAnsi="Lato" w:cs="Arial"/>
          <w:sz w:val="20"/>
          <w:szCs w:val="20"/>
        </w:rPr>
      </w:pPr>
    </w:p>
    <w:p w14:paraId="21B2E3BF" w14:textId="52F54A8B" w:rsidR="00B420FA" w:rsidRPr="00A13CC0" w:rsidRDefault="00B420FA" w:rsidP="00FD1088">
      <w:pPr>
        <w:pStyle w:val="Prrafodelista"/>
        <w:numPr>
          <w:ilvl w:val="0"/>
          <w:numId w:val="22"/>
        </w:numPr>
        <w:autoSpaceDE w:val="0"/>
        <w:autoSpaceDN w:val="0"/>
        <w:adjustRightInd w:val="0"/>
        <w:jc w:val="both"/>
        <w:rPr>
          <w:rFonts w:ascii="Lato" w:hAnsi="Lato" w:cs="Arial"/>
          <w:b/>
          <w:sz w:val="20"/>
          <w:szCs w:val="20"/>
        </w:rPr>
      </w:pPr>
      <w:r w:rsidRPr="00A13CC0">
        <w:rPr>
          <w:rFonts w:ascii="Lato" w:hAnsi="Lato" w:cs="Arial"/>
          <w:sz w:val="20"/>
          <w:szCs w:val="20"/>
        </w:rPr>
        <w:t>En la cuenta de Fondos y Bienes de Terceros en Garantía y/o administración a corto plazo, se integra por las cauciones de terceros depositadas por las que se emiten recibos oficiales, estas son recuperadas por los terceros en el momento en que la acción judicial iniciada en su contra haya sido resuelta en su favor y medie solicitud por parte del beneficiario, generándose la cuenta por pagar respectiva.</w:t>
      </w:r>
      <w:r w:rsidRPr="00A13CC0">
        <w:rPr>
          <w:rFonts w:ascii="Lato" w:hAnsi="Lato" w:cs="Arial"/>
          <w:b/>
          <w:sz w:val="20"/>
          <w:szCs w:val="20"/>
        </w:rPr>
        <w:t xml:space="preserve"> (</w:t>
      </w:r>
      <w:r w:rsidR="00FA432E" w:rsidRPr="00A13CC0">
        <w:rPr>
          <w:rFonts w:ascii="Lato" w:hAnsi="Lato" w:cs="Arial"/>
          <w:b/>
          <w:sz w:val="20"/>
          <w:szCs w:val="20"/>
        </w:rPr>
        <w:t>sin información que revelar</w:t>
      </w:r>
      <w:r w:rsidRPr="00A13CC0">
        <w:rPr>
          <w:rFonts w:ascii="Lato" w:hAnsi="Lato" w:cs="Arial"/>
          <w:b/>
          <w:sz w:val="20"/>
          <w:szCs w:val="20"/>
        </w:rPr>
        <w:t>)</w:t>
      </w:r>
    </w:p>
    <w:p w14:paraId="273996DB" w14:textId="77777777" w:rsidR="001D69FA" w:rsidRPr="00A13CC0" w:rsidRDefault="001D69FA" w:rsidP="001D69FA">
      <w:pPr>
        <w:pStyle w:val="Prrafodelista"/>
        <w:autoSpaceDE w:val="0"/>
        <w:autoSpaceDN w:val="0"/>
        <w:adjustRightInd w:val="0"/>
        <w:ind w:left="780"/>
        <w:jc w:val="both"/>
        <w:rPr>
          <w:rFonts w:ascii="Lato" w:hAnsi="Lato" w:cs="Arial"/>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0"/>
        <w:gridCol w:w="612"/>
      </w:tblGrid>
      <w:tr w:rsidR="00B420FA" w:rsidRPr="00A13CC0" w14:paraId="4C84BD86" w14:textId="77777777" w:rsidTr="00A13CC0">
        <w:trPr>
          <w:jc w:val="center"/>
        </w:trPr>
        <w:tc>
          <w:tcPr>
            <w:tcW w:w="0" w:type="auto"/>
            <w:shd w:val="clear" w:color="auto" w:fill="auto"/>
          </w:tcPr>
          <w:p w14:paraId="04501C72" w14:textId="44DAB55A" w:rsidR="00B420FA" w:rsidRPr="00A13CC0" w:rsidRDefault="00B420FA" w:rsidP="004F2A0B">
            <w:pPr>
              <w:autoSpaceDE w:val="0"/>
              <w:autoSpaceDN w:val="0"/>
              <w:adjustRightInd w:val="0"/>
              <w:rPr>
                <w:rFonts w:ascii="Lato" w:hAnsi="Lato" w:cs="Calibri"/>
                <w:b/>
                <w:sz w:val="20"/>
                <w:szCs w:val="20"/>
              </w:rPr>
            </w:pPr>
            <w:r w:rsidRPr="00A13CC0">
              <w:rPr>
                <w:rFonts w:ascii="Lato" w:hAnsi="Lato" w:cs="Calibri"/>
                <w:b/>
                <w:sz w:val="20"/>
                <w:szCs w:val="20"/>
              </w:rPr>
              <w:t>FONDOS Y BIENES DE TERCEROS EN GARANTÍA Y/O ADMINISTRACIÓN A CORTO PLAZO.</w:t>
            </w:r>
          </w:p>
        </w:tc>
        <w:tc>
          <w:tcPr>
            <w:tcW w:w="0" w:type="auto"/>
            <w:shd w:val="clear" w:color="auto" w:fill="auto"/>
          </w:tcPr>
          <w:p w14:paraId="105FF69E" w14:textId="77777777" w:rsidR="00B420FA" w:rsidRPr="00A13CC0" w:rsidRDefault="00B420FA" w:rsidP="004F2A0B">
            <w:pPr>
              <w:autoSpaceDE w:val="0"/>
              <w:autoSpaceDN w:val="0"/>
              <w:adjustRightInd w:val="0"/>
              <w:spacing w:line="360" w:lineRule="auto"/>
              <w:jc w:val="right"/>
              <w:rPr>
                <w:rFonts w:ascii="Lato" w:hAnsi="Lato" w:cs="Calibri"/>
                <w:b/>
                <w:sz w:val="20"/>
                <w:szCs w:val="20"/>
              </w:rPr>
            </w:pPr>
          </w:p>
        </w:tc>
      </w:tr>
      <w:tr w:rsidR="00B420FA" w:rsidRPr="00A13CC0" w14:paraId="21265254" w14:textId="77777777" w:rsidTr="00A13CC0">
        <w:trPr>
          <w:jc w:val="center"/>
        </w:trPr>
        <w:tc>
          <w:tcPr>
            <w:tcW w:w="0" w:type="auto"/>
            <w:shd w:val="clear" w:color="auto" w:fill="auto"/>
          </w:tcPr>
          <w:p w14:paraId="1B67AB61" w14:textId="77777777" w:rsidR="00B420FA" w:rsidRPr="00A13CC0" w:rsidRDefault="00B420FA" w:rsidP="004F2A0B">
            <w:pPr>
              <w:autoSpaceDE w:val="0"/>
              <w:autoSpaceDN w:val="0"/>
              <w:adjustRightInd w:val="0"/>
              <w:rPr>
                <w:rFonts w:ascii="Lato" w:hAnsi="Lato" w:cs="Calibri"/>
                <w:b/>
                <w:sz w:val="20"/>
                <w:szCs w:val="20"/>
              </w:rPr>
            </w:pPr>
            <w:r w:rsidRPr="00A13CC0">
              <w:rPr>
                <w:rFonts w:ascii="Lato" w:hAnsi="Lato" w:cs="Calibri"/>
                <w:b/>
                <w:sz w:val="20"/>
                <w:szCs w:val="20"/>
              </w:rPr>
              <w:t>FONDOS EN GARANTÍA A CORTO PLAZO.</w:t>
            </w:r>
          </w:p>
        </w:tc>
        <w:tc>
          <w:tcPr>
            <w:tcW w:w="0" w:type="auto"/>
            <w:shd w:val="clear" w:color="auto" w:fill="auto"/>
          </w:tcPr>
          <w:p w14:paraId="732658B7" w14:textId="77777777" w:rsidR="00B420FA" w:rsidRPr="00A13CC0" w:rsidRDefault="00B420FA" w:rsidP="004F2A0B">
            <w:pPr>
              <w:autoSpaceDE w:val="0"/>
              <w:autoSpaceDN w:val="0"/>
              <w:adjustRightInd w:val="0"/>
              <w:spacing w:line="360" w:lineRule="auto"/>
              <w:jc w:val="right"/>
              <w:rPr>
                <w:rFonts w:ascii="Lato" w:hAnsi="Lato" w:cs="Calibri"/>
                <w:b/>
                <w:sz w:val="20"/>
                <w:szCs w:val="20"/>
              </w:rPr>
            </w:pPr>
          </w:p>
        </w:tc>
      </w:tr>
      <w:tr w:rsidR="00B420FA" w:rsidRPr="00A13CC0" w14:paraId="5F56FD1F" w14:textId="77777777" w:rsidTr="00A13CC0">
        <w:trPr>
          <w:jc w:val="center"/>
        </w:trPr>
        <w:tc>
          <w:tcPr>
            <w:tcW w:w="0" w:type="auto"/>
            <w:shd w:val="clear" w:color="auto" w:fill="auto"/>
          </w:tcPr>
          <w:p w14:paraId="56311F14" w14:textId="5E77CB1B" w:rsidR="00B420FA" w:rsidRPr="00A13CC0" w:rsidRDefault="00B420FA" w:rsidP="0086002A">
            <w:pPr>
              <w:autoSpaceDE w:val="0"/>
              <w:autoSpaceDN w:val="0"/>
              <w:adjustRightInd w:val="0"/>
              <w:spacing w:line="360" w:lineRule="auto"/>
              <w:rPr>
                <w:rFonts w:ascii="Lato" w:hAnsi="Lato" w:cs="Calibri"/>
                <w:sz w:val="20"/>
                <w:szCs w:val="20"/>
              </w:rPr>
            </w:pPr>
            <w:r w:rsidRPr="00A13CC0">
              <w:rPr>
                <w:rFonts w:ascii="Lato" w:hAnsi="Lato" w:cs="Calibri"/>
                <w:sz w:val="20"/>
                <w:szCs w:val="20"/>
              </w:rPr>
              <w:t>P</w:t>
            </w:r>
            <w:r w:rsidR="0086002A" w:rsidRPr="00A13CC0">
              <w:rPr>
                <w:rFonts w:ascii="Lato" w:hAnsi="Lato" w:cs="Calibri"/>
                <w:sz w:val="20"/>
                <w:szCs w:val="20"/>
              </w:rPr>
              <w:t>oder</w:t>
            </w:r>
            <w:r w:rsidRPr="00A13CC0">
              <w:rPr>
                <w:rFonts w:ascii="Lato" w:hAnsi="Lato" w:cs="Calibri"/>
                <w:sz w:val="20"/>
                <w:szCs w:val="20"/>
              </w:rPr>
              <w:t xml:space="preserve"> J</w:t>
            </w:r>
            <w:r w:rsidR="0086002A" w:rsidRPr="00A13CC0">
              <w:rPr>
                <w:rFonts w:ascii="Lato" w:hAnsi="Lato" w:cs="Calibri"/>
                <w:sz w:val="20"/>
                <w:szCs w:val="20"/>
              </w:rPr>
              <w:t xml:space="preserve">udicial del </w:t>
            </w:r>
            <w:r w:rsidRPr="00A13CC0">
              <w:rPr>
                <w:rFonts w:ascii="Lato" w:hAnsi="Lato" w:cs="Calibri"/>
                <w:sz w:val="20"/>
                <w:szCs w:val="20"/>
              </w:rPr>
              <w:t>E</w:t>
            </w:r>
            <w:r w:rsidR="0086002A" w:rsidRPr="00A13CC0">
              <w:rPr>
                <w:rFonts w:ascii="Lato" w:hAnsi="Lato" w:cs="Calibri"/>
                <w:sz w:val="20"/>
                <w:szCs w:val="20"/>
              </w:rPr>
              <w:t>stado</w:t>
            </w:r>
            <w:r w:rsidRPr="00A13CC0">
              <w:rPr>
                <w:rFonts w:ascii="Lato" w:hAnsi="Lato" w:cs="Calibri"/>
                <w:sz w:val="20"/>
                <w:szCs w:val="20"/>
              </w:rPr>
              <w:t>.</w:t>
            </w:r>
          </w:p>
        </w:tc>
        <w:tc>
          <w:tcPr>
            <w:tcW w:w="0" w:type="auto"/>
            <w:shd w:val="clear" w:color="auto" w:fill="auto"/>
          </w:tcPr>
          <w:p w14:paraId="358235CE" w14:textId="77777777" w:rsidR="00B420FA" w:rsidRPr="00A13CC0" w:rsidRDefault="00B420FA" w:rsidP="004F2A0B">
            <w:pPr>
              <w:autoSpaceDE w:val="0"/>
              <w:autoSpaceDN w:val="0"/>
              <w:adjustRightInd w:val="0"/>
              <w:spacing w:line="360" w:lineRule="auto"/>
              <w:jc w:val="right"/>
              <w:rPr>
                <w:rFonts w:ascii="Lato" w:hAnsi="Lato" w:cs="Calibri"/>
                <w:sz w:val="20"/>
                <w:szCs w:val="20"/>
              </w:rPr>
            </w:pPr>
            <w:r w:rsidRPr="00A13CC0">
              <w:rPr>
                <w:rFonts w:ascii="Lato" w:hAnsi="Lato" w:cs="Calibri"/>
                <w:sz w:val="20"/>
                <w:szCs w:val="20"/>
              </w:rPr>
              <w:t>0.00</w:t>
            </w:r>
          </w:p>
        </w:tc>
      </w:tr>
      <w:tr w:rsidR="00B420FA" w:rsidRPr="00A13CC0" w14:paraId="233CAD4F" w14:textId="77777777" w:rsidTr="00A13CC0">
        <w:trPr>
          <w:jc w:val="center"/>
        </w:trPr>
        <w:tc>
          <w:tcPr>
            <w:tcW w:w="0" w:type="auto"/>
            <w:shd w:val="clear" w:color="auto" w:fill="auto"/>
          </w:tcPr>
          <w:p w14:paraId="27396D93" w14:textId="60A74A03" w:rsidR="00B420FA" w:rsidRPr="00A13CC0" w:rsidRDefault="00B420FA" w:rsidP="0086002A">
            <w:pPr>
              <w:autoSpaceDE w:val="0"/>
              <w:autoSpaceDN w:val="0"/>
              <w:adjustRightInd w:val="0"/>
              <w:spacing w:line="360" w:lineRule="auto"/>
              <w:rPr>
                <w:rFonts w:ascii="Lato" w:hAnsi="Lato" w:cs="Calibri"/>
                <w:sz w:val="20"/>
                <w:szCs w:val="20"/>
              </w:rPr>
            </w:pPr>
            <w:r w:rsidRPr="00A13CC0">
              <w:rPr>
                <w:rFonts w:ascii="Lato" w:hAnsi="Lato" w:cs="Calibri"/>
                <w:sz w:val="20"/>
                <w:szCs w:val="20"/>
              </w:rPr>
              <w:t>M</w:t>
            </w:r>
            <w:r w:rsidR="0086002A" w:rsidRPr="00A13CC0">
              <w:rPr>
                <w:rFonts w:ascii="Lato" w:hAnsi="Lato" w:cs="Calibri"/>
                <w:sz w:val="20"/>
                <w:szCs w:val="20"/>
              </w:rPr>
              <w:t xml:space="preserve">inisterio </w:t>
            </w:r>
            <w:r w:rsidRPr="00A13CC0">
              <w:rPr>
                <w:rFonts w:ascii="Lato" w:hAnsi="Lato" w:cs="Calibri"/>
                <w:sz w:val="20"/>
                <w:szCs w:val="20"/>
              </w:rPr>
              <w:t>P</w:t>
            </w:r>
            <w:r w:rsidR="0086002A" w:rsidRPr="00A13CC0">
              <w:rPr>
                <w:rFonts w:ascii="Lato" w:hAnsi="Lato" w:cs="Calibri"/>
                <w:sz w:val="20"/>
                <w:szCs w:val="20"/>
              </w:rPr>
              <w:t>ublico</w:t>
            </w:r>
            <w:r w:rsidRPr="00A13CC0">
              <w:rPr>
                <w:rFonts w:ascii="Lato" w:hAnsi="Lato" w:cs="Calibri"/>
                <w:sz w:val="20"/>
                <w:szCs w:val="20"/>
              </w:rPr>
              <w:t>.</w:t>
            </w:r>
          </w:p>
        </w:tc>
        <w:tc>
          <w:tcPr>
            <w:tcW w:w="0" w:type="auto"/>
            <w:shd w:val="clear" w:color="auto" w:fill="auto"/>
          </w:tcPr>
          <w:p w14:paraId="612D55AD" w14:textId="77777777" w:rsidR="00B420FA" w:rsidRPr="00A13CC0" w:rsidRDefault="00B420FA" w:rsidP="004F2A0B">
            <w:pPr>
              <w:autoSpaceDE w:val="0"/>
              <w:autoSpaceDN w:val="0"/>
              <w:adjustRightInd w:val="0"/>
              <w:spacing w:line="360" w:lineRule="auto"/>
              <w:jc w:val="right"/>
              <w:rPr>
                <w:rFonts w:ascii="Lato" w:hAnsi="Lato" w:cs="Calibri"/>
                <w:sz w:val="20"/>
                <w:szCs w:val="20"/>
              </w:rPr>
            </w:pPr>
            <w:r w:rsidRPr="00A13CC0">
              <w:rPr>
                <w:rFonts w:ascii="Lato" w:hAnsi="Lato" w:cs="Calibri"/>
                <w:sz w:val="20"/>
                <w:szCs w:val="20"/>
              </w:rPr>
              <w:t>0.00</w:t>
            </w:r>
          </w:p>
        </w:tc>
      </w:tr>
      <w:tr w:rsidR="00B420FA" w:rsidRPr="00A13CC0" w14:paraId="56C9813E" w14:textId="77777777" w:rsidTr="00A13CC0">
        <w:trPr>
          <w:jc w:val="center"/>
        </w:trPr>
        <w:tc>
          <w:tcPr>
            <w:tcW w:w="0" w:type="auto"/>
            <w:shd w:val="clear" w:color="auto" w:fill="auto"/>
          </w:tcPr>
          <w:p w14:paraId="69D172E8" w14:textId="16D25BC7" w:rsidR="00B420FA" w:rsidRPr="00A13CC0" w:rsidRDefault="00B420FA" w:rsidP="009073E6">
            <w:pPr>
              <w:autoSpaceDE w:val="0"/>
              <w:autoSpaceDN w:val="0"/>
              <w:adjustRightInd w:val="0"/>
              <w:spacing w:line="360" w:lineRule="auto"/>
              <w:rPr>
                <w:rFonts w:ascii="Lato" w:hAnsi="Lato" w:cs="Calibri"/>
                <w:sz w:val="20"/>
                <w:szCs w:val="20"/>
              </w:rPr>
            </w:pPr>
            <w:proofErr w:type="spellStart"/>
            <w:r w:rsidRPr="00A13CC0">
              <w:rPr>
                <w:rFonts w:ascii="Lato" w:hAnsi="Lato" w:cs="Calibri"/>
                <w:sz w:val="20"/>
                <w:szCs w:val="20"/>
              </w:rPr>
              <w:t>D</w:t>
            </w:r>
            <w:r w:rsidR="009073E6" w:rsidRPr="00A13CC0">
              <w:rPr>
                <w:rFonts w:ascii="Lato" w:hAnsi="Lato" w:cs="Calibri"/>
                <w:sz w:val="20"/>
                <w:szCs w:val="20"/>
              </w:rPr>
              <w:t>ep</w:t>
            </w:r>
            <w:proofErr w:type="spellEnd"/>
            <w:r w:rsidRPr="00A13CC0">
              <w:rPr>
                <w:rFonts w:ascii="Lato" w:hAnsi="Lato" w:cs="Calibri"/>
                <w:sz w:val="20"/>
                <w:szCs w:val="20"/>
              </w:rPr>
              <w:t>. J</w:t>
            </w:r>
            <w:r w:rsidR="009073E6" w:rsidRPr="00A13CC0">
              <w:rPr>
                <w:rFonts w:ascii="Lato" w:hAnsi="Lato" w:cs="Calibri"/>
                <w:sz w:val="20"/>
                <w:szCs w:val="20"/>
              </w:rPr>
              <w:t>udiciales</w:t>
            </w:r>
            <w:r w:rsidRPr="00A13CC0">
              <w:rPr>
                <w:rFonts w:ascii="Lato" w:hAnsi="Lato" w:cs="Calibri"/>
                <w:sz w:val="20"/>
                <w:szCs w:val="20"/>
              </w:rPr>
              <w:t xml:space="preserve"> </w:t>
            </w:r>
            <w:r w:rsidR="009073E6" w:rsidRPr="00A13CC0">
              <w:rPr>
                <w:rFonts w:ascii="Lato" w:hAnsi="Lato" w:cs="Calibri"/>
                <w:sz w:val="20"/>
                <w:szCs w:val="20"/>
              </w:rPr>
              <w:t>Régimen</w:t>
            </w:r>
            <w:r w:rsidRPr="00A13CC0">
              <w:rPr>
                <w:rFonts w:ascii="Lato" w:hAnsi="Lato" w:cs="Calibri"/>
                <w:sz w:val="20"/>
                <w:szCs w:val="20"/>
              </w:rPr>
              <w:t xml:space="preserve"> A</w:t>
            </w:r>
            <w:r w:rsidR="009073E6" w:rsidRPr="00A13CC0">
              <w:rPr>
                <w:rFonts w:ascii="Lato" w:hAnsi="Lato" w:cs="Calibri"/>
                <w:sz w:val="20"/>
                <w:szCs w:val="20"/>
              </w:rPr>
              <w:t>nterior</w:t>
            </w:r>
            <w:r w:rsidRPr="00A13CC0">
              <w:rPr>
                <w:rFonts w:ascii="Lato" w:hAnsi="Lato" w:cs="Calibri"/>
                <w:sz w:val="20"/>
                <w:szCs w:val="20"/>
              </w:rPr>
              <w:t>.</w:t>
            </w:r>
          </w:p>
        </w:tc>
        <w:tc>
          <w:tcPr>
            <w:tcW w:w="0" w:type="auto"/>
            <w:shd w:val="clear" w:color="auto" w:fill="auto"/>
          </w:tcPr>
          <w:p w14:paraId="23322BDD" w14:textId="77777777" w:rsidR="00B420FA" w:rsidRPr="00A13CC0" w:rsidRDefault="00B420FA" w:rsidP="004F2A0B">
            <w:pPr>
              <w:autoSpaceDE w:val="0"/>
              <w:autoSpaceDN w:val="0"/>
              <w:adjustRightInd w:val="0"/>
              <w:spacing w:line="360" w:lineRule="auto"/>
              <w:jc w:val="right"/>
              <w:rPr>
                <w:rFonts w:ascii="Lato" w:hAnsi="Lato" w:cs="Calibri"/>
                <w:sz w:val="20"/>
                <w:szCs w:val="20"/>
              </w:rPr>
            </w:pPr>
            <w:r w:rsidRPr="00A13CC0">
              <w:rPr>
                <w:rFonts w:ascii="Lato" w:hAnsi="Lato" w:cs="Calibri"/>
                <w:sz w:val="20"/>
                <w:szCs w:val="20"/>
              </w:rPr>
              <w:t>0.00</w:t>
            </w:r>
          </w:p>
        </w:tc>
      </w:tr>
      <w:tr w:rsidR="00B420FA" w:rsidRPr="00A13CC0" w14:paraId="5282B404" w14:textId="77777777" w:rsidTr="00A13CC0">
        <w:trPr>
          <w:jc w:val="center"/>
        </w:trPr>
        <w:tc>
          <w:tcPr>
            <w:tcW w:w="0" w:type="auto"/>
            <w:shd w:val="clear" w:color="auto" w:fill="auto"/>
          </w:tcPr>
          <w:p w14:paraId="0B701E10" w14:textId="60289543" w:rsidR="00B420FA" w:rsidRPr="00A13CC0" w:rsidRDefault="00B420FA" w:rsidP="009073E6">
            <w:pPr>
              <w:autoSpaceDE w:val="0"/>
              <w:autoSpaceDN w:val="0"/>
              <w:adjustRightInd w:val="0"/>
              <w:spacing w:line="360" w:lineRule="auto"/>
              <w:rPr>
                <w:rFonts w:ascii="Lato" w:hAnsi="Lato" w:cs="Calibri"/>
                <w:sz w:val="20"/>
                <w:szCs w:val="20"/>
              </w:rPr>
            </w:pPr>
            <w:r w:rsidRPr="00A13CC0">
              <w:rPr>
                <w:rFonts w:ascii="Lato" w:hAnsi="Lato" w:cs="Calibri"/>
                <w:sz w:val="20"/>
                <w:szCs w:val="20"/>
              </w:rPr>
              <w:t>C</w:t>
            </w:r>
            <w:r w:rsidR="009073E6" w:rsidRPr="00A13CC0">
              <w:rPr>
                <w:rFonts w:ascii="Lato" w:hAnsi="Lato" w:cs="Calibri"/>
                <w:sz w:val="20"/>
                <w:szCs w:val="20"/>
              </w:rPr>
              <w:t>onsejo</w:t>
            </w:r>
            <w:r w:rsidRPr="00A13CC0">
              <w:rPr>
                <w:rFonts w:ascii="Lato" w:hAnsi="Lato" w:cs="Calibri"/>
                <w:sz w:val="20"/>
                <w:szCs w:val="20"/>
              </w:rPr>
              <w:t xml:space="preserve"> T</w:t>
            </w:r>
            <w:r w:rsidR="009073E6" w:rsidRPr="00A13CC0">
              <w:rPr>
                <w:rFonts w:ascii="Lato" w:hAnsi="Lato" w:cs="Calibri"/>
                <w:sz w:val="20"/>
                <w:szCs w:val="20"/>
              </w:rPr>
              <w:t>utelar</w:t>
            </w:r>
            <w:r w:rsidRPr="00A13CC0">
              <w:rPr>
                <w:rFonts w:ascii="Lato" w:hAnsi="Lato" w:cs="Calibri"/>
                <w:sz w:val="20"/>
                <w:szCs w:val="20"/>
              </w:rPr>
              <w:t xml:space="preserve"> M</w:t>
            </w:r>
            <w:r w:rsidR="009073E6" w:rsidRPr="00A13CC0">
              <w:rPr>
                <w:rFonts w:ascii="Lato" w:hAnsi="Lato" w:cs="Calibri"/>
                <w:sz w:val="20"/>
                <w:szCs w:val="20"/>
              </w:rPr>
              <w:t xml:space="preserve">enores </w:t>
            </w:r>
            <w:r w:rsidRPr="00A13CC0">
              <w:rPr>
                <w:rFonts w:ascii="Lato" w:hAnsi="Lato" w:cs="Calibri"/>
                <w:sz w:val="20"/>
                <w:szCs w:val="20"/>
              </w:rPr>
              <w:t>I</w:t>
            </w:r>
            <w:r w:rsidR="009073E6" w:rsidRPr="00A13CC0">
              <w:rPr>
                <w:rFonts w:ascii="Lato" w:hAnsi="Lato" w:cs="Calibri"/>
                <w:sz w:val="20"/>
                <w:szCs w:val="20"/>
              </w:rPr>
              <w:t>nfractores</w:t>
            </w:r>
            <w:r w:rsidRPr="00A13CC0">
              <w:rPr>
                <w:rFonts w:ascii="Lato" w:hAnsi="Lato" w:cs="Calibri"/>
                <w:sz w:val="20"/>
                <w:szCs w:val="20"/>
              </w:rPr>
              <w:t>.</w:t>
            </w:r>
          </w:p>
        </w:tc>
        <w:tc>
          <w:tcPr>
            <w:tcW w:w="0" w:type="auto"/>
            <w:shd w:val="clear" w:color="auto" w:fill="auto"/>
          </w:tcPr>
          <w:p w14:paraId="673E0CEC" w14:textId="77777777" w:rsidR="00B420FA" w:rsidRPr="00A13CC0" w:rsidRDefault="00B420FA" w:rsidP="004F2A0B">
            <w:pPr>
              <w:autoSpaceDE w:val="0"/>
              <w:autoSpaceDN w:val="0"/>
              <w:adjustRightInd w:val="0"/>
              <w:spacing w:line="360" w:lineRule="auto"/>
              <w:jc w:val="right"/>
              <w:rPr>
                <w:rFonts w:ascii="Lato" w:hAnsi="Lato" w:cs="Calibri"/>
                <w:sz w:val="20"/>
                <w:szCs w:val="20"/>
              </w:rPr>
            </w:pPr>
            <w:r w:rsidRPr="00A13CC0">
              <w:rPr>
                <w:rFonts w:ascii="Lato" w:hAnsi="Lato" w:cs="Calibri"/>
                <w:sz w:val="20"/>
                <w:szCs w:val="20"/>
              </w:rPr>
              <w:t>0.00</w:t>
            </w:r>
          </w:p>
        </w:tc>
      </w:tr>
      <w:tr w:rsidR="00B420FA" w:rsidRPr="00A13CC0" w14:paraId="10419D6C" w14:textId="77777777" w:rsidTr="00A13CC0">
        <w:trPr>
          <w:jc w:val="center"/>
        </w:trPr>
        <w:tc>
          <w:tcPr>
            <w:tcW w:w="0" w:type="auto"/>
            <w:shd w:val="clear" w:color="auto" w:fill="auto"/>
          </w:tcPr>
          <w:p w14:paraId="7B40E813" w14:textId="7116E1A7" w:rsidR="00B420FA" w:rsidRPr="00A13CC0" w:rsidRDefault="00B420FA" w:rsidP="009073E6">
            <w:pPr>
              <w:autoSpaceDE w:val="0"/>
              <w:autoSpaceDN w:val="0"/>
              <w:adjustRightInd w:val="0"/>
              <w:spacing w:line="360" w:lineRule="auto"/>
              <w:rPr>
                <w:rFonts w:ascii="Lato" w:hAnsi="Lato" w:cs="Calibri"/>
                <w:sz w:val="20"/>
                <w:szCs w:val="20"/>
              </w:rPr>
            </w:pPr>
            <w:r w:rsidRPr="00A13CC0">
              <w:rPr>
                <w:rFonts w:ascii="Lato" w:hAnsi="Lato" w:cs="Calibri"/>
                <w:sz w:val="20"/>
                <w:szCs w:val="20"/>
              </w:rPr>
              <w:lastRenderedPageBreak/>
              <w:t>A</w:t>
            </w:r>
            <w:r w:rsidR="009073E6" w:rsidRPr="00A13CC0">
              <w:rPr>
                <w:rFonts w:ascii="Lato" w:hAnsi="Lato" w:cs="Calibri"/>
                <w:sz w:val="20"/>
                <w:szCs w:val="20"/>
              </w:rPr>
              <w:t>gencia de</w:t>
            </w:r>
            <w:r w:rsidRPr="00A13CC0">
              <w:rPr>
                <w:rFonts w:ascii="Lato" w:hAnsi="Lato" w:cs="Calibri"/>
                <w:sz w:val="20"/>
                <w:szCs w:val="20"/>
              </w:rPr>
              <w:t xml:space="preserve"> </w:t>
            </w:r>
            <w:r w:rsidR="007E3C94" w:rsidRPr="00A13CC0">
              <w:rPr>
                <w:rFonts w:ascii="Lato" w:hAnsi="Lato" w:cs="Calibri"/>
                <w:sz w:val="20"/>
                <w:szCs w:val="20"/>
              </w:rPr>
              <w:t>Administración</w:t>
            </w:r>
            <w:r w:rsidR="009073E6" w:rsidRPr="00A13CC0">
              <w:rPr>
                <w:rFonts w:ascii="Lato" w:hAnsi="Lato" w:cs="Calibri"/>
                <w:sz w:val="20"/>
                <w:szCs w:val="20"/>
              </w:rPr>
              <w:t xml:space="preserve"> </w:t>
            </w:r>
            <w:r w:rsidRPr="00A13CC0">
              <w:rPr>
                <w:rFonts w:ascii="Lato" w:hAnsi="Lato" w:cs="Calibri"/>
                <w:sz w:val="20"/>
                <w:szCs w:val="20"/>
              </w:rPr>
              <w:t>F</w:t>
            </w:r>
            <w:r w:rsidR="009073E6" w:rsidRPr="00A13CC0">
              <w:rPr>
                <w:rFonts w:ascii="Lato" w:hAnsi="Lato" w:cs="Calibri"/>
                <w:sz w:val="20"/>
                <w:szCs w:val="20"/>
              </w:rPr>
              <w:t>iscal de</w:t>
            </w:r>
            <w:r w:rsidRPr="00A13CC0">
              <w:rPr>
                <w:rFonts w:ascii="Lato" w:hAnsi="Lato" w:cs="Calibri"/>
                <w:sz w:val="20"/>
                <w:szCs w:val="20"/>
              </w:rPr>
              <w:t xml:space="preserve"> </w:t>
            </w:r>
            <w:r w:rsidR="007E3C94" w:rsidRPr="00A13CC0">
              <w:rPr>
                <w:rFonts w:ascii="Lato" w:hAnsi="Lato" w:cs="Calibri"/>
                <w:sz w:val="20"/>
                <w:szCs w:val="20"/>
              </w:rPr>
              <w:t>Yucatán</w:t>
            </w:r>
            <w:r w:rsidRPr="00A13CC0">
              <w:rPr>
                <w:rFonts w:ascii="Lato" w:hAnsi="Lato" w:cs="Calibri"/>
                <w:sz w:val="20"/>
                <w:szCs w:val="20"/>
              </w:rPr>
              <w:t>.</w:t>
            </w:r>
          </w:p>
        </w:tc>
        <w:tc>
          <w:tcPr>
            <w:tcW w:w="0" w:type="auto"/>
            <w:shd w:val="clear" w:color="auto" w:fill="auto"/>
          </w:tcPr>
          <w:p w14:paraId="04140CF4" w14:textId="77777777" w:rsidR="00B420FA" w:rsidRPr="00A13CC0" w:rsidRDefault="00B420FA" w:rsidP="004F2A0B">
            <w:pPr>
              <w:autoSpaceDE w:val="0"/>
              <w:autoSpaceDN w:val="0"/>
              <w:adjustRightInd w:val="0"/>
              <w:spacing w:line="360" w:lineRule="auto"/>
              <w:jc w:val="right"/>
              <w:rPr>
                <w:rFonts w:ascii="Lato" w:hAnsi="Lato" w:cs="Calibri"/>
                <w:sz w:val="20"/>
                <w:szCs w:val="20"/>
              </w:rPr>
            </w:pPr>
            <w:r w:rsidRPr="00A13CC0">
              <w:rPr>
                <w:rFonts w:ascii="Lato" w:hAnsi="Lato" w:cs="Calibri"/>
                <w:sz w:val="20"/>
                <w:szCs w:val="20"/>
              </w:rPr>
              <w:t>0.00</w:t>
            </w:r>
          </w:p>
        </w:tc>
      </w:tr>
    </w:tbl>
    <w:p w14:paraId="58433A89" w14:textId="030B69C9" w:rsidR="003D4D24" w:rsidRPr="00A13CC0" w:rsidRDefault="003D4D24" w:rsidP="00B420FA">
      <w:pPr>
        <w:autoSpaceDE w:val="0"/>
        <w:autoSpaceDN w:val="0"/>
        <w:adjustRightInd w:val="0"/>
        <w:jc w:val="both"/>
        <w:rPr>
          <w:rFonts w:ascii="Lato" w:hAnsi="Lato" w:cs="Arial"/>
          <w:sz w:val="20"/>
          <w:szCs w:val="20"/>
        </w:rPr>
      </w:pPr>
      <w:r w:rsidRPr="00A13CC0">
        <w:rPr>
          <w:rFonts w:ascii="Lato" w:hAnsi="Lato" w:cs="Arial"/>
          <w:sz w:val="20"/>
          <w:szCs w:val="20"/>
        </w:rPr>
        <w:t xml:space="preserve">               </w:t>
      </w:r>
      <w:r w:rsidR="00244875" w:rsidRPr="00A13CC0">
        <w:rPr>
          <w:rFonts w:ascii="Lato" w:hAnsi="Lato" w:cs="Arial"/>
          <w:sz w:val="20"/>
          <w:szCs w:val="20"/>
        </w:rPr>
        <w:t xml:space="preserve">     </w:t>
      </w:r>
      <w:r w:rsidR="00A13CC0">
        <w:rPr>
          <w:rFonts w:ascii="Lato" w:hAnsi="Lato" w:cs="Arial"/>
          <w:sz w:val="20"/>
          <w:szCs w:val="20"/>
        </w:rPr>
        <w:t xml:space="preserve">                                                                    </w:t>
      </w:r>
      <w:r w:rsidRPr="00A13CC0">
        <w:rPr>
          <w:rFonts w:ascii="Lato" w:hAnsi="Lato" w:cs="Arial"/>
          <w:sz w:val="20"/>
          <w:szCs w:val="20"/>
        </w:rPr>
        <w:t>T</w:t>
      </w:r>
      <w:r w:rsidR="007E3C94" w:rsidRPr="00A13CC0">
        <w:rPr>
          <w:rFonts w:ascii="Lato" w:hAnsi="Lato" w:cs="Arial"/>
          <w:sz w:val="20"/>
          <w:szCs w:val="20"/>
        </w:rPr>
        <w:t>otal</w:t>
      </w:r>
      <w:r w:rsidR="00A13CC0">
        <w:rPr>
          <w:rFonts w:ascii="Lato" w:hAnsi="Lato" w:cs="Arial"/>
          <w:sz w:val="20"/>
          <w:szCs w:val="20"/>
        </w:rPr>
        <w:t xml:space="preserve">                                                                        </w:t>
      </w:r>
      <w:r w:rsidR="007E3C94" w:rsidRPr="00A13CC0">
        <w:rPr>
          <w:rFonts w:ascii="Lato" w:hAnsi="Lato" w:cs="Arial"/>
          <w:sz w:val="20"/>
          <w:szCs w:val="20"/>
        </w:rPr>
        <w:t xml:space="preserve">  </w:t>
      </w:r>
      <w:r w:rsidR="003F2800" w:rsidRPr="00A13CC0">
        <w:rPr>
          <w:rFonts w:ascii="Lato" w:hAnsi="Lato" w:cs="Arial"/>
          <w:sz w:val="20"/>
          <w:szCs w:val="20"/>
        </w:rPr>
        <w:t xml:space="preserve">                                           </w:t>
      </w:r>
      <w:r w:rsidR="007E3C94" w:rsidRPr="00A13CC0">
        <w:rPr>
          <w:rFonts w:ascii="Lato" w:hAnsi="Lato" w:cs="Arial"/>
          <w:sz w:val="20"/>
          <w:szCs w:val="20"/>
        </w:rPr>
        <w:t>0.00</w:t>
      </w:r>
    </w:p>
    <w:p w14:paraId="09AF51A8" w14:textId="77777777" w:rsidR="003D4D24" w:rsidRPr="00A13CC0" w:rsidRDefault="003D4D24" w:rsidP="00B420FA">
      <w:pPr>
        <w:autoSpaceDE w:val="0"/>
        <w:autoSpaceDN w:val="0"/>
        <w:adjustRightInd w:val="0"/>
        <w:jc w:val="both"/>
        <w:rPr>
          <w:rFonts w:ascii="Lato" w:hAnsi="Lato" w:cs="Arial"/>
          <w:sz w:val="20"/>
          <w:szCs w:val="20"/>
        </w:rPr>
      </w:pPr>
      <w:r w:rsidRPr="00A13CC0">
        <w:rPr>
          <w:rFonts w:ascii="Lato" w:hAnsi="Lato" w:cs="Arial"/>
          <w:sz w:val="20"/>
          <w:szCs w:val="20"/>
        </w:rPr>
        <w:t xml:space="preserve">        </w:t>
      </w:r>
    </w:p>
    <w:p w14:paraId="772E2F65" w14:textId="77777777" w:rsidR="00E261D2" w:rsidRPr="00A13CC0" w:rsidRDefault="00E261D2" w:rsidP="009073E6">
      <w:pPr>
        <w:autoSpaceDE w:val="0"/>
        <w:autoSpaceDN w:val="0"/>
        <w:adjustRightInd w:val="0"/>
        <w:jc w:val="both"/>
        <w:rPr>
          <w:rFonts w:ascii="Lato" w:hAnsi="Lato" w:cs="Arial"/>
          <w:b/>
          <w:sz w:val="20"/>
          <w:szCs w:val="20"/>
        </w:rPr>
      </w:pPr>
    </w:p>
    <w:p w14:paraId="5B4A47E4" w14:textId="77777777" w:rsidR="00E261D2" w:rsidRPr="00A13CC0" w:rsidRDefault="00E261D2" w:rsidP="009073E6">
      <w:pPr>
        <w:autoSpaceDE w:val="0"/>
        <w:autoSpaceDN w:val="0"/>
        <w:adjustRightInd w:val="0"/>
        <w:jc w:val="both"/>
        <w:rPr>
          <w:rFonts w:ascii="Lato" w:hAnsi="Lato" w:cs="Arial"/>
          <w:b/>
          <w:sz w:val="20"/>
          <w:szCs w:val="20"/>
        </w:rPr>
      </w:pPr>
    </w:p>
    <w:p w14:paraId="5BBECC46" w14:textId="4BB4D0F1" w:rsidR="007A662A" w:rsidRPr="00A13CC0" w:rsidRDefault="003D4D24" w:rsidP="009073E6">
      <w:pPr>
        <w:autoSpaceDE w:val="0"/>
        <w:autoSpaceDN w:val="0"/>
        <w:adjustRightInd w:val="0"/>
        <w:jc w:val="both"/>
        <w:rPr>
          <w:rFonts w:ascii="Lato" w:hAnsi="Lato" w:cs="Arial"/>
          <w:b/>
          <w:sz w:val="20"/>
          <w:szCs w:val="20"/>
        </w:rPr>
      </w:pPr>
      <w:r w:rsidRPr="00A13CC0">
        <w:rPr>
          <w:rFonts w:ascii="Lato" w:hAnsi="Lato" w:cs="Arial"/>
          <w:b/>
          <w:sz w:val="20"/>
          <w:szCs w:val="20"/>
        </w:rPr>
        <w:t>Pasivos Diferidos.</w:t>
      </w:r>
    </w:p>
    <w:p w14:paraId="72C08297" w14:textId="77777777" w:rsidR="00E261D2" w:rsidRPr="00A13CC0" w:rsidRDefault="00E261D2" w:rsidP="009073E6">
      <w:pPr>
        <w:autoSpaceDE w:val="0"/>
        <w:autoSpaceDN w:val="0"/>
        <w:adjustRightInd w:val="0"/>
        <w:jc w:val="both"/>
        <w:rPr>
          <w:rFonts w:ascii="Lato" w:hAnsi="Lato" w:cs="Arial"/>
          <w:sz w:val="20"/>
          <w:szCs w:val="20"/>
        </w:rPr>
      </w:pPr>
    </w:p>
    <w:p w14:paraId="4175CFE8" w14:textId="6BF18200" w:rsidR="00B420FA" w:rsidRPr="00A13CC0" w:rsidRDefault="00B420FA" w:rsidP="009073E6">
      <w:pPr>
        <w:pStyle w:val="Prrafodelista"/>
        <w:numPr>
          <w:ilvl w:val="0"/>
          <w:numId w:val="22"/>
        </w:numPr>
        <w:autoSpaceDE w:val="0"/>
        <w:autoSpaceDN w:val="0"/>
        <w:adjustRightInd w:val="0"/>
        <w:jc w:val="both"/>
        <w:rPr>
          <w:rFonts w:ascii="Lato" w:hAnsi="Lato" w:cs="Arial"/>
          <w:sz w:val="20"/>
          <w:szCs w:val="20"/>
        </w:rPr>
      </w:pPr>
      <w:r w:rsidRPr="00A13CC0">
        <w:rPr>
          <w:rFonts w:ascii="Lato" w:hAnsi="Lato" w:cs="Arial"/>
          <w:sz w:val="20"/>
          <w:szCs w:val="20"/>
        </w:rPr>
        <w:t xml:space="preserve">Este Fideicomiso de la Secretaria de Educación, no tiene registro de pasivos diferidos de corto o largo plazo. </w:t>
      </w:r>
      <w:r w:rsidRPr="00A13CC0">
        <w:rPr>
          <w:rFonts w:ascii="Lato" w:hAnsi="Lato" w:cs="Arial"/>
          <w:b/>
          <w:sz w:val="20"/>
          <w:szCs w:val="20"/>
        </w:rPr>
        <w:t>(</w:t>
      </w:r>
      <w:r w:rsidR="00FA432E" w:rsidRPr="00A13CC0">
        <w:rPr>
          <w:rFonts w:ascii="Lato" w:hAnsi="Lato" w:cs="Arial"/>
          <w:b/>
          <w:sz w:val="20"/>
          <w:szCs w:val="20"/>
        </w:rPr>
        <w:t>sin información que revelar</w:t>
      </w:r>
      <w:r w:rsidRPr="00A13CC0">
        <w:rPr>
          <w:rFonts w:ascii="Lato" w:hAnsi="Lato" w:cs="Arial"/>
          <w:b/>
          <w:sz w:val="20"/>
          <w:szCs w:val="20"/>
        </w:rPr>
        <w:t>)</w:t>
      </w:r>
    </w:p>
    <w:p w14:paraId="06533EE2" w14:textId="77777777" w:rsidR="00341AA8" w:rsidRPr="00A13CC0" w:rsidRDefault="00341AA8" w:rsidP="009073E6">
      <w:pPr>
        <w:autoSpaceDE w:val="0"/>
        <w:autoSpaceDN w:val="0"/>
        <w:adjustRightInd w:val="0"/>
        <w:jc w:val="both"/>
        <w:rPr>
          <w:rFonts w:ascii="Lato" w:hAnsi="Lato" w:cs="Arial"/>
          <w:b/>
          <w:sz w:val="20"/>
          <w:szCs w:val="20"/>
        </w:rPr>
      </w:pPr>
    </w:p>
    <w:p w14:paraId="048F5C9A" w14:textId="5E5EE146" w:rsidR="007A662A" w:rsidRPr="00A13CC0" w:rsidRDefault="003D4D24" w:rsidP="009073E6">
      <w:pPr>
        <w:autoSpaceDE w:val="0"/>
        <w:autoSpaceDN w:val="0"/>
        <w:adjustRightInd w:val="0"/>
        <w:jc w:val="both"/>
        <w:rPr>
          <w:rFonts w:ascii="Lato" w:hAnsi="Lato" w:cs="Arial"/>
          <w:b/>
          <w:sz w:val="20"/>
          <w:szCs w:val="20"/>
        </w:rPr>
      </w:pPr>
      <w:r w:rsidRPr="00A13CC0">
        <w:rPr>
          <w:rFonts w:ascii="Lato" w:hAnsi="Lato" w:cs="Arial"/>
          <w:b/>
          <w:sz w:val="20"/>
          <w:szCs w:val="20"/>
        </w:rPr>
        <w:t>Provisiones.</w:t>
      </w:r>
    </w:p>
    <w:p w14:paraId="78F53589" w14:textId="77777777" w:rsidR="00E261D2" w:rsidRPr="00A13CC0" w:rsidRDefault="00E261D2" w:rsidP="009073E6">
      <w:pPr>
        <w:autoSpaceDE w:val="0"/>
        <w:autoSpaceDN w:val="0"/>
        <w:adjustRightInd w:val="0"/>
        <w:jc w:val="both"/>
        <w:rPr>
          <w:rFonts w:ascii="Lato" w:hAnsi="Lato" w:cs="Arial"/>
          <w:b/>
          <w:sz w:val="20"/>
          <w:szCs w:val="20"/>
        </w:rPr>
      </w:pPr>
    </w:p>
    <w:p w14:paraId="5A0EAFFB" w14:textId="6441FE6F" w:rsidR="003D4D24" w:rsidRPr="00A13CC0" w:rsidRDefault="003D4D24" w:rsidP="009073E6">
      <w:pPr>
        <w:pStyle w:val="Prrafodelista"/>
        <w:numPr>
          <w:ilvl w:val="0"/>
          <w:numId w:val="22"/>
        </w:numPr>
        <w:autoSpaceDE w:val="0"/>
        <w:autoSpaceDN w:val="0"/>
        <w:adjustRightInd w:val="0"/>
        <w:jc w:val="both"/>
        <w:rPr>
          <w:rFonts w:ascii="Lato" w:hAnsi="Lato" w:cs="Arial"/>
          <w:sz w:val="20"/>
          <w:szCs w:val="20"/>
        </w:rPr>
      </w:pPr>
      <w:r w:rsidRPr="00A13CC0">
        <w:rPr>
          <w:rFonts w:ascii="Lato" w:hAnsi="Lato" w:cs="Arial"/>
          <w:sz w:val="20"/>
          <w:szCs w:val="20"/>
        </w:rPr>
        <w:t xml:space="preserve">Este fideicomiso no tiene provisiones de ningún tipo. </w:t>
      </w:r>
      <w:r w:rsidR="007E3C94" w:rsidRPr="00A13CC0">
        <w:rPr>
          <w:rFonts w:ascii="Lato" w:hAnsi="Lato" w:cs="Arial"/>
          <w:b/>
          <w:sz w:val="20"/>
          <w:szCs w:val="20"/>
        </w:rPr>
        <w:t>(</w:t>
      </w:r>
      <w:r w:rsidR="00FA432E" w:rsidRPr="00A13CC0">
        <w:rPr>
          <w:rFonts w:ascii="Lato" w:hAnsi="Lato" w:cs="Arial"/>
          <w:b/>
          <w:sz w:val="20"/>
          <w:szCs w:val="20"/>
        </w:rPr>
        <w:t>sin información que revelar</w:t>
      </w:r>
      <w:r w:rsidR="007E3C94" w:rsidRPr="00A13CC0">
        <w:rPr>
          <w:rFonts w:ascii="Lato" w:hAnsi="Lato" w:cs="Arial"/>
          <w:b/>
          <w:sz w:val="20"/>
          <w:szCs w:val="20"/>
        </w:rPr>
        <w:t>)</w:t>
      </w:r>
    </w:p>
    <w:p w14:paraId="75CFE0DD" w14:textId="77777777" w:rsidR="00033098" w:rsidRPr="00A13CC0" w:rsidRDefault="00773BCB" w:rsidP="009073E6">
      <w:pPr>
        <w:autoSpaceDE w:val="0"/>
        <w:autoSpaceDN w:val="0"/>
        <w:adjustRightInd w:val="0"/>
        <w:jc w:val="both"/>
        <w:rPr>
          <w:rFonts w:ascii="Lato" w:hAnsi="Lato" w:cs="Arial"/>
          <w:b/>
          <w:sz w:val="20"/>
          <w:szCs w:val="20"/>
        </w:rPr>
      </w:pPr>
      <w:r w:rsidRPr="00A13CC0">
        <w:rPr>
          <w:rFonts w:ascii="Lato" w:hAnsi="Lato" w:cs="Arial"/>
          <w:b/>
          <w:sz w:val="20"/>
          <w:szCs w:val="20"/>
        </w:rPr>
        <w:t xml:space="preserve">     </w:t>
      </w:r>
    </w:p>
    <w:p w14:paraId="7676E5AF" w14:textId="7213B351" w:rsidR="007A662A" w:rsidRPr="00A13CC0" w:rsidRDefault="003D4D24" w:rsidP="009073E6">
      <w:pPr>
        <w:autoSpaceDE w:val="0"/>
        <w:autoSpaceDN w:val="0"/>
        <w:adjustRightInd w:val="0"/>
        <w:jc w:val="both"/>
        <w:rPr>
          <w:rFonts w:ascii="Lato" w:hAnsi="Lato" w:cs="Arial"/>
          <w:b/>
          <w:sz w:val="20"/>
          <w:szCs w:val="20"/>
        </w:rPr>
      </w:pPr>
      <w:r w:rsidRPr="00A13CC0">
        <w:rPr>
          <w:rFonts w:ascii="Lato" w:hAnsi="Lato" w:cs="Arial"/>
          <w:b/>
          <w:sz w:val="20"/>
          <w:szCs w:val="20"/>
        </w:rPr>
        <w:t>Otros Pasivos.</w:t>
      </w:r>
    </w:p>
    <w:p w14:paraId="78D30FA7" w14:textId="77777777" w:rsidR="00E261D2" w:rsidRPr="00A13CC0" w:rsidRDefault="00E261D2" w:rsidP="009073E6">
      <w:pPr>
        <w:autoSpaceDE w:val="0"/>
        <w:autoSpaceDN w:val="0"/>
        <w:adjustRightInd w:val="0"/>
        <w:jc w:val="both"/>
        <w:rPr>
          <w:rFonts w:ascii="Lato" w:hAnsi="Lato" w:cs="Arial"/>
          <w:b/>
          <w:sz w:val="20"/>
          <w:szCs w:val="20"/>
        </w:rPr>
      </w:pPr>
    </w:p>
    <w:p w14:paraId="13C23DC4" w14:textId="47793793" w:rsidR="003D4D24" w:rsidRPr="00A13CC0" w:rsidRDefault="003D4D24" w:rsidP="009073E6">
      <w:pPr>
        <w:pStyle w:val="Prrafodelista"/>
        <w:numPr>
          <w:ilvl w:val="0"/>
          <w:numId w:val="22"/>
        </w:numPr>
        <w:autoSpaceDE w:val="0"/>
        <w:autoSpaceDN w:val="0"/>
        <w:adjustRightInd w:val="0"/>
        <w:jc w:val="both"/>
        <w:rPr>
          <w:rFonts w:ascii="Lato" w:hAnsi="Lato" w:cs="Arial"/>
          <w:sz w:val="20"/>
          <w:szCs w:val="20"/>
        </w:rPr>
      </w:pPr>
      <w:r w:rsidRPr="00A13CC0">
        <w:rPr>
          <w:rFonts w:ascii="Lato" w:hAnsi="Lato" w:cs="Arial"/>
          <w:sz w:val="20"/>
          <w:szCs w:val="20"/>
        </w:rPr>
        <w:t>No se cuenta con otros pasivos circulantes y no circulantes</w:t>
      </w:r>
      <w:r w:rsidR="007E3C94" w:rsidRPr="00A13CC0">
        <w:rPr>
          <w:rFonts w:ascii="Lato" w:hAnsi="Lato" w:cs="Arial"/>
          <w:sz w:val="20"/>
          <w:szCs w:val="20"/>
        </w:rPr>
        <w:t xml:space="preserve">. </w:t>
      </w:r>
      <w:r w:rsidR="007E3C94" w:rsidRPr="00A13CC0">
        <w:rPr>
          <w:rFonts w:ascii="Lato" w:hAnsi="Lato" w:cs="Arial"/>
          <w:b/>
          <w:sz w:val="20"/>
          <w:szCs w:val="20"/>
        </w:rPr>
        <w:t>(</w:t>
      </w:r>
      <w:r w:rsidR="00FA432E" w:rsidRPr="00A13CC0">
        <w:rPr>
          <w:rFonts w:ascii="Lato" w:hAnsi="Lato" w:cs="Arial"/>
          <w:b/>
          <w:sz w:val="20"/>
          <w:szCs w:val="20"/>
        </w:rPr>
        <w:t>sin información que revelar</w:t>
      </w:r>
      <w:r w:rsidR="007E3C94" w:rsidRPr="00A13CC0">
        <w:rPr>
          <w:rFonts w:ascii="Lato" w:hAnsi="Lato" w:cs="Arial"/>
          <w:b/>
          <w:sz w:val="20"/>
          <w:szCs w:val="20"/>
        </w:rPr>
        <w:t>)</w:t>
      </w:r>
    </w:p>
    <w:p w14:paraId="132EA65C" w14:textId="7FB0CF77" w:rsidR="00393030" w:rsidRPr="00A13CC0" w:rsidRDefault="00393030" w:rsidP="00393030">
      <w:pPr>
        <w:tabs>
          <w:tab w:val="left" w:pos="1418"/>
        </w:tabs>
        <w:autoSpaceDE w:val="0"/>
        <w:autoSpaceDN w:val="0"/>
        <w:adjustRightInd w:val="0"/>
        <w:spacing w:line="360" w:lineRule="auto"/>
        <w:ind w:left="780"/>
        <w:jc w:val="both"/>
        <w:rPr>
          <w:rFonts w:ascii="Lato" w:hAnsi="Lato" w:cs="Arial"/>
          <w:b/>
          <w:sz w:val="20"/>
          <w:szCs w:val="20"/>
        </w:rPr>
      </w:pPr>
    </w:p>
    <w:p w14:paraId="578AEE18" w14:textId="3DB8387C" w:rsidR="003A48D0" w:rsidRPr="00A13CC0" w:rsidRDefault="00194109" w:rsidP="00194109">
      <w:pPr>
        <w:tabs>
          <w:tab w:val="left" w:pos="567"/>
          <w:tab w:val="left" w:pos="1276"/>
          <w:tab w:val="left" w:pos="1418"/>
        </w:tabs>
        <w:autoSpaceDE w:val="0"/>
        <w:autoSpaceDN w:val="0"/>
        <w:adjustRightInd w:val="0"/>
        <w:spacing w:line="360" w:lineRule="auto"/>
        <w:rPr>
          <w:rFonts w:ascii="Lato" w:hAnsi="Lato" w:cs="Arial"/>
          <w:b/>
          <w:sz w:val="20"/>
          <w:szCs w:val="20"/>
        </w:rPr>
      </w:pPr>
      <w:r w:rsidRPr="00A13CC0">
        <w:rPr>
          <w:rFonts w:ascii="Lato" w:hAnsi="Lato" w:cs="Arial"/>
          <w:b/>
          <w:sz w:val="20"/>
          <w:szCs w:val="20"/>
        </w:rPr>
        <w:t xml:space="preserve">     </w:t>
      </w:r>
      <w:r w:rsidR="003A48D0" w:rsidRPr="00A13CC0">
        <w:rPr>
          <w:rFonts w:ascii="Lato" w:hAnsi="Lato" w:cs="Arial"/>
          <w:b/>
          <w:sz w:val="20"/>
          <w:szCs w:val="20"/>
        </w:rPr>
        <w:t>III). NOTAS AL ESTADO DE VARIACIONES EN LA HACIENDA PÚBLICA.</w:t>
      </w:r>
    </w:p>
    <w:p w14:paraId="07DCE497" w14:textId="749420D3" w:rsidR="003A48D0" w:rsidRPr="00A13CC0" w:rsidRDefault="003A48D0" w:rsidP="00341AA8">
      <w:pPr>
        <w:tabs>
          <w:tab w:val="left" w:pos="1418"/>
        </w:tabs>
        <w:autoSpaceDE w:val="0"/>
        <w:autoSpaceDN w:val="0"/>
        <w:adjustRightInd w:val="0"/>
        <w:spacing w:line="360" w:lineRule="auto"/>
        <w:jc w:val="both"/>
        <w:rPr>
          <w:rFonts w:ascii="Lato" w:hAnsi="Lato" w:cs="Arial"/>
          <w:sz w:val="20"/>
          <w:szCs w:val="20"/>
        </w:rPr>
      </w:pPr>
      <w:r w:rsidRPr="00A13CC0">
        <w:rPr>
          <w:rFonts w:ascii="Lato" w:hAnsi="Lato" w:cs="Arial"/>
          <w:sz w:val="20"/>
          <w:szCs w:val="20"/>
        </w:rPr>
        <w:t>1.- En la cuenta de patrimonio contribuido presenta las siguientes variaciones:</w:t>
      </w:r>
    </w:p>
    <w:tbl>
      <w:tblPr>
        <w:tblStyle w:val="Tablaconcuadrcula"/>
        <w:tblW w:w="11482" w:type="dxa"/>
        <w:jc w:val="center"/>
        <w:tblLook w:val="04A0" w:firstRow="1" w:lastRow="0" w:firstColumn="1" w:lastColumn="0" w:noHBand="0" w:noVBand="1"/>
      </w:tblPr>
      <w:tblGrid>
        <w:gridCol w:w="5954"/>
        <w:gridCol w:w="1843"/>
        <w:gridCol w:w="1842"/>
        <w:gridCol w:w="1843"/>
      </w:tblGrid>
      <w:tr w:rsidR="0090726A" w:rsidRPr="00A13CC0" w14:paraId="42AE6B5A" w14:textId="77777777" w:rsidTr="00A13CC0">
        <w:trPr>
          <w:jc w:val="center"/>
        </w:trPr>
        <w:tc>
          <w:tcPr>
            <w:tcW w:w="5954" w:type="dxa"/>
          </w:tcPr>
          <w:p w14:paraId="403A2E7A" w14:textId="77777777" w:rsidR="003A48D0" w:rsidRPr="00A13CC0" w:rsidRDefault="003A48D0" w:rsidP="00341AA8">
            <w:pPr>
              <w:autoSpaceDE w:val="0"/>
              <w:autoSpaceDN w:val="0"/>
              <w:adjustRightInd w:val="0"/>
              <w:spacing w:line="360" w:lineRule="auto"/>
              <w:jc w:val="center"/>
              <w:rPr>
                <w:rFonts w:ascii="Lato" w:hAnsi="Lato" w:cs="Arial"/>
                <w:b/>
                <w:sz w:val="20"/>
                <w:szCs w:val="20"/>
              </w:rPr>
            </w:pPr>
            <w:r w:rsidRPr="00A13CC0">
              <w:rPr>
                <w:rFonts w:ascii="Lato" w:hAnsi="Lato" w:cs="Arial"/>
                <w:b/>
                <w:sz w:val="20"/>
                <w:szCs w:val="20"/>
              </w:rPr>
              <w:t>CONCEPTO</w:t>
            </w:r>
          </w:p>
        </w:tc>
        <w:tc>
          <w:tcPr>
            <w:tcW w:w="1843" w:type="dxa"/>
          </w:tcPr>
          <w:p w14:paraId="1315CBF3" w14:textId="77777777" w:rsidR="003A48D0" w:rsidRPr="00A13CC0" w:rsidRDefault="003A48D0" w:rsidP="00341AA8">
            <w:pPr>
              <w:autoSpaceDE w:val="0"/>
              <w:autoSpaceDN w:val="0"/>
              <w:adjustRightInd w:val="0"/>
              <w:spacing w:line="360" w:lineRule="auto"/>
              <w:jc w:val="center"/>
              <w:rPr>
                <w:rFonts w:ascii="Lato" w:hAnsi="Lato" w:cs="Arial"/>
                <w:b/>
                <w:sz w:val="20"/>
                <w:szCs w:val="20"/>
              </w:rPr>
            </w:pPr>
            <w:r w:rsidRPr="00A13CC0">
              <w:rPr>
                <w:rFonts w:ascii="Lato" w:hAnsi="Lato" w:cs="Arial"/>
                <w:b/>
                <w:sz w:val="20"/>
                <w:szCs w:val="20"/>
              </w:rPr>
              <w:t>SALDO INICIAL</w:t>
            </w:r>
          </w:p>
        </w:tc>
        <w:tc>
          <w:tcPr>
            <w:tcW w:w="1842" w:type="dxa"/>
          </w:tcPr>
          <w:p w14:paraId="463DE3A5" w14:textId="77777777" w:rsidR="003A48D0" w:rsidRPr="00A13CC0" w:rsidRDefault="003A48D0" w:rsidP="00341AA8">
            <w:pPr>
              <w:autoSpaceDE w:val="0"/>
              <w:autoSpaceDN w:val="0"/>
              <w:adjustRightInd w:val="0"/>
              <w:spacing w:line="360" w:lineRule="auto"/>
              <w:jc w:val="center"/>
              <w:rPr>
                <w:rFonts w:ascii="Lato" w:hAnsi="Lato" w:cs="Arial"/>
                <w:b/>
                <w:sz w:val="20"/>
                <w:szCs w:val="20"/>
              </w:rPr>
            </w:pPr>
            <w:r w:rsidRPr="00A13CC0">
              <w:rPr>
                <w:rFonts w:ascii="Lato" w:hAnsi="Lato" w:cs="Arial"/>
                <w:b/>
                <w:sz w:val="20"/>
                <w:szCs w:val="20"/>
              </w:rPr>
              <w:t>VARIACIONES</w:t>
            </w:r>
          </w:p>
        </w:tc>
        <w:tc>
          <w:tcPr>
            <w:tcW w:w="1843" w:type="dxa"/>
          </w:tcPr>
          <w:p w14:paraId="4F531DE3" w14:textId="77777777" w:rsidR="003A48D0" w:rsidRPr="00A13CC0" w:rsidRDefault="003A48D0" w:rsidP="00341AA8">
            <w:pPr>
              <w:autoSpaceDE w:val="0"/>
              <w:autoSpaceDN w:val="0"/>
              <w:adjustRightInd w:val="0"/>
              <w:spacing w:line="360" w:lineRule="auto"/>
              <w:jc w:val="center"/>
              <w:rPr>
                <w:rFonts w:ascii="Lato" w:hAnsi="Lato" w:cs="Arial"/>
                <w:b/>
                <w:sz w:val="20"/>
                <w:szCs w:val="20"/>
              </w:rPr>
            </w:pPr>
            <w:r w:rsidRPr="00A13CC0">
              <w:rPr>
                <w:rFonts w:ascii="Lato" w:hAnsi="Lato" w:cs="Arial"/>
                <w:b/>
                <w:sz w:val="20"/>
                <w:szCs w:val="20"/>
              </w:rPr>
              <w:t>SALDO FINAL</w:t>
            </w:r>
          </w:p>
        </w:tc>
      </w:tr>
      <w:tr w:rsidR="0090726A" w:rsidRPr="00A13CC0" w14:paraId="7744FD29" w14:textId="77777777" w:rsidTr="00A13CC0">
        <w:trPr>
          <w:jc w:val="center"/>
        </w:trPr>
        <w:tc>
          <w:tcPr>
            <w:tcW w:w="5954" w:type="dxa"/>
          </w:tcPr>
          <w:p w14:paraId="38592606" w14:textId="77777777" w:rsidR="00275CEA" w:rsidRPr="00A13CC0" w:rsidRDefault="00275CEA" w:rsidP="00275CEA">
            <w:pPr>
              <w:autoSpaceDE w:val="0"/>
              <w:autoSpaceDN w:val="0"/>
              <w:adjustRightInd w:val="0"/>
              <w:spacing w:line="360" w:lineRule="auto"/>
              <w:ind w:firstLine="22"/>
              <w:rPr>
                <w:rFonts w:ascii="Lato" w:hAnsi="Lato" w:cs="Arial"/>
                <w:sz w:val="20"/>
                <w:szCs w:val="20"/>
              </w:rPr>
            </w:pPr>
            <w:r w:rsidRPr="00A13CC0">
              <w:rPr>
                <w:rFonts w:ascii="Lato" w:hAnsi="Lato" w:cs="Arial"/>
                <w:bCs/>
                <w:color w:val="000000"/>
                <w:sz w:val="20"/>
                <w:szCs w:val="20"/>
                <w:lang w:eastAsia="es-MX"/>
              </w:rPr>
              <w:t>Hacienda Pública/Patrimonio Contribuido.</w:t>
            </w:r>
          </w:p>
        </w:tc>
        <w:tc>
          <w:tcPr>
            <w:tcW w:w="1843" w:type="dxa"/>
          </w:tcPr>
          <w:p w14:paraId="4F149536" w14:textId="7A0448B5" w:rsidR="00275CEA" w:rsidRPr="00A13CC0" w:rsidRDefault="00275CEA" w:rsidP="00275CEA">
            <w:pPr>
              <w:autoSpaceDE w:val="0"/>
              <w:autoSpaceDN w:val="0"/>
              <w:adjustRightInd w:val="0"/>
              <w:spacing w:line="360" w:lineRule="auto"/>
              <w:jc w:val="right"/>
              <w:rPr>
                <w:rFonts w:ascii="Lato" w:hAnsi="Lato" w:cs="Arial"/>
                <w:sz w:val="20"/>
                <w:szCs w:val="20"/>
              </w:rPr>
            </w:pPr>
            <w:r w:rsidRPr="00A13CC0">
              <w:rPr>
                <w:rFonts w:ascii="Lato" w:hAnsi="Lato" w:cs="Arial"/>
                <w:sz w:val="20"/>
                <w:szCs w:val="20"/>
              </w:rPr>
              <w:t>784,900.00</w:t>
            </w:r>
          </w:p>
        </w:tc>
        <w:tc>
          <w:tcPr>
            <w:tcW w:w="1842" w:type="dxa"/>
          </w:tcPr>
          <w:p w14:paraId="63AD1B12" w14:textId="48B03F3A" w:rsidR="00275CEA" w:rsidRPr="00A13CC0" w:rsidRDefault="00275CEA" w:rsidP="00275CEA">
            <w:pPr>
              <w:autoSpaceDE w:val="0"/>
              <w:autoSpaceDN w:val="0"/>
              <w:adjustRightInd w:val="0"/>
              <w:spacing w:line="360" w:lineRule="auto"/>
              <w:jc w:val="right"/>
              <w:rPr>
                <w:rFonts w:ascii="Lato" w:hAnsi="Lato" w:cs="Arial"/>
                <w:sz w:val="20"/>
                <w:szCs w:val="20"/>
              </w:rPr>
            </w:pPr>
          </w:p>
        </w:tc>
        <w:tc>
          <w:tcPr>
            <w:tcW w:w="1843" w:type="dxa"/>
          </w:tcPr>
          <w:p w14:paraId="02F4754F" w14:textId="4A8E476E" w:rsidR="00275CEA" w:rsidRPr="00A13CC0" w:rsidRDefault="00275CEA" w:rsidP="00275CEA">
            <w:pPr>
              <w:autoSpaceDE w:val="0"/>
              <w:autoSpaceDN w:val="0"/>
              <w:adjustRightInd w:val="0"/>
              <w:spacing w:line="360" w:lineRule="auto"/>
              <w:jc w:val="right"/>
              <w:rPr>
                <w:rFonts w:ascii="Lato" w:hAnsi="Lato" w:cs="Arial"/>
                <w:sz w:val="20"/>
                <w:szCs w:val="20"/>
              </w:rPr>
            </w:pPr>
            <w:r w:rsidRPr="00A13CC0">
              <w:rPr>
                <w:rFonts w:ascii="Lato" w:hAnsi="Lato" w:cs="Arial"/>
                <w:sz w:val="20"/>
                <w:szCs w:val="20"/>
              </w:rPr>
              <w:t>784,900.00</w:t>
            </w:r>
          </w:p>
        </w:tc>
      </w:tr>
      <w:tr w:rsidR="0090726A" w:rsidRPr="00A13CC0" w14:paraId="13E3A86A" w14:textId="77777777" w:rsidTr="00A13CC0">
        <w:trPr>
          <w:jc w:val="center"/>
        </w:trPr>
        <w:tc>
          <w:tcPr>
            <w:tcW w:w="5954" w:type="dxa"/>
          </w:tcPr>
          <w:p w14:paraId="2CB10735" w14:textId="77777777" w:rsidR="00275CEA" w:rsidRPr="00A13CC0" w:rsidRDefault="00275CEA" w:rsidP="00275CEA">
            <w:pPr>
              <w:autoSpaceDE w:val="0"/>
              <w:autoSpaceDN w:val="0"/>
              <w:adjustRightInd w:val="0"/>
              <w:spacing w:line="360" w:lineRule="auto"/>
              <w:jc w:val="both"/>
              <w:rPr>
                <w:rFonts w:ascii="Lato" w:hAnsi="Lato" w:cs="Arial"/>
                <w:sz w:val="20"/>
                <w:szCs w:val="20"/>
              </w:rPr>
            </w:pPr>
            <w:r w:rsidRPr="00A13CC0">
              <w:rPr>
                <w:rFonts w:ascii="Lato" w:hAnsi="Lato" w:cs="Arial"/>
                <w:bCs/>
                <w:color w:val="000000"/>
                <w:sz w:val="20"/>
                <w:szCs w:val="20"/>
                <w:lang w:eastAsia="es-MX"/>
              </w:rPr>
              <w:t>Aportaciones.</w:t>
            </w:r>
          </w:p>
        </w:tc>
        <w:tc>
          <w:tcPr>
            <w:tcW w:w="1843" w:type="dxa"/>
          </w:tcPr>
          <w:p w14:paraId="1E6E49A8" w14:textId="1C564E95" w:rsidR="00275CEA" w:rsidRPr="00A13CC0" w:rsidRDefault="00275CEA" w:rsidP="00275CEA">
            <w:pPr>
              <w:autoSpaceDE w:val="0"/>
              <w:autoSpaceDN w:val="0"/>
              <w:adjustRightInd w:val="0"/>
              <w:spacing w:line="360" w:lineRule="auto"/>
              <w:jc w:val="right"/>
              <w:rPr>
                <w:rFonts w:ascii="Lato" w:hAnsi="Lato" w:cs="Arial"/>
                <w:sz w:val="20"/>
                <w:szCs w:val="20"/>
              </w:rPr>
            </w:pPr>
            <w:r w:rsidRPr="00A13CC0">
              <w:rPr>
                <w:rFonts w:ascii="Lato" w:hAnsi="Lato" w:cs="Arial"/>
                <w:sz w:val="20"/>
                <w:szCs w:val="20"/>
              </w:rPr>
              <w:t>784,900.00</w:t>
            </w:r>
          </w:p>
        </w:tc>
        <w:tc>
          <w:tcPr>
            <w:tcW w:w="1842" w:type="dxa"/>
          </w:tcPr>
          <w:p w14:paraId="080C7DDD" w14:textId="3AF72BFE" w:rsidR="00275CEA" w:rsidRPr="00A13CC0" w:rsidRDefault="00275CEA" w:rsidP="00275CEA">
            <w:pPr>
              <w:autoSpaceDE w:val="0"/>
              <w:autoSpaceDN w:val="0"/>
              <w:adjustRightInd w:val="0"/>
              <w:spacing w:line="360" w:lineRule="auto"/>
              <w:jc w:val="right"/>
              <w:rPr>
                <w:rFonts w:ascii="Lato" w:hAnsi="Lato" w:cs="Arial"/>
                <w:sz w:val="20"/>
                <w:szCs w:val="20"/>
              </w:rPr>
            </w:pPr>
          </w:p>
        </w:tc>
        <w:tc>
          <w:tcPr>
            <w:tcW w:w="1843" w:type="dxa"/>
          </w:tcPr>
          <w:p w14:paraId="624533DE" w14:textId="5E60F552" w:rsidR="00275CEA" w:rsidRPr="00A13CC0" w:rsidRDefault="00275CEA" w:rsidP="00275CEA">
            <w:pPr>
              <w:autoSpaceDE w:val="0"/>
              <w:autoSpaceDN w:val="0"/>
              <w:adjustRightInd w:val="0"/>
              <w:spacing w:line="360" w:lineRule="auto"/>
              <w:jc w:val="right"/>
              <w:rPr>
                <w:rFonts w:ascii="Lato" w:hAnsi="Lato" w:cs="Arial"/>
                <w:sz w:val="20"/>
                <w:szCs w:val="20"/>
              </w:rPr>
            </w:pPr>
            <w:r w:rsidRPr="00A13CC0">
              <w:rPr>
                <w:rFonts w:ascii="Lato" w:hAnsi="Lato" w:cs="Arial"/>
                <w:sz w:val="20"/>
                <w:szCs w:val="20"/>
              </w:rPr>
              <w:t>784,900.00</w:t>
            </w:r>
          </w:p>
        </w:tc>
      </w:tr>
      <w:tr w:rsidR="0090726A" w:rsidRPr="00A13CC0" w14:paraId="342E2714" w14:textId="77777777" w:rsidTr="00A13CC0">
        <w:trPr>
          <w:jc w:val="center"/>
        </w:trPr>
        <w:tc>
          <w:tcPr>
            <w:tcW w:w="5954" w:type="dxa"/>
          </w:tcPr>
          <w:p w14:paraId="1FC0990A" w14:textId="1DFA7EB3" w:rsidR="003A48D0" w:rsidRPr="00A13CC0" w:rsidRDefault="001E27D4" w:rsidP="00627A4C">
            <w:pPr>
              <w:autoSpaceDE w:val="0"/>
              <w:autoSpaceDN w:val="0"/>
              <w:adjustRightInd w:val="0"/>
              <w:spacing w:line="360" w:lineRule="auto"/>
              <w:rPr>
                <w:rFonts w:ascii="Lato" w:hAnsi="Lato" w:cs="Arial"/>
                <w:sz w:val="20"/>
                <w:szCs w:val="20"/>
              </w:rPr>
            </w:pPr>
            <w:r w:rsidRPr="00A13CC0">
              <w:rPr>
                <w:rFonts w:ascii="Lato" w:hAnsi="Lato" w:cs="Arial"/>
                <w:bCs/>
                <w:color w:val="000000"/>
                <w:sz w:val="20"/>
                <w:szCs w:val="20"/>
                <w:lang w:eastAsia="es-MX"/>
              </w:rPr>
              <w:t xml:space="preserve">Patrimonio </w:t>
            </w:r>
            <w:r w:rsidR="00627A4C" w:rsidRPr="00A13CC0">
              <w:rPr>
                <w:rFonts w:ascii="Lato" w:hAnsi="Lato" w:cs="Arial"/>
                <w:bCs/>
                <w:color w:val="000000"/>
                <w:sz w:val="20"/>
                <w:szCs w:val="20"/>
                <w:lang w:eastAsia="es-MX"/>
              </w:rPr>
              <w:t>Generado</w:t>
            </w:r>
            <w:r w:rsidR="008E6513" w:rsidRPr="00A13CC0">
              <w:rPr>
                <w:rFonts w:ascii="Lato" w:hAnsi="Lato" w:cs="Arial"/>
                <w:bCs/>
                <w:color w:val="000000"/>
                <w:sz w:val="20"/>
                <w:szCs w:val="20"/>
                <w:lang w:eastAsia="es-MX"/>
              </w:rPr>
              <w:t>.</w:t>
            </w:r>
          </w:p>
        </w:tc>
        <w:tc>
          <w:tcPr>
            <w:tcW w:w="1843" w:type="dxa"/>
          </w:tcPr>
          <w:p w14:paraId="3ABBE6C1" w14:textId="57FBAD5E" w:rsidR="003A48D0" w:rsidRPr="00A13CC0" w:rsidRDefault="00275CEA" w:rsidP="007A4A3D">
            <w:pPr>
              <w:autoSpaceDE w:val="0"/>
              <w:autoSpaceDN w:val="0"/>
              <w:adjustRightInd w:val="0"/>
              <w:spacing w:line="360" w:lineRule="auto"/>
              <w:jc w:val="right"/>
              <w:rPr>
                <w:rFonts w:ascii="Lato" w:hAnsi="Lato" w:cs="Arial"/>
                <w:sz w:val="20"/>
                <w:szCs w:val="20"/>
              </w:rPr>
            </w:pPr>
            <w:r w:rsidRPr="00A13CC0">
              <w:rPr>
                <w:rFonts w:ascii="Lato" w:hAnsi="Lato" w:cs="Arial"/>
                <w:sz w:val="20"/>
                <w:szCs w:val="20"/>
              </w:rPr>
              <w:t>1</w:t>
            </w:r>
            <w:r w:rsidR="007A4A3D" w:rsidRPr="00A13CC0">
              <w:rPr>
                <w:rFonts w:ascii="Lato" w:hAnsi="Lato" w:cs="Arial"/>
                <w:sz w:val="20"/>
                <w:szCs w:val="20"/>
              </w:rPr>
              <w:t>4</w:t>
            </w:r>
            <w:r w:rsidRPr="00A13CC0">
              <w:rPr>
                <w:rFonts w:ascii="Lato" w:hAnsi="Lato" w:cs="Arial"/>
                <w:sz w:val="20"/>
                <w:szCs w:val="20"/>
              </w:rPr>
              <w:t>,</w:t>
            </w:r>
            <w:r w:rsidR="007A4A3D" w:rsidRPr="00A13CC0">
              <w:rPr>
                <w:rFonts w:ascii="Lato" w:hAnsi="Lato" w:cs="Arial"/>
                <w:sz w:val="20"/>
                <w:szCs w:val="20"/>
              </w:rPr>
              <w:t>039</w:t>
            </w:r>
            <w:r w:rsidRPr="00A13CC0">
              <w:rPr>
                <w:rFonts w:ascii="Lato" w:hAnsi="Lato" w:cs="Arial"/>
                <w:sz w:val="20"/>
                <w:szCs w:val="20"/>
              </w:rPr>
              <w:t>,</w:t>
            </w:r>
            <w:r w:rsidR="007A4A3D" w:rsidRPr="00A13CC0">
              <w:rPr>
                <w:rFonts w:ascii="Lato" w:hAnsi="Lato" w:cs="Arial"/>
                <w:sz w:val="20"/>
                <w:szCs w:val="20"/>
              </w:rPr>
              <w:t>242.56</w:t>
            </w:r>
          </w:p>
        </w:tc>
        <w:tc>
          <w:tcPr>
            <w:tcW w:w="1842" w:type="dxa"/>
          </w:tcPr>
          <w:p w14:paraId="559056F3" w14:textId="754A83A1" w:rsidR="003A48D0" w:rsidRPr="00A13CC0" w:rsidRDefault="001D69FA" w:rsidP="001D69FA">
            <w:pPr>
              <w:autoSpaceDE w:val="0"/>
              <w:autoSpaceDN w:val="0"/>
              <w:adjustRightInd w:val="0"/>
              <w:spacing w:line="360" w:lineRule="auto"/>
              <w:jc w:val="right"/>
              <w:rPr>
                <w:rFonts w:ascii="Lato" w:hAnsi="Lato" w:cs="Arial"/>
                <w:sz w:val="20"/>
                <w:szCs w:val="20"/>
              </w:rPr>
            </w:pPr>
            <w:r w:rsidRPr="00A13CC0">
              <w:rPr>
                <w:rFonts w:ascii="Lato" w:hAnsi="Lato" w:cs="Arial"/>
                <w:sz w:val="20"/>
                <w:szCs w:val="20"/>
              </w:rPr>
              <w:t>232</w:t>
            </w:r>
            <w:r w:rsidR="009906AF" w:rsidRPr="00A13CC0">
              <w:rPr>
                <w:rFonts w:ascii="Lato" w:hAnsi="Lato" w:cs="Arial"/>
                <w:sz w:val="20"/>
                <w:szCs w:val="20"/>
              </w:rPr>
              <w:t>,</w:t>
            </w:r>
            <w:r w:rsidRPr="00A13CC0">
              <w:rPr>
                <w:rFonts w:ascii="Lato" w:hAnsi="Lato" w:cs="Arial"/>
                <w:sz w:val="20"/>
                <w:szCs w:val="20"/>
              </w:rPr>
              <w:t>817.43</w:t>
            </w:r>
          </w:p>
        </w:tc>
        <w:tc>
          <w:tcPr>
            <w:tcW w:w="1843" w:type="dxa"/>
          </w:tcPr>
          <w:p w14:paraId="1D648424" w14:textId="636057B2" w:rsidR="003A48D0" w:rsidRPr="00A13CC0" w:rsidRDefault="00B40341" w:rsidP="001D69FA">
            <w:pPr>
              <w:autoSpaceDE w:val="0"/>
              <w:autoSpaceDN w:val="0"/>
              <w:adjustRightInd w:val="0"/>
              <w:spacing w:line="360" w:lineRule="auto"/>
              <w:jc w:val="right"/>
              <w:rPr>
                <w:rFonts w:ascii="Lato" w:hAnsi="Lato" w:cs="Arial"/>
                <w:sz w:val="20"/>
                <w:szCs w:val="20"/>
              </w:rPr>
            </w:pPr>
            <w:r w:rsidRPr="00A13CC0">
              <w:rPr>
                <w:rFonts w:ascii="Lato" w:hAnsi="Lato" w:cs="Arial"/>
                <w:sz w:val="20"/>
                <w:szCs w:val="20"/>
              </w:rPr>
              <w:t>1</w:t>
            </w:r>
            <w:r w:rsidR="005134FA" w:rsidRPr="00A13CC0">
              <w:rPr>
                <w:rFonts w:ascii="Lato" w:hAnsi="Lato" w:cs="Arial"/>
                <w:sz w:val="20"/>
                <w:szCs w:val="20"/>
              </w:rPr>
              <w:t>4</w:t>
            </w:r>
            <w:r w:rsidRPr="00A13CC0">
              <w:rPr>
                <w:rFonts w:ascii="Lato" w:hAnsi="Lato" w:cs="Arial"/>
                <w:sz w:val="20"/>
                <w:szCs w:val="20"/>
              </w:rPr>
              <w:t>,</w:t>
            </w:r>
            <w:r w:rsidR="001D69FA" w:rsidRPr="00A13CC0">
              <w:rPr>
                <w:rFonts w:ascii="Lato" w:hAnsi="Lato" w:cs="Arial"/>
                <w:sz w:val="20"/>
                <w:szCs w:val="20"/>
              </w:rPr>
              <w:t>272</w:t>
            </w:r>
            <w:r w:rsidRPr="00A13CC0">
              <w:rPr>
                <w:rFonts w:ascii="Lato" w:hAnsi="Lato" w:cs="Arial"/>
                <w:sz w:val="20"/>
                <w:szCs w:val="20"/>
              </w:rPr>
              <w:t>,</w:t>
            </w:r>
            <w:r w:rsidR="001D69FA" w:rsidRPr="00A13CC0">
              <w:rPr>
                <w:rFonts w:ascii="Lato" w:hAnsi="Lato" w:cs="Arial"/>
                <w:sz w:val="20"/>
                <w:szCs w:val="20"/>
              </w:rPr>
              <w:t>059.99</w:t>
            </w:r>
          </w:p>
        </w:tc>
      </w:tr>
      <w:tr w:rsidR="0090726A" w:rsidRPr="00A13CC0" w14:paraId="1792F85B" w14:textId="77777777" w:rsidTr="00A13CC0">
        <w:trPr>
          <w:jc w:val="center"/>
        </w:trPr>
        <w:tc>
          <w:tcPr>
            <w:tcW w:w="5954" w:type="dxa"/>
          </w:tcPr>
          <w:p w14:paraId="70E9D5DE" w14:textId="77777777" w:rsidR="002720EF" w:rsidRPr="00A13CC0" w:rsidRDefault="002720EF" w:rsidP="002720EF">
            <w:pPr>
              <w:autoSpaceDE w:val="0"/>
              <w:autoSpaceDN w:val="0"/>
              <w:adjustRightInd w:val="0"/>
              <w:spacing w:line="360" w:lineRule="auto"/>
              <w:jc w:val="both"/>
              <w:rPr>
                <w:rFonts w:ascii="Lato" w:hAnsi="Lato" w:cs="Arial"/>
                <w:b/>
                <w:bCs/>
                <w:color w:val="000000"/>
                <w:sz w:val="20"/>
                <w:szCs w:val="20"/>
                <w:lang w:eastAsia="es-MX"/>
              </w:rPr>
            </w:pPr>
            <w:r w:rsidRPr="00A13CC0">
              <w:rPr>
                <w:rFonts w:ascii="Lato" w:hAnsi="Lato" w:cs="Arial"/>
                <w:b/>
                <w:bCs/>
                <w:color w:val="000000"/>
                <w:sz w:val="20"/>
                <w:szCs w:val="20"/>
                <w:lang w:eastAsia="es-MX"/>
              </w:rPr>
              <w:t>Total.</w:t>
            </w:r>
          </w:p>
        </w:tc>
        <w:tc>
          <w:tcPr>
            <w:tcW w:w="1843" w:type="dxa"/>
          </w:tcPr>
          <w:p w14:paraId="55BE9045" w14:textId="6F3B2A27" w:rsidR="002720EF" w:rsidRPr="00A13CC0" w:rsidRDefault="001950CA" w:rsidP="007A4A3D">
            <w:pPr>
              <w:autoSpaceDE w:val="0"/>
              <w:autoSpaceDN w:val="0"/>
              <w:adjustRightInd w:val="0"/>
              <w:spacing w:line="360" w:lineRule="auto"/>
              <w:jc w:val="right"/>
              <w:rPr>
                <w:rFonts w:ascii="Lato" w:hAnsi="Lato" w:cs="Arial"/>
                <w:b/>
                <w:sz w:val="20"/>
                <w:szCs w:val="20"/>
              </w:rPr>
            </w:pPr>
            <w:r w:rsidRPr="00A13CC0">
              <w:rPr>
                <w:rFonts w:ascii="Lato" w:hAnsi="Lato" w:cs="Arial"/>
                <w:b/>
                <w:bCs/>
                <w:color w:val="000000"/>
                <w:sz w:val="20"/>
                <w:szCs w:val="20"/>
                <w:lang w:eastAsia="es-MX"/>
              </w:rPr>
              <w:t>1</w:t>
            </w:r>
            <w:r w:rsidR="007A4A3D" w:rsidRPr="00A13CC0">
              <w:rPr>
                <w:rFonts w:ascii="Lato" w:hAnsi="Lato" w:cs="Arial"/>
                <w:b/>
                <w:bCs/>
                <w:color w:val="000000"/>
                <w:sz w:val="20"/>
                <w:szCs w:val="20"/>
                <w:lang w:eastAsia="es-MX"/>
              </w:rPr>
              <w:t>4</w:t>
            </w:r>
            <w:r w:rsidR="00D85A95" w:rsidRPr="00A13CC0">
              <w:rPr>
                <w:rFonts w:ascii="Lato" w:hAnsi="Lato" w:cs="Arial"/>
                <w:b/>
                <w:bCs/>
                <w:color w:val="000000"/>
                <w:sz w:val="20"/>
                <w:szCs w:val="20"/>
                <w:lang w:eastAsia="es-MX"/>
              </w:rPr>
              <w:t>,</w:t>
            </w:r>
            <w:r w:rsidR="007A4A3D" w:rsidRPr="00A13CC0">
              <w:rPr>
                <w:rFonts w:ascii="Lato" w:hAnsi="Lato" w:cs="Arial"/>
                <w:b/>
                <w:bCs/>
                <w:color w:val="000000"/>
                <w:sz w:val="20"/>
                <w:szCs w:val="20"/>
                <w:lang w:eastAsia="es-MX"/>
              </w:rPr>
              <w:t>824,142.26</w:t>
            </w:r>
            <w:r w:rsidR="00602255" w:rsidRPr="00A13CC0">
              <w:rPr>
                <w:rFonts w:ascii="Lato" w:hAnsi="Lato" w:cs="Arial"/>
                <w:b/>
                <w:bCs/>
                <w:color w:val="000000"/>
                <w:sz w:val="20"/>
                <w:szCs w:val="20"/>
                <w:lang w:eastAsia="es-MX"/>
              </w:rPr>
              <w:t xml:space="preserve">           </w:t>
            </w:r>
          </w:p>
        </w:tc>
        <w:tc>
          <w:tcPr>
            <w:tcW w:w="1842" w:type="dxa"/>
          </w:tcPr>
          <w:p w14:paraId="0AB19331" w14:textId="104B86B9" w:rsidR="002720EF" w:rsidRPr="00A13CC0" w:rsidRDefault="001D69FA" w:rsidP="001D69FA">
            <w:pPr>
              <w:autoSpaceDE w:val="0"/>
              <w:autoSpaceDN w:val="0"/>
              <w:adjustRightInd w:val="0"/>
              <w:spacing w:line="360" w:lineRule="auto"/>
              <w:jc w:val="right"/>
              <w:rPr>
                <w:rFonts w:ascii="Lato" w:hAnsi="Lato" w:cs="Arial"/>
                <w:b/>
                <w:sz w:val="20"/>
                <w:szCs w:val="20"/>
              </w:rPr>
            </w:pPr>
            <w:r w:rsidRPr="00A13CC0">
              <w:rPr>
                <w:rFonts w:ascii="Lato" w:hAnsi="Lato" w:cs="Arial"/>
                <w:b/>
                <w:sz w:val="20"/>
                <w:szCs w:val="20"/>
              </w:rPr>
              <w:t>232</w:t>
            </w:r>
            <w:r w:rsidR="00D85A95" w:rsidRPr="00A13CC0">
              <w:rPr>
                <w:rFonts w:ascii="Lato" w:hAnsi="Lato" w:cs="Arial"/>
                <w:b/>
                <w:sz w:val="20"/>
                <w:szCs w:val="20"/>
              </w:rPr>
              <w:t>,</w:t>
            </w:r>
            <w:r w:rsidRPr="00A13CC0">
              <w:rPr>
                <w:rFonts w:ascii="Lato" w:hAnsi="Lato" w:cs="Arial"/>
                <w:b/>
                <w:sz w:val="20"/>
                <w:szCs w:val="20"/>
              </w:rPr>
              <w:t>817.43</w:t>
            </w:r>
          </w:p>
        </w:tc>
        <w:tc>
          <w:tcPr>
            <w:tcW w:w="1843" w:type="dxa"/>
          </w:tcPr>
          <w:p w14:paraId="59687665" w14:textId="11E84847" w:rsidR="002720EF" w:rsidRPr="00A13CC0" w:rsidRDefault="001D69FA" w:rsidP="001D69FA">
            <w:pPr>
              <w:autoSpaceDE w:val="0"/>
              <w:autoSpaceDN w:val="0"/>
              <w:adjustRightInd w:val="0"/>
              <w:spacing w:line="360" w:lineRule="auto"/>
              <w:jc w:val="right"/>
              <w:rPr>
                <w:rFonts w:ascii="Lato" w:hAnsi="Lato" w:cs="Arial"/>
                <w:b/>
                <w:sz w:val="20"/>
                <w:szCs w:val="20"/>
              </w:rPr>
            </w:pPr>
            <w:r w:rsidRPr="00A13CC0">
              <w:rPr>
                <w:rFonts w:ascii="Lato" w:hAnsi="Lato" w:cs="Arial"/>
                <w:b/>
                <w:bCs/>
                <w:color w:val="000000"/>
                <w:sz w:val="20"/>
                <w:szCs w:val="20"/>
                <w:lang w:eastAsia="es-MX"/>
              </w:rPr>
              <w:t>15</w:t>
            </w:r>
            <w:r w:rsidR="00827AC5" w:rsidRPr="00A13CC0">
              <w:rPr>
                <w:rFonts w:ascii="Lato" w:hAnsi="Lato" w:cs="Arial"/>
                <w:b/>
                <w:bCs/>
                <w:color w:val="000000"/>
                <w:sz w:val="20"/>
                <w:szCs w:val="20"/>
                <w:lang w:eastAsia="es-MX"/>
              </w:rPr>
              <w:t>,</w:t>
            </w:r>
            <w:r w:rsidRPr="00A13CC0">
              <w:rPr>
                <w:rFonts w:ascii="Lato" w:hAnsi="Lato" w:cs="Arial"/>
                <w:b/>
                <w:bCs/>
                <w:color w:val="000000"/>
                <w:sz w:val="20"/>
                <w:szCs w:val="20"/>
                <w:lang w:eastAsia="es-MX"/>
              </w:rPr>
              <w:t>056</w:t>
            </w:r>
            <w:r w:rsidR="003E333B" w:rsidRPr="00A13CC0">
              <w:rPr>
                <w:rFonts w:ascii="Lato" w:hAnsi="Lato" w:cs="Arial"/>
                <w:b/>
                <w:bCs/>
                <w:color w:val="000000"/>
                <w:sz w:val="20"/>
                <w:szCs w:val="20"/>
                <w:lang w:eastAsia="es-MX"/>
              </w:rPr>
              <w:t>,</w:t>
            </w:r>
            <w:r w:rsidRPr="00A13CC0">
              <w:rPr>
                <w:rFonts w:ascii="Lato" w:hAnsi="Lato" w:cs="Arial"/>
                <w:b/>
                <w:bCs/>
                <w:color w:val="000000"/>
                <w:sz w:val="20"/>
                <w:szCs w:val="20"/>
                <w:lang w:eastAsia="es-MX"/>
              </w:rPr>
              <w:t>959.99</w:t>
            </w:r>
          </w:p>
        </w:tc>
      </w:tr>
    </w:tbl>
    <w:p w14:paraId="79FD3FC6" w14:textId="77777777" w:rsidR="00A13CC0" w:rsidRDefault="00EC331F" w:rsidP="003A48D0">
      <w:pPr>
        <w:autoSpaceDE w:val="0"/>
        <w:autoSpaceDN w:val="0"/>
        <w:adjustRightInd w:val="0"/>
        <w:rPr>
          <w:rFonts w:ascii="Lato" w:hAnsi="Lato" w:cs="Arial"/>
          <w:b/>
          <w:color w:val="000000"/>
          <w:sz w:val="20"/>
          <w:szCs w:val="20"/>
          <w:lang w:eastAsia="es-MX"/>
        </w:rPr>
      </w:pPr>
      <w:r w:rsidRPr="00A13CC0">
        <w:rPr>
          <w:rFonts w:ascii="Lato" w:hAnsi="Lato" w:cs="Arial"/>
          <w:b/>
          <w:color w:val="000000"/>
          <w:sz w:val="20"/>
          <w:szCs w:val="20"/>
          <w:lang w:eastAsia="es-MX"/>
        </w:rPr>
        <w:t xml:space="preserve"> </w:t>
      </w:r>
      <w:r w:rsidR="00393030" w:rsidRPr="00A13CC0">
        <w:rPr>
          <w:rFonts w:ascii="Lato" w:hAnsi="Lato" w:cs="Arial"/>
          <w:b/>
          <w:color w:val="000000"/>
          <w:sz w:val="20"/>
          <w:szCs w:val="20"/>
          <w:lang w:eastAsia="es-MX"/>
        </w:rPr>
        <w:t xml:space="preserve">         </w:t>
      </w:r>
    </w:p>
    <w:p w14:paraId="0C7CFF3E" w14:textId="77777777" w:rsidR="00A13CC0" w:rsidRDefault="00A13CC0" w:rsidP="003A48D0">
      <w:pPr>
        <w:autoSpaceDE w:val="0"/>
        <w:autoSpaceDN w:val="0"/>
        <w:adjustRightInd w:val="0"/>
        <w:rPr>
          <w:rFonts w:ascii="Lato" w:hAnsi="Lato" w:cs="Arial"/>
          <w:b/>
          <w:color w:val="000000"/>
          <w:sz w:val="20"/>
          <w:szCs w:val="20"/>
          <w:lang w:eastAsia="es-MX"/>
        </w:rPr>
      </w:pPr>
    </w:p>
    <w:p w14:paraId="7B662718" w14:textId="03847B5B" w:rsidR="001D69FA" w:rsidRPr="00A13CC0" w:rsidRDefault="00393030" w:rsidP="003A48D0">
      <w:pPr>
        <w:autoSpaceDE w:val="0"/>
        <w:autoSpaceDN w:val="0"/>
        <w:adjustRightInd w:val="0"/>
        <w:rPr>
          <w:rFonts w:ascii="Lato" w:hAnsi="Lato" w:cs="Arial"/>
          <w:b/>
          <w:color w:val="000000"/>
          <w:sz w:val="20"/>
          <w:szCs w:val="20"/>
          <w:lang w:eastAsia="es-MX"/>
        </w:rPr>
      </w:pPr>
      <w:r w:rsidRPr="00A13CC0">
        <w:rPr>
          <w:rFonts w:ascii="Lato" w:hAnsi="Lato" w:cs="Arial"/>
          <w:b/>
          <w:color w:val="000000"/>
          <w:sz w:val="20"/>
          <w:szCs w:val="20"/>
          <w:lang w:eastAsia="es-MX"/>
        </w:rPr>
        <w:t xml:space="preserve">         </w:t>
      </w:r>
    </w:p>
    <w:p w14:paraId="018986BC" w14:textId="74FB30F0" w:rsidR="0026347A" w:rsidRPr="00A13CC0" w:rsidRDefault="001D69FA" w:rsidP="001D69FA">
      <w:pPr>
        <w:tabs>
          <w:tab w:val="left" w:pos="284"/>
        </w:tabs>
        <w:autoSpaceDE w:val="0"/>
        <w:autoSpaceDN w:val="0"/>
        <w:adjustRightInd w:val="0"/>
        <w:rPr>
          <w:rFonts w:ascii="Lato" w:hAnsi="Lato" w:cs="Arial"/>
          <w:b/>
          <w:color w:val="000000"/>
          <w:sz w:val="20"/>
          <w:szCs w:val="20"/>
          <w:lang w:eastAsia="es-MX"/>
        </w:rPr>
      </w:pPr>
      <w:r w:rsidRPr="00A13CC0">
        <w:rPr>
          <w:rFonts w:ascii="Lato" w:hAnsi="Lato" w:cs="Arial"/>
          <w:b/>
          <w:color w:val="000000"/>
          <w:sz w:val="20"/>
          <w:szCs w:val="20"/>
          <w:lang w:eastAsia="es-MX"/>
        </w:rPr>
        <w:lastRenderedPageBreak/>
        <w:t xml:space="preserve">   </w:t>
      </w:r>
      <w:r w:rsidR="00EC331F" w:rsidRPr="00A13CC0">
        <w:rPr>
          <w:rFonts w:ascii="Lato" w:hAnsi="Lato" w:cs="Arial"/>
          <w:b/>
          <w:color w:val="000000"/>
          <w:sz w:val="20"/>
          <w:szCs w:val="20"/>
          <w:lang w:eastAsia="es-MX"/>
        </w:rPr>
        <w:t xml:space="preserve"> </w:t>
      </w:r>
      <w:r w:rsidR="003A48D0" w:rsidRPr="00A13CC0">
        <w:rPr>
          <w:rFonts w:ascii="Lato" w:hAnsi="Lato" w:cs="Arial"/>
          <w:b/>
          <w:color w:val="000000"/>
          <w:sz w:val="20"/>
          <w:szCs w:val="20"/>
          <w:lang w:eastAsia="es-MX"/>
        </w:rPr>
        <w:t>IV) NOTAS AL ESATADO DE FLUJO DE EFECTIVO.</w:t>
      </w:r>
    </w:p>
    <w:p w14:paraId="7184B1DD" w14:textId="77777777" w:rsidR="00064F05" w:rsidRPr="00A13CC0" w:rsidRDefault="00064F05" w:rsidP="003A48D0">
      <w:pPr>
        <w:autoSpaceDE w:val="0"/>
        <w:autoSpaceDN w:val="0"/>
        <w:adjustRightInd w:val="0"/>
        <w:rPr>
          <w:rFonts w:ascii="Lato" w:hAnsi="Lato" w:cs="Arial"/>
          <w:b/>
          <w:color w:val="000000"/>
          <w:sz w:val="20"/>
          <w:szCs w:val="20"/>
          <w:lang w:eastAsia="es-MX"/>
        </w:rPr>
      </w:pPr>
    </w:p>
    <w:p w14:paraId="2E9812E9" w14:textId="1224ACE5" w:rsidR="003A48D0" w:rsidRPr="00A13CC0" w:rsidRDefault="003A48D0" w:rsidP="00B65AD6">
      <w:pPr>
        <w:pStyle w:val="Prrafodelista"/>
        <w:numPr>
          <w:ilvl w:val="0"/>
          <w:numId w:val="27"/>
        </w:numPr>
        <w:shd w:val="clear" w:color="auto" w:fill="FFFFFF"/>
        <w:jc w:val="both"/>
        <w:rPr>
          <w:rFonts w:ascii="Lato" w:hAnsi="Lato" w:cs="Arial"/>
          <w:sz w:val="20"/>
          <w:szCs w:val="20"/>
        </w:rPr>
      </w:pPr>
      <w:r w:rsidRPr="00A13CC0">
        <w:rPr>
          <w:rFonts w:ascii="Lato" w:hAnsi="Lato" w:cs="Arial"/>
          <w:sz w:val="20"/>
          <w:szCs w:val="20"/>
        </w:rPr>
        <w:t>Análisis de las cifras del periodo actual 202</w:t>
      </w:r>
      <w:r w:rsidR="007A4A3D" w:rsidRPr="00A13CC0">
        <w:rPr>
          <w:rFonts w:ascii="Lato" w:hAnsi="Lato" w:cs="Arial"/>
          <w:sz w:val="20"/>
          <w:szCs w:val="20"/>
        </w:rPr>
        <w:t>5</w:t>
      </w:r>
      <w:r w:rsidRPr="00A13CC0">
        <w:rPr>
          <w:rFonts w:ascii="Lato" w:hAnsi="Lato" w:cs="Arial"/>
          <w:sz w:val="20"/>
          <w:szCs w:val="20"/>
        </w:rPr>
        <w:t xml:space="preserve"> y periodo anterior 202</w:t>
      </w:r>
      <w:r w:rsidR="007A4A3D" w:rsidRPr="00A13CC0">
        <w:rPr>
          <w:rFonts w:ascii="Lato" w:hAnsi="Lato" w:cs="Arial"/>
          <w:sz w:val="20"/>
          <w:szCs w:val="20"/>
        </w:rPr>
        <w:t>4</w:t>
      </w:r>
      <w:r w:rsidRPr="00A13CC0">
        <w:rPr>
          <w:rFonts w:ascii="Lato" w:hAnsi="Lato" w:cs="Arial"/>
          <w:sz w:val="20"/>
          <w:szCs w:val="20"/>
        </w:rPr>
        <w:t xml:space="preserve"> del Efectivo y Equivalentes al Efectivo, al Final del Ejercicio del Estado de Flujos de Efectivo, respecto a la composición del rubro de Efectivo y Equivalentes.</w:t>
      </w:r>
    </w:p>
    <w:p w14:paraId="0B128189" w14:textId="77777777" w:rsidR="00B32F22" w:rsidRPr="00A13CC0" w:rsidRDefault="00B32F22" w:rsidP="00096876">
      <w:pPr>
        <w:shd w:val="clear" w:color="auto" w:fill="FFFFFF"/>
        <w:ind w:hanging="431"/>
        <w:jc w:val="both"/>
        <w:rPr>
          <w:rFonts w:ascii="Lato" w:hAnsi="Lato" w:cs="Arial"/>
          <w:sz w:val="20"/>
          <w:szCs w:val="20"/>
        </w:rPr>
      </w:pPr>
    </w:p>
    <w:tbl>
      <w:tblPr>
        <w:tblW w:w="11911"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8479"/>
        <w:gridCol w:w="1713"/>
        <w:gridCol w:w="1705"/>
        <w:gridCol w:w="14"/>
      </w:tblGrid>
      <w:tr w:rsidR="00F14A46" w:rsidRPr="00A13CC0" w14:paraId="1F941099" w14:textId="77777777" w:rsidTr="003E04E6">
        <w:trPr>
          <w:trHeight w:val="134"/>
          <w:jc w:val="center"/>
        </w:trPr>
        <w:tc>
          <w:tcPr>
            <w:tcW w:w="11911" w:type="dxa"/>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tcPr>
          <w:p w14:paraId="3B289976" w14:textId="146F7682" w:rsidR="00F14A46" w:rsidRPr="00A13CC0" w:rsidRDefault="00F14A46" w:rsidP="004F2A0B">
            <w:pPr>
              <w:jc w:val="center"/>
              <w:rPr>
                <w:rFonts w:ascii="Lato" w:hAnsi="Lato" w:cs="Arial"/>
                <w:b/>
                <w:sz w:val="20"/>
                <w:szCs w:val="20"/>
              </w:rPr>
            </w:pPr>
            <w:r w:rsidRPr="00A13CC0">
              <w:rPr>
                <w:rFonts w:ascii="Lato" w:hAnsi="Lato" w:cs="Arial"/>
                <w:b/>
                <w:sz w:val="20"/>
                <w:szCs w:val="20"/>
              </w:rPr>
              <w:t>Efectivo y Equivalentes</w:t>
            </w:r>
          </w:p>
        </w:tc>
      </w:tr>
      <w:tr w:rsidR="003E04E6" w:rsidRPr="00A13CC0" w14:paraId="59C5F0E6" w14:textId="77777777" w:rsidTr="00E261D2">
        <w:trPr>
          <w:gridAfter w:val="1"/>
          <w:wAfter w:w="14" w:type="dxa"/>
          <w:trHeight w:val="134"/>
          <w:jc w:val="center"/>
        </w:trPr>
        <w:tc>
          <w:tcPr>
            <w:tcW w:w="847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tcPr>
          <w:p w14:paraId="30268637" w14:textId="40B44AB5" w:rsidR="00F14A46" w:rsidRPr="00A13CC0" w:rsidRDefault="00F14A46" w:rsidP="00F14A46">
            <w:pPr>
              <w:jc w:val="center"/>
              <w:rPr>
                <w:rFonts w:ascii="Lato" w:hAnsi="Lato" w:cs="Arial"/>
                <w:b/>
                <w:sz w:val="20"/>
                <w:szCs w:val="20"/>
              </w:rPr>
            </w:pPr>
            <w:r w:rsidRPr="00A13CC0">
              <w:rPr>
                <w:rFonts w:ascii="Lato" w:hAnsi="Lato" w:cs="Arial"/>
                <w:b/>
                <w:sz w:val="20"/>
                <w:szCs w:val="20"/>
              </w:rPr>
              <w:t>Concepto</w:t>
            </w:r>
          </w:p>
        </w:tc>
        <w:tc>
          <w:tcPr>
            <w:tcW w:w="17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tcPr>
          <w:p w14:paraId="50F7C718" w14:textId="519818D8" w:rsidR="00F14A46" w:rsidRPr="00A13CC0" w:rsidRDefault="00F14A46" w:rsidP="007A4A3D">
            <w:pPr>
              <w:jc w:val="center"/>
              <w:rPr>
                <w:rFonts w:ascii="Lato" w:hAnsi="Lato" w:cs="Arial"/>
                <w:b/>
                <w:sz w:val="20"/>
                <w:szCs w:val="20"/>
              </w:rPr>
            </w:pPr>
            <w:r w:rsidRPr="00A13CC0">
              <w:rPr>
                <w:rFonts w:ascii="Lato" w:hAnsi="Lato" w:cs="Arial"/>
                <w:b/>
                <w:sz w:val="20"/>
                <w:szCs w:val="20"/>
              </w:rPr>
              <w:t>202</w:t>
            </w:r>
            <w:r w:rsidR="007A4A3D" w:rsidRPr="00A13CC0">
              <w:rPr>
                <w:rFonts w:ascii="Lato" w:hAnsi="Lato" w:cs="Arial"/>
                <w:b/>
                <w:sz w:val="20"/>
                <w:szCs w:val="20"/>
              </w:rPr>
              <w:t>5</w:t>
            </w:r>
          </w:p>
        </w:tc>
        <w:tc>
          <w:tcPr>
            <w:tcW w:w="170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tcPr>
          <w:p w14:paraId="4C9DB8C3" w14:textId="782D66B6" w:rsidR="00F14A46" w:rsidRPr="00A13CC0" w:rsidRDefault="00F14A46" w:rsidP="007A4A3D">
            <w:pPr>
              <w:jc w:val="center"/>
              <w:rPr>
                <w:rFonts w:ascii="Lato" w:hAnsi="Lato" w:cs="Arial"/>
                <w:b/>
                <w:sz w:val="20"/>
                <w:szCs w:val="20"/>
              </w:rPr>
            </w:pPr>
            <w:r w:rsidRPr="00A13CC0">
              <w:rPr>
                <w:rFonts w:ascii="Lato" w:hAnsi="Lato" w:cs="Arial"/>
                <w:b/>
                <w:sz w:val="20"/>
                <w:szCs w:val="20"/>
              </w:rPr>
              <w:t>202</w:t>
            </w:r>
            <w:r w:rsidR="007A4A3D" w:rsidRPr="00A13CC0">
              <w:rPr>
                <w:rFonts w:ascii="Lato" w:hAnsi="Lato" w:cs="Arial"/>
                <w:b/>
                <w:sz w:val="20"/>
                <w:szCs w:val="20"/>
              </w:rPr>
              <w:t>4</w:t>
            </w:r>
          </w:p>
        </w:tc>
      </w:tr>
      <w:tr w:rsidR="003E04E6" w:rsidRPr="00A13CC0" w14:paraId="016128E6" w14:textId="77777777" w:rsidTr="00E261D2">
        <w:trPr>
          <w:gridAfter w:val="1"/>
          <w:wAfter w:w="14" w:type="dxa"/>
          <w:trHeight w:val="302"/>
          <w:jc w:val="center"/>
        </w:trPr>
        <w:tc>
          <w:tcPr>
            <w:tcW w:w="847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0E4D7110" w14:textId="77777777" w:rsidR="00F14A46" w:rsidRPr="00A13CC0" w:rsidRDefault="00F14A46" w:rsidP="00F14A46">
            <w:pPr>
              <w:jc w:val="both"/>
              <w:rPr>
                <w:rFonts w:ascii="Lato" w:hAnsi="Lato" w:cs="Arial"/>
                <w:sz w:val="20"/>
                <w:szCs w:val="20"/>
              </w:rPr>
            </w:pPr>
            <w:r w:rsidRPr="00A13CC0">
              <w:rPr>
                <w:rFonts w:ascii="Lato" w:hAnsi="Lato" w:cs="Arial"/>
                <w:sz w:val="20"/>
                <w:szCs w:val="20"/>
              </w:rPr>
              <w:t>Efectivo.</w:t>
            </w:r>
          </w:p>
        </w:tc>
        <w:tc>
          <w:tcPr>
            <w:tcW w:w="17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4BF71E1F" w14:textId="77777777" w:rsidR="00F14A46" w:rsidRPr="00A13CC0" w:rsidRDefault="00F14A46" w:rsidP="00F14A46">
            <w:pPr>
              <w:jc w:val="right"/>
              <w:rPr>
                <w:rFonts w:ascii="Lato" w:hAnsi="Lato" w:cs="Arial"/>
                <w:sz w:val="20"/>
                <w:szCs w:val="20"/>
              </w:rPr>
            </w:pPr>
            <w:r w:rsidRPr="00A13CC0">
              <w:rPr>
                <w:rFonts w:ascii="Lato" w:hAnsi="Lato" w:cs="Arial"/>
                <w:sz w:val="20"/>
                <w:szCs w:val="20"/>
              </w:rPr>
              <w:t>0.00</w:t>
            </w:r>
          </w:p>
        </w:tc>
        <w:tc>
          <w:tcPr>
            <w:tcW w:w="170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624B64A6" w14:textId="77777777" w:rsidR="00F14A46" w:rsidRPr="00A13CC0" w:rsidRDefault="00F14A46" w:rsidP="00F14A46">
            <w:pPr>
              <w:jc w:val="right"/>
              <w:rPr>
                <w:rFonts w:ascii="Lato" w:hAnsi="Lato" w:cs="Arial"/>
                <w:sz w:val="20"/>
                <w:szCs w:val="20"/>
              </w:rPr>
            </w:pPr>
            <w:r w:rsidRPr="00A13CC0">
              <w:rPr>
                <w:rFonts w:ascii="Lato" w:hAnsi="Lato" w:cs="Arial"/>
                <w:sz w:val="20"/>
                <w:szCs w:val="20"/>
              </w:rPr>
              <w:t>0.00</w:t>
            </w:r>
          </w:p>
        </w:tc>
      </w:tr>
      <w:tr w:rsidR="003E04E6" w:rsidRPr="00A13CC0" w14:paraId="5C6750C9" w14:textId="77777777" w:rsidTr="00E261D2">
        <w:trPr>
          <w:gridAfter w:val="1"/>
          <w:wAfter w:w="14" w:type="dxa"/>
          <w:trHeight w:val="302"/>
          <w:jc w:val="center"/>
        </w:trPr>
        <w:tc>
          <w:tcPr>
            <w:tcW w:w="847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076AA4F3" w14:textId="77777777" w:rsidR="00F14A46" w:rsidRPr="00A13CC0" w:rsidRDefault="00F14A46" w:rsidP="00F14A46">
            <w:pPr>
              <w:jc w:val="both"/>
              <w:rPr>
                <w:rFonts w:ascii="Lato" w:hAnsi="Lato" w:cs="Arial"/>
                <w:sz w:val="20"/>
                <w:szCs w:val="20"/>
              </w:rPr>
            </w:pPr>
            <w:r w:rsidRPr="00A13CC0">
              <w:rPr>
                <w:rFonts w:ascii="Lato" w:hAnsi="Lato" w:cs="Arial"/>
                <w:sz w:val="20"/>
                <w:szCs w:val="20"/>
              </w:rPr>
              <w:t>Bancos/Tesorería.</w:t>
            </w:r>
          </w:p>
        </w:tc>
        <w:tc>
          <w:tcPr>
            <w:tcW w:w="17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2146A3E5" w14:textId="77777777" w:rsidR="00F14A46" w:rsidRPr="00A13CC0" w:rsidRDefault="00F14A46" w:rsidP="00F14A46">
            <w:pPr>
              <w:jc w:val="right"/>
              <w:rPr>
                <w:rFonts w:ascii="Lato" w:hAnsi="Lato" w:cs="Arial"/>
                <w:sz w:val="20"/>
                <w:szCs w:val="20"/>
              </w:rPr>
            </w:pPr>
            <w:r w:rsidRPr="00A13CC0">
              <w:rPr>
                <w:rFonts w:ascii="Lato" w:hAnsi="Lato" w:cs="Arial"/>
                <w:sz w:val="20"/>
                <w:szCs w:val="20"/>
              </w:rPr>
              <w:t>0.00</w:t>
            </w:r>
          </w:p>
        </w:tc>
        <w:tc>
          <w:tcPr>
            <w:tcW w:w="170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2E0A4E37" w14:textId="77777777" w:rsidR="00F14A46" w:rsidRPr="00A13CC0" w:rsidRDefault="00F14A46" w:rsidP="00F14A46">
            <w:pPr>
              <w:jc w:val="right"/>
              <w:rPr>
                <w:rFonts w:ascii="Lato" w:hAnsi="Lato" w:cs="Arial"/>
                <w:sz w:val="20"/>
                <w:szCs w:val="20"/>
              </w:rPr>
            </w:pPr>
            <w:r w:rsidRPr="00A13CC0">
              <w:rPr>
                <w:rFonts w:ascii="Lato" w:hAnsi="Lato" w:cs="Arial"/>
                <w:sz w:val="20"/>
                <w:szCs w:val="20"/>
              </w:rPr>
              <w:t>0.00</w:t>
            </w:r>
          </w:p>
        </w:tc>
      </w:tr>
      <w:tr w:rsidR="003E04E6" w:rsidRPr="00A13CC0" w14:paraId="2FE1C19B" w14:textId="77777777" w:rsidTr="00E261D2">
        <w:trPr>
          <w:gridAfter w:val="1"/>
          <w:wAfter w:w="14" w:type="dxa"/>
          <w:trHeight w:val="302"/>
          <w:jc w:val="center"/>
        </w:trPr>
        <w:tc>
          <w:tcPr>
            <w:tcW w:w="847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02930514" w14:textId="77777777" w:rsidR="00F14A46" w:rsidRPr="00A13CC0" w:rsidRDefault="00F14A46" w:rsidP="00F14A46">
            <w:pPr>
              <w:jc w:val="both"/>
              <w:rPr>
                <w:rFonts w:ascii="Lato" w:hAnsi="Lato" w:cs="Arial"/>
                <w:sz w:val="20"/>
                <w:szCs w:val="20"/>
              </w:rPr>
            </w:pPr>
            <w:r w:rsidRPr="00A13CC0">
              <w:rPr>
                <w:rFonts w:ascii="Lato" w:hAnsi="Lato" w:cs="Arial"/>
                <w:sz w:val="20"/>
                <w:szCs w:val="20"/>
              </w:rPr>
              <w:t>Bancos/Dependencias y Otros.</w:t>
            </w:r>
          </w:p>
        </w:tc>
        <w:tc>
          <w:tcPr>
            <w:tcW w:w="17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5D368829" w14:textId="77777777" w:rsidR="00F14A46" w:rsidRPr="00A13CC0" w:rsidRDefault="00F14A46" w:rsidP="00F14A46">
            <w:pPr>
              <w:jc w:val="right"/>
              <w:rPr>
                <w:rFonts w:ascii="Lato" w:hAnsi="Lato" w:cs="Arial"/>
                <w:sz w:val="20"/>
                <w:szCs w:val="20"/>
              </w:rPr>
            </w:pPr>
            <w:r w:rsidRPr="00A13CC0">
              <w:rPr>
                <w:rFonts w:ascii="Lato" w:hAnsi="Lato" w:cs="Arial"/>
                <w:sz w:val="20"/>
                <w:szCs w:val="20"/>
              </w:rPr>
              <w:t>0.00</w:t>
            </w:r>
          </w:p>
        </w:tc>
        <w:tc>
          <w:tcPr>
            <w:tcW w:w="170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10127A12" w14:textId="77777777" w:rsidR="00F14A46" w:rsidRPr="00A13CC0" w:rsidRDefault="00F14A46" w:rsidP="00F14A46">
            <w:pPr>
              <w:jc w:val="right"/>
              <w:rPr>
                <w:rFonts w:ascii="Lato" w:hAnsi="Lato" w:cs="Arial"/>
                <w:sz w:val="20"/>
                <w:szCs w:val="20"/>
              </w:rPr>
            </w:pPr>
            <w:r w:rsidRPr="00A13CC0">
              <w:rPr>
                <w:rFonts w:ascii="Lato" w:hAnsi="Lato" w:cs="Arial"/>
                <w:sz w:val="20"/>
                <w:szCs w:val="20"/>
              </w:rPr>
              <w:t>0.00</w:t>
            </w:r>
          </w:p>
        </w:tc>
      </w:tr>
      <w:tr w:rsidR="003E04E6" w:rsidRPr="00A13CC0" w14:paraId="3B90EC33" w14:textId="77777777" w:rsidTr="00E261D2">
        <w:trPr>
          <w:gridAfter w:val="1"/>
          <w:wAfter w:w="14" w:type="dxa"/>
          <w:trHeight w:val="302"/>
          <w:jc w:val="center"/>
        </w:trPr>
        <w:tc>
          <w:tcPr>
            <w:tcW w:w="847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02CD3293" w14:textId="77777777" w:rsidR="007A4A3D" w:rsidRPr="00A13CC0" w:rsidRDefault="007A4A3D" w:rsidP="007A4A3D">
            <w:pPr>
              <w:jc w:val="both"/>
              <w:rPr>
                <w:rFonts w:ascii="Lato" w:hAnsi="Lato" w:cs="Arial"/>
                <w:sz w:val="20"/>
                <w:szCs w:val="20"/>
              </w:rPr>
            </w:pPr>
            <w:r w:rsidRPr="00A13CC0">
              <w:rPr>
                <w:rFonts w:ascii="Lato" w:hAnsi="Lato" w:cs="Arial"/>
                <w:sz w:val="20"/>
                <w:szCs w:val="20"/>
              </w:rPr>
              <w:t>Inversiones Temporales (Hasta 3 meses).</w:t>
            </w:r>
          </w:p>
        </w:tc>
        <w:tc>
          <w:tcPr>
            <w:tcW w:w="17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1519EE06" w14:textId="58301785" w:rsidR="007A4A3D" w:rsidRPr="00A13CC0" w:rsidRDefault="007A4A3D" w:rsidP="001D69FA">
            <w:pPr>
              <w:jc w:val="right"/>
              <w:rPr>
                <w:rFonts w:ascii="Lato" w:hAnsi="Lato" w:cs="Arial"/>
                <w:sz w:val="20"/>
                <w:szCs w:val="20"/>
              </w:rPr>
            </w:pPr>
            <w:r w:rsidRPr="00A13CC0">
              <w:rPr>
                <w:rFonts w:ascii="Lato" w:hAnsi="Lato" w:cs="Arial"/>
                <w:sz w:val="20"/>
                <w:szCs w:val="20"/>
              </w:rPr>
              <w:t>1</w:t>
            </w:r>
            <w:r w:rsidR="001D69FA" w:rsidRPr="00A13CC0">
              <w:rPr>
                <w:rFonts w:ascii="Lato" w:hAnsi="Lato" w:cs="Arial"/>
                <w:sz w:val="20"/>
                <w:szCs w:val="20"/>
              </w:rPr>
              <w:t>5</w:t>
            </w:r>
            <w:r w:rsidRPr="00A13CC0">
              <w:rPr>
                <w:rFonts w:ascii="Lato" w:hAnsi="Lato" w:cs="Arial"/>
                <w:sz w:val="20"/>
                <w:szCs w:val="20"/>
              </w:rPr>
              <w:t>,</w:t>
            </w:r>
            <w:r w:rsidR="001D69FA" w:rsidRPr="00A13CC0">
              <w:rPr>
                <w:rFonts w:ascii="Lato" w:hAnsi="Lato" w:cs="Arial"/>
                <w:sz w:val="20"/>
                <w:szCs w:val="20"/>
              </w:rPr>
              <w:t>056</w:t>
            </w:r>
            <w:r w:rsidRPr="00A13CC0">
              <w:rPr>
                <w:rFonts w:ascii="Lato" w:hAnsi="Lato" w:cs="Arial"/>
                <w:sz w:val="20"/>
                <w:szCs w:val="20"/>
              </w:rPr>
              <w:t>,</w:t>
            </w:r>
            <w:r w:rsidR="001D69FA" w:rsidRPr="00A13CC0">
              <w:rPr>
                <w:rFonts w:ascii="Lato" w:hAnsi="Lato" w:cs="Arial"/>
                <w:sz w:val="20"/>
                <w:szCs w:val="20"/>
              </w:rPr>
              <w:t>959.99</w:t>
            </w:r>
          </w:p>
        </w:tc>
        <w:tc>
          <w:tcPr>
            <w:tcW w:w="170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1ECD0DA3" w14:textId="6562BD51" w:rsidR="007A4A3D" w:rsidRPr="00A13CC0" w:rsidRDefault="007A4A3D" w:rsidP="007A4A3D">
            <w:pPr>
              <w:jc w:val="right"/>
              <w:rPr>
                <w:rFonts w:ascii="Lato" w:hAnsi="Lato" w:cs="Arial"/>
                <w:sz w:val="20"/>
                <w:szCs w:val="20"/>
              </w:rPr>
            </w:pPr>
            <w:r w:rsidRPr="00A13CC0">
              <w:rPr>
                <w:rFonts w:ascii="Lato" w:hAnsi="Lato" w:cs="Arial"/>
                <w:sz w:val="20"/>
                <w:szCs w:val="20"/>
              </w:rPr>
              <w:t>14,824,142.56</w:t>
            </w:r>
          </w:p>
        </w:tc>
      </w:tr>
      <w:tr w:rsidR="003E04E6" w:rsidRPr="00A13CC0" w14:paraId="14FC0B59" w14:textId="77777777" w:rsidTr="00E261D2">
        <w:trPr>
          <w:gridAfter w:val="1"/>
          <w:wAfter w:w="14" w:type="dxa"/>
          <w:trHeight w:val="302"/>
          <w:jc w:val="center"/>
        </w:trPr>
        <w:tc>
          <w:tcPr>
            <w:tcW w:w="847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41C22D08" w14:textId="77777777" w:rsidR="007A4A3D" w:rsidRPr="00A13CC0" w:rsidRDefault="007A4A3D" w:rsidP="007A4A3D">
            <w:pPr>
              <w:jc w:val="both"/>
              <w:rPr>
                <w:rFonts w:ascii="Lato" w:hAnsi="Lato" w:cs="Arial"/>
                <w:sz w:val="20"/>
                <w:szCs w:val="20"/>
              </w:rPr>
            </w:pPr>
            <w:r w:rsidRPr="00A13CC0">
              <w:rPr>
                <w:rFonts w:ascii="Lato" w:hAnsi="Lato" w:cs="Arial"/>
                <w:sz w:val="20"/>
                <w:szCs w:val="20"/>
              </w:rPr>
              <w:t>Fondos con Afectación Específica.</w:t>
            </w:r>
          </w:p>
        </w:tc>
        <w:tc>
          <w:tcPr>
            <w:tcW w:w="17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514650D7" w14:textId="77777777" w:rsidR="007A4A3D" w:rsidRPr="00A13CC0" w:rsidRDefault="007A4A3D" w:rsidP="007A4A3D">
            <w:pPr>
              <w:jc w:val="right"/>
              <w:rPr>
                <w:rFonts w:ascii="Lato" w:hAnsi="Lato" w:cs="Arial"/>
                <w:sz w:val="20"/>
                <w:szCs w:val="20"/>
              </w:rPr>
            </w:pPr>
            <w:r w:rsidRPr="00A13CC0">
              <w:rPr>
                <w:rFonts w:ascii="Lato" w:hAnsi="Lato" w:cs="Arial"/>
                <w:sz w:val="20"/>
                <w:szCs w:val="20"/>
              </w:rPr>
              <w:t>0.00</w:t>
            </w:r>
          </w:p>
        </w:tc>
        <w:tc>
          <w:tcPr>
            <w:tcW w:w="170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11982625" w14:textId="2FBF02B9" w:rsidR="007A4A3D" w:rsidRPr="00A13CC0" w:rsidRDefault="007A4A3D" w:rsidP="007A4A3D">
            <w:pPr>
              <w:jc w:val="right"/>
              <w:rPr>
                <w:rFonts w:ascii="Lato" w:hAnsi="Lato" w:cs="Arial"/>
                <w:sz w:val="20"/>
                <w:szCs w:val="20"/>
              </w:rPr>
            </w:pPr>
            <w:r w:rsidRPr="00A13CC0">
              <w:rPr>
                <w:rFonts w:ascii="Lato" w:hAnsi="Lato" w:cs="Arial"/>
                <w:sz w:val="20"/>
                <w:szCs w:val="20"/>
              </w:rPr>
              <w:t>0.00</w:t>
            </w:r>
          </w:p>
        </w:tc>
      </w:tr>
      <w:tr w:rsidR="003E04E6" w:rsidRPr="00A13CC0" w14:paraId="3AFBBCCE" w14:textId="77777777" w:rsidTr="00E261D2">
        <w:trPr>
          <w:gridAfter w:val="1"/>
          <w:wAfter w:w="14" w:type="dxa"/>
          <w:trHeight w:val="376"/>
          <w:jc w:val="center"/>
        </w:trPr>
        <w:tc>
          <w:tcPr>
            <w:tcW w:w="847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244C07C3" w14:textId="77777777" w:rsidR="007A4A3D" w:rsidRPr="00A13CC0" w:rsidRDefault="007A4A3D" w:rsidP="007A4A3D">
            <w:pPr>
              <w:jc w:val="both"/>
              <w:rPr>
                <w:rFonts w:ascii="Lato" w:hAnsi="Lato" w:cs="Arial"/>
                <w:sz w:val="20"/>
                <w:szCs w:val="20"/>
              </w:rPr>
            </w:pPr>
            <w:r w:rsidRPr="00A13CC0">
              <w:rPr>
                <w:rFonts w:ascii="Lato" w:hAnsi="Lato" w:cs="Arial"/>
                <w:sz w:val="20"/>
                <w:szCs w:val="20"/>
              </w:rPr>
              <w:t>Depósitos de Fondos de Terceros en Garantía y/o Administración.</w:t>
            </w:r>
          </w:p>
        </w:tc>
        <w:tc>
          <w:tcPr>
            <w:tcW w:w="17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13D280AF" w14:textId="77777777" w:rsidR="007A4A3D" w:rsidRPr="00A13CC0" w:rsidRDefault="007A4A3D" w:rsidP="007A4A3D">
            <w:pPr>
              <w:jc w:val="right"/>
              <w:rPr>
                <w:rFonts w:ascii="Lato" w:hAnsi="Lato" w:cs="Arial"/>
                <w:sz w:val="20"/>
                <w:szCs w:val="20"/>
              </w:rPr>
            </w:pPr>
            <w:r w:rsidRPr="00A13CC0">
              <w:rPr>
                <w:rFonts w:ascii="Lato" w:hAnsi="Lato" w:cs="Arial"/>
                <w:sz w:val="20"/>
                <w:szCs w:val="20"/>
              </w:rPr>
              <w:t>0.00</w:t>
            </w:r>
          </w:p>
        </w:tc>
        <w:tc>
          <w:tcPr>
            <w:tcW w:w="170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0D9F7FEF" w14:textId="7E753280" w:rsidR="007A4A3D" w:rsidRPr="00A13CC0" w:rsidRDefault="007A4A3D" w:rsidP="007A4A3D">
            <w:pPr>
              <w:jc w:val="right"/>
              <w:rPr>
                <w:rFonts w:ascii="Lato" w:hAnsi="Lato" w:cs="Arial"/>
                <w:sz w:val="20"/>
                <w:szCs w:val="20"/>
              </w:rPr>
            </w:pPr>
            <w:r w:rsidRPr="00A13CC0">
              <w:rPr>
                <w:rFonts w:ascii="Lato" w:hAnsi="Lato" w:cs="Arial"/>
                <w:sz w:val="20"/>
                <w:szCs w:val="20"/>
              </w:rPr>
              <w:t>0.00</w:t>
            </w:r>
          </w:p>
        </w:tc>
      </w:tr>
      <w:tr w:rsidR="003E04E6" w:rsidRPr="00A13CC0" w14:paraId="3E895277" w14:textId="77777777" w:rsidTr="00E261D2">
        <w:trPr>
          <w:gridAfter w:val="1"/>
          <w:wAfter w:w="14" w:type="dxa"/>
          <w:trHeight w:val="302"/>
          <w:jc w:val="center"/>
        </w:trPr>
        <w:tc>
          <w:tcPr>
            <w:tcW w:w="847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66870187" w14:textId="77777777" w:rsidR="007A4A3D" w:rsidRPr="00A13CC0" w:rsidRDefault="007A4A3D" w:rsidP="007A4A3D">
            <w:pPr>
              <w:jc w:val="both"/>
              <w:rPr>
                <w:rFonts w:ascii="Lato" w:hAnsi="Lato" w:cs="Arial"/>
                <w:sz w:val="20"/>
                <w:szCs w:val="20"/>
              </w:rPr>
            </w:pPr>
            <w:r w:rsidRPr="00A13CC0">
              <w:rPr>
                <w:rFonts w:ascii="Lato" w:hAnsi="Lato" w:cs="Arial"/>
                <w:sz w:val="20"/>
                <w:szCs w:val="20"/>
              </w:rPr>
              <w:t>Otros Efectivos y Equivalentes.</w:t>
            </w:r>
          </w:p>
        </w:tc>
        <w:tc>
          <w:tcPr>
            <w:tcW w:w="17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645277F3" w14:textId="77777777" w:rsidR="007A4A3D" w:rsidRPr="00A13CC0" w:rsidRDefault="007A4A3D" w:rsidP="007A4A3D">
            <w:pPr>
              <w:jc w:val="right"/>
              <w:rPr>
                <w:rFonts w:ascii="Lato" w:hAnsi="Lato" w:cs="Arial"/>
                <w:sz w:val="20"/>
                <w:szCs w:val="20"/>
              </w:rPr>
            </w:pPr>
            <w:r w:rsidRPr="00A13CC0">
              <w:rPr>
                <w:rFonts w:ascii="Lato" w:hAnsi="Lato" w:cs="Arial"/>
                <w:sz w:val="20"/>
                <w:szCs w:val="20"/>
              </w:rPr>
              <w:t>0.00</w:t>
            </w:r>
          </w:p>
        </w:tc>
        <w:tc>
          <w:tcPr>
            <w:tcW w:w="170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4AD0924C" w14:textId="5BEB13EE" w:rsidR="007A4A3D" w:rsidRPr="00A13CC0" w:rsidRDefault="007A4A3D" w:rsidP="007A4A3D">
            <w:pPr>
              <w:jc w:val="right"/>
              <w:rPr>
                <w:rFonts w:ascii="Lato" w:hAnsi="Lato" w:cs="Arial"/>
                <w:sz w:val="20"/>
                <w:szCs w:val="20"/>
              </w:rPr>
            </w:pPr>
            <w:r w:rsidRPr="00A13CC0">
              <w:rPr>
                <w:rFonts w:ascii="Lato" w:hAnsi="Lato" w:cs="Arial"/>
                <w:sz w:val="20"/>
                <w:szCs w:val="20"/>
              </w:rPr>
              <w:t>0.00</w:t>
            </w:r>
          </w:p>
        </w:tc>
      </w:tr>
      <w:tr w:rsidR="003E04E6" w:rsidRPr="00A13CC0" w14:paraId="286293D4" w14:textId="77777777" w:rsidTr="00E261D2">
        <w:trPr>
          <w:gridAfter w:val="1"/>
          <w:wAfter w:w="14" w:type="dxa"/>
          <w:trHeight w:val="317"/>
          <w:jc w:val="center"/>
        </w:trPr>
        <w:tc>
          <w:tcPr>
            <w:tcW w:w="847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352D6570" w14:textId="0F760EF6" w:rsidR="007A4A3D" w:rsidRPr="00A13CC0" w:rsidRDefault="007A4A3D" w:rsidP="007A4A3D">
            <w:pPr>
              <w:jc w:val="center"/>
              <w:rPr>
                <w:rFonts w:ascii="Lato" w:hAnsi="Lato" w:cs="Arial"/>
                <w:b/>
                <w:sz w:val="20"/>
                <w:szCs w:val="20"/>
              </w:rPr>
            </w:pPr>
            <w:r w:rsidRPr="00A13CC0">
              <w:rPr>
                <w:rFonts w:ascii="Lato" w:hAnsi="Lato" w:cs="Arial"/>
                <w:b/>
                <w:sz w:val="20"/>
                <w:szCs w:val="20"/>
              </w:rPr>
              <w:t>Total.</w:t>
            </w:r>
          </w:p>
        </w:tc>
        <w:tc>
          <w:tcPr>
            <w:tcW w:w="17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29995B19" w14:textId="48FD6DB2" w:rsidR="007A4A3D" w:rsidRPr="00A13CC0" w:rsidRDefault="007A4A3D" w:rsidP="00A40A53">
            <w:pPr>
              <w:jc w:val="right"/>
              <w:rPr>
                <w:rFonts w:ascii="Lato" w:hAnsi="Lato" w:cs="Arial"/>
                <w:b/>
                <w:sz w:val="20"/>
                <w:szCs w:val="20"/>
              </w:rPr>
            </w:pPr>
            <w:r w:rsidRPr="00A13CC0">
              <w:rPr>
                <w:rFonts w:ascii="Lato" w:hAnsi="Lato" w:cs="Arial"/>
                <w:b/>
                <w:sz w:val="20"/>
                <w:szCs w:val="20"/>
              </w:rPr>
              <w:t>1</w:t>
            </w:r>
            <w:r w:rsidR="001D69FA" w:rsidRPr="00A13CC0">
              <w:rPr>
                <w:rFonts w:ascii="Lato" w:hAnsi="Lato" w:cs="Arial"/>
                <w:b/>
                <w:sz w:val="20"/>
                <w:szCs w:val="20"/>
              </w:rPr>
              <w:t>5</w:t>
            </w:r>
            <w:r w:rsidRPr="00A13CC0">
              <w:rPr>
                <w:rFonts w:ascii="Lato" w:hAnsi="Lato" w:cs="Arial"/>
                <w:b/>
                <w:sz w:val="20"/>
                <w:szCs w:val="20"/>
              </w:rPr>
              <w:t>,</w:t>
            </w:r>
            <w:r w:rsidR="00A40A53" w:rsidRPr="00A13CC0">
              <w:rPr>
                <w:rFonts w:ascii="Lato" w:hAnsi="Lato" w:cs="Arial"/>
                <w:b/>
                <w:sz w:val="20"/>
                <w:szCs w:val="20"/>
              </w:rPr>
              <w:t>056</w:t>
            </w:r>
            <w:r w:rsidRPr="00A13CC0">
              <w:rPr>
                <w:rFonts w:ascii="Lato" w:hAnsi="Lato" w:cs="Arial"/>
                <w:b/>
                <w:sz w:val="20"/>
                <w:szCs w:val="20"/>
              </w:rPr>
              <w:t>,</w:t>
            </w:r>
            <w:r w:rsidR="00A40A53" w:rsidRPr="00A13CC0">
              <w:rPr>
                <w:rFonts w:ascii="Lato" w:hAnsi="Lato" w:cs="Arial"/>
                <w:b/>
                <w:sz w:val="20"/>
                <w:szCs w:val="20"/>
              </w:rPr>
              <w:t>959.99</w:t>
            </w:r>
          </w:p>
        </w:tc>
        <w:tc>
          <w:tcPr>
            <w:tcW w:w="170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7B4886A6" w14:textId="17561EB7" w:rsidR="007A4A3D" w:rsidRPr="00A13CC0" w:rsidRDefault="007A4A3D" w:rsidP="007A4A3D">
            <w:pPr>
              <w:jc w:val="right"/>
              <w:rPr>
                <w:rFonts w:ascii="Lato" w:hAnsi="Lato" w:cs="Arial"/>
                <w:b/>
                <w:sz w:val="20"/>
                <w:szCs w:val="20"/>
              </w:rPr>
            </w:pPr>
            <w:r w:rsidRPr="00A13CC0">
              <w:rPr>
                <w:rFonts w:ascii="Lato" w:hAnsi="Lato" w:cs="Arial"/>
                <w:b/>
                <w:sz w:val="20"/>
                <w:szCs w:val="20"/>
              </w:rPr>
              <w:t>14,824,142.56</w:t>
            </w:r>
          </w:p>
        </w:tc>
      </w:tr>
    </w:tbl>
    <w:p w14:paraId="3D645608" w14:textId="77777777" w:rsidR="00064F05" w:rsidRPr="00A13CC0" w:rsidRDefault="00064F05" w:rsidP="003A48D0">
      <w:pPr>
        <w:shd w:val="clear" w:color="auto" w:fill="FFFFFF"/>
        <w:jc w:val="both"/>
        <w:rPr>
          <w:rFonts w:ascii="Lato" w:hAnsi="Lato" w:cs="Arial"/>
          <w:sz w:val="20"/>
          <w:szCs w:val="20"/>
        </w:rPr>
      </w:pPr>
    </w:p>
    <w:p w14:paraId="707F2402" w14:textId="5E254D47" w:rsidR="00B65AD6" w:rsidRPr="00A13CC0" w:rsidRDefault="003A48D0" w:rsidP="00341AA8">
      <w:pPr>
        <w:pStyle w:val="Prrafodelista"/>
        <w:numPr>
          <w:ilvl w:val="0"/>
          <w:numId w:val="27"/>
        </w:numPr>
        <w:autoSpaceDE w:val="0"/>
        <w:autoSpaceDN w:val="0"/>
        <w:adjustRightInd w:val="0"/>
        <w:jc w:val="both"/>
        <w:rPr>
          <w:rFonts w:ascii="Lato" w:hAnsi="Lato" w:cs="Arial"/>
          <w:sz w:val="20"/>
          <w:szCs w:val="20"/>
        </w:rPr>
      </w:pPr>
      <w:r w:rsidRPr="00A13CC0">
        <w:rPr>
          <w:rFonts w:ascii="Lato" w:hAnsi="Lato" w:cs="Arial"/>
          <w:sz w:val="20"/>
          <w:szCs w:val="20"/>
        </w:rPr>
        <w:t>Se detalla las Adquisiciones de las Actividades de Inversión efectivamente pagados, respecto del apartado de aplicación.</w:t>
      </w:r>
      <w:r w:rsidR="00B65AD6" w:rsidRPr="00A13CC0">
        <w:rPr>
          <w:rFonts w:ascii="Lato" w:hAnsi="Lato" w:cs="Arial"/>
          <w:sz w:val="20"/>
          <w:szCs w:val="20"/>
        </w:rPr>
        <w:t xml:space="preserve"> </w:t>
      </w:r>
      <w:r w:rsidR="00B65AD6" w:rsidRPr="00A13CC0">
        <w:rPr>
          <w:rFonts w:ascii="Lato" w:hAnsi="Lato" w:cs="Arial"/>
          <w:b/>
          <w:sz w:val="20"/>
          <w:szCs w:val="20"/>
        </w:rPr>
        <w:t>(sin información que revelar)</w:t>
      </w:r>
    </w:p>
    <w:p w14:paraId="64206E8C" w14:textId="4B3DD08B" w:rsidR="00F14A46" w:rsidRPr="00A13CC0" w:rsidRDefault="00F14A46" w:rsidP="003A48D0">
      <w:pPr>
        <w:shd w:val="clear" w:color="auto" w:fill="FFFFFF"/>
        <w:jc w:val="both"/>
        <w:rPr>
          <w:rFonts w:ascii="Lato" w:hAnsi="Lato" w:cs="Arial"/>
          <w:sz w:val="20"/>
          <w:szCs w:val="20"/>
        </w:rPr>
      </w:pPr>
    </w:p>
    <w:tbl>
      <w:tblPr>
        <w:tblStyle w:val="Tablaconcuadrcula"/>
        <w:tblW w:w="12050" w:type="dxa"/>
        <w:jc w:val="center"/>
        <w:tblLook w:val="04A0" w:firstRow="1" w:lastRow="0" w:firstColumn="1" w:lastColumn="0" w:noHBand="0" w:noVBand="1"/>
      </w:tblPr>
      <w:tblGrid>
        <w:gridCol w:w="8931"/>
        <w:gridCol w:w="1559"/>
        <w:gridCol w:w="1560"/>
      </w:tblGrid>
      <w:tr w:rsidR="00F14A46" w:rsidRPr="00A13CC0" w14:paraId="2086BC19" w14:textId="77777777" w:rsidTr="00A13CC0">
        <w:trPr>
          <w:jc w:val="center"/>
        </w:trPr>
        <w:tc>
          <w:tcPr>
            <w:tcW w:w="12050" w:type="dxa"/>
            <w:gridSpan w:val="3"/>
          </w:tcPr>
          <w:p w14:paraId="638C82E7" w14:textId="7123ABA6" w:rsidR="00F14A46" w:rsidRPr="00A13CC0" w:rsidRDefault="00F14A46" w:rsidP="00F14A46">
            <w:pPr>
              <w:jc w:val="center"/>
              <w:rPr>
                <w:rFonts w:ascii="Lato" w:hAnsi="Lato" w:cs="Arial"/>
                <w:sz w:val="20"/>
                <w:szCs w:val="20"/>
              </w:rPr>
            </w:pPr>
            <w:r w:rsidRPr="00A13CC0">
              <w:rPr>
                <w:rFonts w:ascii="Lato" w:hAnsi="Lato" w:cs="Arial"/>
                <w:b/>
                <w:sz w:val="20"/>
                <w:szCs w:val="20"/>
              </w:rPr>
              <w:t>Adquisiciones de Actividades de Inversión efectivamente pagadas.</w:t>
            </w:r>
          </w:p>
        </w:tc>
      </w:tr>
      <w:tr w:rsidR="00F14A46" w:rsidRPr="00A13CC0" w14:paraId="3BC774E0" w14:textId="77777777" w:rsidTr="00A13CC0">
        <w:trPr>
          <w:jc w:val="center"/>
        </w:trPr>
        <w:tc>
          <w:tcPr>
            <w:tcW w:w="8931" w:type="dxa"/>
          </w:tcPr>
          <w:p w14:paraId="6BEADF4D" w14:textId="55B0B7FE" w:rsidR="00F14A46" w:rsidRPr="00A13CC0" w:rsidRDefault="00F14A46" w:rsidP="00F14A46">
            <w:pPr>
              <w:jc w:val="center"/>
              <w:rPr>
                <w:rFonts w:ascii="Lato" w:hAnsi="Lato" w:cs="Arial"/>
                <w:sz w:val="20"/>
                <w:szCs w:val="20"/>
              </w:rPr>
            </w:pPr>
            <w:r w:rsidRPr="00A13CC0">
              <w:rPr>
                <w:rFonts w:ascii="Lato" w:hAnsi="Lato" w:cs="Arial"/>
                <w:b/>
                <w:sz w:val="20"/>
                <w:szCs w:val="20"/>
              </w:rPr>
              <w:t>Concepto</w:t>
            </w:r>
          </w:p>
        </w:tc>
        <w:tc>
          <w:tcPr>
            <w:tcW w:w="1559" w:type="dxa"/>
          </w:tcPr>
          <w:p w14:paraId="2C856D1B" w14:textId="1E88300B" w:rsidR="00F14A46" w:rsidRPr="00A13CC0" w:rsidRDefault="00F14A46" w:rsidP="007A4A3D">
            <w:pPr>
              <w:jc w:val="center"/>
              <w:rPr>
                <w:rFonts w:ascii="Lato" w:hAnsi="Lato" w:cs="Arial"/>
                <w:b/>
                <w:sz w:val="20"/>
                <w:szCs w:val="20"/>
              </w:rPr>
            </w:pPr>
            <w:r w:rsidRPr="00A13CC0">
              <w:rPr>
                <w:rFonts w:ascii="Lato" w:hAnsi="Lato" w:cs="Arial"/>
                <w:b/>
                <w:sz w:val="20"/>
                <w:szCs w:val="20"/>
              </w:rPr>
              <w:t>202</w:t>
            </w:r>
            <w:r w:rsidR="007A4A3D" w:rsidRPr="00A13CC0">
              <w:rPr>
                <w:rFonts w:ascii="Lato" w:hAnsi="Lato" w:cs="Arial"/>
                <w:b/>
                <w:sz w:val="20"/>
                <w:szCs w:val="20"/>
              </w:rPr>
              <w:t>5</w:t>
            </w:r>
          </w:p>
        </w:tc>
        <w:tc>
          <w:tcPr>
            <w:tcW w:w="1560" w:type="dxa"/>
          </w:tcPr>
          <w:p w14:paraId="15B78073" w14:textId="64A11BDC" w:rsidR="00F14A46" w:rsidRPr="00A13CC0" w:rsidRDefault="00F14A46" w:rsidP="007A4A3D">
            <w:pPr>
              <w:jc w:val="center"/>
              <w:rPr>
                <w:rFonts w:ascii="Lato" w:hAnsi="Lato" w:cs="Arial"/>
                <w:b/>
                <w:sz w:val="20"/>
                <w:szCs w:val="20"/>
              </w:rPr>
            </w:pPr>
            <w:r w:rsidRPr="00A13CC0">
              <w:rPr>
                <w:rFonts w:ascii="Lato" w:hAnsi="Lato" w:cs="Arial"/>
                <w:b/>
                <w:sz w:val="20"/>
                <w:szCs w:val="20"/>
              </w:rPr>
              <w:t>202</w:t>
            </w:r>
            <w:r w:rsidR="007A4A3D" w:rsidRPr="00A13CC0">
              <w:rPr>
                <w:rFonts w:ascii="Lato" w:hAnsi="Lato" w:cs="Arial"/>
                <w:b/>
                <w:sz w:val="20"/>
                <w:szCs w:val="20"/>
              </w:rPr>
              <w:t>4</w:t>
            </w:r>
          </w:p>
        </w:tc>
      </w:tr>
      <w:tr w:rsidR="00773BCB" w:rsidRPr="00A13CC0" w14:paraId="3DA86270" w14:textId="77777777" w:rsidTr="00A13CC0">
        <w:trPr>
          <w:jc w:val="center"/>
        </w:trPr>
        <w:tc>
          <w:tcPr>
            <w:tcW w:w="8931" w:type="dxa"/>
          </w:tcPr>
          <w:p w14:paraId="6DDB7895" w14:textId="31BBEAA2" w:rsidR="00773BCB" w:rsidRPr="00A13CC0" w:rsidRDefault="00773BCB" w:rsidP="00773BCB">
            <w:pPr>
              <w:jc w:val="both"/>
              <w:rPr>
                <w:rFonts w:ascii="Lato" w:hAnsi="Lato" w:cs="Arial"/>
                <w:b/>
                <w:sz w:val="20"/>
                <w:szCs w:val="20"/>
              </w:rPr>
            </w:pPr>
            <w:r w:rsidRPr="00A13CC0">
              <w:rPr>
                <w:rFonts w:ascii="Lato" w:hAnsi="Lato" w:cs="Arial"/>
                <w:b/>
                <w:sz w:val="20"/>
                <w:szCs w:val="20"/>
              </w:rPr>
              <w:t>Bienes Inmuebles, Infraestructura y Construcciones en Proceso.</w:t>
            </w:r>
          </w:p>
        </w:tc>
        <w:tc>
          <w:tcPr>
            <w:tcW w:w="1559" w:type="dxa"/>
          </w:tcPr>
          <w:p w14:paraId="17ADE9B6" w14:textId="7D8893F0" w:rsidR="00773BCB" w:rsidRPr="00A13CC0" w:rsidRDefault="00773BCB" w:rsidP="00773BCB">
            <w:pPr>
              <w:jc w:val="right"/>
              <w:rPr>
                <w:rFonts w:ascii="Lato" w:hAnsi="Lato" w:cs="Arial"/>
                <w:b/>
                <w:sz w:val="20"/>
                <w:szCs w:val="20"/>
              </w:rPr>
            </w:pPr>
            <w:r w:rsidRPr="00A13CC0">
              <w:rPr>
                <w:rFonts w:ascii="Lato" w:hAnsi="Lato" w:cs="Arial"/>
                <w:b/>
                <w:sz w:val="20"/>
                <w:szCs w:val="20"/>
              </w:rPr>
              <w:t>0.00</w:t>
            </w:r>
          </w:p>
        </w:tc>
        <w:tc>
          <w:tcPr>
            <w:tcW w:w="1560" w:type="dxa"/>
          </w:tcPr>
          <w:p w14:paraId="05EBAF15" w14:textId="27C65A0B" w:rsidR="00773BCB" w:rsidRPr="00A13CC0" w:rsidRDefault="00773BCB" w:rsidP="00773BCB">
            <w:pPr>
              <w:jc w:val="right"/>
              <w:rPr>
                <w:rFonts w:ascii="Lato" w:hAnsi="Lato" w:cs="Arial"/>
                <w:b/>
                <w:sz w:val="20"/>
                <w:szCs w:val="20"/>
              </w:rPr>
            </w:pPr>
            <w:r w:rsidRPr="00A13CC0">
              <w:rPr>
                <w:rFonts w:ascii="Lato" w:hAnsi="Lato" w:cs="Arial"/>
                <w:b/>
                <w:sz w:val="20"/>
                <w:szCs w:val="20"/>
              </w:rPr>
              <w:t>0.00</w:t>
            </w:r>
          </w:p>
        </w:tc>
      </w:tr>
      <w:tr w:rsidR="00773BCB" w:rsidRPr="00A13CC0" w14:paraId="7C26E723" w14:textId="77777777" w:rsidTr="00A13CC0">
        <w:trPr>
          <w:jc w:val="center"/>
        </w:trPr>
        <w:tc>
          <w:tcPr>
            <w:tcW w:w="8931" w:type="dxa"/>
          </w:tcPr>
          <w:p w14:paraId="7FD54A29" w14:textId="0F04D6EE" w:rsidR="00773BCB" w:rsidRPr="00A13CC0" w:rsidRDefault="00773BCB" w:rsidP="00773BCB">
            <w:pPr>
              <w:jc w:val="both"/>
              <w:rPr>
                <w:rFonts w:ascii="Lato" w:hAnsi="Lato" w:cs="Arial"/>
                <w:sz w:val="20"/>
                <w:szCs w:val="20"/>
              </w:rPr>
            </w:pPr>
            <w:r w:rsidRPr="00A13CC0">
              <w:rPr>
                <w:rFonts w:ascii="Lato" w:hAnsi="Lato" w:cs="Arial"/>
                <w:sz w:val="20"/>
                <w:szCs w:val="20"/>
              </w:rPr>
              <w:t>Terrenos.</w:t>
            </w:r>
          </w:p>
        </w:tc>
        <w:tc>
          <w:tcPr>
            <w:tcW w:w="1559" w:type="dxa"/>
          </w:tcPr>
          <w:p w14:paraId="348B012E" w14:textId="5A646669" w:rsidR="00773BCB" w:rsidRPr="00A13CC0" w:rsidRDefault="00773BCB" w:rsidP="00773BCB">
            <w:pPr>
              <w:jc w:val="right"/>
              <w:rPr>
                <w:rFonts w:ascii="Lato" w:hAnsi="Lato" w:cs="Arial"/>
                <w:sz w:val="20"/>
                <w:szCs w:val="20"/>
              </w:rPr>
            </w:pPr>
            <w:r w:rsidRPr="00A13CC0">
              <w:rPr>
                <w:rFonts w:ascii="Lato" w:hAnsi="Lato" w:cs="Arial"/>
                <w:sz w:val="20"/>
                <w:szCs w:val="20"/>
              </w:rPr>
              <w:t>0.00</w:t>
            </w:r>
          </w:p>
        </w:tc>
        <w:tc>
          <w:tcPr>
            <w:tcW w:w="1560" w:type="dxa"/>
          </w:tcPr>
          <w:p w14:paraId="53B905F8" w14:textId="7F792757" w:rsidR="00773BCB" w:rsidRPr="00A13CC0" w:rsidRDefault="00773BCB" w:rsidP="00773BCB">
            <w:pPr>
              <w:jc w:val="right"/>
              <w:rPr>
                <w:rFonts w:ascii="Lato" w:hAnsi="Lato" w:cs="Arial"/>
                <w:sz w:val="20"/>
                <w:szCs w:val="20"/>
              </w:rPr>
            </w:pPr>
            <w:r w:rsidRPr="00A13CC0">
              <w:rPr>
                <w:rFonts w:ascii="Lato" w:hAnsi="Lato" w:cs="Arial"/>
                <w:sz w:val="20"/>
                <w:szCs w:val="20"/>
              </w:rPr>
              <w:t>0.00</w:t>
            </w:r>
          </w:p>
        </w:tc>
      </w:tr>
      <w:tr w:rsidR="00773BCB" w:rsidRPr="00A13CC0" w14:paraId="520A073F" w14:textId="77777777" w:rsidTr="00A13CC0">
        <w:trPr>
          <w:jc w:val="center"/>
        </w:trPr>
        <w:tc>
          <w:tcPr>
            <w:tcW w:w="8931" w:type="dxa"/>
          </w:tcPr>
          <w:p w14:paraId="7B7E2711" w14:textId="387C04BF" w:rsidR="00773BCB" w:rsidRPr="00A13CC0" w:rsidRDefault="00773BCB" w:rsidP="00773BCB">
            <w:pPr>
              <w:jc w:val="both"/>
              <w:rPr>
                <w:rFonts w:ascii="Lato" w:hAnsi="Lato" w:cs="Arial"/>
                <w:sz w:val="20"/>
                <w:szCs w:val="20"/>
              </w:rPr>
            </w:pPr>
            <w:r w:rsidRPr="00A13CC0">
              <w:rPr>
                <w:rFonts w:ascii="Lato" w:hAnsi="Lato" w:cs="Arial"/>
                <w:sz w:val="20"/>
                <w:szCs w:val="20"/>
              </w:rPr>
              <w:t>Vivienda.</w:t>
            </w:r>
          </w:p>
        </w:tc>
        <w:tc>
          <w:tcPr>
            <w:tcW w:w="1559" w:type="dxa"/>
          </w:tcPr>
          <w:p w14:paraId="31ADB309" w14:textId="73F8D476" w:rsidR="00773BCB" w:rsidRPr="00A13CC0" w:rsidRDefault="00773BCB" w:rsidP="00773BCB">
            <w:pPr>
              <w:jc w:val="right"/>
              <w:rPr>
                <w:rFonts w:ascii="Lato" w:hAnsi="Lato" w:cs="Arial"/>
                <w:sz w:val="20"/>
                <w:szCs w:val="20"/>
              </w:rPr>
            </w:pPr>
            <w:r w:rsidRPr="00A13CC0">
              <w:rPr>
                <w:rFonts w:ascii="Lato" w:hAnsi="Lato" w:cs="Arial"/>
                <w:sz w:val="20"/>
                <w:szCs w:val="20"/>
              </w:rPr>
              <w:t>0.00</w:t>
            </w:r>
          </w:p>
        </w:tc>
        <w:tc>
          <w:tcPr>
            <w:tcW w:w="1560" w:type="dxa"/>
          </w:tcPr>
          <w:p w14:paraId="6FBA1D7C" w14:textId="65E74285" w:rsidR="00773BCB" w:rsidRPr="00A13CC0" w:rsidRDefault="00773BCB" w:rsidP="00773BCB">
            <w:pPr>
              <w:jc w:val="right"/>
              <w:rPr>
                <w:rFonts w:ascii="Lato" w:hAnsi="Lato" w:cs="Arial"/>
                <w:sz w:val="20"/>
                <w:szCs w:val="20"/>
              </w:rPr>
            </w:pPr>
            <w:r w:rsidRPr="00A13CC0">
              <w:rPr>
                <w:rFonts w:ascii="Lato" w:hAnsi="Lato" w:cs="Arial"/>
                <w:sz w:val="20"/>
                <w:szCs w:val="20"/>
              </w:rPr>
              <w:t>0.00</w:t>
            </w:r>
          </w:p>
        </w:tc>
      </w:tr>
      <w:tr w:rsidR="00773BCB" w:rsidRPr="00A13CC0" w14:paraId="21E07AAB" w14:textId="77777777" w:rsidTr="00A13CC0">
        <w:trPr>
          <w:jc w:val="center"/>
        </w:trPr>
        <w:tc>
          <w:tcPr>
            <w:tcW w:w="8931" w:type="dxa"/>
          </w:tcPr>
          <w:p w14:paraId="65C4D69F" w14:textId="02DCBEA0" w:rsidR="00773BCB" w:rsidRPr="00A13CC0" w:rsidRDefault="00773BCB" w:rsidP="00773BCB">
            <w:pPr>
              <w:jc w:val="both"/>
              <w:rPr>
                <w:rFonts w:ascii="Lato" w:hAnsi="Lato" w:cs="Arial"/>
                <w:sz w:val="20"/>
                <w:szCs w:val="20"/>
              </w:rPr>
            </w:pPr>
            <w:r w:rsidRPr="00A13CC0">
              <w:rPr>
                <w:rFonts w:ascii="Lato" w:hAnsi="Lato" w:cs="Arial"/>
                <w:sz w:val="20"/>
                <w:szCs w:val="20"/>
              </w:rPr>
              <w:t xml:space="preserve">Edificios no habitacionales. </w:t>
            </w:r>
          </w:p>
        </w:tc>
        <w:tc>
          <w:tcPr>
            <w:tcW w:w="1559" w:type="dxa"/>
          </w:tcPr>
          <w:p w14:paraId="4B6A90B1" w14:textId="63DD78F9" w:rsidR="00773BCB" w:rsidRPr="00A13CC0" w:rsidRDefault="00773BCB" w:rsidP="00773BCB">
            <w:pPr>
              <w:jc w:val="right"/>
              <w:rPr>
                <w:rFonts w:ascii="Lato" w:hAnsi="Lato" w:cs="Arial"/>
                <w:sz w:val="20"/>
                <w:szCs w:val="20"/>
              </w:rPr>
            </w:pPr>
            <w:r w:rsidRPr="00A13CC0">
              <w:rPr>
                <w:rFonts w:ascii="Lato" w:hAnsi="Lato" w:cs="Arial"/>
                <w:sz w:val="20"/>
                <w:szCs w:val="20"/>
              </w:rPr>
              <w:t>0.00</w:t>
            </w:r>
          </w:p>
        </w:tc>
        <w:tc>
          <w:tcPr>
            <w:tcW w:w="1560" w:type="dxa"/>
          </w:tcPr>
          <w:p w14:paraId="523DA49A" w14:textId="73EFC35A" w:rsidR="00773BCB" w:rsidRPr="00A13CC0" w:rsidRDefault="00773BCB" w:rsidP="00773BCB">
            <w:pPr>
              <w:jc w:val="right"/>
              <w:rPr>
                <w:rFonts w:ascii="Lato" w:hAnsi="Lato" w:cs="Arial"/>
                <w:sz w:val="20"/>
                <w:szCs w:val="20"/>
              </w:rPr>
            </w:pPr>
            <w:r w:rsidRPr="00A13CC0">
              <w:rPr>
                <w:rFonts w:ascii="Lato" w:hAnsi="Lato" w:cs="Arial"/>
                <w:sz w:val="20"/>
                <w:szCs w:val="20"/>
              </w:rPr>
              <w:t>0.00</w:t>
            </w:r>
          </w:p>
        </w:tc>
      </w:tr>
      <w:tr w:rsidR="00773BCB" w:rsidRPr="00A13CC0" w14:paraId="1CC636BE" w14:textId="77777777" w:rsidTr="00A13CC0">
        <w:trPr>
          <w:jc w:val="center"/>
        </w:trPr>
        <w:tc>
          <w:tcPr>
            <w:tcW w:w="8931" w:type="dxa"/>
          </w:tcPr>
          <w:p w14:paraId="3BCEB9FA" w14:textId="705365E7" w:rsidR="00773BCB" w:rsidRPr="00A13CC0" w:rsidRDefault="00773BCB" w:rsidP="00773BCB">
            <w:pPr>
              <w:jc w:val="both"/>
              <w:rPr>
                <w:rFonts w:ascii="Lato" w:hAnsi="Lato" w:cs="Arial"/>
                <w:sz w:val="20"/>
                <w:szCs w:val="20"/>
              </w:rPr>
            </w:pPr>
            <w:r w:rsidRPr="00A13CC0">
              <w:rPr>
                <w:rFonts w:ascii="Lato" w:hAnsi="Lato" w:cs="Arial"/>
                <w:sz w:val="20"/>
                <w:szCs w:val="20"/>
              </w:rPr>
              <w:t>Infraestructura.</w:t>
            </w:r>
          </w:p>
        </w:tc>
        <w:tc>
          <w:tcPr>
            <w:tcW w:w="1559" w:type="dxa"/>
          </w:tcPr>
          <w:p w14:paraId="04C18D15" w14:textId="4B0EE989" w:rsidR="00773BCB" w:rsidRPr="00A13CC0" w:rsidRDefault="00773BCB" w:rsidP="00773BCB">
            <w:pPr>
              <w:jc w:val="right"/>
              <w:rPr>
                <w:rFonts w:ascii="Lato" w:hAnsi="Lato" w:cs="Arial"/>
                <w:sz w:val="20"/>
                <w:szCs w:val="20"/>
              </w:rPr>
            </w:pPr>
            <w:r w:rsidRPr="00A13CC0">
              <w:rPr>
                <w:rFonts w:ascii="Lato" w:hAnsi="Lato" w:cs="Arial"/>
                <w:sz w:val="20"/>
                <w:szCs w:val="20"/>
              </w:rPr>
              <w:t>0.00</w:t>
            </w:r>
          </w:p>
        </w:tc>
        <w:tc>
          <w:tcPr>
            <w:tcW w:w="1560" w:type="dxa"/>
          </w:tcPr>
          <w:p w14:paraId="104E0944" w14:textId="50264822" w:rsidR="00773BCB" w:rsidRPr="00A13CC0" w:rsidRDefault="00773BCB" w:rsidP="00773BCB">
            <w:pPr>
              <w:jc w:val="right"/>
              <w:rPr>
                <w:rFonts w:ascii="Lato" w:hAnsi="Lato" w:cs="Arial"/>
                <w:sz w:val="20"/>
                <w:szCs w:val="20"/>
              </w:rPr>
            </w:pPr>
            <w:r w:rsidRPr="00A13CC0">
              <w:rPr>
                <w:rFonts w:ascii="Lato" w:hAnsi="Lato" w:cs="Arial"/>
                <w:sz w:val="20"/>
                <w:szCs w:val="20"/>
              </w:rPr>
              <w:t>0.00</w:t>
            </w:r>
          </w:p>
        </w:tc>
      </w:tr>
      <w:tr w:rsidR="00773BCB" w:rsidRPr="00A13CC0" w14:paraId="152B74C9" w14:textId="77777777" w:rsidTr="00A13CC0">
        <w:trPr>
          <w:jc w:val="center"/>
        </w:trPr>
        <w:tc>
          <w:tcPr>
            <w:tcW w:w="8931" w:type="dxa"/>
          </w:tcPr>
          <w:p w14:paraId="7B2EE3F9" w14:textId="104E8260" w:rsidR="00773BCB" w:rsidRPr="00A13CC0" w:rsidRDefault="00773BCB" w:rsidP="00773BCB">
            <w:pPr>
              <w:jc w:val="both"/>
              <w:rPr>
                <w:rFonts w:ascii="Lato" w:hAnsi="Lato" w:cs="Arial"/>
                <w:sz w:val="20"/>
                <w:szCs w:val="20"/>
              </w:rPr>
            </w:pPr>
            <w:r w:rsidRPr="00A13CC0">
              <w:rPr>
                <w:rFonts w:ascii="Lato" w:hAnsi="Lato" w:cs="Arial"/>
                <w:sz w:val="20"/>
                <w:szCs w:val="20"/>
              </w:rPr>
              <w:t>Construcciones en Proceso en Bienes de Dominio Público.</w:t>
            </w:r>
          </w:p>
        </w:tc>
        <w:tc>
          <w:tcPr>
            <w:tcW w:w="1559" w:type="dxa"/>
          </w:tcPr>
          <w:p w14:paraId="50ECB633" w14:textId="743609A4" w:rsidR="00773BCB" w:rsidRPr="00A13CC0" w:rsidRDefault="00773BCB" w:rsidP="00773BCB">
            <w:pPr>
              <w:jc w:val="right"/>
              <w:rPr>
                <w:rFonts w:ascii="Lato" w:hAnsi="Lato" w:cs="Arial"/>
                <w:sz w:val="20"/>
                <w:szCs w:val="20"/>
              </w:rPr>
            </w:pPr>
            <w:r w:rsidRPr="00A13CC0">
              <w:rPr>
                <w:rFonts w:ascii="Lato" w:hAnsi="Lato" w:cs="Arial"/>
                <w:sz w:val="20"/>
                <w:szCs w:val="20"/>
              </w:rPr>
              <w:t>0.00</w:t>
            </w:r>
          </w:p>
        </w:tc>
        <w:tc>
          <w:tcPr>
            <w:tcW w:w="1560" w:type="dxa"/>
          </w:tcPr>
          <w:p w14:paraId="2416AE5A" w14:textId="67AA24AE" w:rsidR="00773BCB" w:rsidRPr="00A13CC0" w:rsidRDefault="00773BCB" w:rsidP="00773BCB">
            <w:pPr>
              <w:jc w:val="right"/>
              <w:rPr>
                <w:rFonts w:ascii="Lato" w:hAnsi="Lato" w:cs="Arial"/>
                <w:sz w:val="20"/>
                <w:szCs w:val="20"/>
              </w:rPr>
            </w:pPr>
            <w:r w:rsidRPr="00A13CC0">
              <w:rPr>
                <w:rFonts w:ascii="Lato" w:hAnsi="Lato" w:cs="Arial"/>
                <w:sz w:val="20"/>
                <w:szCs w:val="20"/>
              </w:rPr>
              <w:t>0.00</w:t>
            </w:r>
          </w:p>
        </w:tc>
      </w:tr>
      <w:tr w:rsidR="00773BCB" w:rsidRPr="00A13CC0" w14:paraId="6665EBD1" w14:textId="77777777" w:rsidTr="00A13CC0">
        <w:trPr>
          <w:jc w:val="center"/>
        </w:trPr>
        <w:tc>
          <w:tcPr>
            <w:tcW w:w="8931" w:type="dxa"/>
          </w:tcPr>
          <w:p w14:paraId="6351E586" w14:textId="37F09EE3" w:rsidR="00773BCB" w:rsidRPr="00A13CC0" w:rsidRDefault="00773BCB" w:rsidP="00773BCB">
            <w:pPr>
              <w:jc w:val="both"/>
              <w:rPr>
                <w:rFonts w:ascii="Lato" w:hAnsi="Lato" w:cs="Arial"/>
                <w:sz w:val="20"/>
                <w:szCs w:val="20"/>
              </w:rPr>
            </w:pPr>
            <w:r w:rsidRPr="00A13CC0">
              <w:rPr>
                <w:rFonts w:ascii="Lato" w:hAnsi="Lato" w:cs="Arial"/>
                <w:sz w:val="20"/>
                <w:szCs w:val="20"/>
              </w:rPr>
              <w:t>Construcciones en proceso en Bienes Propios.</w:t>
            </w:r>
          </w:p>
        </w:tc>
        <w:tc>
          <w:tcPr>
            <w:tcW w:w="1559" w:type="dxa"/>
          </w:tcPr>
          <w:p w14:paraId="57DF2763" w14:textId="3F1347FD" w:rsidR="00773BCB" w:rsidRPr="00A13CC0" w:rsidRDefault="00773BCB" w:rsidP="00773BCB">
            <w:pPr>
              <w:jc w:val="right"/>
              <w:rPr>
                <w:rFonts w:ascii="Lato" w:hAnsi="Lato" w:cs="Arial"/>
                <w:sz w:val="20"/>
                <w:szCs w:val="20"/>
              </w:rPr>
            </w:pPr>
            <w:r w:rsidRPr="00A13CC0">
              <w:rPr>
                <w:rFonts w:ascii="Lato" w:hAnsi="Lato" w:cs="Arial"/>
                <w:sz w:val="20"/>
                <w:szCs w:val="20"/>
              </w:rPr>
              <w:t>0.00</w:t>
            </w:r>
          </w:p>
        </w:tc>
        <w:tc>
          <w:tcPr>
            <w:tcW w:w="1560" w:type="dxa"/>
          </w:tcPr>
          <w:p w14:paraId="26F6D569" w14:textId="054E095F" w:rsidR="00773BCB" w:rsidRPr="00A13CC0" w:rsidRDefault="00773BCB" w:rsidP="00773BCB">
            <w:pPr>
              <w:jc w:val="right"/>
              <w:rPr>
                <w:rFonts w:ascii="Lato" w:hAnsi="Lato" w:cs="Arial"/>
                <w:sz w:val="20"/>
                <w:szCs w:val="20"/>
              </w:rPr>
            </w:pPr>
            <w:r w:rsidRPr="00A13CC0">
              <w:rPr>
                <w:rFonts w:ascii="Lato" w:hAnsi="Lato" w:cs="Arial"/>
                <w:sz w:val="20"/>
                <w:szCs w:val="20"/>
              </w:rPr>
              <w:t>0.00</w:t>
            </w:r>
          </w:p>
        </w:tc>
      </w:tr>
      <w:tr w:rsidR="00773BCB" w:rsidRPr="00A13CC0" w14:paraId="3AC3E00D" w14:textId="77777777" w:rsidTr="00A13CC0">
        <w:trPr>
          <w:jc w:val="center"/>
        </w:trPr>
        <w:tc>
          <w:tcPr>
            <w:tcW w:w="8931" w:type="dxa"/>
          </w:tcPr>
          <w:p w14:paraId="0F430CCE" w14:textId="5D641E1A" w:rsidR="00773BCB" w:rsidRPr="00A13CC0" w:rsidRDefault="00773BCB" w:rsidP="00773BCB">
            <w:pPr>
              <w:jc w:val="both"/>
              <w:rPr>
                <w:rFonts w:ascii="Lato" w:hAnsi="Lato" w:cs="Arial"/>
                <w:sz w:val="20"/>
                <w:szCs w:val="20"/>
              </w:rPr>
            </w:pPr>
            <w:r w:rsidRPr="00A13CC0">
              <w:rPr>
                <w:rFonts w:ascii="Lato" w:hAnsi="Lato" w:cs="Arial"/>
                <w:sz w:val="20"/>
                <w:szCs w:val="20"/>
              </w:rPr>
              <w:lastRenderedPageBreak/>
              <w:t>Otros Bienes Inmuebles.</w:t>
            </w:r>
          </w:p>
        </w:tc>
        <w:tc>
          <w:tcPr>
            <w:tcW w:w="1559" w:type="dxa"/>
          </w:tcPr>
          <w:p w14:paraId="1A4EF907" w14:textId="322B98C8" w:rsidR="00773BCB" w:rsidRPr="00A13CC0" w:rsidRDefault="00773BCB" w:rsidP="00773BCB">
            <w:pPr>
              <w:jc w:val="right"/>
              <w:rPr>
                <w:rFonts w:ascii="Lato" w:hAnsi="Lato" w:cs="Arial"/>
                <w:sz w:val="20"/>
                <w:szCs w:val="20"/>
              </w:rPr>
            </w:pPr>
            <w:r w:rsidRPr="00A13CC0">
              <w:rPr>
                <w:rFonts w:ascii="Lato" w:hAnsi="Lato" w:cs="Arial"/>
                <w:sz w:val="20"/>
                <w:szCs w:val="20"/>
              </w:rPr>
              <w:t>0.00</w:t>
            </w:r>
          </w:p>
        </w:tc>
        <w:tc>
          <w:tcPr>
            <w:tcW w:w="1560" w:type="dxa"/>
          </w:tcPr>
          <w:p w14:paraId="62B4523D" w14:textId="1DCA330B" w:rsidR="00773BCB" w:rsidRPr="00A13CC0" w:rsidRDefault="00773BCB" w:rsidP="00773BCB">
            <w:pPr>
              <w:jc w:val="right"/>
              <w:rPr>
                <w:rFonts w:ascii="Lato" w:hAnsi="Lato" w:cs="Arial"/>
                <w:sz w:val="20"/>
                <w:szCs w:val="20"/>
              </w:rPr>
            </w:pPr>
            <w:r w:rsidRPr="00A13CC0">
              <w:rPr>
                <w:rFonts w:ascii="Lato" w:hAnsi="Lato" w:cs="Arial"/>
                <w:sz w:val="20"/>
                <w:szCs w:val="20"/>
              </w:rPr>
              <w:t>0.00</w:t>
            </w:r>
          </w:p>
        </w:tc>
      </w:tr>
      <w:tr w:rsidR="00773BCB" w:rsidRPr="00A13CC0" w14:paraId="087B0EA5" w14:textId="77777777" w:rsidTr="00A13CC0">
        <w:trPr>
          <w:jc w:val="center"/>
        </w:trPr>
        <w:tc>
          <w:tcPr>
            <w:tcW w:w="8931" w:type="dxa"/>
          </w:tcPr>
          <w:p w14:paraId="48F9623E" w14:textId="4F599BAC" w:rsidR="00773BCB" w:rsidRPr="00A13CC0" w:rsidRDefault="00773BCB" w:rsidP="00773BCB">
            <w:pPr>
              <w:jc w:val="both"/>
              <w:rPr>
                <w:rFonts w:ascii="Lato" w:hAnsi="Lato" w:cs="Arial"/>
                <w:b/>
                <w:sz w:val="20"/>
                <w:szCs w:val="20"/>
              </w:rPr>
            </w:pPr>
            <w:r w:rsidRPr="00A13CC0">
              <w:rPr>
                <w:rFonts w:ascii="Lato" w:hAnsi="Lato" w:cs="Arial"/>
                <w:b/>
                <w:sz w:val="20"/>
                <w:szCs w:val="20"/>
              </w:rPr>
              <w:t>Bienes Muebles.</w:t>
            </w:r>
          </w:p>
        </w:tc>
        <w:tc>
          <w:tcPr>
            <w:tcW w:w="1559" w:type="dxa"/>
          </w:tcPr>
          <w:p w14:paraId="223ABD2A" w14:textId="4FBE41EC" w:rsidR="00773BCB" w:rsidRPr="00A13CC0" w:rsidRDefault="00773BCB" w:rsidP="00773BCB">
            <w:pPr>
              <w:jc w:val="right"/>
              <w:rPr>
                <w:rFonts w:ascii="Lato" w:hAnsi="Lato" w:cs="Arial"/>
                <w:b/>
                <w:sz w:val="20"/>
                <w:szCs w:val="20"/>
              </w:rPr>
            </w:pPr>
            <w:r w:rsidRPr="00A13CC0">
              <w:rPr>
                <w:rFonts w:ascii="Lato" w:hAnsi="Lato" w:cs="Arial"/>
                <w:b/>
                <w:sz w:val="20"/>
                <w:szCs w:val="20"/>
              </w:rPr>
              <w:t>0.00</w:t>
            </w:r>
          </w:p>
        </w:tc>
        <w:tc>
          <w:tcPr>
            <w:tcW w:w="1560" w:type="dxa"/>
          </w:tcPr>
          <w:p w14:paraId="4277C987" w14:textId="7114E2F1" w:rsidR="00773BCB" w:rsidRPr="00A13CC0" w:rsidRDefault="00773BCB" w:rsidP="00773BCB">
            <w:pPr>
              <w:jc w:val="right"/>
              <w:rPr>
                <w:rFonts w:ascii="Lato" w:hAnsi="Lato" w:cs="Arial"/>
                <w:b/>
                <w:sz w:val="20"/>
                <w:szCs w:val="20"/>
              </w:rPr>
            </w:pPr>
            <w:r w:rsidRPr="00A13CC0">
              <w:rPr>
                <w:rFonts w:ascii="Lato" w:hAnsi="Lato" w:cs="Arial"/>
                <w:b/>
                <w:sz w:val="20"/>
                <w:szCs w:val="20"/>
              </w:rPr>
              <w:t>0.00</w:t>
            </w:r>
          </w:p>
        </w:tc>
      </w:tr>
      <w:tr w:rsidR="00773BCB" w:rsidRPr="00A13CC0" w14:paraId="3DF26251" w14:textId="77777777" w:rsidTr="00A13CC0">
        <w:trPr>
          <w:jc w:val="center"/>
        </w:trPr>
        <w:tc>
          <w:tcPr>
            <w:tcW w:w="8931" w:type="dxa"/>
          </w:tcPr>
          <w:p w14:paraId="61D4FC73" w14:textId="64BC7395" w:rsidR="00773BCB" w:rsidRPr="00A13CC0" w:rsidRDefault="00773BCB" w:rsidP="00773BCB">
            <w:pPr>
              <w:jc w:val="both"/>
              <w:rPr>
                <w:rFonts w:ascii="Lato" w:hAnsi="Lato" w:cs="Arial"/>
                <w:sz w:val="20"/>
                <w:szCs w:val="20"/>
              </w:rPr>
            </w:pPr>
            <w:r w:rsidRPr="00A13CC0">
              <w:rPr>
                <w:rFonts w:ascii="Lato" w:hAnsi="Lato" w:cs="Arial"/>
                <w:sz w:val="20"/>
                <w:szCs w:val="20"/>
              </w:rPr>
              <w:t>Mobiliario y Equipo de Administración.</w:t>
            </w:r>
          </w:p>
        </w:tc>
        <w:tc>
          <w:tcPr>
            <w:tcW w:w="1559" w:type="dxa"/>
          </w:tcPr>
          <w:p w14:paraId="42E5BB64" w14:textId="1C63836F" w:rsidR="00773BCB" w:rsidRPr="00A13CC0" w:rsidRDefault="00773BCB" w:rsidP="00773BCB">
            <w:pPr>
              <w:jc w:val="right"/>
              <w:rPr>
                <w:rFonts w:ascii="Lato" w:hAnsi="Lato" w:cs="Arial"/>
                <w:sz w:val="20"/>
                <w:szCs w:val="20"/>
              </w:rPr>
            </w:pPr>
            <w:r w:rsidRPr="00A13CC0">
              <w:rPr>
                <w:rFonts w:ascii="Lato" w:hAnsi="Lato" w:cs="Arial"/>
                <w:sz w:val="20"/>
                <w:szCs w:val="20"/>
              </w:rPr>
              <w:t>0.00</w:t>
            </w:r>
          </w:p>
        </w:tc>
        <w:tc>
          <w:tcPr>
            <w:tcW w:w="1560" w:type="dxa"/>
          </w:tcPr>
          <w:p w14:paraId="0252CF96" w14:textId="49532F5C" w:rsidR="00773BCB" w:rsidRPr="00A13CC0" w:rsidRDefault="00773BCB" w:rsidP="00773BCB">
            <w:pPr>
              <w:jc w:val="right"/>
              <w:rPr>
                <w:rFonts w:ascii="Lato" w:hAnsi="Lato" w:cs="Arial"/>
                <w:sz w:val="20"/>
                <w:szCs w:val="20"/>
              </w:rPr>
            </w:pPr>
            <w:r w:rsidRPr="00A13CC0">
              <w:rPr>
                <w:rFonts w:ascii="Lato" w:hAnsi="Lato" w:cs="Arial"/>
                <w:sz w:val="20"/>
                <w:szCs w:val="20"/>
              </w:rPr>
              <w:t>0.00</w:t>
            </w:r>
          </w:p>
        </w:tc>
      </w:tr>
      <w:tr w:rsidR="00773BCB" w:rsidRPr="00A13CC0" w14:paraId="40507A31" w14:textId="77777777" w:rsidTr="00A13CC0">
        <w:trPr>
          <w:jc w:val="center"/>
        </w:trPr>
        <w:tc>
          <w:tcPr>
            <w:tcW w:w="8931" w:type="dxa"/>
          </w:tcPr>
          <w:p w14:paraId="44AF7060" w14:textId="3160319B" w:rsidR="00773BCB" w:rsidRPr="00A13CC0" w:rsidRDefault="00773BCB" w:rsidP="00773BCB">
            <w:pPr>
              <w:jc w:val="both"/>
              <w:rPr>
                <w:rFonts w:ascii="Lato" w:hAnsi="Lato" w:cs="Arial"/>
                <w:sz w:val="20"/>
                <w:szCs w:val="20"/>
              </w:rPr>
            </w:pPr>
            <w:r w:rsidRPr="00A13CC0">
              <w:rPr>
                <w:rFonts w:ascii="Lato" w:hAnsi="Lato" w:cs="Arial"/>
                <w:sz w:val="20"/>
                <w:szCs w:val="20"/>
              </w:rPr>
              <w:t>Mobiliario y Equipo Educacional y Recreativo.</w:t>
            </w:r>
          </w:p>
        </w:tc>
        <w:tc>
          <w:tcPr>
            <w:tcW w:w="1559" w:type="dxa"/>
          </w:tcPr>
          <w:p w14:paraId="1976FE1A" w14:textId="4B686CEE" w:rsidR="00773BCB" w:rsidRPr="00A13CC0" w:rsidRDefault="00773BCB" w:rsidP="00773BCB">
            <w:pPr>
              <w:jc w:val="right"/>
              <w:rPr>
                <w:rFonts w:ascii="Lato" w:hAnsi="Lato" w:cs="Arial"/>
                <w:sz w:val="20"/>
                <w:szCs w:val="20"/>
              </w:rPr>
            </w:pPr>
            <w:r w:rsidRPr="00A13CC0">
              <w:rPr>
                <w:rFonts w:ascii="Lato" w:hAnsi="Lato" w:cs="Arial"/>
                <w:sz w:val="20"/>
                <w:szCs w:val="20"/>
              </w:rPr>
              <w:t>0.00</w:t>
            </w:r>
          </w:p>
        </w:tc>
        <w:tc>
          <w:tcPr>
            <w:tcW w:w="1560" w:type="dxa"/>
          </w:tcPr>
          <w:p w14:paraId="04FEDC27" w14:textId="174CC759" w:rsidR="00773BCB" w:rsidRPr="00A13CC0" w:rsidRDefault="00773BCB" w:rsidP="00773BCB">
            <w:pPr>
              <w:jc w:val="right"/>
              <w:rPr>
                <w:rFonts w:ascii="Lato" w:hAnsi="Lato" w:cs="Arial"/>
                <w:sz w:val="20"/>
                <w:szCs w:val="20"/>
              </w:rPr>
            </w:pPr>
            <w:r w:rsidRPr="00A13CC0">
              <w:rPr>
                <w:rFonts w:ascii="Lato" w:hAnsi="Lato" w:cs="Arial"/>
                <w:sz w:val="20"/>
                <w:szCs w:val="20"/>
              </w:rPr>
              <w:t>0.00</w:t>
            </w:r>
          </w:p>
        </w:tc>
      </w:tr>
      <w:tr w:rsidR="00773BCB" w:rsidRPr="00A13CC0" w14:paraId="1A7362BE" w14:textId="77777777" w:rsidTr="00A13CC0">
        <w:trPr>
          <w:jc w:val="center"/>
        </w:trPr>
        <w:tc>
          <w:tcPr>
            <w:tcW w:w="8931" w:type="dxa"/>
          </w:tcPr>
          <w:p w14:paraId="6EC230CA" w14:textId="311DB89A" w:rsidR="00773BCB" w:rsidRPr="00A13CC0" w:rsidRDefault="00773BCB" w:rsidP="00773BCB">
            <w:pPr>
              <w:jc w:val="both"/>
              <w:rPr>
                <w:rFonts w:ascii="Lato" w:hAnsi="Lato" w:cs="Arial"/>
                <w:sz w:val="20"/>
                <w:szCs w:val="20"/>
              </w:rPr>
            </w:pPr>
            <w:r w:rsidRPr="00A13CC0">
              <w:rPr>
                <w:rFonts w:ascii="Lato" w:hAnsi="Lato" w:cs="Arial"/>
                <w:sz w:val="20"/>
                <w:szCs w:val="20"/>
              </w:rPr>
              <w:t>Equipo e Instrumental Médico y de Laboratorio.</w:t>
            </w:r>
          </w:p>
        </w:tc>
        <w:tc>
          <w:tcPr>
            <w:tcW w:w="1559" w:type="dxa"/>
          </w:tcPr>
          <w:p w14:paraId="2AD6BA3B" w14:textId="3540FE0E" w:rsidR="00773BCB" w:rsidRPr="00A13CC0" w:rsidRDefault="00773BCB" w:rsidP="00773BCB">
            <w:pPr>
              <w:jc w:val="right"/>
              <w:rPr>
                <w:rFonts w:ascii="Lato" w:hAnsi="Lato" w:cs="Arial"/>
                <w:sz w:val="20"/>
                <w:szCs w:val="20"/>
              </w:rPr>
            </w:pPr>
            <w:r w:rsidRPr="00A13CC0">
              <w:rPr>
                <w:rFonts w:ascii="Lato" w:hAnsi="Lato" w:cs="Arial"/>
                <w:sz w:val="20"/>
                <w:szCs w:val="20"/>
              </w:rPr>
              <w:t>0.00</w:t>
            </w:r>
          </w:p>
        </w:tc>
        <w:tc>
          <w:tcPr>
            <w:tcW w:w="1560" w:type="dxa"/>
          </w:tcPr>
          <w:p w14:paraId="0AB34539" w14:textId="77885C86" w:rsidR="00773BCB" w:rsidRPr="00A13CC0" w:rsidRDefault="00773BCB" w:rsidP="00773BCB">
            <w:pPr>
              <w:jc w:val="right"/>
              <w:rPr>
                <w:rFonts w:ascii="Lato" w:hAnsi="Lato" w:cs="Arial"/>
                <w:sz w:val="20"/>
                <w:szCs w:val="20"/>
              </w:rPr>
            </w:pPr>
            <w:r w:rsidRPr="00A13CC0">
              <w:rPr>
                <w:rFonts w:ascii="Lato" w:hAnsi="Lato" w:cs="Arial"/>
                <w:sz w:val="20"/>
                <w:szCs w:val="20"/>
              </w:rPr>
              <w:t>0.00</w:t>
            </w:r>
          </w:p>
        </w:tc>
      </w:tr>
      <w:tr w:rsidR="00773BCB" w:rsidRPr="00A13CC0" w14:paraId="75961880" w14:textId="77777777" w:rsidTr="00A13CC0">
        <w:trPr>
          <w:jc w:val="center"/>
        </w:trPr>
        <w:tc>
          <w:tcPr>
            <w:tcW w:w="8931" w:type="dxa"/>
          </w:tcPr>
          <w:p w14:paraId="0902EB09" w14:textId="6BC54796" w:rsidR="00773BCB" w:rsidRPr="00A13CC0" w:rsidRDefault="00773BCB" w:rsidP="00773BCB">
            <w:pPr>
              <w:jc w:val="both"/>
              <w:rPr>
                <w:rFonts w:ascii="Lato" w:hAnsi="Lato" w:cs="Arial"/>
                <w:sz w:val="20"/>
                <w:szCs w:val="20"/>
              </w:rPr>
            </w:pPr>
            <w:r w:rsidRPr="00A13CC0">
              <w:rPr>
                <w:rFonts w:ascii="Lato" w:hAnsi="Lato" w:cs="Arial"/>
                <w:sz w:val="20"/>
                <w:szCs w:val="20"/>
              </w:rPr>
              <w:t>Vehículos y Equipo de Transporte.</w:t>
            </w:r>
          </w:p>
        </w:tc>
        <w:tc>
          <w:tcPr>
            <w:tcW w:w="1559" w:type="dxa"/>
          </w:tcPr>
          <w:p w14:paraId="4FFF79AE" w14:textId="07B2F5A2" w:rsidR="00773BCB" w:rsidRPr="00A13CC0" w:rsidRDefault="00773BCB" w:rsidP="00773BCB">
            <w:pPr>
              <w:jc w:val="right"/>
              <w:rPr>
                <w:rFonts w:ascii="Lato" w:hAnsi="Lato" w:cs="Arial"/>
                <w:sz w:val="20"/>
                <w:szCs w:val="20"/>
              </w:rPr>
            </w:pPr>
            <w:r w:rsidRPr="00A13CC0">
              <w:rPr>
                <w:rFonts w:ascii="Lato" w:hAnsi="Lato" w:cs="Arial"/>
                <w:sz w:val="20"/>
                <w:szCs w:val="20"/>
              </w:rPr>
              <w:t>0.00</w:t>
            </w:r>
          </w:p>
        </w:tc>
        <w:tc>
          <w:tcPr>
            <w:tcW w:w="1560" w:type="dxa"/>
          </w:tcPr>
          <w:p w14:paraId="16EBF802" w14:textId="45526D8D" w:rsidR="00773BCB" w:rsidRPr="00A13CC0" w:rsidRDefault="00773BCB" w:rsidP="00773BCB">
            <w:pPr>
              <w:jc w:val="right"/>
              <w:rPr>
                <w:rFonts w:ascii="Lato" w:hAnsi="Lato" w:cs="Arial"/>
                <w:sz w:val="20"/>
                <w:szCs w:val="20"/>
              </w:rPr>
            </w:pPr>
            <w:r w:rsidRPr="00A13CC0">
              <w:rPr>
                <w:rFonts w:ascii="Lato" w:hAnsi="Lato" w:cs="Arial"/>
                <w:sz w:val="20"/>
                <w:szCs w:val="20"/>
              </w:rPr>
              <w:t>0.00</w:t>
            </w:r>
          </w:p>
        </w:tc>
      </w:tr>
      <w:tr w:rsidR="00773BCB" w:rsidRPr="00A13CC0" w14:paraId="3B93A6C5" w14:textId="77777777" w:rsidTr="00A13CC0">
        <w:trPr>
          <w:jc w:val="center"/>
        </w:trPr>
        <w:tc>
          <w:tcPr>
            <w:tcW w:w="8931" w:type="dxa"/>
          </w:tcPr>
          <w:p w14:paraId="5242324B" w14:textId="754A1564" w:rsidR="00773BCB" w:rsidRPr="00A13CC0" w:rsidRDefault="00773BCB" w:rsidP="00773BCB">
            <w:pPr>
              <w:jc w:val="both"/>
              <w:rPr>
                <w:rFonts w:ascii="Lato" w:hAnsi="Lato" w:cs="Arial"/>
                <w:sz w:val="20"/>
                <w:szCs w:val="20"/>
              </w:rPr>
            </w:pPr>
            <w:r w:rsidRPr="00A13CC0">
              <w:rPr>
                <w:rFonts w:ascii="Lato" w:hAnsi="Lato" w:cs="Arial"/>
                <w:sz w:val="20"/>
                <w:szCs w:val="20"/>
              </w:rPr>
              <w:t>Equipo de Defensa y Seguridad.</w:t>
            </w:r>
          </w:p>
        </w:tc>
        <w:tc>
          <w:tcPr>
            <w:tcW w:w="1559" w:type="dxa"/>
          </w:tcPr>
          <w:p w14:paraId="50903C11" w14:textId="0021A505" w:rsidR="00773BCB" w:rsidRPr="00A13CC0" w:rsidRDefault="00773BCB" w:rsidP="00773BCB">
            <w:pPr>
              <w:jc w:val="right"/>
              <w:rPr>
                <w:rFonts w:ascii="Lato" w:hAnsi="Lato" w:cs="Arial"/>
                <w:sz w:val="20"/>
                <w:szCs w:val="20"/>
              </w:rPr>
            </w:pPr>
            <w:r w:rsidRPr="00A13CC0">
              <w:rPr>
                <w:rFonts w:ascii="Lato" w:hAnsi="Lato" w:cs="Arial"/>
                <w:sz w:val="20"/>
                <w:szCs w:val="20"/>
              </w:rPr>
              <w:t>0.00</w:t>
            </w:r>
          </w:p>
        </w:tc>
        <w:tc>
          <w:tcPr>
            <w:tcW w:w="1560" w:type="dxa"/>
          </w:tcPr>
          <w:p w14:paraId="485D3A55" w14:textId="06419138" w:rsidR="00773BCB" w:rsidRPr="00A13CC0" w:rsidRDefault="00773BCB" w:rsidP="00773BCB">
            <w:pPr>
              <w:jc w:val="right"/>
              <w:rPr>
                <w:rFonts w:ascii="Lato" w:hAnsi="Lato" w:cs="Arial"/>
                <w:sz w:val="20"/>
                <w:szCs w:val="20"/>
              </w:rPr>
            </w:pPr>
            <w:r w:rsidRPr="00A13CC0">
              <w:rPr>
                <w:rFonts w:ascii="Lato" w:hAnsi="Lato" w:cs="Arial"/>
                <w:sz w:val="20"/>
                <w:szCs w:val="20"/>
              </w:rPr>
              <w:t>0.00</w:t>
            </w:r>
          </w:p>
        </w:tc>
      </w:tr>
      <w:tr w:rsidR="00773BCB" w:rsidRPr="00A13CC0" w14:paraId="198F6BCF" w14:textId="77777777" w:rsidTr="00A13CC0">
        <w:trPr>
          <w:jc w:val="center"/>
        </w:trPr>
        <w:tc>
          <w:tcPr>
            <w:tcW w:w="8931" w:type="dxa"/>
          </w:tcPr>
          <w:p w14:paraId="7A3255C3" w14:textId="42C17E24" w:rsidR="00773BCB" w:rsidRPr="00A13CC0" w:rsidRDefault="00773BCB" w:rsidP="00773BCB">
            <w:pPr>
              <w:jc w:val="both"/>
              <w:rPr>
                <w:rFonts w:ascii="Lato" w:hAnsi="Lato" w:cs="Arial"/>
                <w:sz w:val="20"/>
                <w:szCs w:val="20"/>
              </w:rPr>
            </w:pPr>
            <w:r w:rsidRPr="00A13CC0">
              <w:rPr>
                <w:rFonts w:ascii="Lato" w:hAnsi="Lato" w:cs="Arial"/>
                <w:sz w:val="20"/>
                <w:szCs w:val="20"/>
              </w:rPr>
              <w:t>Maquinaria, Otros Equipos y Herramientas.</w:t>
            </w:r>
          </w:p>
        </w:tc>
        <w:tc>
          <w:tcPr>
            <w:tcW w:w="1559" w:type="dxa"/>
          </w:tcPr>
          <w:p w14:paraId="78112414" w14:textId="5FCD9334" w:rsidR="00773BCB" w:rsidRPr="00A13CC0" w:rsidRDefault="00773BCB" w:rsidP="00773BCB">
            <w:pPr>
              <w:jc w:val="right"/>
              <w:rPr>
                <w:rFonts w:ascii="Lato" w:hAnsi="Lato" w:cs="Arial"/>
                <w:sz w:val="20"/>
                <w:szCs w:val="20"/>
              </w:rPr>
            </w:pPr>
            <w:r w:rsidRPr="00A13CC0">
              <w:rPr>
                <w:rFonts w:ascii="Lato" w:hAnsi="Lato" w:cs="Arial"/>
                <w:sz w:val="20"/>
                <w:szCs w:val="20"/>
              </w:rPr>
              <w:t>0.00</w:t>
            </w:r>
          </w:p>
        </w:tc>
        <w:tc>
          <w:tcPr>
            <w:tcW w:w="1560" w:type="dxa"/>
          </w:tcPr>
          <w:p w14:paraId="44A2186A" w14:textId="1C6CC067" w:rsidR="00773BCB" w:rsidRPr="00A13CC0" w:rsidRDefault="00773BCB" w:rsidP="00773BCB">
            <w:pPr>
              <w:jc w:val="right"/>
              <w:rPr>
                <w:rFonts w:ascii="Lato" w:hAnsi="Lato" w:cs="Arial"/>
                <w:sz w:val="20"/>
                <w:szCs w:val="20"/>
              </w:rPr>
            </w:pPr>
            <w:r w:rsidRPr="00A13CC0">
              <w:rPr>
                <w:rFonts w:ascii="Lato" w:hAnsi="Lato" w:cs="Arial"/>
                <w:sz w:val="20"/>
                <w:szCs w:val="20"/>
              </w:rPr>
              <w:t>0.00</w:t>
            </w:r>
          </w:p>
        </w:tc>
      </w:tr>
      <w:tr w:rsidR="00773BCB" w:rsidRPr="00A13CC0" w14:paraId="618FCAAE" w14:textId="77777777" w:rsidTr="00A13CC0">
        <w:trPr>
          <w:jc w:val="center"/>
        </w:trPr>
        <w:tc>
          <w:tcPr>
            <w:tcW w:w="8931" w:type="dxa"/>
          </w:tcPr>
          <w:p w14:paraId="1024FFC1" w14:textId="4C85D156" w:rsidR="00773BCB" w:rsidRPr="00A13CC0" w:rsidRDefault="00773BCB" w:rsidP="00773BCB">
            <w:pPr>
              <w:jc w:val="both"/>
              <w:rPr>
                <w:rFonts w:ascii="Lato" w:hAnsi="Lato" w:cs="Arial"/>
                <w:sz w:val="20"/>
                <w:szCs w:val="20"/>
              </w:rPr>
            </w:pPr>
            <w:r w:rsidRPr="00A13CC0">
              <w:rPr>
                <w:rFonts w:ascii="Lato" w:hAnsi="Lato" w:cs="Arial"/>
                <w:sz w:val="20"/>
                <w:szCs w:val="20"/>
              </w:rPr>
              <w:t xml:space="preserve">Colecciones, Obras de Arte y Objetos Valiosos. </w:t>
            </w:r>
          </w:p>
        </w:tc>
        <w:tc>
          <w:tcPr>
            <w:tcW w:w="1559" w:type="dxa"/>
          </w:tcPr>
          <w:p w14:paraId="76744535" w14:textId="4C94B4AB" w:rsidR="00773BCB" w:rsidRPr="00A13CC0" w:rsidRDefault="00773BCB" w:rsidP="00773BCB">
            <w:pPr>
              <w:jc w:val="right"/>
              <w:rPr>
                <w:rFonts w:ascii="Lato" w:hAnsi="Lato" w:cs="Arial"/>
                <w:sz w:val="20"/>
                <w:szCs w:val="20"/>
              </w:rPr>
            </w:pPr>
            <w:r w:rsidRPr="00A13CC0">
              <w:rPr>
                <w:rFonts w:ascii="Lato" w:hAnsi="Lato" w:cs="Arial"/>
                <w:sz w:val="20"/>
                <w:szCs w:val="20"/>
              </w:rPr>
              <w:t>0.00</w:t>
            </w:r>
          </w:p>
        </w:tc>
        <w:tc>
          <w:tcPr>
            <w:tcW w:w="1560" w:type="dxa"/>
          </w:tcPr>
          <w:p w14:paraId="65900800" w14:textId="131DE598" w:rsidR="00773BCB" w:rsidRPr="00A13CC0" w:rsidRDefault="00773BCB" w:rsidP="00773BCB">
            <w:pPr>
              <w:jc w:val="right"/>
              <w:rPr>
                <w:rFonts w:ascii="Lato" w:hAnsi="Lato" w:cs="Arial"/>
                <w:sz w:val="20"/>
                <w:szCs w:val="20"/>
              </w:rPr>
            </w:pPr>
            <w:r w:rsidRPr="00A13CC0">
              <w:rPr>
                <w:rFonts w:ascii="Lato" w:hAnsi="Lato" w:cs="Arial"/>
                <w:sz w:val="20"/>
                <w:szCs w:val="20"/>
              </w:rPr>
              <w:t>0.00</w:t>
            </w:r>
          </w:p>
        </w:tc>
      </w:tr>
      <w:tr w:rsidR="00773BCB" w:rsidRPr="00A13CC0" w14:paraId="4F9F4C7D" w14:textId="77777777" w:rsidTr="00A13CC0">
        <w:trPr>
          <w:jc w:val="center"/>
        </w:trPr>
        <w:tc>
          <w:tcPr>
            <w:tcW w:w="8931" w:type="dxa"/>
          </w:tcPr>
          <w:p w14:paraId="1A017FE9" w14:textId="363D237D" w:rsidR="00773BCB" w:rsidRPr="00A13CC0" w:rsidRDefault="00773BCB" w:rsidP="00773BCB">
            <w:pPr>
              <w:jc w:val="both"/>
              <w:rPr>
                <w:rFonts w:ascii="Lato" w:hAnsi="Lato" w:cs="Arial"/>
                <w:sz w:val="20"/>
                <w:szCs w:val="20"/>
              </w:rPr>
            </w:pPr>
            <w:r w:rsidRPr="00A13CC0">
              <w:rPr>
                <w:rFonts w:ascii="Lato" w:hAnsi="Lato" w:cs="Arial"/>
                <w:sz w:val="20"/>
                <w:szCs w:val="20"/>
              </w:rPr>
              <w:t>Activos Biológicos.</w:t>
            </w:r>
          </w:p>
        </w:tc>
        <w:tc>
          <w:tcPr>
            <w:tcW w:w="1559" w:type="dxa"/>
          </w:tcPr>
          <w:p w14:paraId="4694D62D" w14:textId="3927CFF8" w:rsidR="00773BCB" w:rsidRPr="00A13CC0" w:rsidRDefault="00773BCB" w:rsidP="00773BCB">
            <w:pPr>
              <w:jc w:val="right"/>
              <w:rPr>
                <w:rFonts w:ascii="Lato" w:hAnsi="Lato" w:cs="Arial"/>
                <w:sz w:val="20"/>
                <w:szCs w:val="20"/>
              </w:rPr>
            </w:pPr>
            <w:r w:rsidRPr="00A13CC0">
              <w:rPr>
                <w:rFonts w:ascii="Lato" w:hAnsi="Lato" w:cs="Arial"/>
                <w:sz w:val="20"/>
                <w:szCs w:val="20"/>
              </w:rPr>
              <w:t>0.00</w:t>
            </w:r>
          </w:p>
        </w:tc>
        <w:tc>
          <w:tcPr>
            <w:tcW w:w="1560" w:type="dxa"/>
          </w:tcPr>
          <w:p w14:paraId="56E94F98" w14:textId="7CFDB834" w:rsidR="00773BCB" w:rsidRPr="00A13CC0" w:rsidRDefault="00773BCB" w:rsidP="00773BCB">
            <w:pPr>
              <w:jc w:val="right"/>
              <w:rPr>
                <w:rFonts w:ascii="Lato" w:hAnsi="Lato" w:cs="Arial"/>
                <w:sz w:val="20"/>
                <w:szCs w:val="20"/>
              </w:rPr>
            </w:pPr>
            <w:r w:rsidRPr="00A13CC0">
              <w:rPr>
                <w:rFonts w:ascii="Lato" w:hAnsi="Lato" w:cs="Arial"/>
                <w:sz w:val="20"/>
                <w:szCs w:val="20"/>
              </w:rPr>
              <w:t>0.00</w:t>
            </w:r>
          </w:p>
        </w:tc>
      </w:tr>
      <w:tr w:rsidR="00773BCB" w:rsidRPr="00A13CC0" w14:paraId="63551428" w14:textId="77777777" w:rsidTr="00A13CC0">
        <w:trPr>
          <w:jc w:val="center"/>
        </w:trPr>
        <w:tc>
          <w:tcPr>
            <w:tcW w:w="8931" w:type="dxa"/>
          </w:tcPr>
          <w:p w14:paraId="1A3240E7" w14:textId="2E8F4AAA" w:rsidR="00773BCB" w:rsidRPr="00A13CC0" w:rsidRDefault="00773BCB" w:rsidP="00773BCB">
            <w:pPr>
              <w:jc w:val="both"/>
              <w:rPr>
                <w:rFonts w:ascii="Lato" w:hAnsi="Lato" w:cs="Arial"/>
                <w:sz w:val="20"/>
                <w:szCs w:val="20"/>
              </w:rPr>
            </w:pPr>
            <w:r w:rsidRPr="00A13CC0">
              <w:rPr>
                <w:rFonts w:ascii="Lato" w:hAnsi="Lato" w:cs="Arial"/>
                <w:b/>
                <w:sz w:val="20"/>
                <w:szCs w:val="20"/>
              </w:rPr>
              <w:t>Otras Inversiones.</w:t>
            </w:r>
          </w:p>
        </w:tc>
        <w:tc>
          <w:tcPr>
            <w:tcW w:w="1559" w:type="dxa"/>
          </w:tcPr>
          <w:p w14:paraId="14F08BED" w14:textId="52DC3533" w:rsidR="00773BCB" w:rsidRPr="00A13CC0" w:rsidRDefault="00773BCB" w:rsidP="00773BCB">
            <w:pPr>
              <w:jc w:val="right"/>
              <w:rPr>
                <w:rFonts w:ascii="Lato" w:hAnsi="Lato" w:cs="Arial"/>
                <w:b/>
                <w:sz w:val="20"/>
                <w:szCs w:val="20"/>
              </w:rPr>
            </w:pPr>
            <w:r w:rsidRPr="00A13CC0">
              <w:rPr>
                <w:rFonts w:ascii="Lato" w:hAnsi="Lato" w:cs="Arial"/>
                <w:b/>
                <w:sz w:val="20"/>
                <w:szCs w:val="20"/>
              </w:rPr>
              <w:t>0.00</w:t>
            </w:r>
          </w:p>
        </w:tc>
        <w:tc>
          <w:tcPr>
            <w:tcW w:w="1560" w:type="dxa"/>
          </w:tcPr>
          <w:p w14:paraId="6B34CACD" w14:textId="2C90A7BD" w:rsidR="00773BCB" w:rsidRPr="00A13CC0" w:rsidRDefault="00773BCB" w:rsidP="00773BCB">
            <w:pPr>
              <w:jc w:val="right"/>
              <w:rPr>
                <w:rFonts w:ascii="Lato" w:hAnsi="Lato" w:cs="Arial"/>
                <w:b/>
                <w:sz w:val="20"/>
                <w:szCs w:val="20"/>
              </w:rPr>
            </w:pPr>
            <w:r w:rsidRPr="00A13CC0">
              <w:rPr>
                <w:rFonts w:ascii="Lato" w:hAnsi="Lato" w:cs="Arial"/>
                <w:b/>
                <w:sz w:val="20"/>
                <w:szCs w:val="20"/>
              </w:rPr>
              <w:t>0.00</w:t>
            </w:r>
          </w:p>
        </w:tc>
      </w:tr>
      <w:tr w:rsidR="00773BCB" w:rsidRPr="00A13CC0" w14:paraId="124CC11C" w14:textId="77777777" w:rsidTr="00A13CC0">
        <w:trPr>
          <w:jc w:val="center"/>
        </w:trPr>
        <w:tc>
          <w:tcPr>
            <w:tcW w:w="8931" w:type="dxa"/>
          </w:tcPr>
          <w:p w14:paraId="285B6724" w14:textId="73A07815" w:rsidR="00773BCB" w:rsidRPr="00A13CC0" w:rsidRDefault="00773BCB" w:rsidP="00773BCB">
            <w:pPr>
              <w:jc w:val="center"/>
              <w:rPr>
                <w:rFonts w:ascii="Lato" w:hAnsi="Lato" w:cs="Arial"/>
                <w:b/>
                <w:sz w:val="20"/>
                <w:szCs w:val="20"/>
              </w:rPr>
            </w:pPr>
            <w:r w:rsidRPr="00A13CC0">
              <w:rPr>
                <w:rFonts w:ascii="Lato" w:hAnsi="Lato" w:cs="Arial"/>
                <w:b/>
                <w:sz w:val="20"/>
                <w:szCs w:val="20"/>
              </w:rPr>
              <w:t>Total</w:t>
            </w:r>
          </w:p>
        </w:tc>
        <w:tc>
          <w:tcPr>
            <w:tcW w:w="1559" w:type="dxa"/>
          </w:tcPr>
          <w:p w14:paraId="55909011" w14:textId="4DA0F89F" w:rsidR="00773BCB" w:rsidRPr="00A13CC0" w:rsidRDefault="00773BCB" w:rsidP="00773BCB">
            <w:pPr>
              <w:jc w:val="right"/>
              <w:rPr>
                <w:rFonts w:ascii="Lato" w:hAnsi="Lato" w:cs="Arial"/>
                <w:b/>
                <w:sz w:val="20"/>
                <w:szCs w:val="20"/>
              </w:rPr>
            </w:pPr>
            <w:r w:rsidRPr="00A13CC0">
              <w:rPr>
                <w:rFonts w:ascii="Lato" w:hAnsi="Lato" w:cs="Arial"/>
                <w:b/>
                <w:sz w:val="20"/>
                <w:szCs w:val="20"/>
              </w:rPr>
              <w:t>0.00</w:t>
            </w:r>
          </w:p>
        </w:tc>
        <w:tc>
          <w:tcPr>
            <w:tcW w:w="1560" w:type="dxa"/>
          </w:tcPr>
          <w:p w14:paraId="25F3BAAA" w14:textId="447FD973" w:rsidR="00773BCB" w:rsidRPr="00A13CC0" w:rsidRDefault="00773BCB" w:rsidP="00773BCB">
            <w:pPr>
              <w:jc w:val="right"/>
              <w:rPr>
                <w:rFonts w:ascii="Lato" w:hAnsi="Lato" w:cs="Arial"/>
                <w:b/>
                <w:sz w:val="20"/>
                <w:szCs w:val="20"/>
              </w:rPr>
            </w:pPr>
            <w:r w:rsidRPr="00A13CC0">
              <w:rPr>
                <w:rFonts w:ascii="Lato" w:hAnsi="Lato" w:cs="Arial"/>
                <w:b/>
                <w:sz w:val="20"/>
                <w:szCs w:val="20"/>
              </w:rPr>
              <w:t>0.00</w:t>
            </w:r>
          </w:p>
        </w:tc>
      </w:tr>
    </w:tbl>
    <w:p w14:paraId="1D763C9D" w14:textId="506B8AD7" w:rsidR="00F14A46" w:rsidRPr="00A13CC0" w:rsidRDefault="00F14A46" w:rsidP="003A48D0">
      <w:pPr>
        <w:shd w:val="clear" w:color="auto" w:fill="FFFFFF"/>
        <w:jc w:val="both"/>
        <w:rPr>
          <w:rFonts w:ascii="Lato" w:hAnsi="Lato" w:cs="Arial"/>
          <w:sz w:val="20"/>
          <w:szCs w:val="20"/>
        </w:rPr>
      </w:pPr>
    </w:p>
    <w:tbl>
      <w:tblPr>
        <w:tblW w:w="0" w:type="auto"/>
        <w:jc w:val="center"/>
        <w:shd w:val="clear" w:color="auto" w:fill="FFFFFF"/>
        <w:tblCellMar>
          <w:top w:w="15" w:type="dxa"/>
          <w:left w:w="15" w:type="dxa"/>
          <w:bottom w:w="15" w:type="dxa"/>
          <w:right w:w="15" w:type="dxa"/>
        </w:tblCellMar>
        <w:tblLook w:val="04A0" w:firstRow="1" w:lastRow="0" w:firstColumn="1" w:lastColumn="0" w:noHBand="0" w:noVBand="1"/>
      </w:tblPr>
      <w:tblGrid>
        <w:gridCol w:w="13572"/>
      </w:tblGrid>
      <w:tr w:rsidR="003A48D0" w:rsidRPr="00A13CC0" w14:paraId="5E95506F" w14:textId="77777777" w:rsidTr="004F2A0B">
        <w:trPr>
          <w:jc w:val="center"/>
        </w:trPr>
        <w:tc>
          <w:tcPr>
            <w:tcW w:w="0" w:type="auto"/>
            <w:shd w:val="clear" w:color="auto" w:fill="FFFFFF"/>
            <w:vAlign w:val="center"/>
            <w:hideMark/>
          </w:tcPr>
          <w:p w14:paraId="40F788EC" w14:textId="22691C4C" w:rsidR="003A48D0" w:rsidRPr="00A13CC0" w:rsidRDefault="00D11F55" w:rsidP="00341AA8">
            <w:pPr>
              <w:pStyle w:val="Prrafodelista"/>
              <w:numPr>
                <w:ilvl w:val="0"/>
                <w:numId w:val="27"/>
              </w:numPr>
              <w:jc w:val="both"/>
              <w:rPr>
                <w:rFonts w:ascii="Lato" w:hAnsi="Lato" w:cs="Arial"/>
                <w:sz w:val="20"/>
                <w:szCs w:val="20"/>
              </w:rPr>
            </w:pPr>
            <w:r w:rsidRPr="00A13CC0">
              <w:rPr>
                <w:rFonts w:ascii="Lato" w:hAnsi="Lato" w:cs="Arial"/>
                <w:sz w:val="20"/>
                <w:szCs w:val="20"/>
              </w:rPr>
              <w:t>Presentar la Conciliación de los Flujos de Efectivo Netos de las Actividades de Operación y de los sald</w:t>
            </w:r>
            <w:r w:rsidR="00033098" w:rsidRPr="00A13CC0">
              <w:rPr>
                <w:rFonts w:ascii="Lato" w:hAnsi="Lato" w:cs="Arial"/>
                <w:sz w:val="20"/>
                <w:szCs w:val="20"/>
              </w:rPr>
              <w:t>os de Resultados de Ejercicio (A</w:t>
            </w:r>
            <w:r w:rsidRPr="00A13CC0">
              <w:rPr>
                <w:rFonts w:ascii="Lato" w:hAnsi="Lato" w:cs="Arial"/>
                <w:sz w:val="20"/>
                <w:szCs w:val="20"/>
              </w:rPr>
              <w:t xml:space="preserve">horro y Desahorro), </w:t>
            </w:r>
            <w:r w:rsidR="003A48D0" w:rsidRPr="00A13CC0">
              <w:rPr>
                <w:rFonts w:ascii="Lato" w:hAnsi="Lato" w:cs="Arial"/>
                <w:sz w:val="20"/>
                <w:szCs w:val="20"/>
              </w:rPr>
              <w:t>utilizando el siguiente cuadro.</w:t>
            </w:r>
          </w:p>
          <w:p w14:paraId="734CA650" w14:textId="77777777" w:rsidR="003A48D0" w:rsidRPr="00A13CC0" w:rsidRDefault="003A48D0" w:rsidP="004F2A0B">
            <w:pPr>
              <w:jc w:val="both"/>
              <w:rPr>
                <w:rFonts w:ascii="Lato" w:hAnsi="Lato" w:cs="Arial"/>
                <w:sz w:val="20"/>
                <w:szCs w:val="20"/>
              </w:rPr>
            </w:pPr>
          </w:p>
        </w:tc>
      </w:tr>
    </w:tbl>
    <w:p w14:paraId="213B9874" w14:textId="77777777" w:rsidR="003A48D0" w:rsidRPr="00A13CC0" w:rsidRDefault="003A48D0" w:rsidP="003A48D0">
      <w:pPr>
        <w:rPr>
          <w:rFonts w:ascii="Lato" w:hAnsi="Lato"/>
          <w:vanish/>
          <w:sz w:val="20"/>
          <w:szCs w:val="20"/>
          <w:lang w:eastAsia="es-MX"/>
        </w:rPr>
      </w:pPr>
    </w:p>
    <w:tbl>
      <w:tblPr>
        <w:tblW w:w="12050"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8931"/>
        <w:gridCol w:w="1559"/>
        <w:gridCol w:w="1560"/>
      </w:tblGrid>
      <w:tr w:rsidR="00D11F55" w:rsidRPr="00A13CC0" w14:paraId="00A09B82" w14:textId="77777777" w:rsidTr="00A13CC0">
        <w:trPr>
          <w:trHeight w:val="301"/>
          <w:jc w:val="center"/>
        </w:trPr>
        <w:tc>
          <w:tcPr>
            <w:tcW w:w="12050" w:type="dxa"/>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tcPr>
          <w:p w14:paraId="1D5929AD" w14:textId="48BD377E" w:rsidR="00D11F55" w:rsidRPr="00A13CC0" w:rsidRDefault="00D85A95" w:rsidP="00DB0301">
            <w:pPr>
              <w:jc w:val="center"/>
              <w:rPr>
                <w:rFonts w:ascii="Lato" w:hAnsi="Lato" w:cs="Arial"/>
                <w:b/>
                <w:color w:val="000000"/>
                <w:sz w:val="20"/>
                <w:szCs w:val="20"/>
                <w:lang w:eastAsia="es-MX"/>
              </w:rPr>
            </w:pPr>
            <w:r w:rsidRPr="00A13CC0">
              <w:rPr>
                <w:rFonts w:ascii="Lato" w:hAnsi="Lato" w:cs="Arial"/>
                <w:b/>
                <w:color w:val="000000"/>
                <w:sz w:val="20"/>
                <w:szCs w:val="20"/>
                <w:lang w:eastAsia="es-MX"/>
              </w:rPr>
              <w:t xml:space="preserve">  </w:t>
            </w:r>
          </w:p>
        </w:tc>
      </w:tr>
      <w:tr w:rsidR="00D11F55" w:rsidRPr="00A13CC0" w14:paraId="19BFB658" w14:textId="77777777" w:rsidTr="00A13CC0">
        <w:trPr>
          <w:trHeight w:val="301"/>
          <w:jc w:val="center"/>
        </w:trPr>
        <w:tc>
          <w:tcPr>
            <w:tcW w:w="893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tcPr>
          <w:p w14:paraId="402D4267" w14:textId="79EBC807" w:rsidR="00D11F55" w:rsidRPr="00A13CC0" w:rsidRDefault="00D11F55" w:rsidP="00D11F55">
            <w:pPr>
              <w:jc w:val="center"/>
              <w:rPr>
                <w:rFonts w:ascii="Lato" w:hAnsi="Lato" w:cs="Arial"/>
                <w:b/>
                <w:bCs/>
                <w:color w:val="000000"/>
                <w:sz w:val="20"/>
                <w:szCs w:val="20"/>
                <w:lang w:eastAsia="es-MX"/>
              </w:rPr>
            </w:pPr>
            <w:r w:rsidRPr="00A13CC0">
              <w:rPr>
                <w:rFonts w:ascii="Lato" w:hAnsi="Lato" w:cs="Arial"/>
                <w:b/>
                <w:bCs/>
                <w:color w:val="000000"/>
                <w:sz w:val="20"/>
                <w:szCs w:val="20"/>
                <w:lang w:eastAsia="es-MX"/>
              </w:rPr>
              <w:t>CONCEPTO</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tcPr>
          <w:p w14:paraId="23592FA1" w14:textId="6421DDE4" w:rsidR="00D11F55" w:rsidRPr="00A13CC0" w:rsidRDefault="00D11F55" w:rsidP="007A4A3D">
            <w:pPr>
              <w:jc w:val="center"/>
              <w:rPr>
                <w:rFonts w:ascii="Lato" w:hAnsi="Lato" w:cs="Arial"/>
                <w:b/>
                <w:color w:val="000000"/>
                <w:sz w:val="20"/>
                <w:szCs w:val="20"/>
                <w:lang w:eastAsia="es-MX"/>
              </w:rPr>
            </w:pPr>
            <w:r w:rsidRPr="00A13CC0">
              <w:rPr>
                <w:rFonts w:ascii="Lato" w:hAnsi="Lato" w:cs="Arial"/>
                <w:b/>
                <w:color w:val="000000"/>
                <w:sz w:val="20"/>
                <w:szCs w:val="20"/>
                <w:lang w:eastAsia="es-MX"/>
              </w:rPr>
              <w:t>202</w:t>
            </w:r>
            <w:r w:rsidR="007A4A3D" w:rsidRPr="00A13CC0">
              <w:rPr>
                <w:rFonts w:ascii="Lato" w:hAnsi="Lato" w:cs="Arial"/>
                <w:b/>
                <w:color w:val="000000"/>
                <w:sz w:val="20"/>
                <w:szCs w:val="20"/>
                <w:lang w:eastAsia="es-MX"/>
              </w:rPr>
              <w:t>5</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tcPr>
          <w:p w14:paraId="2F84EE88" w14:textId="7CE7CD5C" w:rsidR="00D11F55" w:rsidRPr="00A13CC0" w:rsidRDefault="00D11F55" w:rsidP="007A4A3D">
            <w:pPr>
              <w:jc w:val="center"/>
              <w:rPr>
                <w:rFonts w:ascii="Lato" w:hAnsi="Lato" w:cs="Arial"/>
                <w:b/>
                <w:color w:val="000000"/>
                <w:sz w:val="20"/>
                <w:szCs w:val="20"/>
                <w:lang w:eastAsia="es-MX"/>
              </w:rPr>
            </w:pPr>
            <w:r w:rsidRPr="00A13CC0">
              <w:rPr>
                <w:rFonts w:ascii="Lato" w:hAnsi="Lato" w:cs="Arial"/>
                <w:b/>
                <w:color w:val="000000"/>
                <w:sz w:val="20"/>
                <w:szCs w:val="20"/>
                <w:lang w:eastAsia="es-MX"/>
              </w:rPr>
              <w:t>202</w:t>
            </w:r>
            <w:r w:rsidR="007A4A3D" w:rsidRPr="00A13CC0">
              <w:rPr>
                <w:rFonts w:ascii="Lato" w:hAnsi="Lato" w:cs="Arial"/>
                <w:b/>
                <w:color w:val="000000"/>
                <w:sz w:val="20"/>
                <w:szCs w:val="20"/>
                <w:lang w:eastAsia="es-MX"/>
              </w:rPr>
              <w:t>4</w:t>
            </w:r>
          </w:p>
        </w:tc>
      </w:tr>
      <w:tr w:rsidR="00D11F55" w:rsidRPr="00A13CC0" w14:paraId="0097CDDF" w14:textId="77777777" w:rsidTr="00A13CC0">
        <w:trPr>
          <w:trHeight w:val="302"/>
          <w:jc w:val="center"/>
        </w:trPr>
        <w:tc>
          <w:tcPr>
            <w:tcW w:w="893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2C7A6C8C" w14:textId="77777777" w:rsidR="00D11F55" w:rsidRPr="00A13CC0" w:rsidRDefault="00D11F55" w:rsidP="00D11F55">
            <w:pPr>
              <w:jc w:val="both"/>
              <w:rPr>
                <w:rFonts w:ascii="Lato" w:hAnsi="Lato" w:cs="Arial"/>
                <w:b/>
                <w:color w:val="000000"/>
                <w:sz w:val="20"/>
                <w:szCs w:val="20"/>
                <w:lang w:eastAsia="es-MX"/>
              </w:rPr>
            </w:pPr>
            <w:r w:rsidRPr="00A13CC0">
              <w:rPr>
                <w:rFonts w:ascii="Lato" w:hAnsi="Lato" w:cs="Arial"/>
                <w:b/>
                <w:color w:val="000000"/>
                <w:sz w:val="20"/>
                <w:szCs w:val="20"/>
                <w:lang w:eastAsia="es-MX"/>
              </w:rPr>
              <w:t>Resultados del Ejercicio Ahorro/Desahorro.</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6FA2F1AD" w14:textId="12E52D1E" w:rsidR="00D11F55" w:rsidRPr="00A13CC0" w:rsidRDefault="00A40A53" w:rsidP="00A40A53">
            <w:pPr>
              <w:spacing w:line="360" w:lineRule="auto"/>
              <w:jc w:val="right"/>
              <w:rPr>
                <w:rFonts w:ascii="Lato" w:hAnsi="Lato" w:cs="Arial"/>
                <w:b/>
                <w:color w:val="000000"/>
                <w:sz w:val="20"/>
                <w:szCs w:val="20"/>
                <w:lang w:eastAsia="es-MX"/>
              </w:rPr>
            </w:pPr>
            <w:r w:rsidRPr="00A13CC0">
              <w:rPr>
                <w:rFonts w:ascii="Lato" w:hAnsi="Lato" w:cs="Arial"/>
                <w:sz w:val="20"/>
                <w:szCs w:val="20"/>
              </w:rPr>
              <w:t>232</w:t>
            </w:r>
            <w:r w:rsidR="00D85A95" w:rsidRPr="00A13CC0">
              <w:rPr>
                <w:rFonts w:ascii="Lato" w:hAnsi="Lato" w:cs="Arial"/>
                <w:sz w:val="20"/>
                <w:szCs w:val="20"/>
              </w:rPr>
              <w:t>,</w:t>
            </w:r>
            <w:r w:rsidRPr="00A13CC0">
              <w:rPr>
                <w:rFonts w:ascii="Lato" w:hAnsi="Lato" w:cs="Arial"/>
                <w:sz w:val="20"/>
                <w:szCs w:val="20"/>
              </w:rPr>
              <w:t>817.43</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591E75BE" w14:textId="62CBA8DC" w:rsidR="00D11F55" w:rsidRPr="00A13CC0" w:rsidRDefault="00446360" w:rsidP="007A4A3D">
            <w:pPr>
              <w:jc w:val="right"/>
              <w:rPr>
                <w:rFonts w:ascii="Lato" w:hAnsi="Lato" w:cs="Arial"/>
                <w:b/>
                <w:color w:val="000000"/>
                <w:sz w:val="20"/>
                <w:szCs w:val="20"/>
                <w:lang w:eastAsia="es-MX"/>
              </w:rPr>
            </w:pPr>
            <w:r w:rsidRPr="00A13CC0">
              <w:rPr>
                <w:rFonts w:ascii="Lato" w:hAnsi="Lato" w:cs="Arial"/>
                <w:b/>
                <w:color w:val="000000"/>
                <w:sz w:val="20"/>
                <w:szCs w:val="20"/>
                <w:lang w:eastAsia="es-MX"/>
              </w:rPr>
              <w:t>1,</w:t>
            </w:r>
            <w:r w:rsidR="007A4A3D" w:rsidRPr="00A13CC0">
              <w:rPr>
                <w:rFonts w:ascii="Lato" w:hAnsi="Lato" w:cs="Arial"/>
                <w:b/>
                <w:color w:val="000000"/>
                <w:sz w:val="20"/>
                <w:szCs w:val="20"/>
                <w:lang w:eastAsia="es-MX"/>
              </w:rPr>
              <w:t>429</w:t>
            </w:r>
            <w:r w:rsidRPr="00A13CC0">
              <w:rPr>
                <w:rFonts w:ascii="Lato" w:hAnsi="Lato" w:cs="Arial"/>
                <w:b/>
                <w:color w:val="000000"/>
                <w:sz w:val="20"/>
                <w:szCs w:val="20"/>
                <w:lang w:eastAsia="es-MX"/>
              </w:rPr>
              <w:t>,</w:t>
            </w:r>
            <w:r w:rsidR="007A4A3D" w:rsidRPr="00A13CC0">
              <w:rPr>
                <w:rFonts w:ascii="Lato" w:hAnsi="Lato" w:cs="Arial"/>
                <w:b/>
                <w:color w:val="000000"/>
                <w:sz w:val="20"/>
                <w:szCs w:val="20"/>
                <w:lang w:eastAsia="es-MX"/>
              </w:rPr>
              <w:t>454.21</w:t>
            </w:r>
          </w:p>
        </w:tc>
      </w:tr>
      <w:tr w:rsidR="00D11F55" w:rsidRPr="00A13CC0" w14:paraId="441AAFD1" w14:textId="77777777" w:rsidTr="00A13CC0">
        <w:trPr>
          <w:trHeight w:val="282"/>
          <w:jc w:val="center"/>
        </w:trPr>
        <w:tc>
          <w:tcPr>
            <w:tcW w:w="893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5AC1A14D" w14:textId="77777777" w:rsidR="00D11F55" w:rsidRPr="00A13CC0" w:rsidRDefault="00D11F55" w:rsidP="00D11F55">
            <w:pPr>
              <w:jc w:val="both"/>
              <w:rPr>
                <w:rFonts w:ascii="Lato" w:hAnsi="Lato" w:cs="Arial"/>
                <w:b/>
                <w:color w:val="000000"/>
                <w:sz w:val="20"/>
                <w:szCs w:val="20"/>
                <w:lang w:eastAsia="es-MX"/>
              </w:rPr>
            </w:pPr>
            <w:r w:rsidRPr="00A13CC0">
              <w:rPr>
                <w:rFonts w:ascii="Lato" w:hAnsi="Lato" w:cs="Arial"/>
                <w:b/>
                <w:color w:val="000000"/>
                <w:sz w:val="20"/>
                <w:szCs w:val="20"/>
                <w:lang w:eastAsia="es-MX"/>
              </w:rPr>
              <w:t>Movimientos de partidas (o rubros) que no afectan al efectivo.</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tcPr>
          <w:p w14:paraId="5155F724" w14:textId="77777777" w:rsidR="00D11F55" w:rsidRPr="00A13CC0" w:rsidRDefault="00D11F55" w:rsidP="00D11F55">
            <w:pPr>
              <w:jc w:val="right"/>
              <w:rPr>
                <w:rFonts w:ascii="Lato" w:hAnsi="Lato" w:cs="Arial"/>
                <w:b/>
                <w:color w:val="000000"/>
                <w:sz w:val="20"/>
                <w:szCs w:val="20"/>
                <w:lang w:eastAsia="es-MX"/>
              </w:rPr>
            </w:pPr>
            <w:r w:rsidRPr="00A13CC0">
              <w:rPr>
                <w:rFonts w:ascii="Lato" w:hAnsi="Lato" w:cs="Arial"/>
                <w:b/>
                <w:color w:val="000000"/>
                <w:sz w:val="20"/>
                <w:szCs w:val="20"/>
                <w:lang w:eastAsia="es-MX"/>
              </w:rPr>
              <w:t>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tcPr>
          <w:p w14:paraId="69F70228" w14:textId="77777777" w:rsidR="00D11F55" w:rsidRPr="00A13CC0" w:rsidRDefault="00D11F55" w:rsidP="00D11F55">
            <w:pPr>
              <w:jc w:val="right"/>
              <w:rPr>
                <w:rFonts w:ascii="Lato" w:hAnsi="Lato" w:cs="Arial"/>
                <w:b/>
                <w:color w:val="000000"/>
                <w:sz w:val="20"/>
                <w:szCs w:val="20"/>
                <w:lang w:eastAsia="es-MX"/>
              </w:rPr>
            </w:pPr>
            <w:r w:rsidRPr="00A13CC0">
              <w:rPr>
                <w:rFonts w:ascii="Lato" w:hAnsi="Lato" w:cs="Arial"/>
                <w:b/>
                <w:color w:val="000000"/>
                <w:sz w:val="20"/>
                <w:szCs w:val="20"/>
                <w:lang w:eastAsia="es-MX"/>
              </w:rPr>
              <w:t>0.00</w:t>
            </w:r>
          </w:p>
        </w:tc>
      </w:tr>
      <w:tr w:rsidR="00D11F55" w:rsidRPr="00A13CC0" w14:paraId="7B34A745" w14:textId="77777777" w:rsidTr="00A13CC0">
        <w:trPr>
          <w:trHeight w:val="302"/>
          <w:jc w:val="center"/>
        </w:trPr>
        <w:tc>
          <w:tcPr>
            <w:tcW w:w="893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4ED7C55C" w14:textId="77777777" w:rsidR="00D11F55" w:rsidRPr="00A13CC0" w:rsidRDefault="00D11F55" w:rsidP="00D11F55">
            <w:pPr>
              <w:jc w:val="both"/>
              <w:rPr>
                <w:rFonts w:ascii="Lato" w:hAnsi="Lato" w:cs="Arial"/>
                <w:color w:val="000000"/>
                <w:sz w:val="20"/>
                <w:szCs w:val="20"/>
                <w:lang w:eastAsia="es-MX"/>
              </w:rPr>
            </w:pPr>
            <w:r w:rsidRPr="00A13CC0">
              <w:rPr>
                <w:rFonts w:ascii="Lato" w:hAnsi="Lato" w:cs="Arial"/>
                <w:color w:val="000000"/>
                <w:sz w:val="20"/>
                <w:szCs w:val="20"/>
                <w:lang w:eastAsia="es-MX"/>
              </w:rPr>
              <w:t>Depreciación.</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tcPr>
          <w:p w14:paraId="46BB2B7F" w14:textId="77777777" w:rsidR="00D11F55" w:rsidRPr="00A13CC0" w:rsidRDefault="00D11F55" w:rsidP="00D11F55">
            <w:pPr>
              <w:jc w:val="right"/>
              <w:rPr>
                <w:rFonts w:ascii="Lato" w:hAnsi="Lato" w:cs="Arial"/>
                <w:color w:val="000000"/>
                <w:sz w:val="20"/>
                <w:szCs w:val="20"/>
                <w:lang w:eastAsia="es-MX"/>
              </w:rPr>
            </w:pPr>
            <w:r w:rsidRPr="00A13CC0">
              <w:rPr>
                <w:rFonts w:ascii="Lato" w:hAnsi="Lato" w:cs="Arial"/>
                <w:color w:val="000000"/>
                <w:sz w:val="20"/>
                <w:szCs w:val="20"/>
                <w:lang w:eastAsia="es-MX"/>
              </w:rPr>
              <w:t>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tcPr>
          <w:p w14:paraId="15806F25" w14:textId="77777777" w:rsidR="00D11F55" w:rsidRPr="00A13CC0" w:rsidRDefault="00D11F55" w:rsidP="00D11F55">
            <w:pPr>
              <w:jc w:val="right"/>
              <w:rPr>
                <w:rFonts w:ascii="Lato" w:hAnsi="Lato" w:cs="Arial"/>
                <w:color w:val="000000"/>
                <w:sz w:val="20"/>
                <w:szCs w:val="20"/>
                <w:lang w:eastAsia="es-MX"/>
              </w:rPr>
            </w:pPr>
            <w:r w:rsidRPr="00A13CC0">
              <w:rPr>
                <w:rFonts w:ascii="Lato" w:hAnsi="Lato" w:cs="Arial"/>
                <w:color w:val="000000"/>
                <w:sz w:val="20"/>
                <w:szCs w:val="20"/>
                <w:lang w:eastAsia="es-MX"/>
              </w:rPr>
              <w:t>0.00</w:t>
            </w:r>
          </w:p>
        </w:tc>
      </w:tr>
      <w:tr w:rsidR="00D11F55" w:rsidRPr="00A13CC0" w14:paraId="672B2A9B" w14:textId="77777777" w:rsidTr="00A13CC0">
        <w:trPr>
          <w:trHeight w:val="302"/>
          <w:jc w:val="center"/>
        </w:trPr>
        <w:tc>
          <w:tcPr>
            <w:tcW w:w="893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2E01F130" w14:textId="77777777" w:rsidR="00D11F55" w:rsidRPr="00A13CC0" w:rsidRDefault="00D11F55" w:rsidP="00D11F55">
            <w:pPr>
              <w:jc w:val="both"/>
              <w:rPr>
                <w:rFonts w:ascii="Lato" w:hAnsi="Lato" w:cs="Arial"/>
                <w:color w:val="000000"/>
                <w:sz w:val="20"/>
                <w:szCs w:val="20"/>
                <w:lang w:eastAsia="es-MX"/>
              </w:rPr>
            </w:pPr>
            <w:r w:rsidRPr="00A13CC0">
              <w:rPr>
                <w:rFonts w:ascii="Lato" w:hAnsi="Lato" w:cs="Arial"/>
                <w:color w:val="000000"/>
                <w:sz w:val="20"/>
                <w:szCs w:val="20"/>
                <w:lang w:eastAsia="es-MX"/>
              </w:rPr>
              <w:t>Amortización.</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tcPr>
          <w:p w14:paraId="1B8E804D" w14:textId="77777777" w:rsidR="00D11F55" w:rsidRPr="00A13CC0" w:rsidRDefault="00D11F55" w:rsidP="00D11F55">
            <w:pPr>
              <w:jc w:val="right"/>
              <w:rPr>
                <w:rFonts w:ascii="Lato" w:hAnsi="Lato" w:cs="Arial"/>
                <w:color w:val="000000"/>
                <w:sz w:val="20"/>
                <w:szCs w:val="20"/>
                <w:lang w:eastAsia="es-MX"/>
              </w:rPr>
            </w:pPr>
            <w:r w:rsidRPr="00A13CC0">
              <w:rPr>
                <w:rFonts w:ascii="Lato" w:hAnsi="Lato" w:cs="Arial"/>
                <w:color w:val="000000"/>
                <w:sz w:val="20"/>
                <w:szCs w:val="20"/>
                <w:lang w:eastAsia="es-MX"/>
              </w:rPr>
              <w:t>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tcPr>
          <w:p w14:paraId="44DCD6D9" w14:textId="77777777" w:rsidR="00D11F55" w:rsidRPr="00A13CC0" w:rsidRDefault="00D11F55" w:rsidP="00D11F55">
            <w:pPr>
              <w:jc w:val="right"/>
              <w:rPr>
                <w:rFonts w:ascii="Lato" w:hAnsi="Lato" w:cs="Arial"/>
                <w:color w:val="000000"/>
                <w:sz w:val="20"/>
                <w:szCs w:val="20"/>
                <w:lang w:eastAsia="es-MX"/>
              </w:rPr>
            </w:pPr>
            <w:r w:rsidRPr="00A13CC0">
              <w:rPr>
                <w:rFonts w:ascii="Lato" w:hAnsi="Lato" w:cs="Arial"/>
                <w:color w:val="000000"/>
                <w:sz w:val="20"/>
                <w:szCs w:val="20"/>
                <w:lang w:eastAsia="es-MX"/>
              </w:rPr>
              <w:t>0.00</w:t>
            </w:r>
          </w:p>
        </w:tc>
      </w:tr>
      <w:tr w:rsidR="00D11F55" w:rsidRPr="00A13CC0" w14:paraId="0F6F45A0" w14:textId="77777777" w:rsidTr="00A13CC0">
        <w:trPr>
          <w:trHeight w:val="302"/>
          <w:jc w:val="center"/>
        </w:trPr>
        <w:tc>
          <w:tcPr>
            <w:tcW w:w="893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7E0E6C19" w14:textId="77777777" w:rsidR="00D11F55" w:rsidRPr="00A13CC0" w:rsidRDefault="00D11F55" w:rsidP="00D11F55">
            <w:pPr>
              <w:jc w:val="both"/>
              <w:rPr>
                <w:rFonts w:ascii="Lato" w:hAnsi="Lato" w:cs="Arial"/>
                <w:color w:val="000000"/>
                <w:sz w:val="20"/>
                <w:szCs w:val="20"/>
                <w:lang w:eastAsia="es-MX"/>
              </w:rPr>
            </w:pPr>
            <w:r w:rsidRPr="00A13CC0">
              <w:rPr>
                <w:rFonts w:ascii="Lato" w:hAnsi="Lato" w:cs="Arial"/>
                <w:color w:val="000000"/>
                <w:sz w:val="20"/>
                <w:szCs w:val="20"/>
                <w:lang w:eastAsia="es-MX"/>
              </w:rPr>
              <w:t>Incrementos en las provisiones.</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tcPr>
          <w:p w14:paraId="0A55FB96" w14:textId="77777777" w:rsidR="00D11F55" w:rsidRPr="00A13CC0" w:rsidRDefault="00D11F55" w:rsidP="00D11F55">
            <w:pPr>
              <w:jc w:val="right"/>
              <w:rPr>
                <w:rFonts w:ascii="Lato" w:hAnsi="Lato" w:cs="Arial"/>
                <w:color w:val="000000"/>
                <w:sz w:val="20"/>
                <w:szCs w:val="20"/>
                <w:lang w:eastAsia="es-MX"/>
              </w:rPr>
            </w:pPr>
            <w:r w:rsidRPr="00A13CC0">
              <w:rPr>
                <w:rFonts w:ascii="Lato" w:hAnsi="Lato" w:cs="Arial"/>
                <w:color w:val="000000"/>
                <w:sz w:val="20"/>
                <w:szCs w:val="20"/>
                <w:lang w:eastAsia="es-MX"/>
              </w:rPr>
              <w:t>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tcPr>
          <w:p w14:paraId="1FA170C0" w14:textId="77777777" w:rsidR="00D11F55" w:rsidRPr="00A13CC0" w:rsidRDefault="00D11F55" w:rsidP="00D11F55">
            <w:pPr>
              <w:jc w:val="right"/>
              <w:rPr>
                <w:rFonts w:ascii="Lato" w:hAnsi="Lato" w:cs="Arial"/>
                <w:color w:val="000000"/>
                <w:sz w:val="20"/>
                <w:szCs w:val="20"/>
                <w:lang w:eastAsia="es-MX"/>
              </w:rPr>
            </w:pPr>
            <w:r w:rsidRPr="00A13CC0">
              <w:rPr>
                <w:rFonts w:ascii="Lato" w:hAnsi="Lato" w:cs="Arial"/>
                <w:color w:val="000000"/>
                <w:sz w:val="20"/>
                <w:szCs w:val="20"/>
                <w:lang w:eastAsia="es-MX"/>
              </w:rPr>
              <w:t>0.00</w:t>
            </w:r>
          </w:p>
        </w:tc>
      </w:tr>
      <w:tr w:rsidR="00D11F55" w:rsidRPr="00A13CC0" w14:paraId="780A25E5" w14:textId="77777777" w:rsidTr="00A13CC0">
        <w:trPr>
          <w:trHeight w:val="330"/>
          <w:jc w:val="center"/>
        </w:trPr>
        <w:tc>
          <w:tcPr>
            <w:tcW w:w="893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3ACED6BA" w14:textId="77777777" w:rsidR="00D11F55" w:rsidRPr="00A13CC0" w:rsidRDefault="00D11F55" w:rsidP="00D11F55">
            <w:pPr>
              <w:jc w:val="both"/>
              <w:rPr>
                <w:rFonts w:ascii="Lato" w:hAnsi="Lato" w:cs="Arial"/>
                <w:color w:val="000000"/>
                <w:sz w:val="20"/>
                <w:szCs w:val="20"/>
                <w:lang w:eastAsia="es-MX"/>
              </w:rPr>
            </w:pPr>
            <w:r w:rsidRPr="00A13CC0">
              <w:rPr>
                <w:rFonts w:ascii="Lato" w:hAnsi="Lato" w:cs="Arial"/>
                <w:color w:val="000000"/>
                <w:sz w:val="20"/>
                <w:szCs w:val="20"/>
                <w:lang w:eastAsia="es-MX"/>
              </w:rPr>
              <w:t>Incremento en inversiones producido por revaluación.</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tcPr>
          <w:p w14:paraId="2C1081FA" w14:textId="77777777" w:rsidR="00D11F55" w:rsidRPr="00A13CC0" w:rsidRDefault="00D11F55" w:rsidP="00D11F55">
            <w:pPr>
              <w:jc w:val="right"/>
              <w:rPr>
                <w:rFonts w:ascii="Lato" w:hAnsi="Lato" w:cs="Arial"/>
                <w:color w:val="000000"/>
                <w:sz w:val="20"/>
                <w:szCs w:val="20"/>
                <w:lang w:eastAsia="es-MX"/>
              </w:rPr>
            </w:pPr>
            <w:r w:rsidRPr="00A13CC0">
              <w:rPr>
                <w:rFonts w:ascii="Lato" w:hAnsi="Lato" w:cs="Arial"/>
                <w:color w:val="000000"/>
                <w:sz w:val="20"/>
                <w:szCs w:val="20"/>
                <w:lang w:eastAsia="es-MX"/>
              </w:rPr>
              <w:t>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tcPr>
          <w:p w14:paraId="10571696" w14:textId="77777777" w:rsidR="00D11F55" w:rsidRPr="00A13CC0" w:rsidRDefault="00D11F55" w:rsidP="00D11F55">
            <w:pPr>
              <w:jc w:val="right"/>
              <w:rPr>
                <w:rFonts w:ascii="Lato" w:hAnsi="Lato" w:cs="Arial"/>
                <w:color w:val="000000"/>
                <w:sz w:val="20"/>
                <w:szCs w:val="20"/>
                <w:lang w:eastAsia="es-MX"/>
              </w:rPr>
            </w:pPr>
            <w:r w:rsidRPr="00A13CC0">
              <w:rPr>
                <w:rFonts w:ascii="Lato" w:hAnsi="Lato" w:cs="Arial"/>
                <w:color w:val="000000"/>
                <w:sz w:val="20"/>
                <w:szCs w:val="20"/>
                <w:lang w:eastAsia="es-MX"/>
              </w:rPr>
              <w:t>0.00</w:t>
            </w:r>
          </w:p>
        </w:tc>
      </w:tr>
      <w:tr w:rsidR="00D11F55" w:rsidRPr="00A13CC0" w14:paraId="48B5412B" w14:textId="77777777" w:rsidTr="00A13CC0">
        <w:trPr>
          <w:trHeight w:val="352"/>
          <w:jc w:val="center"/>
        </w:trPr>
        <w:tc>
          <w:tcPr>
            <w:tcW w:w="893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385CC53E" w14:textId="77777777" w:rsidR="00D11F55" w:rsidRPr="00A13CC0" w:rsidRDefault="00D11F55" w:rsidP="00D11F55">
            <w:pPr>
              <w:jc w:val="both"/>
              <w:rPr>
                <w:rFonts w:ascii="Lato" w:hAnsi="Lato" w:cs="Arial"/>
                <w:color w:val="000000"/>
                <w:sz w:val="20"/>
                <w:szCs w:val="20"/>
                <w:lang w:eastAsia="es-MX"/>
              </w:rPr>
            </w:pPr>
            <w:r w:rsidRPr="00A13CC0">
              <w:rPr>
                <w:rFonts w:ascii="Lato" w:hAnsi="Lato" w:cs="Arial"/>
                <w:color w:val="000000"/>
                <w:sz w:val="20"/>
                <w:szCs w:val="20"/>
                <w:lang w:eastAsia="es-MX"/>
              </w:rPr>
              <w:t>Ganancia/pérdida en venta de bienes muebles, inmuebles e intangibles.</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tcPr>
          <w:p w14:paraId="5A07A986" w14:textId="77777777" w:rsidR="00D11F55" w:rsidRPr="00A13CC0" w:rsidRDefault="00D11F55" w:rsidP="00D11F55">
            <w:pPr>
              <w:jc w:val="right"/>
              <w:rPr>
                <w:rFonts w:ascii="Lato" w:hAnsi="Lato" w:cs="Arial"/>
                <w:color w:val="000000"/>
                <w:sz w:val="20"/>
                <w:szCs w:val="20"/>
                <w:lang w:eastAsia="es-MX"/>
              </w:rPr>
            </w:pPr>
            <w:r w:rsidRPr="00A13CC0">
              <w:rPr>
                <w:rFonts w:ascii="Lato" w:hAnsi="Lato" w:cs="Arial"/>
                <w:color w:val="000000"/>
                <w:sz w:val="20"/>
                <w:szCs w:val="20"/>
                <w:lang w:eastAsia="es-MX"/>
              </w:rPr>
              <w:t>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tcPr>
          <w:p w14:paraId="72FF56E3" w14:textId="77777777" w:rsidR="00D11F55" w:rsidRPr="00A13CC0" w:rsidRDefault="00D11F55" w:rsidP="00D11F55">
            <w:pPr>
              <w:jc w:val="right"/>
              <w:rPr>
                <w:rFonts w:ascii="Lato" w:hAnsi="Lato" w:cs="Arial"/>
                <w:color w:val="000000"/>
                <w:sz w:val="20"/>
                <w:szCs w:val="20"/>
                <w:lang w:eastAsia="es-MX"/>
              </w:rPr>
            </w:pPr>
            <w:r w:rsidRPr="00A13CC0">
              <w:rPr>
                <w:rFonts w:ascii="Lato" w:hAnsi="Lato" w:cs="Arial"/>
                <w:color w:val="000000"/>
                <w:sz w:val="20"/>
                <w:szCs w:val="20"/>
                <w:lang w:eastAsia="es-MX"/>
              </w:rPr>
              <w:t>0.00</w:t>
            </w:r>
          </w:p>
        </w:tc>
      </w:tr>
      <w:tr w:rsidR="00D11F55" w:rsidRPr="00A13CC0" w14:paraId="1BC3C5DF" w14:textId="77777777" w:rsidTr="00A13CC0">
        <w:trPr>
          <w:trHeight w:val="302"/>
          <w:jc w:val="center"/>
        </w:trPr>
        <w:tc>
          <w:tcPr>
            <w:tcW w:w="893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6C91EE74" w14:textId="77777777" w:rsidR="00D11F55" w:rsidRPr="00A13CC0" w:rsidRDefault="00D11F55" w:rsidP="00D11F55">
            <w:pPr>
              <w:jc w:val="both"/>
              <w:rPr>
                <w:rFonts w:ascii="Lato" w:hAnsi="Lato" w:cs="Arial"/>
                <w:color w:val="000000"/>
                <w:sz w:val="20"/>
                <w:szCs w:val="20"/>
                <w:lang w:eastAsia="es-MX"/>
              </w:rPr>
            </w:pPr>
            <w:r w:rsidRPr="00A13CC0">
              <w:rPr>
                <w:rFonts w:ascii="Lato" w:hAnsi="Lato" w:cs="Arial"/>
                <w:color w:val="000000"/>
                <w:sz w:val="20"/>
                <w:szCs w:val="20"/>
                <w:lang w:eastAsia="es-MX"/>
              </w:rPr>
              <w:t>Incremento en cuentas por cobrar.</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tcPr>
          <w:p w14:paraId="3575BE32" w14:textId="77777777" w:rsidR="00D11F55" w:rsidRPr="00A13CC0" w:rsidRDefault="00D11F55" w:rsidP="00D11F55">
            <w:pPr>
              <w:jc w:val="right"/>
              <w:rPr>
                <w:rFonts w:ascii="Lato" w:hAnsi="Lato" w:cs="Arial"/>
                <w:color w:val="000000"/>
                <w:sz w:val="20"/>
                <w:szCs w:val="20"/>
                <w:lang w:eastAsia="es-MX"/>
              </w:rPr>
            </w:pPr>
            <w:r w:rsidRPr="00A13CC0">
              <w:rPr>
                <w:rFonts w:ascii="Lato" w:hAnsi="Lato" w:cs="Arial"/>
                <w:color w:val="000000"/>
                <w:sz w:val="20"/>
                <w:szCs w:val="20"/>
                <w:lang w:eastAsia="es-MX"/>
              </w:rPr>
              <w:t>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tcPr>
          <w:p w14:paraId="010E46EE" w14:textId="77777777" w:rsidR="00D11F55" w:rsidRPr="00A13CC0" w:rsidRDefault="00D11F55" w:rsidP="00D11F55">
            <w:pPr>
              <w:jc w:val="right"/>
              <w:rPr>
                <w:rFonts w:ascii="Lato" w:hAnsi="Lato" w:cs="Arial"/>
                <w:color w:val="000000"/>
                <w:sz w:val="20"/>
                <w:szCs w:val="20"/>
                <w:lang w:eastAsia="es-MX"/>
              </w:rPr>
            </w:pPr>
            <w:r w:rsidRPr="00A13CC0">
              <w:rPr>
                <w:rFonts w:ascii="Lato" w:hAnsi="Lato" w:cs="Arial"/>
                <w:color w:val="000000"/>
                <w:sz w:val="20"/>
                <w:szCs w:val="20"/>
                <w:lang w:eastAsia="es-MX"/>
              </w:rPr>
              <w:t>0.00</w:t>
            </w:r>
          </w:p>
        </w:tc>
      </w:tr>
      <w:tr w:rsidR="00D11F55" w:rsidRPr="00A13CC0" w14:paraId="0E8E4708" w14:textId="77777777" w:rsidTr="00A13CC0">
        <w:trPr>
          <w:trHeight w:val="360"/>
          <w:jc w:val="center"/>
        </w:trPr>
        <w:tc>
          <w:tcPr>
            <w:tcW w:w="893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408AB256" w14:textId="77777777" w:rsidR="00D11F55" w:rsidRPr="00A13CC0" w:rsidRDefault="00D11F55" w:rsidP="00D11F55">
            <w:pPr>
              <w:jc w:val="both"/>
              <w:rPr>
                <w:rFonts w:ascii="Lato" w:hAnsi="Lato" w:cs="Arial"/>
                <w:b/>
                <w:color w:val="000000"/>
                <w:sz w:val="20"/>
                <w:szCs w:val="20"/>
                <w:lang w:eastAsia="es-MX"/>
              </w:rPr>
            </w:pPr>
            <w:r w:rsidRPr="00A13CC0">
              <w:rPr>
                <w:rFonts w:ascii="Lato" w:hAnsi="Lato" w:cs="Arial"/>
                <w:b/>
                <w:color w:val="000000"/>
                <w:sz w:val="20"/>
                <w:szCs w:val="20"/>
                <w:lang w:eastAsia="es-MX"/>
              </w:rPr>
              <w:lastRenderedPageBreak/>
              <w:t>Flujos de Efectivo Netos de las Actividades de Operación.</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23E866AC" w14:textId="55D63040" w:rsidR="00D11F55" w:rsidRPr="00A13CC0" w:rsidRDefault="00A40A53" w:rsidP="00A40A53">
            <w:pPr>
              <w:jc w:val="right"/>
              <w:rPr>
                <w:rFonts w:ascii="Lato" w:hAnsi="Lato" w:cs="Arial"/>
                <w:b/>
                <w:color w:val="000000"/>
                <w:sz w:val="20"/>
                <w:szCs w:val="20"/>
                <w:lang w:eastAsia="es-MX"/>
              </w:rPr>
            </w:pPr>
            <w:r w:rsidRPr="00A13CC0">
              <w:rPr>
                <w:rFonts w:ascii="Lato" w:hAnsi="Lato" w:cs="Arial"/>
                <w:b/>
                <w:sz w:val="20"/>
                <w:szCs w:val="20"/>
              </w:rPr>
              <w:t>232</w:t>
            </w:r>
            <w:r w:rsidR="007A4A3D" w:rsidRPr="00A13CC0">
              <w:rPr>
                <w:rFonts w:ascii="Lato" w:hAnsi="Lato" w:cs="Arial"/>
                <w:b/>
                <w:sz w:val="20"/>
                <w:szCs w:val="20"/>
              </w:rPr>
              <w:t>,</w:t>
            </w:r>
            <w:r w:rsidRPr="00A13CC0">
              <w:rPr>
                <w:rFonts w:ascii="Lato" w:hAnsi="Lato" w:cs="Arial"/>
                <w:b/>
                <w:sz w:val="20"/>
                <w:szCs w:val="20"/>
              </w:rPr>
              <w:t>817.43</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25B792FA" w14:textId="47447820" w:rsidR="00D11F55" w:rsidRPr="00A13CC0" w:rsidRDefault="007A4A3D" w:rsidP="00D11F55">
            <w:pPr>
              <w:jc w:val="right"/>
              <w:rPr>
                <w:rFonts w:ascii="Lato" w:hAnsi="Lato" w:cs="Arial"/>
                <w:color w:val="000000"/>
                <w:sz w:val="20"/>
                <w:szCs w:val="20"/>
                <w:lang w:eastAsia="es-MX"/>
              </w:rPr>
            </w:pPr>
            <w:r w:rsidRPr="00A13CC0">
              <w:rPr>
                <w:rFonts w:ascii="Lato" w:hAnsi="Lato" w:cs="Arial"/>
                <w:b/>
                <w:color w:val="000000"/>
                <w:sz w:val="20"/>
                <w:szCs w:val="20"/>
                <w:lang w:eastAsia="es-MX"/>
              </w:rPr>
              <w:t>1,429,454.21</w:t>
            </w:r>
          </w:p>
        </w:tc>
      </w:tr>
    </w:tbl>
    <w:p w14:paraId="4DC5BA2A" w14:textId="77777777" w:rsidR="0097626E" w:rsidRPr="00A13CC0" w:rsidRDefault="0097626E" w:rsidP="00EC331F">
      <w:pPr>
        <w:shd w:val="clear" w:color="auto" w:fill="FFFFFF"/>
        <w:jc w:val="both"/>
        <w:rPr>
          <w:rFonts w:ascii="Lato" w:hAnsi="Lato" w:cs="Arial"/>
          <w:b/>
          <w:sz w:val="20"/>
          <w:szCs w:val="20"/>
        </w:rPr>
      </w:pPr>
    </w:p>
    <w:p w14:paraId="7B928119" w14:textId="77777777" w:rsidR="00502FD3" w:rsidRPr="00A13CC0" w:rsidRDefault="00194109" w:rsidP="00194109">
      <w:pPr>
        <w:shd w:val="clear" w:color="auto" w:fill="FFFFFF"/>
        <w:tabs>
          <w:tab w:val="left" w:pos="567"/>
        </w:tabs>
        <w:ind w:left="993" w:hanging="993"/>
        <w:jc w:val="both"/>
        <w:rPr>
          <w:rFonts w:ascii="Lato" w:hAnsi="Lato" w:cs="Arial"/>
          <w:b/>
          <w:sz w:val="20"/>
          <w:szCs w:val="20"/>
        </w:rPr>
      </w:pPr>
      <w:r w:rsidRPr="00A13CC0">
        <w:rPr>
          <w:rFonts w:ascii="Lato" w:hAnsi="Lato" w:cs="Arial"/>
          <w:b/>
          <w:sz w:val="20"/>
          <w:szCs w:val="20"/>
        </w:rPr>
        <w:t xml:space="preserve">   </w:t>
      </w:r>
    </w:p>
    <w:p w14:paraId="57BD9171" w14:textId="77777777" w:rsidR="00502FD3" w:rsidRPr="00A13CC0" w:rsidRDefault="00502FD3" w:rsidP="00194109">
      <w:pPr>
        <w:shd w:val="clear" w:color="auto" w:fill="FFFFFF"/>
        <w:tabs>
          <w:tab w:val="left" w:pos="567"/>
        </w:tabs>
        <w:ind w:left="993" w:hanging="993"/>
        <w:jc w:val="both"/>
        <w:rPr>
          <w:rFonts w:ascii="Lato" w:hAnsi="Lato" w:cs="Arial"/>
          <w:b/>
          <w:sz w:val="20"/>
          <w:szCs w:val="20"/>
        </w:rPr>
      </w:pPr>
    </w:p>
    <w:p w14:paraId="69D083C3" w14:textId="77777777" w:rsidR="00502FD3" w:rsidRPr="00A13CC0" w:rsidRDefault="00502FD3" w:rsidP="00194109">
      <w:pPr>
        <w:shd w:val="clear" w:color="auto" w:fill="FFFFFF"/>
        <w:tabs>
          <w:tab w:val="left" w:pos="567"/>
        </w:tabs>
        <w:ind w:left="993" w:hanging="993"/>
        <w:jc w:val="both"/>
        <w:rPr>
          <w:rFonts w:ascii="Lato" w:hAnsi="Lato" w:cs="Arial"/>
          <w:b/>
          <w:sz w:val="20"/>
          <w:szCs w:val="20"/>
        </w:rPr>
      </w:pPr>
    </w:p>
    <w:p w14:paraId="0632C0CB" w14:textId="1E8184CE" w:rsidR="00393030" w:rsidRPr="00A13CC0" w:rsidRDefault="00194109" w:rsidP="00194109">
      <w:pPr>
        <w:shd w:val="clear" w:color="auto" w:fill="FFFFFF"/>
        <w:tabs>
          <w:tab w:val="left" w:pos="567"/>
        </w:tabs>
        <w:ind w:left="993" w:hanging="993"/>
        <w:jc w:val="both"/>
        <w:rPr>
          <w:rFonts w:ascii="Lato" w:hAnsi="Lato" w:cs="Arial"/>
          <w:b/>
          <w:sz w:val="20"/>
          <w:szCs w:val="20"/>
        </w:rPr>
      </w:pPr>
      <w:r w:rsidRPr="00A13CC0">
        <w:rPr>
          <w:rFonts w:ascii="Lato" w:hAnsi="Lato" w:cs="Arial"/>
          <w:b/>
          <w:sz w:val="20"/>
          <w:szCs w:val="20"/>
        </w:rPr>
        <w:t xml:space="preserve"> </w:t>
      </w:r>
      <w:r w:rsidR="00393030" w:rsidRPr="00A13CC0">
        <w:rPr>
          <w:rFonts w:ascii="Lato" w:hAnsi="Lato" w:cs="Arial"/>
          <w:b/>
          <w:sz w:val="20"/>
          <w:szCs w:val="20"/>
        </w:rPr>
        <w:t xml:space="preserve"> </w:t>
      </w:r>
      <w:r w:rsidR="003A48D0" w:rsidRPr="00A13CC0">
        <w:rPr>
          <w:rFonts w:ascii="Lato" w:hAnsi="Lato" w:cs="Arial"/>
          <w:b/>
          <w:sz w:val="20"/>
          <w:szCs w:val="20"/>
        </w:rPr>
        <w:t xml:space="preserve">V) CONCILIACIÓN ENTRE LOS INGRESOS PRESUPUESTARIOS Y CONTABLES, ASI COMO ENTRE LOS EGRESOS PRESUPUESTARIOS Y GASTOS CONTABLES. </w:t>
      </w:r>
    </w:p>
    <w:p w14:paraId="1157B32D" w14:textId="77777777" w:rsidR="002A0167" w:rsidRPr="00A13CC0" w:rsidRDefault="002A0167" w:rsidP="00393030">
      <w:pPr>
        <w:shd w:val="clear" w:color="auto" w:fill="FFFFFF"/>
        <w:ind w:left="993" w:hanging="993"/>
        <w:jc w:val="both"/>
        <w:rPr>
          <w:rFonts w:ascii="Lato" w:hAnsi="Lato" w:cs="Arial"/>
          <w:b/>
          <w:sz w:val="20"/>
          <w:szCs w:val="20"/>
        </w:rPr>
      </w:pPr>
    </w:p>
    <w:tbl>
      <w:tblPr>
        <w:tblStyle w:val="Tablaconcuadrcula"/>
        <w:tblW w:w="11761" w:type="dxa"/>
        <w:jc w:val="center"/>
        <w:tblLook w:val="04A0" w:firstRow="1" w:lastRow="0" w:firstColumn="1" w:lastColumn="0" w:noHBand="0" w:noVBand="1"/>
      </w:tblPr>
      <w:tblGrid>
        <w:gridCol w:w="9634"/>
        <w:gridCol w:w="2127"/>
      </w:tblGrid>
      <w:tr w:rsidR="003A48D0" w:rsidRPr="00A13CC0" w14:paraId="035B2B5F" w14:textId="77777777" w:rsidTr="00A13CC0">
        <w:trPr>
          <w:jc w:val="center"/>
        </w:trPr>
        <w:tc>
          <w:tcPr>
            <w:tcW w:w="11761" w:type="dxa"/>
            <w:gridSpan w:val="2"/>
          </w:tcPr>
          <w:p w14:paraId="573B232B" w14:textId="77777777" w:rsidR="003F2800" w:rsidRPr="00A13CC0" w:rsidRDefault="003F2800" w:rsidP="003F2800">
            <w:pPr>
              <w:autoSpaceDE w:val="0"/>
              <w:autoSpaceDN w:val="0"/>
              <w:adjustRightInd w:val="0"/>
              <w:jc w:val="center"/>
              <w:rPr>
                <w:rFonts w:ascii="Lato" w:hAnsi="Lato"/>
                <w:b/>
                <w:sz w:val="20"/>
                <w:szCs w:val="20"/>
              </w:rPr>
            </w:pPr>
            <w:r w:rsidRPr="00A13CC0">
              <w:rPr>
                <w:rFonts w:ascii="Lato" w:hAnsi="Lato"/>
                <w:b/>
                <w:sz w:val="20"/>
                <w:szCs w:val="20"/>
              </w:rPr>
              <w:t>FONDO DE APOYO AL PROGRAMA DE VIVIENDA MAGISTERIAL DE YUCATAN</w:t>
            </w:r>
          </w:p>
          <w:p w14:paraId="1179DB30" w14:textId="77777777" w:rsidR="003F2800" w:rsidRPr="00A13CC0" w:rsidRDefault="003A48D0" w:rsidP="009073E6">
            <w:pPr>
              <w:autoSpaceDE w:val="0"/>
              <w:autoSpaceDN w:val="0"/>
              <w:adjustRightInd w:val="0"/>
              <w:jc w:val="center"/>
              <w:rPr>
                <w:rFonts w:ascii="Lato" w:hAnsi="Lato" w:cs="Arial"/>
                <w:b/>
                <w:bCs/>
                <w:sz w:val="20"/>
                <w:szCs w:val="20"/>
              </w:rPr>
            </w:pPr>
            <w:r w:rsidRPr="00A13CC0">
              <w:rPr>
                <w:rFonts w:ascii="Lato" w:hAnsi="Lato" w:cs="Arial"/>
                <w:b/>
                <w:bCs/>
                <w:sz w:val="20"/>
                <w:szCs w:val="20"/>
              </w:rPr>
              <w:t xml:space="preserve">Conciliación de ingresos </w:t>
            </w:r>
            <w:r w:rsidR="003F2800" w:rsidRPr="00A13CC0">
              <w:rPr>
                <w:rFonts w:ascii="Lato" w:hAnsi="Lato" w:cs="Arial"/>
                <w:b/>
                <w:bCs/>
                <w:sz w:val="20"/>
                <w:szCs w:val="20"/>
              </w:rPr>
              <w:t xml:space="preserve">presupuestarios y contables </w:t>
            </w:r>
          </w:p>
          <w:p w14:paraId="7AFE2840" w14:textId="53FBB458" w:rsidR="00341AA8" w:rsidRPr="00A13CC0" w:rsidRDefault="003F2800" w:rsidP="00502FD3">
            <w:pPr>
              <w:autoSpaceDE w:val="0"/>
              <w:autoSpaceDN w:val="0"/>
              <w:adjustRightInd w:val="0"/>
              <w:jc w:val="center"/>
              <w:rPr>
                <w:rFonts w:ascii="Lato" w:hAnsi="Lato" w:cs="Arial"/>
                <w:bCs/>
                <w:sz w:val="20"/>
                <w:szCs w:val="20"/>
              </w:rPr>
            </w:pPr>
            <w:r w:rsidRPr="00A13CC0">
              <w:rPr>
                <w:rFonts w:ascii="Lato" w:hAnsi="Lato" w:cs="Arial"/>
                <w:b/>
                <w:bCs/>
                <w:sz w:val="20"/>
                <w:szCs w:val="20"/>
              </w:rPr>
              <w:t>Del 1 al 31</w:t>
            </w:r>
            <w:r w:rsidR="003A48D0" w:rsidRPr="00A13CC0">
              <w:rPr>
                <w:rFonts w:ascii="Lato" w:hAnsi="Lato" w:cs="Arial"/>
                <w:b/>
                <w:bCs/>
                <w:sz w:val="20"/>
                <w:szCs w:val="20"/>
              </w:rPr>
              <w:t xml:space="preserve"> de </w:t>
            </w:r>
            <w:r w:rsidRPr="00A13CC0">
              <w:rPr>
                <w:rFonts w:ascii="Lato" w:hAnsi="Lato" w:cs="Arial"/>
                <w:b/>
                <w:bCs/>
                <w:sz w:val="20"/>
                <w:szCs w:val="20"/>
              </w:rPr>
              <w:t>marzo</w:t>
            </w:r>
            <w:r w:rsidR="003A48D0" w:rsidRPr="00A13CC0">
              <w:rPr>
                <w:rFonts w:ascii="Lato" w:hAnsi="Lato" w:cs="Arial"/>
                <w:b/>
                <w:bCs/>
                <w:sz w:val="20"/>
                <w:szCs w:val="20"/>
              </w:rPr>
              <w:t xml:space="preserve"> de 202</w:t>
            </w:r>
            <w:r w:rsidR="007A4A3D" w:rsidRPr="00A13CC0">
              <w:rPr>
                <w:rFonts w:ascii="Lato" w:hAnsi="Lato" w:cs="Arial"/>
                <w:b/>
                <w:bCs/>
                <w:sz w:val="20"/>
                <w:szCs w:val="20"/>
              </w:rPr>
              <w:t>5</w:t>
            </w:r>
            <w:r w:rsidR="003A48D0" w:rsidRPr="00A13CC0">
              <w:rPr>
                <w:rFonts w:ascii="Lato" w:hAnsi="Lato" w:cs="Arial"/>
                <w:b/>
                <w:bCs/>
                <w:sz w:val="20"/>
                <w:szCs w:val="20"/>
              </w:rPr>
              <w:t>.</w:t>
            </w:r>
            <w:r w:rsidR="00502FD3" w:rsidRPr="00A13CC0">
              <w:rPr>
                <w:rFonts w:ascii="Lato" w:hAnsi="Lato" w:cs="Arial"/>
                <w:b/>
                <w:bCs/>
                <w:sz w:val="20"/>
                <w:szCs w:val="20"/>
              </w:rPr>
              <w:t xml:space="preserve"> </w:t>
            </w:r>
            <w:r w:rsidR="003A48D0" w:rsidRPr="00A13CC0">
              <w:rPr>
                <w:rFonts w:ascii="Lato" w:hAnsi="Lato" w:cs="Arial"/>
                <w:bCs/>
                <w:sz w:val="20"/>
                <w:szCs w:val="20"/>
              </w:rPr>
              <w:t>(cifras en pesos)</w:t>
            </w:r>
          </w:p>
        </w:tc>
      </w:tr>
      <w:tr w:rsidR="003A48D0" w:rsidRPr="00A13CC0" w14:paraId="5D161CE3" w14:textId="77777777" w:rsidTr="00A13CC0">
        <w:trPr>
          <w:jc w:val="center"/>
        </w:trPr>
        <w:tc>
          <w:tcPr>
            <w:tcW w:w="9634" w:type="dxa"/>
          </w:tcPr>
          <w:p w14:paraId="5B9B8266" w14:textId="77777777" w:rsidR="003A48D0" w:rsidRPr="00A13CC0" w:rsidRDefault="003A48D0" w:rsidP="004F2A0B">
            <w:pPr>
              <w:autoSpaceDE w:val="0"/>
              <w:autoSpaceDN w:val="0"/>
              <w:adjustRightInd w:val="0"/>
              <w:spacing w:line="360" w:lineRule="auto"/>
              <w:jc w:val="center"/>
              <w:rPr>
                <w:rFonts w:ascii="Lato" w:hAnsi="Lato" w:cs="Arial"/>
                <w:b/>
                <w:bCs/>
                <w:sz w:val="20"/>
                <w:szCs w:val="20"/>
              </w:rPr>
            </w:pPr>
            <w:r w:rsidRPr="00A13CC0">
              <w:rPr>
                <w:rFonts w:ascii="Lato" w:hAnsi="Lato" w:cs="Arial"/>
                <w:b/>
                <w:bCs/>
                <w:sz w:val="20"/>
                <w:szCs w:val="20"/>
              </w:rPr>
              <w:t>Concepto</w:t>
            </w:r>
          </w:p>
        </w:tc>
        <w:tc>
          <w:tcPr>
            <w:tcW w:w="2127" w:type="dxa"/>
          </w:tcPr>
          <w:p w14:paraId="77E6674E" w14:textId="77777777" w:rsidR="003A48D0" w:rsidRPr="00A13CC0" w:rsidRDefault="003A48D0" w:rsidP="004F2A0B">
            <w:pPr>
              <w:autoSpaceDE w:val="0"/>
              <w:autoSpaceDN w:val="0"/>
              <w:adjustRightInd w:val="0"/>
              <w:spacing w:line="360" w:lineRule="auto"/>
              <w:jc w:val="center"/>
              <w:rPr>
                <w:rFonts w:ascii="Lato" w:hAnsi="Lato" w:cs="Arial"/>
                <w:b/>
                <w:bCs/>
                <w:sz w:val="20"/>
                <w:szCs w:val="20"/>
              </w:rPr>
            </w:pPr>
            <w:r w:rsidRPr="00A13CC0">
              <w:rPr>
                <w:rFonts w:ascii="Lato" w:hAnsi="Lato" w:cs="Arial"/>
                <w:b/>
                <w:bCs/>
                <w:sz w:val="20"/>
                <w:szCs w:val="20"/>
              </w:rPr>
              <w:t>Importe</w:t>
            </w:r>
          </w:p>
        </w:tc>
      </w:tr>
      <w:tr w:rsidR="003A48D0" w:rsidRPr="00A13CC0" w14:paraId="4181A2D6" w14:textId="77777777" w:rsidTr="00A13CC0">
        <w:trPr>
          <w:jc w:val="center"/>
        </w:trPr>
        <w:tc>
          <w:tcPr>
            <w:tcW w:w="9634" w:type="dxa"/>
          </w:tcPr>
          <w:p w14:paraId="345F0C8E" w14:textId="77777777" w:rsidR="003A48D0" w:rsidRPr="00A13CC0" w:rsidRDefault="003A48D0" w:rsidP="001F1B71">
            <w:pPr>
              <w:pStyle w:val="Prrafodelista"/>
              <w:numPr>
                <w:ilvl w:val="0"/>
                <w:numId w:val="10"/>
              </w:numPr>
              <w:autoSpaceDE w:val="0"/>
              <w:autoSpaceDN w:val="0"/>
              <w:adjustRightInd w:val="0"/>
              <w:spacing w:line="360" w:lineRule="auto"/>
              <w:jc w:val="both"/>
              <w:rPr>
                <w:rFonts w:ascii="Lato" w:hAnsi="Lato" w:cs="Arial"/>
                <w:b/>
                <w:bCs/>
                <w:sz w:val="20"/>
                <w:szCs w:val="20"/>
              </w:rPr>
            </w:pPr>
            <w:r w:rsidRPr="00A13CC0">
              <w:rPr>
                <w:rFonts w:ascii="Lato" w:hAnsi="Lato" w:cs="Arial"/>
                <w:b/>
                <w:bCs/>
                <w:sz w:val="20"/>
                <w:szCs w:val="20"/>
              </w:rPr>
              <w:t>Total de Ingresos Presupuestarios.</w:t>
            </w:r>
          </w:p>
        </w:tc>
        <w:tc>
          <w:tcPr>
            <w:tcW w:w="2127" w:type="dxa"/>
          </w:tcPr>
          <w:p w14:paraId="3D716021" w14:textId="0CD7B046" w:rsidR="003A48D0" w:rsidRPr="00A13CC0" w:rsidRDefault="00A40A53" w:rsidP="00A40A53">
            <w:pPr>
              <w:autoSpaceDE w:val="0"/>
              <w:autoSpaceDN w:val="0"/>
              <w:adjustRightInd w:val="0"/>
              <w:spacing w:line="360" w:lineRule="auto"/>
              <w:jc w:val="right"/>
              <w:rPr>
                <w:rFonts w:ascii="Lato" w:hAnsi="Lato" w:cs="Arial"/>
                <w:bCs/>
                <w:sz w:val="20"/>
                <w:szCs w:val="20"/>
              </w:rPr>
            </w:pPr>
            <w:r w:rsidRPr="00A13CC0">
              <w:rPr>
                <w:rFonts w:ascii="Lato" w:hAnsi="Lato" w:cs="Arial"/>
                <w:bCs/>
                <w:sz w:val="20"/>
                <w:szCs w:val="20"/>
              </w:rPr>
              <w:t>232</w:t>
            </w:r>
            <w:r w:rsidR="00EC331F" w:rsidRPr="00A13CC0">
              <w:rPr>
                <w:rFonts w:ascii="Lato" w:hAnsi="Lato" w:cs="Arial"/>
                <w:bCs/>
                <w:sz w:val="20"/>
                <w:szCs w:val="20"/>
              </w:rPr>
              <w:t>,</w:t>
            </w:r>
            <w:r w:rsidRPr="00A13CC0">
              <w:rPr>
                <w:rFonts w:ascii="Lato" w:hAnsi="Lato" w:cs="Arial"/>
                <w:bCs/>
                <w:sz w:val="20"/>
                <w:szCs w:val="20"/>
              </w:rPr>
              <w:t>817.43</w:t>
            </w:r>
          </w:p>
        </w:tc>
      </w:tr>
    </w:tbl>
    <w:p w14:paraId="2550C535" w14:textId="77777777" w:rsidR="003A48D0" w:rsidRPr="00A13CC0" w:rsidRDefault="003A48D0" w:rsidP="003A48D0">
      <w:pPr>
        <w:autoSpaceDE w:val="0"/>
        <w:autoSpaceDN w:val="0"/>
        <w:adjustRightInd w:val="0"/>
        <w:spacing w:line="360" w:lineRule="auto"/>
        <w:jc w:val="both"/>
        <w:rPr>
          <w:rFonts w:ascii="Lato" w:hAnsi="Lato" w:cs="Arial"/>
          <w:bCs/>
          <w:sz w:val="20"/>
          <w:szCs w:val="20"/>
        </w:rPr>
      </w:pPr>
    </w:p>
    <w:tbl>
      <w:tblPr>
        <w:tblStyle w:val="Tablaconcuadrcula"/>
        <w:tblW w:w="11761" w:type="dxa"/>
        <w:jc w:val="center"/>
        <w:tblLook w:val="04A0" w:firstRow="1" w:lastRow="0" w:firstColumn="1" w:lastColumn="0" w:noHBand="0" w:noVBand="1"/>
      </w:tblPr>
      <w:tblGrid>
        <w:gridCol w:w="9634"/>
        <w:gridCol w:w="2127"/>
      </w:tblGrid>
      <w:tr w:rsidR="003A48D0" w:rsidRPr="00A13CC0" w14:paraId="706EEE7E" w14:textId="77777777" w:rsidTr="00A13CC0">
        <w:trPr>
          <w:jc w:val="center"/>
        </w:trPr>
        <w:tc>
          <w:tcPr>
            <w:tcW w:w="9634" w:type="dxa"/>
          </w:tcPr>
          <w:p w14:paraId="26AA5773" w14:textId="77777777" w:rsidR="003A48D0" w:rsidRPr="00A13CC0" w:rsidRDefault="003A48D0" w:rsidP="001F1B71">
            <w:pPr>
              <w:pStyle w:val="Prrafodelista"/>
              <w:numPr>
                <w:ilvl w:val="0"/>
                <w:numId w:val="10"/>
              </w:numPr>
              <w:autoSpaceDE w:val="0"/>
              <w:autoSpaceDN w:val="0"/>
              <w:adjustRightInd w:val="0"/>
              <w:spacing w:line="360" w:lineRule="auto"/>
              <w:jc w:val="both"/>
              <w:rPr>
                <w:rFonts w:ascii="Lato" w:hAnsi="Lato" w:cs="Arial"/>
                <w:b/>
                <w:bCs/>
                <w:sz w:val="20"/>
                <w:szCs w:val="20"/>
              </w:rPr>
            </w:pPr>
            <w:r w:rsidRPr="00A13CC0">
              <w:rPr>
                <w:rFonts w:ascii="Lato" w:hAnsi="Lato" w:cs="Arial"/>
                <w:b/>
                <w:bCs/>
                <w:sz w:val="20"/>
                <w:szCs w:val="20"/>
              </w:rPr>
              <w:t>Más Ingresos Contables No Presupuestarios.</w:t>
            </w:r>
          </w:p>
        </w:tc>
        <w:tc>
          <w:tcPr>
            <w:tcW w:w="2127" w:type="dxa"/>
          </w:tcPr>
          <w:p w14:paraId="6FE99E68" w14:textId="7D3B1810" w:rsidR="003A48D0" w:rsidRPr="00A13CC0" w:rsidRDefault="00C0391A" w:rsidP="00C0391A">
            <w:pPr>
              <w:autoSpaceDE w:val="0"/>
              <w:autoSpaceDN w:val="0"/>
              <w:adjustRightInd w:val="0"/>
              <w:spacing w:line="360" w:lineRule="auto"/>
              <w:jc w:val="right"/>
              <w:rPr>
                <w:rFonts w:ascii="Lato" w:hAnsi="Lato" w:cs="Arial"/>
                <w:b/>
                <w:bCs/>
                <w:sz w:val="20"/>
                <w:szCs w:val="20"/>
              </w:rPr>
            </w:pPr>
            <w:r w:rsidRPr="00A13CC0">
              <w:rPr>
                <w:rFonts w:ascii="Lato" w:hAnsi="Lato" w:cs="Arial"/>
                <w:b/>
                <w:bCs/>
                <w:sz w:val="20"/>
                <w:szCs w:val="20"/>
              </w:rPr>
              <w:t>0.00</w:t>
            </w:r>
          </w:p>
        </w:tc>
      </w:tr>
      <w:tr w:rsidR="003A48D0" w:rsidRPr="00A13CC0" w14:paraId="5A89ECC9" w14:textId="77777777" w:rsidTr="00A13CC0">
        <w:trPr>
          <w:jc w:val="center"/>
        </w:trPr>
        <w:tc>
          <w:tcPr>
            <w:tcW w:w="9634" w:type="dxa"/>
          </w:tcPr>
          <w:p w14:paraId="6AC05B92" w14:textId="65586D44" w:rsidR="003A48D0" w:rsidRPr="00A13CC0" w:rsidRDefault="003A48D0" w:rsidP="00194109">
            <w:pPr>
              <w:autoSpaceDE w:val="0"/>
              <w:autoSpaceDN w:val="0"/>
              <w:adjustRightInd w:val="0"/>
              <w:spacing w:line="360" w:lineRule="auto"/>
              <w:jc w:val="both"/>
              <w:rPr>
                <w:rFonts w:ascii="Lato" w:hAnsi="Lato" w:cs="Arial"/>
                <w:bCs/>
                <w:sz w:val="20"/>
                <w:szCs w:val="20"/>
              </w:rPr>
            </w:pPr>
            <w:r w:rsidRPr="00A13CC0">
              <w:rPr>
                <w:rFonts w:ascii="Lato" w:hAnsi="Lato" w:cs="Arial"/>
                <w:bCs/>
                <w:sz w:val="20"/>
                <w:szCs w:val="20"/>
              </w:rPr>
              <w:t>2.1  Ingresos Financieros</w:t>
            </w:r>
          </w:p>
        </w:tc>
        <w:tc>
          <w:tcPr>
            <w:tcW w:w="2127" w:type="dxa"/>
          </w:tcPr>
          <w:p w14:paraId="7085DD5B" w14:textId="2BC9DF8D" w:rsidR="003A48D0" w:rsidRPr="00A13CC0" w:rsidRDefault="00C0391A" w:rsidP="00C0391A">
            <w:pPr>
              <w:autoSpaceDE w:val="0"/>
              <w:autoSpaceDN w:val="0"/>
              <w:adjustRightInd w:val="0"/>
              <w:spacing w:line="360" w:lineRule="auto"/>
              <w:jc w:val="right"/>
              <w:rPr>
                <w:rFonts w:ascii="Lato" w:hAnsi="Lato" w:cs="Arial"/>
                <w:bCs/>
                <w:sz w:val="20"/>
                <w:szCs w:val="20"/>
              </w:rPr>
            </w:pPr>
            <w:r w:rsidRPr="00A13CC0">
              <w:rPr>
                <w:rFonts w:ascii="Lato" w:hAnsi="Lato" w:cs="Arial"/>
                <w:bCs/>
                <w:sz w:val="20"/>
                <w:szCs w:val="20"/>
              </w:rPr>
              <w:t>0.00</w:t>
            </w:r>
          </w:p>
        </w:tc>
      </w:tr>
      <w:tr w:rsidR="003A48D0" w:rsidRPr="00A13CC0" w14:paraId="2E4F3643" w14:textId="77777777" w:rsidTr="00A13CC0">
        <w:trPr>
          <w:jc w:val="center"/>
        </w:trPr>
        <w:tc>
          <w:tcPr>
            <w:tcW w:w="9634" w:type="dxa"/>
          </w:tcPr>
          <w:p w14:paraId="784DB741" w14:textId="6F3BD49D" w:rsidR="003A48D0" w:rsidRPr="00A13CC0" w:rsidRDefault="003A48D0" w:rsidP="00194109">
            <w:pPr>
              <w:autoSpaceDE w:val="0"/>
              <w:autoSpaceDN w:val="0"/>
              <w:adjustRightInd w:val="0"/>
              <w:spacing w:line="360" w:lineRule="auto"/>
              <w:jc w:val="both"/>
              <w:rPr>
                <w:rFonts w:ascii="Lato" w:hAnsi="Lato" w:cs="Arial"/>
                <w:bCs/>
                <w:sz w:val="20"/>
                <w:szCs w:val="20"/>
              </w:rPr>
            </w:pPr>
            <w:r w:rsidRPr="00A13CC0">
              <w:rPr>
                <w:rFonts w:ascii="Lato" w:hAnsi="Lato" w:cs="Arial"/>
                <w:bCs/>
                <w:sz w:val="20"/>
                <w:szCs w:val="20"/>
              </w:rPr>
              <w:t>2.2  Incremento por Variación de Inventarios</w:t>
            </w:r>
          </w:p>
        </w:tc>
        <w:tc>
          <w:tcPr>
            <w:tcW w:w="2127" w:type="dxa"/>
          </w:tcPr>
          <w:p w14:paraId="587C2974" w14:textId="17D554FA" w:rsidR="003A48D0" w:rsidRPr="00A13CC0" w:rsidRDefault="00C0391A" w:rsidP="00C0391A">
            <w:pPr>
              <w:autoSpaceDE w:val="0"/>
              <w:autoSpaceDN w:val="0"/>
              <w:adjustRightInd w:val="0"/>
              <w:spacing w:line="360" w:lineRule="auto"/>
              <w:jc w:val="right"/>
              <w:rPr>
                <w:rFonts w:ascii="Lato" w:hAnsi="Lato" w:cs="Arial"/>
                <w:bCs/>
                <w:sz w:val="20"/>
                <w:szCs w:val="20"/>
              </w:rPr>
            </w:pPr>
            <w:r w:rsidRPr="00A13CC0">
              <w:rPr>
                <w:rFonts w:ascii="Lato" w:hAnsi="Lato" w:cs="Arial"/>
                <w:bCs/>
                <w:sz w:val="20"/>
                <w:szCs w:val="20"/>
              </w:rPr>
              <w:t>0.00</w:t>
            </w:r>
          </w:p>
        </w:tc>
      </w:tr>
      <w:tr w:rsidR="00C0391A" w:rsidRPr="00A13CC0" w14:paraId="2B06F217" w14:textId="77777777" w:rsidTr="00A13CC0">
        <w:trPr>
          <w:jc w:val="center"/>
        </w:trPr>
        <w:tc>
          <w:tcPr>
            <w:tcW w:w="9634" w:type="dxa"/>
          </w:tcPr>
          <w:p w14:paraId="2FE16A21" w14:textId="7183FADD" w:rsidR="00C0391A" w:rsidRPr="00A13CC0" w:rsidRDefault="00194109" w:rsidP="00194109">
            <w:pPr>
              <w:autoSpaceDE w:val="0"/>
              <w:autoSpaceDN w:val="0"/>
              <w:adjustRightInd w:val="0"/>
              <w:spacing w:line="360" w:lineRule="auto"/>
              <w:jc w:val="both"/>
              <w:rPr>
                <w:rFonts w:ascii="Lato" w:hAnsi="Lato" w:cs="Arial"/>
                <w:bCs/>
                <w:sz w:val="20"/>
                <w:szCs w:val="20"/>
              </w:rPr>
            </w:pPr>
            <w:r w:rsidRPr="00A13CC0">
              <w:rPr>
                <w:rFonts w:ascii="Lato" w:hAnsi="Lato" w:cs="Arial"/>
                <w:bCs/>
                <w:sz w:val="20"/>
                <w:szCs w:val="20"/>
              </w:rPr>
              <w:t xml:space="preserve">2.3 </w:t>
            </w:r>
            <w:r w:rsidR="00C0391A" w:rsidRPr="00A13CC0">
              <w:rPr>
                <w:rFonts w:ascii="Lato" w:hAnsi="Lato" w:cs="Arial"/>
                <w:bCs/>
                <w:sz w:val="20"/>
                <w:szCs w:val="20"/>
              </w:rPr>
              <w:t>Disminución del Exceso de Estimaciones por Perdidas o Deterioro u Obsolescencia</w:t>
            </w:r>
          </w:p>
        </w:tc>
        <w:tc>
          <w:tcPr>
            <w:tcW w:w="2127" w:type="dxa"/>
          </w:tcPr>
          <w:p w14:paraId="75B139E5" w14:textId="7D109AD5" w:rsidR="00C0391A" w:rsidRPr="00A13CC0" w:rsidRDefault="00C0391A" w:rsidP="00C0391A">
            <w:pPr>
              <w:autoSpaceDE w:val="0"/>
              <w:autoSpaceDN w:val="0"/>
              <w:adjustRightInd w:val="0"/>
              <w:spacing w:line="360" w:lineRule="auto"/>
              <w:jc w:val="right"/>
              <w:rPr>
                <w:rFonts w:ascii="Lato" w:hAnsi="Lato" w:cs="Arial"/>
                <w:bCs/>
                <w:sz w:val="20"/>
                <w:szCs w:val="20"/>
              </w:rPr>
            </w:pPr>
            <w:r w:rsidRPr="00A13CC0">
              <w:rPr>
                <w:rFonts w:ascii="Lato" w:hAnsi="Lato" w:cs="Arial"/>
                <w:bCs/>
                <w:sz w:val="20"/>
                <w:szCs w:val="20"/>
              </w:rPr>
              <w:t>0.00</w:t>
            </w:r>
          </w:p>
        </w:tc>
      </w:tr>
      <w:tr w:rsidR="00C0391A" w:rsidRPr="00A13CC0" w14:paraId="2DC55CA0" w14:textId="77777777" w:rsidTr="00A13CC0">
        <w:trPr>
          <w:jc w:val="center"/>
        </w:trPr>
        <w:tc>
          <w:tcPr>
            <w:tcW w:w="9634" w:type="dxa"/>
          </w:tcPr>
          <w:p w14:paraId="44822569" w14:textId="0380FDDA" w:rsidR="00C0391A" w:rsidRPr="00A13CC0" w:rsidRDefault="00C0391A" w:rsidP="00194109">
            <w:pPr>
              <w:autoSpaceDE w:val="0"/>
              <w:autoSpaceDN w:val="0"/>
              <w:adjustRightInd w:val="0"/>
              <w:spacing w:line="360" w:lineRule="auto"/>
              <w:jc w:val="both"/>
              <w:rPr>
                <w:rFonts w:ascii="Lato" w:hAnsi="Lato" w:cs="Arial"/>
                <w:bCs/>
                <w:sz w:val="20"/>
                <w:szCs w:val="20"/>
              </w:rPr>
            </w:pPr>
            <w:r w:rsidRPr="00A13CC0">
              <w:rPr>
                <w:rFonts w:ascii="Lato" w:hAnsi="Lato" w:cs="Arial"/>
                <w:bCs/>
                <w:sz w:val="20"/>
                <w:szCs w:val="20"/>
              </w:rPr>
              <w:t>2.4 Disminución del Exceso de Provisiones.</w:t>
            </w:r>
          </w:p>
        </w:tc>
        <w:tc>
          <w:tcPr>
            <w:tcW w:w="2127" w:type="dxa"/>
          </w:tcPr>
          <w:p w14:paraId="4FE20ACE" w14:textId="0110D5F1" w:rsidR="00C0391A" w:rsidRPr="00A13CC0" w:rsidRDefault="00C0391A" w:rsidP="00C0391A">
            <w:pPr>
              <w:autoSpaceDE w:val="0"/>
              <w:autoSpaceDN w:val="0"/>
              <w:adjustRightInd w:val="0"/>
              <w:spacing w:line="360" w:lineRule="auto"/>
              <w:jc w:val="right"/>
              <w:rPr>
                <w:rFonts w:ascii="Lato" w:hAnsi="Lato" w:cs="Arial"/>
                <w:bCs/>
                <w:sz w:val="20"/>
                <w:szCs w:val="20"/>
              </w:rPr>
            </w:pPr>
            <w:r w:rsidRPr="00A13CC0">
              <w:rPr>
                <w:rFonts w:ascii="Lato" w:hAnsi="Lato" w:cs="Arial"/>
                <w:bCs/>
                <w:sz w:val="20"/>
                <w:szCs w:val="20"/>
              </w:rPr>
              <w:t>0.00</w:t>
            </w:r>
          </w:p>
        </w:tc>
      </w:tr>
      <w:tr w:rsidR="00C0391A" w:rsidRPr="00A13CC0" w14:paraId="18364E41" w14:textId="77777777" w:rsidTr="00A13CC0">
        <w:trPr>
          <w:jc w:val="center"/>
        </w:trPr>
        <w:tc>
          <w:tcPr>
            <w:tcW w:w="9634" w:type="dxa"/>
          </w:tcPr>
          <w:p w14:paraId="077F2D29" w14:textId="76011BB4" w:rsidR="00C0391A" w:rsidRPr="00A13CC0" w:rsidRDefault="00194109" w:rsidP="00C0391A">
            <w:pPr>
              <w:autoSpaceDE w:val="0"/>
              <w:autoSpaceDN w:val="0"/>
              <w:adjustRightInd w:val="0"/>
              <w:spacing w:line="360" w:lineRule="auto"/>
              <w:jc w:val="both"/>
              <w:rPr>
                <w:rFonts w:ascii="Lato" w:hAnsi="Lato" w:cs="Arial"/>
                <w:bCs/>
                <w:sz w:val="20"/>
                <w:szCs w:val="20"/>
              </w:rPr>
            </w:pPr>
            <w:r w:rsidRPr="00A13CC0">
              <w:rPr>
                <w:rFonts w:ascii="Lato" w:hAnsi="Lato" w:cs="Arial"/>
                <w:bCs/>
                <w:sz w:val="20"/>
                <w:szCs w:val="20"/>
              </w:rPr>
              <w:t xml:space="preserve">2.5 </w:t>
            </w:r>
            <w:r w:rsidR="00C0391A" w:rsidRPr="00A13CC0">
              <w:rPr>
                <w:rFonts w:ascii="Lato" w:hAnsi="Lato" w:cs="Arial"/>
                <w:bCs/>
                <w:sz w:val="20"/>
                <w:szCs w:val="20"/>
              </w:rPr>
              <w:t>Otros Ingresos y Beneficios Varios</w:t>
            </w:r>
          </w:p>
        </w:tc>
        <w:tc>
          <w:tcPr>
            <w:tcW w:w="2127" w:type="dxa"/>
          </w:tcPr>
          <w:p w14:paraId="34F438DD" w14:textId="7DEC3C10" w:rsidR="00C0391A" w:rsidRPr="00A13CC0" w:rsidRDefault="00C0391A" w:rsidP="00C0391A">
            <w:pPr>
              <w:autoSpaceDE w:val="0"/>
              <w:autoSpaceDN w:val="0"/>
              <w:adjustRightInd w:val="0"/>
              <w:spacing w:line="360" w:lineRule="auto"/>
              <w:jc w:val="right"/>
              <w:rPr>
                <w:rFonts w:ascii="Lato" w:hAnsi="Lato" w:cs="Arial"/>
                <w:bCs/>
                <w:sz w:val="20"/>
                <w:szCs w:val="20"/>
              </w:rPr>
            </w:pPr>
            <w:r w:rsidRPr="00A13CC0">
              <w:rPr>
                <w:rFonts w:ascii="Lato" w:hAnsi="Lato" w:cs="Arial"/>
                <w:bCs/>
                <w:sz w:val="20"/>
                <w:szCs w:val="20"/>
              </w:rPr>
              <w:t>0.00</w:t>
            </w:r>
          </w:p>
        </w:tc>
      </w:tr>
      <w:tr w:rsidR="00C0391A" w:rsidRPr="00A13CC0" w14:paraId="75C1F727" w14:textId="77777777" w:rsidTr="00A13CC0">
        <w:trPr>
          <w:jc w:val="center"/>
        </w:trPr>
        <w:tc>
          <w:tcPr>
            <w:tcW w:w="9634" w:type="dxa"/>
          </w:tcPr>
          <w:p w14:paraId="7664D087" w14:textId="0B9A28D4" w:rsidR="00C0391A" w:rsidRPr="00A13CC0" w:rsidRDefault="00194109" w:rsidP="00C0391A">
            <w:pPr>
              <w:autoSpaceDE w:val="0"/>
              <w:autoSpaceDN w:val="0"/>
              <w:adjustRightInd w:val="0"/>
              <w:spacing w:line="360" w:lineRule="auto"/>
              <w:jc w:val="both"/>
              <w:rPr>
                <w:rFonts w:ascii="Lato" w:hAnsi="Lato" w:cs="Arial"/>
                <w:bCs/>
                <w:sz w:val="20"/>
                <w:szCs w:val="20"/>
              </w:rPr>
            </w:pPr>
            <w:r w:rsidRPr="00A13CC0">
              <w:rPr>
                <w:rFonts w:ascii="Lato" w:hAnsi="Lato" w:cs="Arial"/>
                <w:bCs/>
                <w:sz w:val="20"/>
                <w:szCs w:val="20"/>
              </w:rPr>
              <w:t xml:space="preserve">2.6 </w:t>
            </w:r>
            <w:r w:rsidR="00C0391A" w:rsidRPr="00A13CC0">
              <w:rPr>
                <w:rFonts w:ascii="Lato" w:hAnsi="Lato" w:cs="Arial"/>
                <w:bCs/>
                <w:sz w:val="20"/>
                <w:szCs w:val="20"/>
              </w:rPr>
              <w:t>Otros Ingresos Contables No Presupuestarios</w:t>
            </w:r>
          </w:p>
        </w:tc>
        <w:tc>
          <w:tcPr>
            <w:tcW w:w="2127" w:type="dxa"/>
          </w:tcPr>
          <w:p w14:paraId="14A0BEBC" w14:textId="6AC936E2" w:rsidR="00C0391A" w:rsidRPr="00A13CC0" w:rsidRDefault="00C0391A" w:rsidP="00C0391A">
            <w:pPr>
              <w:autoSpaceDE w:val="0"/>
              <w:autoSpaceDN w:val="0"/>
              <w:adjustRightInd w:val="0"/>
              <w:spacing w:line="360" w:lineRule="auto"/>
              <w:jc w:val="right"/>
              <w:rPr>
                <w:rFonts w:ascii="Lato" w:hAnsi="Lato" w:cs="Arial"/>
                <w:bCs/>
                <w:sz w:val="20"/>
                <w:szCs w:val="20"/>
              </w:rPr>
            </w:pPr>
            <w:r w:rsidRPr="00A13CC0">
              <w:rPr>
                <w:rFonts w:ascii="Lato" w:hAnsi="Lato" w:cs="Arial"/>
                <w:bCs/>
                <w:sz w:val="20"/>
                <w:szCs w:val="20"/>
              </w:rPr>
              <w:t>0.00</w:t>
            </w:r>
          </w:p>
        </w:tc>
      </w:tr>
    </w:tbl>
    <w:p w14:paraId="2D339099" w14:textId="77777777" w:rsidR="003A48D0" w:rsidRPr="00A13CC0" w:rsidRDefault="003A48D0" w:rsidP="003A48D0">
      <w:pPr>
        <w:autoSpaceDE w:val="0"/>
        <w:autoSpaceDN w:val="0"/>
        <w:adjustRightInd w:val="0"/>
        <w:spacing w:line="360" w:lineRule="auto"/>
        <w:jc w:val="both"/>
        <w:rPr>
          <w:rFonts w:ascii="Lato" w:hAnsi="Lato" w:cs="Arial"/>
          <w:bCs/>
          <w:sz w:val="20"/>
          <w:szCs w:val="20"/>
        </w:rPr>
      </w:pPr>
    </w:p>
    <w:tbl>
      <w:tblPr>
        <w:tblStyle w:val="Tablaconcuadrcula"/>
        <w:tblW w:w="11761" w:type="dxa"/>
        <w:jc w:val="center"/>
        <w:tblLook w:val="04A0" w:firstRow="1" w:lastRow="0" w:firstColumn="1" w:lastColumn="0" w:noHBand="0" w:noVBand="1"/>
      </w:tblPr>
      <w:tblGrid>
        <w:gridCol w:w="9634"/>
        <w:gridCol w:w="2127"/>
      </w:tblGrid>
      <w:tr w:rsidR="00C0391A" w:rsidRPr="00A13CC0" w14:paraId="512390BC" w14:textId="77777777" w:rsidTr="00A13CC0">
        <w:trPr>
          <w:trHeight w:val="282"/>
          <w:jc w:val="center"/>
        </w:trPr>
        <w:tc>
          <w:tcPr>
            <w:tcW w:w="9634" w:type="dxa"/>
          </w:tcPr>
          <w:p w14:paraId="2E3F1A1F" w14:textId="77777777" w:rsidR="00C0391A" w:rsidRPr="00A13CC0" w:rsidRDefault="00C0391A" w:rsidP="00C0391A">
            <w:pPr>
              <w:pStyle w:val="Prrafodelista"/>
              <w:numPr>
                <w:ilvl w:val="0"/>
                <w:numId w:val="10"/>
              </w:numPr>
              <w:autoSpaceDE w:val="0"/>
              <w:autoSpaceDN w:val="0"/>
              <w:adjustRightInd w:val="0"/>
              <w:spacing w:line="360" w:lineRule="auto"/>
              <w:jc w:val="both"/>
              <w:rPr>
                <w:rFonts w:ascii="Lato" w:hAnsi="Lato" w:cs="Arial"/>
                <w:b/>
                <w:bCs/>
                <w:sz w:val="20"/>
                <w:szCs w:val="20"/>
              </w:rPr>
            </w:pPr>
            <w:r w:rsidRPr="00A13CC0">
              <w:rPr>
                <w:rFonts w:ascii="Lato" w:hAnsi="Lato" w:cs="Arial"/>
                <w:b/>
                <w:bCs/>
                <w:sz w:val="20"/>
                <w:szCs w:val="20"/>
              </w:rPr>
              <w:t xml:space="preserve"> Menos Ingresos Presupuestarios No Contables</w:t>
            </w:r>
          </w:p>
        </w:tc>
        <w:tc>
          <w:tcPr>
            <w:tcW w:w="2127" w:type="dxa"/>
          </w:tcPr>
          <w:p w14:paraId="45D9D740" w14:textId="2788801F" w:rsidR="00C0391A" w:rsidRPr="00A13CC0" w:rsidRDefault="00C0391A" w:rsidP="00C0391A">
            <w:pPr>
              <w:autoSpaceDE w:val="0"/>
              <w:autoSpaceDN w:val="0"/>
              <w:adjustRightInd w:val="0"/>
              <w:spacing w:line="360" w:lineRule="auto"/>
              <w:jc w:val="right"/>
              <w:rPr>
                <w:rFonts w:ascii="Lato" w:hAnsi="Lato" w:cs="Arial"/>
                <w:bCs/>
                <w:sz w:val="20"/>
                <w:szCs w:val="20"/>
              </w:rPr>
            </w:pPr>
            <w:r w:rsidRPr="00A13CC0">
              <w:rPr>
                <w:rFonts w:ascii="Lato" w:hAnsi="Lato" w:cs="Arial"/>
                <w:b/>
                <w:bCs/>
                <w:sz w:val="20"/>
                <w:szCs w:val="20"/>
              </w:rPr>
              <w:t>0.00</w:t>
            </w:r>
          </w:p>
        </w:tc>
      </w:tr>
      <w:tr w:rsidR="00C0391A" w:rsidRPr="00A13CC0" w14:paraId="08C15CA0" w14:textId="77777777" w:rsidTr="00A13CC0">
        <w:trPr>
          <w:jc w:val="center"/>
        </w:trPr>
        <w:tc>
          <w:tcPr>
            <w:tcW w:w="9634" w:type="dxa"/>
          </w:tcPr>
          <w:p w14:paraId="5C745802" w14:textId="6D453653" w:rsidR="00C0391A" w:rsidRPr="00A13CC0" w:rsidRDefault="00C0391A" w:rsidP="00194109">
            <w:pPr>
              <w:autoSpaceDE w:val="0"/>
              <w:autoSpaceDN w:val="0"/>
              <w:adjustRightInd w:val="0"/>
              <w:jc w:val="both"/>
              <w:rPr>
                <w:rFonts w:ascii="Lato" w:hAnsi="Lato" w:cs="Arial"/>
                <w:bCs/>
                <w:sz w:val="20"/>
                <w:szCs w:val="20"/>
              </w:rPr>
            </w:pPr>
            <w:r w:rsidRPr="00A13CC0">
              <w:rPr>
                <w:rFonts w:ascii="Lato" w:hAnsi="Lato" w:cs="Arial"/>
                <w:bCs/>
                <w:sz w:val="20"/>
                <w:szCs w:val="20"/>
              </w:rPr>
              <w:t>3.1 Aprovechamientos Patrimoniales</w:t>
            </w:r>
          </w:p>
        </w:tc>
        <w:tc>
          <w:tcPr>
            <w:tcW w:w="2127" w:type="dxa"/>
          </w:tcPr>
          <w:p w14:paraId="76612B27" w14:textId="3AA7DB6F" w:rsidR="00C0391A" w:rsidRPr="00A13CC0" w:rsidRDefault="00C0391A" w:rsidP="00C0391A">
            <w:pPr>
              <w:autoSpaceDE w:val="0"/>
              <w:autoSpaceDN w:val="0"/>
              <w:adjustRightInd w:val="0"/>
              <w:spacing w:line="360" w:lineRule="auto"/>
              <w:jc w:val="right"/>
              <w:rPr>
                <w:rFonts w:ascii="Lato" w:hAnsi="Lato" w:cs="Arial"/>
                <w:bCs/>
                <w:sz w:val="20"/>
                <w:szCs w:val="20"/>
              </w:rPr>
            </w:pPr>
            <w:r w:rsidRPr="00A13CC0">
              <w:rPr>
                <w:rFonts w:ascii="Lato" w:hAnsi="Lato" w:cs="Arial"/>
                <w:bCs/>
                <w:sz w:val="20"/>
                <w:szCs w:val="20"/>
              </w:rPr>
              <w:t>0.00</w:t>
            </w:r>
          </w:p>
        </w:tc>
      </w:tr>
      <w:tr w:rsidR="00C0391A" w:rsidRPr="00A13CC0" w14:paraId="41A4C400" w14:textId="77777777" w:rsidTr="00A13CC0">
        <w:trPr>
          <w:jc w:val="center"/>
        </w:trPr>
        <w:tc>
          <w:tcPr>
            <w:tcW w:w="9634" w:type="dxa"/>
          </w:tcPr>
          <w:p w14:paraId="7D0B1780" w14:textId="3DE3F545" w:rsidR="00C0391A" w:rsidRPr="00A13CC0" w:rsidRDefault="00C0391A" w:rsidP="00194109">
            <w:pPr>
              <w:autoSpaceDE w:val="0"/>
              <w:autoSpaceDN w:val="0"/>
              <w:adjustRightInd w:val="0"/>
              <w:spacing w:line="360" w:lineRule="auto"/>
              <w:jc w:val="both"/>
              <w:rPr>
                <w:rFonts w:ascii="Lato" w:hAnsi="Lato" w:cs="Arial"/>
                <w:bCs/>
                <w:sz w:val="20"/>
                <w:szCs w:val="20"/>
              </w:rPr>
            </w:pPr>
            <w:r w:rsidRPr="00A13CC0">
              <w:rPr>
                <w:rFonts w:ascii="Lato" w:hAnsi="Lato" w:cs="Arial"/>
                <w:bCs/>
                <w:sz w:val="20"/>
                <w:szCs w:val="20"/>
              </w:rPr>
              <w:lastRenderedPageBreak/>
              <w:t>3.2 Ingresos Derivados de Financiamientos</w:t>
            </w:r>
          </w:p>
        </w:tc>
        <w:tc>
          <w:tcPr>
            <w:tcW w:w="2127" w:type="dxa"/>
          </w:tcPr>
          <w:p w14:paraId="2D917E3D" w14:textId="549A17AD" w:rsidR="00C0391A" w:rsidRPr="00A13CC0" w:rsidRDefault="00C0391A" w:rsidP="00C0391A">
            <w:pPr>
              <w:autoSpaceDE w:val="0"/>
              <w:autoSpaceDN w:val="0"/>
              <w:adjustRightInd w:val="0"/>
              <w:spacing w:line="360" w:lineRule="auto"/>
              <w:jc w:val="right"/>
              <w:rPr>
                <w:rFonts w:ascii="Lato" w:hAnsi="Lato" w:cs="Arial"/>
                <w:bCs/>
                <w:sz w:val="20"/>
                <w:szCs w:val="20"/>
              </w:rPr>
            </w:pPr>
            <w:r w:rsidRPr="00A13CC0">
              <w:rPr>
                <w:rFonts w:ascii="Lato" w:hAnsi="Lato" w:cs="Arial"/>
                <w:bCs/>
                <w:sz w:val="20"/>
                <w:szCs w:val="20"/>
              </w:rPr>
              <w:t>0.00</w:t>
            </w:r>
          </w:p>
        </w:tc>
      </w:tr>
      <w:tr w:rsidR="00C0391A" w:rsidRPr="00A13CC0" w14:paraId="63850F99" w14:textId="77777777" w:rsidTr="00A13CC0">
        <w:trPr>
          <w:jc w:val="center"/>
        </w:trPr>
        <w:tc>
          <w:tcPr>
            <w:tcW w:w="9634" w:type="dxa"/>
          </w:tcPr>
          <w:p w14:paraId="690005AB" w14:textId="63BF531A" w:rsidR="00C0391A" w:rsidRPr="00A13CC0" w:rsidRDefault="00C0391A" w:rsidP="00194109">
            <w:pPr>
              <w:autoSpaceDE w:val="0"/>
              <w:autoSpaceDN w:val="0"/>
              <w:adjustRightInd w:val="0"/>
              <w:spacing w:line="360" w:lineRule="auto"/>
              <w:jc w:val="both"/>
              <w:rPr>
                <w:rFonts w:ascii="Lato" w:hAnsi="Lato" w:cs="Arial"/>
                <w:bCs/>
                <w:sz w:val="20"/>
                <w:szCs w:val="20"/>
              </w:rPr>
            </w:pPr>
            <w:r w:rsidRPr="00A13CC0">
              <w:rPr>
                <w:rFonts w:ascii="Lato" w:hAnsi="Lato" w:cs="Arial"/>
                <w:bCs/>
                <w:sz w:val="20"/>
                <w:szCs w:val="20"/>
              </w:rPr>
              <w:t>3.3 Otros Ingresos Presupuestarios No Contables</w:t>
            </w:r>
          </w:p>
        </w:tc>
        <w:tc>
          <w:tcPr>
            <w:tcW w:w="2127" w:type="dxa"/>
          </w:tcPr>
          <w:p w14:paraId="40E670E0" w14:textId="368B2655" w:rsidR="00C0391A" w:rsidRPr="00A13CC0" w:rsidRDefault="00C0391A" w:rsidP="00C0391A">
            <w:pPr>
              <w:autoSpaceDE w:val="0"/>
              <w:autoSpaceDN w:val="0"/>
              <w:adjustRightInd w:val="0"/>
              <w:spacing w:line="360" w:lineRule="auto"/>
              <w:jc w:val="right"/>
              <w:rPr>
                <w:rFonts w:ascii="Lato" w:hAnsi="Lato" w:cs="Arial"/>
                <w:bCs/>
                <w:sz w:val="20"/>
                <w:szCs w:val="20"/>
              </w:rPr>
            </w:pPr>
            <w:r w:rsidRPr="00A13CC0">
              <w:rPr>
                <w:rFonts w:ascii="Lato" w:hAnsi="Lato" w:cs="Arial"/>
                <w:bCs/>
                <w:sz w:val="20"/>
                <w:szCs w:val="20"/>
              </w:rPr>
              <w:t>0.00</w:t>
            </w:r>
          </w:p>
        </w:tc>
      </w:tr>
      <w:tr w:rsidR="003A48D0" w:rsidRPr="00A13CC0" w14:paraId="14F05869" w14:textId="77777777" w:rsidTr="00A13CC0">
        <w:trPr>
          <w:jc w:val="center"/>
        </w:trPr>
        <w:tc>
          <w:tcPr>
            <w:tcW w:w="9634" w:type="dxa"/>
          </w:tcPr>
          <w:p w14:paraId="5AD56901" w14:textId="77777777" w:rsidR="003A48D0" w:rsidRPr="00A13CC0" w:rsidRDefault="003A48D0" w:rsidP="001F1B71">
            <w:pPr>
              <w:pStyle w:val="Prrafodelista"/>
              <w:numPr>
                <w:ilvl w:val="0"/>
                <w:numId w:val="10"/>
              </w:numPr>
              <w:autoSpaceDE w:val="0"/>
              <w:autoSpaceDN w:val="0"/>
              <w:adjustRightInd w:val="0"/>
              <w:spacing w:line="360" w:lineRule="auto"/>
              <w:jc w:val="both"/>
              <w:rPr>
                <w:rFonts w:ascii="Lato" w:hAnsi="Lato" w:cs="Arial"/>
                <w:b/>
                <w:bCs/>
                <w:sz w:val="20"/>
                <w:szCs w:val="20"/>
              </w:rPr>
            </w:pPr>
            <w:r w:rsidRPr="00A13CC0">
              <w:rPr>
                <w:rFonts w:ascii="Lato" w:hAnsi="Lato" w:cs="Arial"/>
                <w:b/>
                <w:bCs/>
                <w:sz w:val="20"/>
                <w:szCs w:val="20"/>
              </w:rPr>
              <w:t>Total de Ingresos Contables.</w:t>
            </w:r>
          </w:p>
        </w:tc>
        <w:tc>
          <w:tcPr>
            <w:tcW w:w="2127" w:type="dxa"/>
          </w:tcPr>
          <w:p w14:paraId="482A2C3F" w14:textId="6D262FFC" w:rsidR="003A48D0" w:rsidRPr="00A13CC0" w:rsidRDefault="00A40A53" w:rsidP="00A40A53">
            <w:pPr>
              <w:autoSpaceDE w:val="0"/>
              <w:autoSpaceDN w:val="0"/>
              <w:adjustRightInd w:val="0"/>
              <w:spacing w:line="360" w:lineRule="auto"/>
              <w:jc w:val="right"/>
              <w:rPr>
                <w:rFonts w:ascii="Lato" w:hAnsi="Lato" w:cs="Arial"/>
                <w:b/>
                <w:bCs/>
                <w:sz w:val="20"/>
                <w:szCs w:val="20"/>
              </w:rPr>
            </w:pPr>
            <w:r w:rsidRPr="00A13CC0">
              <w:rPr>
                <w:rFonts w:ascii="Lato" w:hAnsi="Lato" w:cs="Arial"/>
                <w:b/>
                <w:bCs/>
                <w:sz w:val="20"/>
                <w:szCs w:val="20"/>
              </w:rPr>
              <w:t>232</w:t>
            </w:r>
            <w:r w:rsidR="007A4A3D" w:rsidRPr="00A13CC0">
              <w:rPr>
                <w:rFonts w:ascii="Lato" w:hAnsi="Lato" w:cs="Arial"/>
                <w:b/>
                <w:bCs/>
                <w:sz w:val="20"/>
                <w:szCs w:val="20"/>
              </w:rPr>
              <w:t>,</w:t>
            </w:r>
            <w:r w:rsidRPr="00A13CC0">
              <w:rPr>
                <w:rFonts w:ascii="Lato" w:hAnsi="Lato" w:cs="Arial"/>
                <w:b/>
                <w:bCs/>
                <w:sz w:val="20"/>
                <w:szCs w:val="20"/>
              </w:rPr>
              <w:t>817.43</w:t>
            </w:r>
          </w:p>
        </w:tc>
      </w:tr>
    </w:tbl>
    <w:p w14:paraId="2E248187" w14:textId="00D51198" w:rsidR="002A0167" w:rsidRPr="00A13CC0" w:rsidRDefault="003A48D0" w:rsidP="00502FD3">
      <w:pPr>
        <w:pStyle w:val="Prrafodelista"/>
        <w:numPr>
          <w:ilvl w:val="0"/>
          <w:numId w:val="9"/>
        </w:numPr>
        <w:autoSpaceDE w:val="0"/>
        <w:autoSpaceDN w:val="0"/>
        <w:adjustRightInd w:val="0"/>
        <w:ind w:left="1066" w:hanging="357"/>
        <w:jc w:val="both"/>
        <w:rPr>
          <w:rFonts w:ascii="Lato" w:hAnsi="Lato" w:cs="Arial"/>
          <w:b/>
          <w:bCs/>
          <w:sz w:val="20"/>
          <w:szCs w:val="20"/>
        </w:rPr>
      </w:pPr>
      <w:r w:rsidRPr="00A13CC0">
        <w:rPr>
          <w:rFonts w:ascii="Lato" w:hAnsi="Lato" w:cs="Arial"/>
          <w:b/>
          <w:bCs/>
          <w:sz w:val="20"/>
          <w:szCs w:val="20"/>
        </w:rPr>
        <w:t>Conciliación de Egresos presupu</w:t>
      </w:r>
      <w:r w:rsidR="00B868D8" w:rsidRPr="00A13CC0">
        <w:rPr>
          <w:rFonts w:ascii="Lato" w:hAnsi="Lato" w:cs="Arial"/>
          <w:b/>
          <w:bCs/>
          <w:sz w:val="20"/>
          <w:szCs w:val="20"/>
        </w:rPr>
        <w:t xml:space="preserve">estarios y gastos contables al </w:t>
      </w:r>
      <w:r w:rsidR="00A40A53" w:rsidRPr="00A13CC0">
        <w:rPr>
          <w:rFonts w:ascii="Lato" w:hAnsi="Lato" w:cs="Arial"/>
          <w:b/>
          <w:bCs/>
          <w:sz w:val="20"/>
          <w:szCs w:val="20"/>
        </w:rPr>
        <w:t>28</w:t>
      </w:r>
      <w:r w:rsidR="007A4A3D" w:rsidRPr="00A13CC0">
        <w:rPr>
          <w:rFonts w:ascii="Lato" w:hAnsi="Lato" w:cs="Arial"/>
          <w:b/>
          <w:bCs/>
          <w:sz w:val="20"/>
          <w:szCs w:val="20"/>
        </w:rPr>
        <w:t xml:space="preserve"> de </w:t>
      </w:r>
      <w:r w:rsidR="00A40A53" w:rsidRPr="00A13CC0">
        <w:rPr>
          <w:rFonts w:ascii="Lato" w:hAnsi="Lato" w:cs="Arial"/>
          <w:b/>
          <w:bCs/>
          <w:sz w:val="20"/>
          <w:szCs w:val="20"/>
        </w:rPr>
        <w:t>febre</w:t>
      </w:r>
      <w:r w:rsidR="007A4A3D" w:rsidRPr="00A13CC0">
        <w:rPr>
          <w:rFonts w:ascii="Lato" w:hAnsi="Lato" w:cs="Arial"/>
          <w:b/>
          <w:bCs/>
          <w:sz w:val="20"/>
          <w:szCs w:val="20"/>
        </w:rPr>
        <w:t>ro de 2025</w:t>
      </w:r>
      <w:r w:rsidRPr="00A13CC0">
        <w:rPr>
          <w:rFonts w:ascii="Lato" w:hAnsi="Lato" w:cs="Arial"/>
          <w:b/>
          <w:bCs/>
          <w:sz w:val="20"/>
          <w:szCs w:val="20"/>
        </w:rPr>
        <w:t>.</w:t>
      </w:r>
    </w:p>
    <w:p w14:paraId="0910A97F" w14:textId="77777777" w:rsidR="00502FD3" w:rsidRPr="00A13CC0" w:rsidRDefault="00502FD3" w:rsidP="00502FD3">
      <w:pPr>
        <w:pStyle w:val="Prrafodelista"/>
        <w:autoSpaceDE w:val="0"/>
        <w:autoSpaceDN w:val="0"/>
        <w:adjustRightInd w:val="0"/>
        <w:ind w:left="1066"/>
        <w:jc w:val="both"/>
        <w:rPr>
          <w:rFonts w:ascii="Lato" w:hAnsi="Lato" w:cs="Arial"/>
          <w:b/>
          <w:bCs/>
          <w:sz w:val="20"/>
          <w:szCs w:val="20"/>
        </w:rPr>
      </w:pPr>
    </w:p>
    <w:tbl>
      <w:tblPr>
        <w:tblStyle w:val="Tablaconcuadrcula"/>
        <w:tblW w:w="11761" w:type="dxa"/>
        <w:jc w:val="center"/>
        <w:tblLook w:val="04A0" w:firstRow="1" w:lastRow="0" w:firstColumn="1" w:lastColumn="0" w:noHBand="0" w:noVBand="1"/>
      </w:tblPr>
      <w:tblGrid>
        <w:gridCol w:w="9634"/>
        <w:gridCol w:w="2127"/>
      </w:tblGrid>
      <w:tr w:rsidR="003A48D0" w:rsidRPr="00A13CC0" w14:paraId="02CC8F88" w14:textId="77777777" w:rsidTr="00A13CC0">
        <w:trPr>
          <w:jc w:val="center"/>
        </w:trPr>
        <w:tc>
          <w:tcPr>
            <w:tcW w:w="11761" w:type="dxa"/>
            <w:gridSpan w:val="2"/>
          </w:tcPr>
          <w:p w14:paraId="7AA680D1" w14:textId="77777777" w:rsidR="009073E6" w:rsidRPr="00A13CC0" w:rsidRDefault="003A48D0" w:rsidP="009073E6">
            <w:pPr>
              <w:autoSpaceDE w:val="0"/>
              <w:autoSpaceDN w:val="0"/>
              <w:adjustRightInd w:val="0"/>
              <w:jc w:val="center"/>
              <w:rPr>
                <w:rFonts w:ascii="Lato" w:hAnsi="Lato"/>
                <w:b/>
                <w:sz w:val="20"/>
                <w:szCs w:val="20"/>
              </w:rPr>
            </w:pPr>
            <w:r w:rsidRPr="00A13CC0">
              <w:rPr>
                <w:rFonts w:ascii="Lato" w:hAnsi="Lato"/>
                <w:b/>
                <w:sz w:val="20"/>
                <w:szCs w:val="20"/>
              </w:rPr>
              <w:t>FONDO DE APOYO AL PROGRAMA DE VIVIENDA MAGISTERIAL DE YUCATAN</w:t>
            </w:r>
          </w:p>
          <w:p w14:paraId="7B3BC8C3" w14:textId="4F1F30F8" w:rsidR="003A48D0" w:rsidRPr="00A13CC0" w:rsidRDefault="003A48D0" w:rsidP="009073E6">
            <w:pPr>
              <w:autoSpaceDE w:val="0"/>
              <w:autoSpaceDN w:val="0"/>
              <w:adjustRightInd w:val="0"/>
              <w:jc w:val="center"/>
              <w:rPr>
                <w:rFonts w:ascii="Lato" w:hAnsi="Lato" w:cs="Arial"/>
                <w:bCs/>
                <w:sz w:val="20"/>
                <w:szCs w:val="20"/>
              </w:rPr>
            </w:pPr>
            <w:r w:rsidRPr="00A13CC0">
              <w:rPr>
                <w:rFonts w:ascii="Lato" w:hAnsi="Lato" w:cs="Arial"/>
                <w:bCs/>
                <w:sz w:val="20"/>
                <w:szCs w:val="20"/>
              </w:rPr>
              <w:t>Conciliación entre los Egresos Presupuestarios Gastos Contables</w:t>
            </w:r>
          </w:p>
          <w:p w14:paraId="5B450B3A" w14:textId="1F047B97" w:rsidR="00341AA8" w:rsidRPr="00A13CC0" w:rsidRDefault="00B868D8" w:rsidP="008D7F7A">
            <w:pPr>
              <w:autoSpaceDE w:val="0"/>
              <w:autoSpaceDN w:val="0"/>
              <w:adjustRightInd w:val="0"/>
              <w:jc w:val="center"/>
              <w:rPr>
                <w:rFonts w:ascii="Lato" w:hAnsi="Lato" w:cs="Arial"/>
                <w:bCs/>
                <w:sz w:val="20"/>
                <w:szCs w:val="20"/>
              </w:rPr>
            </w:pPr>
            <w:r w:rsidRPr="00A13CC0">
              <w:rPr>
                <w:rFonts w:ascii="Lato" w:hAnsi="Lato" w:cs="Arial"/>
                <w:b/>
                <w:bCs/>
                <w:sz w:val="20"/>
                <w:szCs w:val="20"/>
              </w:rPr>
              <w:t xml:space="preserve">Del 1 al </w:t>
            </w:r>
            <w:r w:rsidR="004E035B" w:rsidRPr="00A13CC0">
              <w:rPr>
                <w:rFonts w:ascii="Lato" w:hAnsi="Lato" w:cs="Arial"/>
                <w:b/>
                <w:bCs/>
                <w:sz w:val="20"/>
                <w:szCs w:val="20"/>
              </w:rPr>
              <w:t>31</w:t>
            </w:r>
            <w:r w:rsidR="007A4A3D" w:rsidRPr="00A13CC0">
              <w:rPr>
                <w:rFonts w:ascii="Lato" w:hAnsi="Lato" w:cs="Arial"/>
                <w:b/>
                <w:bCs/>
                <w:sz w:val="20"/>
                <w:szCs w:val="20"/>
              </w:rPr>
              <w:t xml:space="preserve"> de </w:t>
            </w:r>
            <w:r w:rsidR="004E035B" w:rsidRPr="00A13CC0">
              <w:rPr>
                <w:rFonts w:ascii="Lato" w:hAnsi="Lato" w:cs="Arial"/>
                <w:b/>
                <w:bCs/>
                <w:sz w:val="20"/>
                <w:szCs w:val="20"/>
              </w:rPr>
              <w:t>marzo</w:t>
            </w:r>
            <w:r w:rsidR="007A4A3D" w:rsidRPr="00A13CC0">
              <w:rPr>
                <w:rFonts w:ascii="Lato" w:hAnsi="Lato" w:cs="Arial"/>
                <w:b/>
                <w:bCs/>
                <w:sz w:val="20"/>
                <w:szCs w:val="20"/>
              </w:rPr>
              <w:t xml:space="preserve"> de 2025</w:t>
            </w:r>
            <w:r w:rsidR="00502FD3" w:rsidRPr="00A13CC0">
              <w:rPr>
                <w:rFonts w:ascii="Lato" w:hAnsi="Lato" w:cs="Arial"/>
                <w:b/>
                <w:bCs/>
                <w:sz w:val="20"/>
                <w:szCs w:val="20"/>
              </w:rPr>
              <w:t xml:space="preserve"> </w:t>
            </w:r>
            <w:r w:rsidR="003A48D0" w:rsidRPr="00A13CC0">
              <w:rPr>
                <w:rFonts w:ascii="Lato" w:hAnsi="Lato" w:cs="Arial"/>
                <w:bCs/>
                <w:sz w:val="20"/>
                <w:szCs w:val="20"/>
              </w:rPr>
              <w:t>(cifras en pesos)</w:t>
            </w:r>
          </w:p>
        </w:tc>
      </w:tr>
      <w:tr w:rsidR="003A48D0" w:rsidRPr="00A13CC0" w14:paraId="3E508B70" w14:textId="77777777" w:rsidTr="00A13CC0">
        <w:trPr>
          <w:trHeight w:val="344"/>
          <w:jc w:val="center"/>
        </w:trPr>
        <w:tc>
          <w:tcPr>
            <w:tcW w:w="9634" w:type="dxa"/>
          </w:tcPr>
          <w:p w14:paraId="7CAB179D" w14:textId="77777777" w:rsidR="003A48D0" w:rsidRPr="00A13CC0" w:rsidRDefault="003A48D0" w:rsidP="004F2A0B">
            <w:pPr>
              <w:autoSpaceDE w:val="0"/>
              <w:autoSpaceDN w:val="0"/>
              <w:adjustRightInd w:val="0"/>
              <w:spacing w:line="360" w:lineRule="auto"/>
              <w:jc w:val="center"/>
              <w:rPr>
                <w:rFonts w:ascii="Lato" w:hAnsi="Lato" w:cs="Arial"/>
                <w:b/>
                <w:bCs/>
                <w:sz w:val="20"/>
                <w:szCs w:val="20"/>
              </w:rPr>
            </w:pPr>
            <w:r w:rsidRPr="00A13CC0">
              <w:rPr>
                <w:rFonts w:ascii="Lato" w:hAnsi="Lato" w:cs="Arial"/>
                <w:b/>
                <w:bCs/>
                <w:sz w:val="20"/>
                <w:szCs w:val="20"/>
              </w:rPr>
              <w:t>Concepto</w:t>
            </w:r>
          </w:p>
        </w:tc>
        <w:tc>
          <w:tcPr>
            <w:tcW w:w="2127" w:type="dxa"/>
          </w:tcPr>
          <w:p w14:paraId="4AB5DF9E" w14:textId="77777777" w:rsidR="003A48D0" w:rsidRPr="00A13CC0" w:rsidRDefault="003A48D0" w:rsidP="004F2A0B">
            <w:pPr>
              <w:autoSpaceDE w:val="0"/>
              <w:autoSpaceDN w:val="0"/>
              <w:adjustRightInd w:val="0"/>
              <w:spacing w:line="360" w:lineRule="auto"/>
              <w:jc w:val="center"/>
              <w:rPr>
                <w:rFonts w:ascii="Lato" w:hAnsi="Lato" w:cs="Arial"/>
                <w:b/>
                <w:bCs/>
                <w:sz w:val="20"/>
                <w:szCs w:val="20"/>
              </w:rPr>
            </w:pPr>
            <w:r w:rsidRPr="00A13CC0">
              <w:rPr>
                <w:rFonts w:ascii="Lato" w:hAnsi="Lato" w:cs="Arial"/>
                <w:b/>
                <w:bCs/>
                <w:sz w:val="20"/>
                <w:szCs w:val="20"/>
              </w:rPr>
              <w:t>Importe</w:t>
            </w:r>
          </w:p>
        </w:tc>
      </w:tr>
      <w:tr w:rsidR="003A48D0" w:rsidRPr="00A13CC0" w14:paraId="7ACB9A08" w14:textId="77777777" w:rsidTr="00A13CC0">
        <w:trPr>
          <w:jc w:val="center"/>
        </w:trPr>
        <w:tc>
          <w:tcPr>
            <w:tcW w:w="9634" w:type="dxa"/>
          </w:tcPr>
          <w:p w14:paraId="330215C4" w14:textId="77777777" w:rsidR="003A48D0" w:rsidRPr="00A13CC0" w:rsidRDefault="003A48D0" w:rsidP="001F1B71">
            <w:pPr>
              <w:pStyle w:val="Prrafodelista"/>
              <w:numPr>
                <w:ilvl w:val="0"/>
                <w:numId w:val="12"/>
              </w:numPr>
              <w:autoSpaceDE w:val="0"/>
              <w:autoSpaceDN w:val="0"/>
              <w:adjustRightInd w:val="0"/>
              <w:spacing w:line="360" w:lineRule="auto"/>
              <w:jc w:val="both"/>
              <w:rPr>
                <w:rFonts w:ascii="Lato" w:hAnsi="Lato" w:cs="Arial"/>
                <w:b/>
                <w:bCs/>
                <w:sz w:val="20"/>
                <w:szCs w:val="20"/>
              </w:rPr>
            </w:pPr>
            <w:r w:rsidRPr="00A13CC0">
              <w:rPr>
                <w:rFonts w:ascii="Lato" w:hAnsi="Lato" w:cs="Arial"/>
                <w:b/>
                <w:bCs/>
                <w:sz w:val="20"/>
                <w:szCs w:val="20"/>
              </w:rPr>
              <w:t>Total de Egresos Presupuestarios.</w:t>
            </w:r>
          </w:p>
        </w:tc>
        <w:tc>
          <w:tcPr>
            <w:tcW w:w="2127" w:type="dxa"/>
          </w:tcPr>
          <w:p w14:paraId="7209BE04" w14:textId="5666AF3A" w:rsidR="003A48D0" w:rsidRPr="00A13CC0" w:rsidRDefault="007A4A3D" w:rsidP="007A4A3D">
            <w:pPr>
              <w:autoSpaceDE w:val="0"/>
              <w:autoSpaceDN w:val="0"/>
              <w:adjustRightInd w:val="0"/>
              <w:spacing w:line="360" w:lineRule="auto"/>
              <w:jc w:val="right"/>
              <w:rPr>
                <w:rFonts w:ascii="Lato" w:hAnsi="Lato" w:cs="Arial"/>
                <w:bCs/>
                <w:sz w:val="20"/>
                <w:szCs w:val="20"/>
              </w:rPr>
            </w:pPr>
            <w:r w:rsidRPr="00A13CC0">
              <w:rPr>
                <w:rFonts w:ascii="Lato" w:hAnsi="Lato" w:cs="Arial"/>
                <w:bCs/>
                <w:sz w:val="20"/>
                <w:szCs w:val="20"/>
              </w:rPr>
              <w:t>0.00</w:t>
            </w:r>
          </w:p>
        </w:tc>
      </w:tr>
    </w:tbl>
    <w:p w14:paraId="6FE12B66" w14:textId="77777777" w:rsidR="003A48D0" w:rsidRPr="00A13CC0" w:rsidRDefault="003A48D0" w:rsidP="003A48D0">
      <w:pPr>
        <w:autoSpaceDE w:val="0"/>
        <w:autoSpaceDN w:val="0"/>
        <w:adjustRightInd w:val="0"/>
        <w:spacing w:line="360" w:lineRule="auto"/>
        <w:jc w:val="both"/>
        <w:rPr>
          <w:rFonts w:ascii="Lato" w:hAnsi="Lato" w:cs="Arial"/>
          <w:bCs/>
          <w:sz w:val="20"/>
          <w:szCs w:val="20"/>
        </w:rPr>
      </w:pPr>
    </w:p>
    <w:tbl>
      <w:tblPr>
        <w:tblStyle w:val="Tablaconcuadrcula"/>
        <w:tblW w:w="11761" w:type="dxa"/>
        <w:jc w:val="center"/>
        <w:tblLook w:val="04A0" w:firstRow="1" w:lastRow="0" w:firstColumn="1" w:lastColumn="0" w:noHBand="0" w:noVBand="1"/>
      </w:tblPr>
      <w:tblGrid>
        <w:gridCol w:w="9776"/>
        <w:gridCol w:w="1985"/>
      </w:tblGrid>
      <w:tr w:rsidR="00C0391A" w:rsidRPr="00A13CC0" w14:paraId="53F86FF1" w14:textId="77777777" w:rsidTr="00A13CC0">
        <w:trPr>
          <w:jc w:val="center"/>
        </w:trPr>
        <w:tc>
          <w:tcPr>
            <w:tcW w:w="9776" w:type="dxa"/>
          </w:tcPr>
          <w:p w14:paraId="2C4AEA0F" w14:textId="77777777" w:rsidR="00C0391A" w:rsidRPr="00A13CC0" w:rsidRDefault="00C0391A" w:rsidP="00C0391A">
            <w:pPr>
              <w:pStyle w:val="Prrafodelista"/>
              <w:numPr>
                <w:ilvl w:val="0"/>
                <w:numId w:val="12"/>
              </w:numPr>
              <w:autoSpaceDE w:val="0"/>
              <w:autoSpaceDN w:val="0"/>
              <w:adjustRightInd w:val="0"/>
              <w:spacing w:line="360" w:lineRule="auto"/>
              <w:jc w:val="both"/>
              <w:rPr>
                <w:rFonts w:ascii="Lato" w:hAnsi="Lato" w:cs="Arial"/>
                <w:b/>
                <w:bCs/>
                <w:sz w:val="20"/>
                <w:szCs w:val="20"/>
              </w:rPr>
            </w:pPr>
            <w:r w:rsidRPr="00A13CC0">
              <w:rPr>
                <w:rFonts w:ascii="Lato" w:hAnsi="Lato" w:cs="Arial"/>
                <w:b/>
                <w:bCs/>
                <w:sz w:val="20"/>
                <w:szCs w:val="20"/>
              </w:rPr>
              <w:t>Menos Egresos Presupuestarios No Contables.</w:t>
            </w:r>
          </w:p>
        </w:tc>
        <w:tc>
          <w:tcPr>
            <w:tcW w:w="1985" w:type="dxa"/>
          </w:tcPr>
          <w:p w14:paraId="5101FA9E" w14:textId="3CCE650A" w:rsidR="00C0391A" w:rsidRPr="00A13CC0" w:rsidRDefault="00C0391A" w:rsidP="00C0391A">
            <w:pPr>
              <w:autoSpaceDE w:val="0"/>
              <w:autoSpaceDN w:val="0"/>
              <w:adjustRightInd w:val="0"/>
              <w:spacing w:line="360" w:lineRule="auto"/>
              <w:jc w:val="right"/>
              <w:rPr>
                <w:rFonts w:ascii="Lato" w:hAnsi="Lato" w:cs="Arial"/>
                <w:b/>
                <w:bCs/>
                <w:sz w:val="20"/>
                <w:szCs w:val="20"/>
              </w:rPr>
            </w:pPr>
            <w:r w:rsidRPr="00A13CC0">
              <w:rPr>
                <w:rFonts w:ascii="Lato" w:hAnsi="Lato" w:cs="Arial"/>
                <w:b/>
                <w:bCs/>
                <w:sz w:val="20"/>
                <w:szCs w:val="20"/>
              </w:rPr>
              <w:t>0.00</w:t>
            </w:r>
          </w:p>
        </w:tc>
      </w:tr>
      <w:tr w:rsidR="00C0391A" w:rsidRPr="00A13CC0" w14:paraId="50588F3B" w14:textId="77777777" w:rsidTr="00A13CC0">
        <w:trPr>
          <w:jc w:val="center"/>
        </w:trPr>
        <w:tc>
          <w:tcPr>
            <w:tcW w:w="9776" w:type="dxa"/>
          </w:tcPr>
          <w:p w14:paraId="7CEB43A5" w14:textId="2023A7D3" w:rsidR="00C0391A" w:rsidRPr="00A13CC0" w:rsidRDefault="00194109" w:rsidP="00C0391A">
            <w:pPr>
              <w:autoSpaceDE w:val="0"/>
              <w:autoSpaceDN w:val="0"/>
              <w:adjustRightInd w:val="0"/>
              <w:spacing w:line="360" w:lineRule="auto"/>
              <w:jc w:val="both"/>
              <w:rPr>
                <w:rFonts w:ascii="Lato" w:hAnsi="Lato" w:cs="Arial"/>
                <w:bCs/>
                <w:sz w:val="20"/>
                <w:szCs w:val="20"/>
              </w:rPr>
            </w:pPr>
            <w:r w:rsidRPr="00A13CC0">
              <w:rPr>
                <w:rFonts w:ascii="Lato" w:hAnsi="Lato" w:cs="Arial"/>
                <w:bCs/>
                <w:sz w:val="20"/>
                <w:szCs w:val="20"/>
              </w:rPr>
              <w:t xml:space="preserve">2.1 </w:t>
            </w:r>
            <w:r w:rsidR="00C0391A" w:rsidRPr="00A13CC0">
              <w:rPr>
                <w:rFonts w:ascii="Lato" w:hAnsi="Lato" w:cs="Arial"/>
                <w:bCs/>
                <w:sz w:val="20"/>
                <w:szCs w:val="20"/>
              </w:rPr>
              <w:t>Materia Primas y Materiales de Producción y Comercialización.</w:t>
            </w:r>
          </w:p>
        </w:tc>
        <w:tc>
          <w:tcPr>
            <w:tcW w:w="1985" w:type="dxa"/>
          </w:tcPr>
          <w:p w14:paraId="688EFBA3" w14:textId="0ABC2F09" w:rsidR="00C0391A" w:rsidRPr="00A13CC0" w:rsidRDefault="00C0391A" w:rsidP="00C0391A">
            <w:pPr>
              <w:autoSpaceDE w:val="0"/>
              <w:autoSpaceDN w:val="0"/>
              <w:adjustRightInd w:val="0"/>
              <w:spacing w:line="360" w:lineRule="auto"/>
              <w:jc w:val="right"/>
              <w:rPr>
                <w:rFonts w:ascii="Lato" w:hAnsi="Lato" w:cs="Arial"/>
                <w:bCs/>
                <w:sz w:val="20"/>
                <w:szCs w:val="20"/>
              </w:rPr>
            </w:pPr>
            <w:r w:rsidRPr="00A13CC0">
              <w:rPr>
                <w:rFonts w:ascii="Lato" w:hAnsi="Lato" w:cs="Arial"/>
                <w:bCs/>
                <w:sz w:val="20"/>
                <w:szCs w:val="20"/>
              </w:rPr>
              <w:t>0.00</w:t>
            </w:r>
          </w:p>
        </w:tc>
      </w:tr>
      <w:tr w:rsidR="00C0391A" w:rsidRPr="00A13CC0" w14:paraId="4DD5BE14" w14:textId="77777777" w:rsidTr="00A13CC0">
        <w:trPr>
          <w:jc w:val="center"/>
        </w:trPr>
        <w:tc>
          <w:tcPr>
            <w:tcW w:w="9776" w:type="dxa"/>
          </w:tcPr>
          <w:p w14:paraId="707B9D4D" w14:textId="69C0C46D" w:rsidR="00C0391A" w:rsidRPr="00A13CC0" w:rsidRDefault="00C0391A" w:rsidP="00194109">
            <w:pPr>
              <w:autoSpaceDE w:val="0"/>
              <w:autoSpaceDN w:val="0"/>
              <w:adjustRightInd w:val="0"/>
              <w:spacing w:line="360" w:lineRule="auto"/>
              <w:rPr>
                <w:rFonts w:ascii="Lato" w:hAnsi="Lato" w:cs="Arial"/>
                <w:bCs/>
                <w:sz w:val="20"/>
                <w:szCs w:val="20"/>
              </w:rPr>
            </w:pPr>
            <w:r w:rsidRPr="00A13CC0">
              <w:rPr>
                <w:rFonts w:ascii="Lato" w:hAnsi="Lato" w:cs="Arial"/>
                <w:bCs/>
                <w:sz w:val="20"/>
                <w:szCs w:val="20"/>
              </w:rPr>
              <w:t xml:space="preserve">2.2 </w:t>
            </w:r>
            <w:r w:rsidR="00194109" w:rsidRPr="00A13CC0">
              <w:rPr>
                <w:rFonts w:ascii="Lato" w:hAnsi="Lato" w:cs="Arial"/>
                <w:bCs/>
                <w:sz w:val="20"/>
                <w:szCs w:val="20"/>
              </w:rPr>
              <w:t xml:space="preserve"> </w:t>
            </w:r>
            <w:r w:rsidRPr="00A13CC0">
              <w:rPr>
                <w:rFonts w:ascii="Lato" w:hAnsi="Lato" w:cs="Arial"/>
                <w:bCs/>
                <w:sz w:val="20"/>
                <w:szCs w:val="20"/>
              </w:rPr>
              <w:t>Materiales y Suministros.</w:t>
            </w:r>
          </w:p>
        </w:tc>
        <w:tc>
          <w:tcPr>
            <w:tcW w:w="1985" w:type="dxa"/>
          </w:tcPr>
          <w:p w14:paraId="514E8F21" w14:textId="756DF24D" w:rsidR="00C0391A" w:rsidRPr="00A13CC0" w:rsidRDefault="00C0391A" w:rsidP="00C0391A">
            <w:pPr>
              <w:autoSpaceDE w:val="0"/>
              <w:autoSpaceDN w:val="0"/>
              <w:adjustRightInd w:val="0"/>
              <w:spacing w:line="360" w:lineRule="auto"/>
              <w:jc w:val="right"/>
              <w:rPr>
                <w:rFonts w:ascii="Lato" w:hAnsi="Lato" w:cs="Arial"/>
                <w:bCs/>
                <w:sz w:val="20"/>
                <w:szCs w:val="20"/>
              </w:rPr>
            </w:pPr>
            <w:r w:rsidRPr="00A13CC0">
              <w:rPr>
                <w:rFonts w:ascii="Lato" w:hAnsi="Lato" w:cs="Arial"/>
                <w:bCs/>
                <w:sz w:val="20"/>
                <w:szCs w:val="20"/>
              </w:rPr>
              <w:t>0.00</w:t>
            </w:r>
          </w:p>
        </w:tc>
      </w:tr>
      <w:tr w:rsidR="00C0391A" w:rsidRPr="00A13CC0" w14:paraId="703073B6" w14:textId="77777777" w:rsidTr="00A13CC0">
        <w:trPr>
          <w:jc w:val="center"/>
        </w:trPr>
        <w:tc>
          <w:tcPr>
            <w:tcW w:w="9776" w:type="dxa"/>
          </w:tcPr>
          <w:p w14:paraId="1BE9DDFC" w14:textId="52E657BD" w:rsidR="00C0391A" w:rsidRPr="00A13CC0" w:rsidRDefault="00194109" w:rsidP="00194109">
            <w:pPr>
              <w:autoSpaceDE w:val="0"/>
              <w:autoSpaceDN w:val="0"/>
              <w:adjustRightInd w:val="0"/>
              <w:spacing w:line="360" w:lineRule="auto"/>
              <w:rPr>
                <w:rFonts w:ascii="Lato" w:hAnsi="Lato" w:cs="Arial"/>
                <w:bCs/>
                <w:sz w:val="20"/>
                <w:szCs w:val="20"/>
              </w:rPr>
            </w:pPr>
            <w:r w:rsidRPr="00A13CC0">
              <w:rPr>
                <w:rFonts w:ascii="Lato" w:hAnsi="Lato" w:cs="Arial"/>
                <w:bCs/>
                <w:sz w:val="20"/>
                <w:szCs w:val="20"/>
              </w:rPr>
              <w:t xml:space="preserve">2.3  </w:t>
            </w:r>
            <w:r w:rsidR="00C0391A" w:rsidRPr="00A13CC0">
              <w:rPr>
                <w:rFonts w:ascii="Lato" w:hAnsi="Lato" w:cs="Arial"/>
                <w:bCs/>
                <w:sz w:val="20"/>
                <w:szCs w:val="20"/>
              </w:rPr>
              <w:t>Mobiliario y Equipo de Administración.</w:t>
            </w:r>
          </w:p>
        </w:tc>
        <w:tc>
          <w:tcPr>
            <w:tcW w:w="1985" w:type="dxa"/>
          </w:tcPr>
          <w:p w14:paraId="75F5C26B" w14:textId="0431B734" w:rsidR="00C0391A" w:rsidRPr="00A13CC0" w:rsidRDefault="00C0391A" w:rsidP="00C0391A">
            <w:pPr>
              <w:autoSpaceDE w:val="0"/>
              <w:autoSpaceDN w:val="0"/>
              <w:adjustRightInd w:val="0"/>
              <w:spacing w:line="360" w:lineRule="auto"/>
              <w:jc w:val="right"/>
              <w:rPr>
                <w:rFonts w:ascii="Lato" w:hAnsi="Lato" w:cs="Arial"/>
                <w:bCs/>
                <w:sz w:val="20"/>
                <w:szCs w:val="20"/>
              </w:rPr>
            </w:pPr>
            <w:r w:rsidRPr="00A13CC0">
              <w:rPr>
                <w:rFonts w:ascii="Lato" w:hAnsi="Lato" w:cs="Arial"/>
                <w:bCs/>
                <w:sz w:val="20"/>
                <w:szCs w:val="20"/>
              </w:rPr>
              <w:t>0.00</w:t>
            </w:r>
          </w:p>
        </w:tc>
      </w:tr>
      <w:tr w:rsidR="00C0391A" w:rsidRPr="00A13CC0" w14:paraId="12A31D0F" w14:textId="77777777" w:rsidTr="00A13CC0">
        <w:trPr>
          <w:jc w:val="center"/>
        </w:trPr>
        <w:tc>
          <w:tcPr>
            <w:tcW w:w="9776" w:type="dxa"/>
          </w:tcPr>
          <w:p w14:paraId="0DD3FC3D" w14:textId="451F0A99" w:rsidR="00C0391A" w:rsidRPr="00A13CC0" w:rsidRDefault="00C0391A" w:rsidP="00194109">
            <w:pPr>
              <w:autoSpaceDE w:val="0"/>
              <w:autoSpaceDN w:val="0"/>
              <w:adjustRightInd w:val="0"/>
              <w:spacing w:line="360" w:lineRule="auto"/>
              <w:rPr>
                <w:rFonts w:ascii="Lato" w:hAnsi="Lato" w:cs="Arial"/>
                <w:bCs/>
                <w:sz w:val="20"/>
                <w:szCs w:val="20"/>
              </w:rPr>
            </w:pPr>
            <w:r w:rsidRPr="00A13CC0">
              <w:rPr>
                <w:rFonts w:ascii="Lato" w:hAnsi="Lato" w:cs="Arial"/>
                <w:bCs/>
                <w:sz w:val="20"/>
                <w:szCs w:val="20"/>
              </w:rPr>
              <w:t xml:space="preserve">2.4 </w:t>
            </w:r>
            <w:r w:rsidR="00194109" w:rsidRPr="00A13CC0">
              <w:rPr>
                <w:rFonts w:ascii="Lato" w:hAnsi="Lato" w:cs="Arial"/>
                <w:bCs/>
                <w:sz w:val="20"/>
                <w:szCs w:val="20"/>
              </w:rPr>
              <w:t xml:space="preserve"> </w:t>
            </w:r>
            <w:r w:rsidRPr="00A13CC0">
              <w:rPr>
                <w:rFonts w:ascii="Lato" w:hAnsi="Lato" w:cs="Arial"/>
                <w:bCs/>
                <w:sz w:val="20"/>
                <w:szCs w:val="20"/>
              </w:rPr>
              <w:t>Mobiliario y Equipo Educacional y Recreativo.</w:t>
            </w:r>
          </w:p>
        </w:tc>
        <w:tc>
          <w:tcPr>
            <w:tcW w:w="1985" w:type="dxa"/>
          </w:tcPr>
          <w:p w14:paraId="18807206" w14:textId="02F18D82" w:rsidR="00C0391A" w:rsidRPr="00A13CC0" w:rsidRDefault="00C0391A" w:rsidP="00C0391A">
            <w:pPr>
              <w:autoSpaceDE w:val="0"/>
              <w:autoSpaceDN w:val="0"/>
              <w:adjustRightInd w:val="0"/>
              <w:spacing w:line="360" w:lineRule="auto"/>
              <w:jc w:val="right"/>
              <w:rPr>
                <w:rFonts w:ascii="Lato" w:hAnsi="Lato" w:cs="Arial"/>
                <w:bCs/>
                <w:sz w:val="20"/>
                <w:szCs w:val="20"/>
              </w:rPr>
            </w:pPr>
            <w:r w:rsidRPr="00A13CC0">
              <w:rPr>
                <w:rFonts w:ascii="Lato" w:hAnsi="Lato" w:cs="Arial"/>
                <w:bCs/>
                <w:sz w:val="20"/>
                <w:szCs w:val="20"/>
              </w:rPr>
              <w:t>0.00</w:t>
            </w:r>
          </w:p>
        </w:tc>
      </w:tr>
      <w:tr w:rsidR="00C0391A" w:rsidRPr="00A13CC0" w14:paraId="4FBDC29E" w14:textId="77777777" w:rsidTr="00A13CC0">
        <w:trPr>
          <w:jc w:val="center"/>
        </w:trPr>
        <w:tc>
          <w:tcPr>
            <w:tcW w:w="9776" w:type="dxa"/>
          </w:tcPr>
          <w:p w14:paraId="169E89DD" w14:textId="46339D1C" w:rsidR="00C0391A" w:rsidRPr="00A13CC0" w:rsidRDefault="00C0391A" w:rsidP="00194109">
            <w:pPr>
              <w:autoSpaceDE w:val="0"/>
              <w:autoSpaceDN w:val="0"/>
              <w:adjustRightInd w:val="0"/>
              <w:spacing w:line="360" w:lineRule="auto"/>
              <w:rPr>
                <w:rFonts w:ascii="Lato" w:hAnsi="Lato" w:cs="Arial"/>
                <w:bCs/>
                <w:sz w:val="20"/>
                <w:szCs w:val="20"/>
              </w:rPr>
            </w:pPr>
            <w:r w:rsidRPr="00A13CC0">
              <w:rPr>
                <w:rFonts w:ascii="Lato" w:hAnsi="Lato" w:cs="Arial"/>
                <w:bCs/>
                <w:sz w:val="20"/>
                <w:szCs w:val="20"/>
              </w:rPr>
              <w:t xml:space="preserve">2.5 </w:t>
            </w:r>
            <w:r w:rsidR="00194109" w:rsidRPr="00A13CC0">
              <w:rPr>
                <w:rFonts w:ascii="Lato" w:hAnsi="Lato" w:cs="Arial"/>
                <w:bCs/>
                <w:sz w:val="20"/>
                <w:szCs w:val="20"/>
              </w:rPr>
              <w:t xml:space="preserve"> </w:t>
            </w:r>
            <w:r w:rsidRPr="00A13CC0">
              <w:rPr>
                <w:rFonts w:ascii="Lato" w:hAnsi="Lato" w:cs="Arial"/>
                <w:bCs/>
                <w:sz w:val="20"/>
                <w:szCs w:val="20"/>
              </w:rPr>
              <w:t>Equipo e Instrumental Médico y de Laboratorio.</w:t>
            </w:r>
          </w:p>
        </w:tc>
        <w:tc>
          <w:tcPr>
            <w:tcW w:w="1985" w:type="dxa"/>
          </w:tcPr>
          <w:p w14:paraId="5B1BACB7" w14:textId="138A3748" w:rsidR="00C0391A" w:rsidRPr="00A13CC0" w:rsidRDefault="00C0391A" w:rsidP="00C0391A">
            <w:pPr>
              <w:autoSpaceDE w:val="0"/>
              <w:autoSpaceDN w:val="0"/>
              <w:adjustRightInd w:val="0"/>
              <w:spacing w:line="360" w:lineRule="auto"/>
              <w:jc w:val="right"/>
              <w:rPr>
                <w:rFonts w:ascii="Lato" w:hAnsi="Lato" w:cs="Arial"/>
                <w:bCs/>
                <w:sz w:val="20"/>
                <w:szCs w:val="20"/>
              </w:rPr>
            </w:pPr>
            <w:r w:rsidRPr="00A13CC0">
              <w:rPr>
                <w:rFonts w:ascii="Lato" w:hAnsi="Lato" w:cs="Arial"/>
                <w:bCs/>
                <w:sz w:val="20"/>
                <w:szCs w:val="20"/>
              </w:rPr>
              <w:t>0.00</w:t>
            </w:r>
          </w:p>
        </w:tc>
      </w:tr>
      <w:tr w:rsidR="00C0391A" w:rsidRPr="00A13CC0" w14:paraId="33795804" w14:textId="77777777" w:rsidTr="00A13CC0">
        <w:trPr>
          <w:jc w:val="center"/>
        </w:trPr>
        <w:tc>
          <w:tcPr>
            <w:tcW w:w="9776" w:type="dxa"/>
          </w:tcPr>
          <w:p w14:paraId="3DE014F2" w14:textId="22663608" w:rsidR="00C0391A" w:rsidRPr="00A13CC0" w:rsidRDefault="00C0391A" w:rsidP="00194109">
            <w:pPr>
              <w:autoSpaceDE w:val="0"/>
              <w:autoSpaceDN w:val="0"/>
              <w:adjustRightInd w:val="0"/>
              <w:spacing w:line="360" w:lineRule="auto"/>
              <w:rPr>
                <w:rFonts w:ascii="Lato" w:hAnsi="Lato" w:cs="Arial"/>
                <w:bCs/>
                <w:sz w:val="20"/>
                <w:szCs w:val="20"/>
              </w:rPr>
            </w:pPr>
            <w:r w:rsidRPr="00A13CC0">
              <w:rPr>
                <w:rFonts w:ascii="Lato" w:hAnsi="Lato" w:cs="Arial"/>
                <w:bCs/>
                <w:sz w:val="20"/>
                <w:szCs w:val="20"/>
              </w:rPr>
              <w:t xml:space="preserve">2.6 </w:t>
            </w:r>
            <w:r w:rsidR="00194109" w:rsidRPr="00A13CC0">
              <w:rPr>
                <w:rFonts w:ascii="Lato" w:hAnsi="Lato" w:cs="Arial"/>
                <w:bCs/>
                <w:sz w:val="20"/>
                <w:szCs w:val="20"/>
              </w:rPr>
              <w:t xml:space="preserve"> </w:t>
            </w:r>
            <w:r w:rsidRPr="00A13CC0">
              <w:rPr>
                <w:rFonts w:ascii="Lato" w:hAnsi="Lato" w:cs="Arial"/>
                <w:bCs/>
                <w:sz w:val="20"/>
                <w:szCs w:val="20"/>
              </w:rPr>
              <w:t>Vehículos y Equipo de Transporte.</w:t>
            </w:r>
          </w:p>
        </w:tc>
        <w:tc>
          <w:tcPr>
            <w:tcW w:w="1985" w:type="dxa"/>
          </w:tcPr>
          <w:p w14:paraId="589050D1" w14:textId="5A95E5E7" w:rsidR="00C0391A" w:rsidRPr="00A13CC0" w:rsidRDefault="00C0391A" w:rsidP="00C0391A">
            <w:pPr>
              <w:autoSpaceDE w:val="0"/>
              <w:autoSpaceDN w:val="0"/>
              <w:adjustRightInd w:val="0"/>
              <w:spacing w:line="360" w:lineRule="auto"/>
              <w:jc w:val="right"/>
              <w:rPr>
                <w:rFonts w:ascii="Lato" w:hAnsi="Lato" w:cs="Arial"/>
                <w:bCs/>
                <w:sz w:val="20"/>
                <w:szCs w:val="20"/>
              </w:rPr>
            </w:pPr>
            <w:r w:rsidRPr="00A13CC0">
              <w:rPr>
                <w:rFonts w:ascii="Lato" w:hAnsi="Lato" w:cs="Arial"/>
                <w:bCs/>
                <w:sz w:val="20"/>
                <w:szCs w:val="20"/>
              </w:rPr>
              <w:t>0.00</w:t>
            </w:r>
          </w:p>
        </w:tc>
      </w:tr>
      <w:tr w:rsidR="00C0391A" w:rsidRPr="00A13CC0" w14:paraId="5C2AA2DF" w14:textId="77777777" w:rsidTr="00A13CC0">
        <w:trPr>
          <w:jc w:val="center"/>
        </w:trPr>
        <w:tc>
          <w:tcPr>
            <w:tcW w:w="9776" w:type="dxa"/>
          </w:tcPr>
          <w:p w14:paraId="51324F1E" w14:textId="1036D3C0" w:rsidR="00C0391A" w:rsidRPr="00A13CC0" w:rsidRDefault="00C0391A" w:rsidP="00194109">
            <w:pPr>
              <w:autoSpaceDE w:val="0"/>
              <w:autoSpaceDN w:val="0"/>
              <w:adjustRightInd w:val="0"/>
              <w:spacing w:line="360" w:lineRule="auto"/>
              <w:rPr>
                <w:rFonts w:ascii="Lato" w:hAnsi="Lato" w:cs="Arial"/>
                <w:bCs/>
                <w:sz w:val="20"/>
                <w:szCs w:val="20"/>
              </w:rPr>
            </w:pPr>
            <w:r w:rsidRPr="00A13CC0">
              <w:rPr>
                <w:rFonts w:ascii="Lato" w:hAnsi="Lato" w:cs="Arial"/>
                <w:bCs/>
                <w:sz w:val="20"/>
                <w:szCs w:val="20"/>
              </w:rPr>
              <w:t xml:space="preserve">2.7 </w:t>
            </w:r>
            <w:r w:rsidR="00194109" w:rsidRPr="00A13CC0">
              <w:rPr>
                <w:rFonts w:ascii="Lato" w:hAnsi="Lato" w:cs="Arial"/>
                <w:bCs/>
                <w:sz w:val="20"/>
                <w:szCs w:val="20"/>
              </w:rPr>
              <w:t xml:space="preserve"> </w:t>
            </w:r>
            <w:r w:rsidRPr="00A13CC0">
              <w:rPr>
                <w:rFonts w:ascii="Lato" w:hAnsi="Lato" w:cs="Arial"/>
                <w:bCs/>
                <w:sz w:val="20"/>
                <w:szCs w:val="20"/>
              </w:rPr>
              <w:t>Equipo de Defensa y Seguridad.</w:t>
            </w:r>
          </w:p>
        </w:tc>
        <w:tc>
          <w:tcPr>
            <w:tcW w:w="1985" w:type="dxa"/>
          </w:tcPr>
          <w:p w14:paraId="12121E8C" w14:textId="2F0FC6E7" w:rsidR="00C0391A" w:rsidRPr="00A13CC0" w:rsidRDefault="00C0391A" w:rsidP="00C0391A">
            <w:pPr>
              <w:autoSpaceDE w:val="0"/>
              <w:autoSpaceDN w:val="0"/>
              <w:adjustRightInd w:val="0"/>
              <w:spacing w:line="360" w:lineRule="auto"/>
              <w:jc w:val="right"/>
              <w:rPr>
                <w:rFonts w:ascii="Lato" w:hAnsi="Lato" w:cs="Arial"/>
                <w:bCs/>
                <w:sz w:val="20"/>
                <w:szCs w:val="20"/>
              </w:rPr>
            </w:pPr>
            <w:r w:rsidRPr="00A13CC0">
              <w:rPr>
                <w:rFonts w:ascii="Lato" w:hAnsi="Lato" w:cs="Arial"/>
                <w:bCs/>
                <w:sz w:val="20"/>
                <w:szCs w:val="20"/>
              </w:rPr>
              <w:t>0.00</w:t>
            </w:r>
          </w:p>
        </w:tc>
      </w:tr>
      <w:tr w:rsidR="00C0391A" w:rsidRPr="00A13CC0" w14:paraId="319C189E" w14:textId="77777777" w:rsidTr="00A13CC0">
        <w:trPr>
          <w:jc w:val="center"/>
        </w:trPr>
        <w:tc>
          <w:tcPr>
            <w:tcW w:w="9776" w:type="dxa"/>
          </w:tcPr>
          <w:p w14:paraId="6AB71FD3" w14:textId="2C59E870" w:rsidR="00C0391A" w:rsidRPr="00A13CC0" w:rsidRDefault="00C0391A" w:rsidP="00194109">
            <w:pPr>
              <w:autoSpaceDE w:val="0"/>
              <w:autoSpaceDN w:val="0"/>
              <w:adjustRightInd w:val="0"/>
              <w:spacing w:line="360" w:lineRule="auto"/>
              <w:rPr>
                <w:rFonts w:ascii="Lato" w:hAnsi="Lato" w:cs="Arial"/>
                <w:bCs/>
                <w:sz w:val="20"/>
                <w:szCs w:val="20"/>
              </w:rPr>
            </w:pPr>
            <w:r w:rsidRPr="00A13CC0">
              <w:rPr>
                <w:rFonts w:ascii="Lato" w:hAnsi="Lato" w:cs="Arial"/>
                <w:bCs/>
                <w:sz w:val="20"/>
                <w:szCs w:val="20"/>
              </w:rPr>
              <w:t xml:space="preserve">2.8 </w:t>
            </w:r>
            <w:r w:rsidR="00194109" w:rsidRPr="00A13CC0">
              <w:rPr>
                <w:rFonts w:ascii="Lato" w:hAnsi="Lato" w:cs="Arial"/>
                <w:bCs/>
                <w:sz w:val="20"/>
                <w:szCs w:val="20"/>
              </w:rPr>
              <w:t xml:space="preserve"> </w:t>
            </w:r>
            <w:r w:rsidRPr="00A13CC0">
              <w:rPr>
                <w:rFonts w:ascii="Lato" w:hAnsi="Lato" w:cs="Arial"/>
                <w:bCs/>
                <w:sz w:val="20"/>
                <w:szCs w:val="20"/>
              </w:rPr>
              <w:t>Maquinaria, Otros Equipos y Herramientas.</w:t>
            </w:r>
          </w:p>
        </w:tc>
        <w:tc>
          <w:tcPr>
            <w:tcW w:w="1985" w:type="dxa"/>
          </w:tcPr>
          <w:p w14:paraId="0E4CC130" w14:textId="59ED51C9" w:rsidR="00C0391A" w:rsidRPr="00A13CC0" w:rsidRDefault="00C0391A" w:rsidP="00C0391A">
            <w:pPr>
              <w:autoSpaceDE w:val="0"/>
              <w:autoSpaceDN w:val="0"/>
              <w:adjustRightInd w:val="0"/>
              <w:spacing w:line="360" w:lineRule="auto"/>
              <w:jc w:val="right"/>
              <w:rPr>
                <w:rFonts w:ascii="Lato" w:hAnsi="Lato" w:cs="Arial"/>
                <w:bCs/>
                <w:sz w:val="20"/>
                <w:szCs w:val="20"/>
              </w:rPr>
            </w:pPr>
            <w:r w:rsidRPr="00A13CC0">
              <w:rPr>
                <w:rFonts w:ascii="Lato" w:hAnsi="Lato" w:cs="Arial"/>
                <w:bCs/>
                <w:sz w:val="20"/>
                <w:szCs w:val="20"/>
              </w:rPr>
              <w:t>0.00</w:t>
            </w:r>
          </w:p>
        </w:tc>
      </w:tr>
      <w:tr w:rsidR="00C0391A" w:rsidRPr="00A13CC0" w14:paraId="22E9029C" w14:textId="77777777" w:rsidTr="00A13CC0">
        <w:trPr>
          <w:jc w:val="center"/>
        </w:trPr>
        <w:tc>
          <w:tcPr>
            <w:tcW w:w="9776" w:type="dxa"/>
          </w:tcPr>
          <w:p w14:paraId="4C69387E" w14:textId="748BA585" w:rsidR="00C0391A" w:rsidRPr="00A13CC0" w:rsidRDefault="00C0391A" w:rsidP="00194109">
            <w:pPr>
              <w:autoSpaceDE w:val="0"/>
              <w:autoSpaceDN w:val="0"/>
              <w:adjustRightInd w:val="0"/>
              <w:spacing w:line="360" w:lineRule="auto"/>
              <w:rPr>
                <w:rFonts w:ascii="Lato" w:hAnsi="Lato" w:cs="Arial"/>
                <w:bCs/>
                <w:sz w:val="20"/>
                <w:szCs w:val="20"/>
              </w:rPr>
            </w:pPr>
            <w:r w:rsidRPr="00A13CC0">
              <w:rPr>
                <w:rFonts w:ascii="Lato" w:hAnsi="Lato" w:cs="Arial"/>
                <w:bCs/>
                <w:sz w:val="20"/>
                <w:szCs w:val="20"/>
              </w:rPr>
              <w:t xml:space="preserve">2.9 </w:t>
            </w:r>
            <w:r w:rsidR="00194109" w:rsidRPr="00A13CC0">
              <w:rPr>
                <w:rFonts w:ascii="Lato" w:hAnsi="Lato" w:cs="Arial"/>
                <w:bCs/>
                <w:sz w:val="20"/>
                <w:szCs w:val="20"/>
              </w:rPr>
              <w:t xml:space="preserve"> </w:t>
            </w:r>
            <w:r w:rsidRPr="00A13CC0">
              <w:rPr>
                <w:rFonts w:ascii="Lato" w:hAnsi="Lato" w:cs="Arial"/>
                <w:bCs/>
                <w:sz w:val="20"/>
                <w:szCs w:val="20"/>
              </w:rPr>
              <w:t>Activos Biológicos.</w:t>
            </w:r>
          </w:p>
        </w:tc>
        <w:tc>
          <w:tcPr>
            <w:tcW w:w="1985" w:type="dxa"/>
          </w:tcPr>
          <w:p w14:paraId="7BA92478" w14:textId="11B51768" w:rsidR="00C0391A" w:rsidRPr="00A13CC0" w:rsidRDefault="00C0391A" w:rsidP="00C0391A">
            <w:pPr>
              <w:autoSpaceDE w:val="0"/>
              <w:autoSpaceDN w:val="0"/>
              <w:adjustRightInd w:val="0"/>
              <w:spacing w:line="360" w:lineRule="auto"/>
              <w:jc w:val="right"/>
              <w:rPr>
                <w:rFonts w:ascii="Lato" w:hAnsi="Lato" w:cs="Arial"/>
                <w:bCs/>
                <w:sz w:val="20"/>
                <w:szCs w:val="20"/>
              </w:rPr>
            </w:pPr>
            <w:r w:rsidRPr="00A13CC0">
              <w:rPr>
                <w:rFonts w:ascii="Lato" w:hAnsi="Lato" w:cs="Arial"/>
                <w:bCs/>
                <w:sz w:val="20"/>
                <w:szCs w:val="20"/>
              </w:rPr>
              <w:t>0.00</w:t>
            </w:r>
          </w:p>
        </w:tc>
      </w:tr>
      <w:tr w:rsidR="00C0391A" w:rsidRPr="00A13CC0" w14:paraId="580530CA" w14:textId="77777777" w:rsidTr="00A13CC0">
        <w:trPr>
          <w:jc w:val="center"/>
        </w:trPr>
        <w:tc>
          <w:tcPr>
            <w:tcW w:w="9776" w:type="dxa"/>
          </w:tcPr>
          <w:p w14:paraId="6015ED9E" w14:textId="60B3BADB" w:rsidR="00C0391A" w:rsidRPr="00A13CC0" w:rsidRDefault="00C0391A" w:rsidP="00194109">
            <w:pPr>
              <w:autoSpaceDE w:val="0"/>
              <w:autoSpaceDN w:val="0"/>
              <w:adjustRightInd w:val="0"/>
              <w:spacing w:line="360" w:lineRule="auto"/>
              <w:rPr>
                <w:rFonts w:ascii="Lato" w:hAnsi="Lato" w:cs="Arial"/>
                <w:bCs/>
                <w:sz w:val="20"/>
                <w:szCs w:val="20"/>
              </w:rPr>
            </w:pPr>
            <w:r w:rsidRPr="00A13CC0">
              <w:rPr>
                <w:rFonts w:ascii="Lato" w:hAnsi="Lato" w:cs="Arial"/>
                <w:bCs/>
                <w:sz w:val="20"/>
                <w:szCs w:val="20"/>
              </w:rPr>
              <w:t>2.10 Bienes Inmuebles.</w:t>
            </w:r>
          </w:p>
        </w:tc>
        <w:tc>
          <w:tcPr>
            <w:tcW w:w="1985" w:type="dxa"/>
          </w:tcPr>
          <w:p w14:paraId="4449A329" w14:textId="6B4FB6E9" w:rsidR="00C0391A" w:rsidRPr="00A13CC0" w:rsidRDefault="00C0391A" w:rsidP="00C0391A">
            <w:pPr>
              <w:autoSpaceDE w:val="0"/>
              <w:autoSpaceDN w:val="0"/>
              <w:adjustRightInd w:val="0"/>
              <w:spacing w:line="360" w:lineRule="auto"/>
              <w:jc w:val="right"/>
              <w:rPr>
                <w:rFonts w:ascii="Lato" w:hAnsi="Lato" w:cs="Arial"/>
                <w:bCs/>
                <w:sz w:val="20"/>
                <w:szCs w:val="20"/>
              </w:rPr>
            </w:pPr>
            <w:r w:rsidRPr="00A13CC0">
              <w:rPr>
                <w:rFonts w:ascii="Lato" w:hAnsi="Lato" w:cs="Arial"/>
                <w:bCs/>
                <w:sz w:val="20"/>
                <w:szCs w:val="20"/>
              </w:rPr>
              <w:t>0.00</w:t>
            </w:r>
          </w:p>
        </w:tc>
      </w:tr>
      <w:tr w:rsidR="00C0391A" w:rsidRPr="00A13CC0" w14:paraId="60897AE3" w14:textId="77777777" w:rsidTr="00A13CC0">
        <w:trPr>
          <w:jc w:val="center"/>
        </w:trPr>
        <w:tc>
          <w:tcPr>
            <w:tcW w:w="9776" w:type="dxa"/>
          </w:tcPr>
          <w:p w14:paraId="5A2D8781" w14:textId="6A1448C9" w:rsidR="00C0391A" w:rsidRPr="00A13CC0" w:rsidRDefault="00C0391A" w:rsidP="00194109">
            <w:pPr>
              <w:autoSpaceDE w:val="0"/>
              <w:autoSpaceDN w:val="0"/>
              <w:adjustRightInd w:val="0"/>
              <w:spacing w:line="360" w:lineRule="auto"/>
              <w:rPr>
                <w:rFonts w:ascii="Lato" w:hAnsi="Lato" w:cs="Arial"/>
                <w:bCs/>
                <w:sz w:val="20"/>
                <w:szCs w:val="20"/>
              </w:rPr>
            </w:pPr>
            <w:r w:rsidRPr="00A13CC0">
              <w:rPr>
                <w:rFonts w:ascii="Lato" w:hAnsi="Lato" w:cs="Arial"/>
                <w:bCs/>
                <w:sz w:val="20"/>
                <w:szCs w:val="20"/>
              </w:rPr>
              <w:lastRenderedPageBreak/>
              <w:t>2.11 Activos Intangibles.</w:t>
            </w:r>
          </w:p>
        </w:tc>
        <w:tc>
          <w:tcPr>
            <w:tcW w:w="1985" w:type="dxa"/>
          </w:tcPr>
          <w:p w14:paraId="1FB43CB4" w14:textId="6C290972" w:rsidR="00C0391A" w:rsidRPr="00A13CC0" w:rsidRDefault="00C0391A" w:rsidP="00C0391A">
            <w:pPr>
              <w:autoSpaceDE w:val="0"/>
              <w:autoSpaceDN w:val="0"/>
              <w:adjustRightInd w:val="0"/>
              <w:spacing w:line="360" w:lineRule="auto"/>
              <w:jc w:val="right"/>
              <w:rPr>
                <w:rFonts w:ascii="Lato" w:hAnsi="Lato" w:cs="Arial"/>
                <w:bCs/>
                <w:sz w:val="20"/>
                <w:szCs w:val="20"/>
              </w:rPr>
            </w:pPr>
            <w:r w:rsidRPr="00A13CC0">
              <w:rPr>
                <w:rFonts w:ascii="Lato" w:hAnsi="Lato" w:cs="Arial"/>
                <w:bCs/>
                <w:sz w:val="20"/>
                <w:szCs w:val="20"/>
              </w:rPr>
              <w:t>0.00</w:t>
            </w:r>
          </w:p>
        </w:tc>
      </w:tr>
      <w:tr w:rsidR="00C0391A" w:rsidRPr="00A13CC0" w14:paraId="7F507D68" w14:textId="77777777" w:rsidTr="00A13CC0">
        <w:trPr>
          <w:jc w:val="center"/>
        </w:trPr>
        <w:tc>
          <w:tcPr>
            <w:tcW w:w="9776" w:type="dxa"/>
          </w:tcPr>
          <w:p w14:paraId="153C4AD5" w14:textId="27393012" w:rsidR="00C0391A" w:rsidRPr="00A13CC0" w:rsidRDefault="00C0391A" w:rsidP="00194109">
            <w:pPr>
              <w:autoSpaceDE w:val="0"/>
              <w:autoSpaceDN w:val="0"/>
              <w:adjustRightInd w:val="0"/>
              <w:spacing w:line="360" w:lineRule="auto"/>
              <w:rPr>
                <w:rFonts w:ascii="Lato" w:hAnsi="Lato" w:cs="Arial"/>
                <w:bCs/>
                <w:sz w:val="20"/>
                <w:szCs w:val="20"/>
              </w:rPr>
            </w:pPr>
            <w:r w:rsidRPr="00A13CC0">
              <w:rPr>
                <w:rFonts w:ascii="Lato" w:hAnsi="Lato" w:cs="Arial"/>
                <w:bCs/>
                <w:sz w:val="20"/>
                <w:szCs w:val="20"/>
              </w:rPr>
              <w:t>2.12 Obra Publica en Bienes de Dominio Público.</w:t>
            </w:r>
          </w:p>
        </w:tc>
        <w:tc>
          <w:tcPr>
            <w:tcW w:w="1985" w:type="dxa"/>
          </w:tcPr>
          <w:p w14:paraId="450F843A" w14:textId="7D5C3D8A" w:rsidR="00C0391A" w:rsidRPr="00A13CC0" w:rsidRDefault="00C0391A" w:rsidP="00C0391A">
            <w:pPr>
              <w:autoSpaceDE w:val="0"/>
              <w:autoSpaceDN w:val="0"/>
              <w:adjustRightInd w:val="0"/>
              <w:spacing w:line="360" w:lineRule="auto"/>
              <w:jc w:val="right"/>
              <w:rPr>
                <w:rFonts w:ascii="Lato" w:hAnsi="Lato" w:cs="Arial"/>
                <w:bCs/>
                <w:sz w:val="20"/>
                <w:szCs w:val="20"/>
              </w:rPr>
            </w:pPr>
            <w:r w:rsidRPr="00A13CC0">
              <w:rPr>
                <w:rFonts w:ascii="Lato" w:hAnsi="Lato" w:cs="Arial"/>
                <w:bCs/>
                <w:sz w:val="20"/>
                <w:szCs w:val="20"/>
              </w:rPr>
              <w:t>0.00</w:t>
            </w:r>
          </w:p>
        </w:tc>
      </w:tr>
      <w:tr w:rsidR="00C0391A" w:rsidRPr="00A13CC0" w14:paraId="7A0039D5" w14:textId="77777777" w:rsidTr="00A13CC0">
        <w:trPr>
          <w:jc w:val="center"/>
        </w:trPr>
        <w:tc>
          <w:tcPr>
            <w:tcW w:w="9776" w:type="dxa"/>
          </w:tcPr>
          <w:p w14:paraId="4DE804E7" w14:textId="57F5EF57" w:rsidR="00C0391A" w:rsidRPr="00A13CC0" w:rsidRDefault="00C0391A" w:rsidP="00194109">
            <w:pPr>
              <w:autoSpaceDE w:val="0"/>
              <w:autoSpaceDN w:val="0"/>
              <w:adjustRightInd w:val="0"/>
              <w:spacing w:line="360" w:lineRule="auto"/>
              <w:rPr>
                <w:rFonts w:ascii="Lato" w:hAnsi="Lato" w:cs="Arial"/>
                <w:bCs/>
                <w:sz w:val="20"/>
                <w:szCs w:val="20"/>
              </w:rPr>
            </w:pPr>
            <w:r w:rsidRPr="00A13CC0">
              <w:rPr>
                <w:rFonts w:ascii="Lato" w:hAnsi="Lato" w:cs="Arial"/>
                <w:bCs/>
                <w:sz w:val="20"/>
                <w:szCs w:val="20"/>
              </w:rPr>
              <w:t>2.13 Obra Publica en Bienes Propios.</w:t>
            </w:r>
          </w:p>
        </w:tc>
        <w:tc>
          <w:tcPr>
            <w:tcW w:w="1985" w:type="dxa"/>
          </w:tcPr>
          <w:p w14:paraId="5910F127" w14:textId="56B1E353" w:rsidR="00C0391A" w:rsidRPr="00A13CC0" w:rsidRDefault="00C0391A" w:rsidP="00C0391A">
            <w:pPr>
              <w:autoSpaceDE w:val="0"/>
              <w:autoSpaceDN w:val="0"/>
              <w:adjustRightInd w:val="0"/>
              <w:spacing w:line="360" w:lineRule="auto"/>
              <w:jc w:val="right"/>
              <w:rPr>
                <w:rFonts w:ascii="Lato" w:hAnsi="Lato" w:cs="Arial"/>
                <w:bCs/>
                <w:sz w:val="20"/>
                <w:szCs w:val="20"/>
              </w:rPr>
            </w:pPr>
            <w:r w:rsidRPr="00A13CC0">
              <w:rPr>
                <w:rFonts w:ascii="Lato" w:hAnsi="Lato" w:cs="Arial"/>
                <w:bCs/>
                <w:sz w:val="20"/>
                <w:szCs w:val="20"/>
              </w:rPr>
              <w:t>0.00</w:t>
            </w:r>
          </w:p>
        </w:tc>
      </w:tr>
      <w:tr w:rsidR="00C0391A" w:rsidRPr="00A13CC0" w14:paraId="0C7F4899" w14:textId="77777777" w:rsidTr="00A13CC0">
        <w:trPr>
          <w:jc w:val="center"/>
        </w:trPr>
        <w:tc>
          <w:tcPr>
            <w:tcW w:w="9776" w:type="dxa"/>
          </w:tcPr>
          <w:p w14:paraId="75B7AA52" w14:textId="10EBBD6B" w:rsidR="00C0391A" w:rsidRPr="00A13CC0" w:rsidRDefault="00C0391A" w:rsidP="00194109">
            <w:pPr>
              <w:autoSpaceDE w:val="0"/>
              <w:autoSpaceDN w:val="0"/>
              <w:adjustRightInd w:val="0"/>
              <w:spacing w:line="360" w:lineRule="auto"/>
              <w:rPr>
                <w:rFonts w:ascii="Lato" w:hAnsi="Lato" w:cs="Arial"/>
                <w:bCs/>
                <w:sz w:val="20"/>
                <w:szCs w:val="20"/>
              </w:rPr>
            </w:pPr>
            <w:r w:rsidRPr="00A13CC0">
              <w:rPr>
                <w:rFonts w:ascii="Lato" w:hAnsi="Lato" w:cs="Arial"/>
                <w:bCs/>
                <w:sz w:val="20"/>
                <w:szCs w:val="20"/>
              </w:rPr>
              <w:t>2.14 Acciones y Participaciones de Capital</w:t>
            </w:r>
          </w:p>
        </w:tc>
        <w:tc>
          <w:tcPr>
            <w:tcW w:w="1985" w:type="dxa"/>
          </w:tcPr>
          <w:p w14:paraId="220DF511" w14:textId="016ABB4D" w:rsidR="00C0391A" w:rsidRPr="00A13CC0" w:rsidRDefault="00C0391A" w:rsidP="00C0391A">
            <w:pPr>
              <w:autoSpaceDE w:val="0"/>
              <w:autoSpaceDN w:val="0"/>
              <w:adjustRightInd w:val="0"/>
              <w:spacing w:line="360" w:lineRule="auto"/>
              <w:jc w:val="right"/>
              <w:rPr>
                <w:rFonts w:ascii="Lato" w:hAnsi="Lato" w:cs="Arial"/>
                <w:bCs/>
                <w:sz w:val="20"/>
                <w:szCs w:val="20"/>
              </w:rPr>
            </w:pPr>
            <w:r w:rsidRPr="00A13CC0">
              <w:rPr>
                <w:rFonts w:ascii="Lato" w:hAnsi="Lato" w:cs="Arial"/>
                <w:bCs/>
                <w:sz w:val="20"/>
                <w:szCs w:val="20"/>
              </w:rPr>
              <w:t>0.00</w:t>
            </w:r>
          </w:p>
        </w:tc>
      </w:tr>
      <w:tr w:rsidR="00C0391A" w:rsidRPr="00A13CC0" w14:paraId="7A6A2C5A" w14:textId="77777777" w:rsidTr="00A13CC0">
        <w:trPr>
          <w:jc w:val="center"/>
        </w:trPr>
        <w:tc>
          <w:tcPr>
            <w:tcW w:w="9776" w:type="dxa"/>
          </w:tcPr>
          <w:p w14:paraId="0A10CAA3" w14:textId="3ECE590F" w:rsidR="00C0391A" w:rsidRPr="00A13CC0" w:rsidRDefault="00C0391A" w:rsidP="00194109">
            <w:pPr>
              <w:autoSpaceDE w:val="0"/>
              <w:autoSpaceDN w:val="0"/>
              <w:adjustRightInd w:val="0"/>
              <w:spacing w:line="360" w:lineRule="auto"/>
              <w:rPr>
                <w:rFonts w:ascii="Lato" w:hAnsi="Lato" w:cs="Arial"/>
                <w:bCs/>
                <w:sz w:val="20"/>
                <w:szCs w:val="20"/>
              </w:rPr>
            </w:pPr>
            <w:r w:rsidRPr="00A13CC0">
              <w:rPr>
                <w:rFonts w:ascii="Lato" w:hAnsi="Lato" w:cs="Arial"/>
                <w:bCs/>
                <w:sz w:val="20"/>
                <w:szCs w:val="20"/>
              </w:rPr>
              <w:t>2.15 Compra de Títulos y Valores.</w:t>
            </w:r>
          </w:p>
        </w:tc>
        <w:tc>
          <w:tcPr>
            <w:tcW w:w="1985" w:type="dxa"/>
          </w:tcPr>
          <w:p w14:paraId="413A7368" w14:textId="76A02BC5" w:rsidR="00C0391A" w:rsidRPr="00A13CC0" w:rsidRDefault="00C0391A" w:rsidP="00C0391A">
            <w:pPr>
              <w:autoSpaceDE w:val="0"/>
              <w:autoSpaceDN w:val="0"/>
              <w:adjustRightInd w:val="0"/>
              <w:spacing w:line="360" w:lineRule="auto"/>
              <w:jc w:val="right"/>
              <w:rPr>
                <w:rFonts w:ascii="Lato" w:hAnsi="Lato" w:cs="Arial"/>
                <w:bCs/>
                <w:sz w:val="20"/>
                <w:szCs w:val="20"/>
              </w:rPr>
            </w:pPr>
            <w:r w:rsidRPr="00A13CC0">
              <w:rPr>
                <w:rFonts w:ascii="Lato" w:hAnsi="Lato" w:cs="Arial"/>
                <w:bCs/>
                <w:sz w:val="20"/>
                <w:szCs w:val="20"/>
              </w:rPr>
              <w:t>0.00</w:t>
            </w:r>
          </w:p>
        </w:tc>
      </w:tr>
      <w:tr w:rsidR="00C0391A" w:rsidRPr="00A13CC0" w14:paraId="6A2578CC" w14:textId="77777777" w:rsidTr="00A13CC0">
        <w:trPr>
          <w:jc w:val="center"/>
        </w:trPr>
        <w:tc>
          <w:tcPr>
            <w:tcW w:w="9776" w:type="dxa"/>
          </w:tcPr>
          <w:p w14:paraId="56347526" w14:textId="0D3B6E37" w:rsidR="00C0391A" w:rsidRPr="00A13CC0" w:rsidRDefault="00C0391A" w:rsidP="00194109">
            <w:pPr>
              <w:autoSpaceDE w:val="0"/>
              <w:autoSpaceDN w:val="0"/>
              <w:adjustRightInd w:val="0"/>
              <w:spacing w:line="360" w:lineRule="auto"/>
              <w:rPr>
                <w:rFonts w:ascii="Lato" w:hAnsi="Lato" w:cs="Arial"/>
                <w:bCs/>
                <w:sz w:val="20"/>
                <w:szCs w:val="20"/>
              </w:rPr>
            </w:pPr>
            <w:r w:rsidRPr="00A13CC0">
              <w:rPr>
                <w:rFonts w:ascii="Lato" w:hAnsi="Lato" w:cs="Arial"/>
                <w:bCs/>
                <w:sz w:val="20"/>
                <w:szCs w:val="20"/>
              </w:rPr>
              <w:t>2.16 Concesiones de Prestamos.</w:t>
            </w:r>
          </w:p>
        </w:tc>
        <w:tc>
          <w:tcPr>
            <w:tcW w:w="1985" w:type="dxa"/>
          </w:tcPr>
          <w:p w14:paraId="357F27C5" w14:textId="79BC2A9C" w:rsidR="00C0391A" w:rsidRPr="00A13CC0" w:rsidRDefault="00C0391A" w:rsidP="00C0391A">
            <w:pPr>
              <w:autoSpaceDE w:val="0"/>
              <w:autoSpaceDN w:val="0"/>
              <w:adjustRightInd w:val="0"/>
              <w:spacing w:line="360" w:lineRule="auto"/>
              <w:jc w:val="right"/>
              <w:rPr>
                <w:rFonts w:ascii="Lato" w:hAnsi="Lato" w:cs="Arial"/>
                <w:bCs/>
                <w:sz w:val="20"/>
                <w:szCs w:val="20"/>
              </w:rPr>
            </w:pPr>
            <w:r w:rsidRPr="00A13CC0">
              <w:rPr>
                <w:rFonts w:ascii="Lato" w:hAnsi="Lato" w:cs="Arial"/>
                <w:bCs/>
                <w:sz w:val="20"/>
                <w:szCs w:val="20"/>
              </w:rPr>
              <w:t>0.00</w:t>
            </w:r>
          </w:p>
        </w:tc>
      </w:tr>
      <w:tr w:rsidR="00C0391A" w:rsidRPr="00A13CC0" w14:paraId="29B48FFC" w14:textId="77777777" w:rsidTr="00A13CC0">
        <w:trPr>
          <w:jc w:val="center"/>
        </w:trPr>
        <w:tc>
          <w:tcPr>
            <w:tcW w:w="9776" w:type="dxa"/>
          </w:tcPr>
          <w:p w14:paraId="3A9807D8" w14:textId="3BFFFEAF" w:rsidR="00C0391A" w:rsidRPr="00A13CC0" w:rsidRDefault="00C0391A" w:rsidP="00194109">
            <w:pPr>
              <w:autoSpaceDE w:val="0"/>
              <w:autoSpaceDN w:val="0"/>
              <w:adjustRightInd w:val="0"/>
              <w:spacing w:line="360" w:lineRule="auto"/>
              <w:rPr>
                <w:rFonts w:ascii="Lato" w:hAnsi="Lato" w:cs="Arial"/>
                <w:bCs/>
                <w:sz w:val="20"/>
                <w:szCs w:val="20"/>
              </w:rPr>
            </w:pPr>
            <w:r w:rsidRPr="00A13CC0">
              <w:rPr>
                <w:rFonts w:ascii="Lato" w:hAnsi="Lato" w:cs="Arial"/>
                <w:bCs/>
                <w:sz w:val="20"/>
                <w:szCs w:val="20"/>
              </w:rPr>
              <w:t>2.17 Inversiones en Fideicomisos, Mandatos y Otros Análogos.</w:t>
            </w:r>
          </w:p>
        </w:tc>
        <w:tc>
          <w:tcPr>
            <w:tcW w:w="1985" w:type="dxa"/>
          </w:tcPr>
          <w:p w14:paraId="7571CC39" w14:textId="42BBACC4" w:rsidR="00C0391A" w:rsidRPr="00A13CC0" w:rsidRDefault="00C0391A" w:rsidP="00C0391A">
            <w:pPr>
              <w:autoSpaceDE w:val="0"/>
              <w:autoSpaceDN w:val="0"/>
              <w:adjustRightInd w:val="0"/>
              <w:spacing w:line="360" w:lineRule="auto"/>
              <w:jc w:val="right"/>
              <w:rPr>
                <w:rFonts w:ascii="Lato" w:hAnsi="Lato" w:cs="Arial"/>
                <w:bCs/>
                <w:sz w:val="20"/>
                <w:szCs w:val="20"/>
              </w:rPr>
            </w:pPr>
            <w:r w:rsidRPr="00A13CC0">
              <w:rPr>
                <w:rFonts w:ascii="Lato" w:hAnsi="Lato" w:cs="Arial"/>
                <w:bCs/>
                <w:sz w:val="20"/>
                <w:szCs w:val="20"/>
              </w:rPr>
              <w:t>0.00</w:t>
            </w:r>
          </w:p>
        </w:tc>
      </w:tr>
      <w:tr w:rsidR="00C0391A" w:rsidRPr="00A13CC0" w14:paraId="443411FF" w14:textId="77777777" w:rsidTr="00A13CC0">
        <w:trPr>
          <w:jc w:val="center"/>
        </w:trPr>
        <w:tc>
          <w:tcPr>
            <w:tcW w:w="9776" w:type="dxa"/>
          </w:tcPr>
          <w:p w14:paraId="0F0471F8" w14:textId="66DA5D15" w:rsidR="00C0391A" w:rsidRPr="00A13CC0" w:rsidRDefault="00C0391A" w:rsidP="00502FD3">
            <w:pPr>
              <w:autoSpaceDE w:val="0"/>
              <w:autoSpaceDN w:val="0"/>
              <w:adjustRightInd w:val="0"/>
              <w:ind w:left="731" w:hanging="731"/>
              <w:rPr>
                <w:rFonts w:ascii="Lato" w:hAnsi="Lato" w:cs="Arial"/>
                <w:bCs/>
                <w:sz w:val="20"/>
                <w:szCs w:val="20"/>
              </w:rPr>
            </w:pPr>
            <w:r w:rsidRPr="00A13CC0">
              <w:rPr>
                <w:rFonts w:ascii="Lato" w:hAnsi="Lato" w:cs="Arial"/>
                <w:bCs/>
                <w:sz w:val="20"/>
                <w:szCs w:val="20"/>
              </w:rPr>
              <w:t>2.18 Provisiones para Contingencias y Otras Erogaciones Especiales.</w:t>
            </w:r>
          </w:p>
        </w:tc>
        <w:tc>
          <w:tcPr>
            <w:tcW w:w="1985" w:type="dxa"/>
          </w:tcPr>
          <w:p w14:paraId="3894EC25" w14:textId="34DFAC0D" w:rsidR="00C0391A" w:rsidRPr="00A13CC0" w:rsidRDefault="00C0391A" w:rsidP="00C0391A">
            <w:pPr>
              <w:autoSpaceDE w:val="0"/>
              <w:autoSpaceDN w:val="0"/>
              <w:adjustRightInd w:val="0"/>
              <w:spacing w:line="360" w:lineRule="auto"/>
              <w:jc w:val="right"/>
              <w:rPr>
                <w:rFonts w:ascii="Lato" w:hAnsi="Lato" w:cs="Arial"/>
                <w:bCs/>
                <w:sz w:val="20"/>
                <w:szCs w:val="20"/>
              </w:rPr>
            </w:pPr>
            <w:r w:rsidRPr="00A13CC0">
              <w:rPr>
                <w:rFonts w:ascii="Lato" w:hAnsi="Lato" w:cs="Arial"/>
                <w:bCs/>
                <w:sz w:val="20"/>
                <w:szCs w:val="20"/>
              </w:rPr>
              <w:t>0.00</w:t>
            </w:r>
          </w:p>
        </w:tc>
      </w:tr>
      <w:tr w:rsidR="00C0391A" w:rsidRPr="00A13CC0" w14:paraId="12BA38A5" w14:textId="77777777" w:rsidTr="00A13CC0">
        <w:trPr>
          <w:jc w:val="center"/>
        </w:trPr>
        <w:tc>
          <w:tcPr>
            <w:tcW w:w="9776" w:type="dxa"/>
          </w:tcPr>
          <w:p w14:paraId="1CA33337" w14:textId="6231E2D7" w:rsidR="00C0391A" w:rsidRPr="00A13CC0" w:rsidRDefault="00C0391A" w:rsidP="00194109">
            <w:pPr>
              <w:autoSpaceDE w:val="0"/>
              <w:autoSpaceDN w:val="0"/>
              <w:adjustRightInd w:val="0"/>
              <w:spacing w:line="360" w:lineRule="auto"/>
              <w:rPr>
                <w:rFonts w:ascii="Lato" w:hAnsi="Lato" w:cs="Arial"/>
                <w:bCs/>
                <w:sz w:val="20"/>
                <w:szCs w:val="20"/>
              </w:rPr>
            </w:pPr>
            <w:r w:rsidRPr="00A13CC0">
              <w:rPr>
                <w:rFonts w:ascii="Lato" w:hAnsi="Lato" w:cs="Arial"/>
                <w:bCs/>
                <w:sz w:val="20"/>
                <w:szCs w:val="20"/>
              </w:rPr>
              <w:t>2.19 Amortización de la Deuda Publica.</w:t>
            </w:r>
          </w:p>
        </w:tc>
        <w:tc>
          <w:tcPr>
            <w:tcW w:w="1985" w:type="dxa"/>
          </w:tcPr>
          <w:p w14:paraId="3BF074B6" w14:textId="03D84831" w:rsidR="00C0391A" w:rsidRPr="00A13CC0" w:rsidRDefault="00C0391A" w:rsidP="00C0391A">
            <w:pPr>
              <w:autoSpaceDE w:val="0"/>
              <w:autoSpaceDN w:val="0"/>
              <w:adjustRightInd w:val="0"/>
              <w:spacing w:line="360" w:lineRule="auto"/>
              <w:jc w:val="right"/>
              <w:rPr>
                <w:rFonts w:ascii="Lato" w:hAnsi="Lato" w:cs="Arial"/>
                <w:bCs/>
                <w:sz w:val="20"/>
                <w:szCs w:val="20"/>
              </w:rPr>
            </w:pPr>
            <w:r w:rsidRPr="00A13CC0">
              <w:rPr>
                <w:rFonts w:ascii="Lato" w:hAnsi="Lato" w:cs="Arial"/>
                <w:bCs/>
                <w:sz w:val="20"/>
                <w:szCs w:val="20"/>
              </w:rPr>
              <w:t>0.00</w:t>
            </w:r>
          </w:p>
        </w:tc>
      </w:tr>
      <w:tr w:rsidR="00C0391A" w:rsidRPr="00A13CC0" w14:paraId="45D3A8C4" w14:textId="77777777" w:rsidTr="00A13CC0">
        <w:trPr>
          <w:jc w:val="center"/>
        </w:trPr>
        <w:tc>
          <w:tcPr>
            <w:tcW w:w="9776" w:type="dxa"/>
          </w:tcPr>
          <w:p w14:paraId="0D1BD335" w14:textId="2ED847BF" w:rsidR="00C0391A" w:rsidRPr="00A13CC0" w:rsidRDefault="00C0391A" w:rsidP="00194109">
            <w:pPr>
              <w:autoSpaceDE w:val="0"/>
              <w:autoSpaceDN w:val="0"/>
              <w:adjustRightInd w:val="0"/>
              <w:spacing w:line="360" w:lineRule="auto"/>
              <w:jc w:val="both"/>
              <w:rPr>
                <w:rFonts w:ascii="Lato" w:hAnsi="Lato" w:cs="Arial"/>
                <w:bCs/>
                <w:sz w:val="20"/>
                <w:szCs w:val="20"/>
              </w:rPr>
            </w:pPr>
            <w:r w:rsidRPr="00A13CC0">
              <w:rPr>
                <w:rFonts w:ascii="Lato" w:hAnsi="Lato" w:cs="Arial"/>
                <w:bCs/>
                <w:sz w:val="20"/>
                <w:szCs w:val="20"/>
              </w:rPr>
              <w:t>2.20 Adeudos de Ejercicios Fiscales Anteriores (ADEFAS)</w:t>
            </w:r>
          </w:p>
        </w:tc>
        <w:tc>
          <w:tcPr>
            <w:tcW w:w="1985" w:type="dxa"/>
          </w:tcPr>
          <w:p w14:paraId="7F8253BE" w14:textId="1B562EA2" w:rsidR="00C0391A" w:rsidRPr="00A13CC0" w:rsidRDefault="00C0391A" w:rsidP="00C0391A">
            <w:pPr>
              <w:autoSpaceDE w:val="0"/>
              <w:autoSpaceDN w:val="0"/>
              <w:adjustRightInd w:val="0"/>
              <w:spacing w:line="360" w:lineRule="auto"/>
              <w:jc w:val="right"/>
              <w:rPr>
                <w:rFonts w:ascii="Lato" w:hAnsi="Lato" w:cs="Arial"/>
                <w:bCs/>
                <w:sz w:val="20"/>
                <w:szCs w:val="20"/>
              </w:rPr>
            </w:pPr>
            <w:r w:rsidRPr="00A13CC0">
              <w:rPr>
                <w:rFonts w:ascii="Lato" w:hAnsi="Lato" w:cs="Arial"/>
                <w:bCs/>
                <w:sz w:val="20"/>
                <w:szCs w:val="20"/>
              </w:rPr>
              <w:t>0.00</w:t>
            </w:r>
          </w:p>
        </w:tc>
      </w:tr>
      <w:tr w:rsidR="00C0391A" w:rsidRPr="00A13CC0" w14:paraId="368CCDBD" w14:textId="77777777" w:rsidTr="00A13CC0">
        <w:trPr>
          <w:jc w:val="center"/>
        </w:trPr>
        <w:tc>
          <w:tcPr>
            <w:tcW w:w="9776" w:type="dxa"/>
          </w:tcPr>
          <w:p w14:paraId="63FE5412" w14:textId="3A45249B" w:rsidR="00C0391A" w:rsidRPr="00A13CC0" w:rsidRDefault="00C0391A" w:rsidP="00194109">
            <w:pPr>
              <w:autoSpaceDE w:val="0"/>
              <w:autoSpaceDN w:val="0"/>
              <w:adjustRightInd w:val="0"/>
              <w:spacing w:line="360" w:lineRule="auto"/>
              <w:jc w:val="both"/>
              <w:rPr>
                <w:rFonts w:ascii="Lato" w:hAnsi="Lato" w:cs="Arial"/>
                <w:bCs/>
                <w:sz w:val="20"/>
                <w:szCs w:val="20"/>
              </w:rPr>
            </w:pPr>
            <w:r w:rsidRPr="00A13CC0">
              <w:rPr>
                <w:rFonts w:ascii="Lato" w:hAnsi="Lato" w:cs="Arial"/>
                <w:bCs/>
                <w:sz w:val="20"/>
                <w:szCs w:val="20"/>
              </w:rPr>
              <w:t>2.21 Otros Egresos Presupuestarios No. Contables.</w:t>
            </w:r>
          </w:p>
        </w:tc>
        <w:tc>
          <w:tcPr>
            <w:tcW w:w="1985" w:type="dxa"/>
          </w:tcPr>
          <w:p w14:paraId="2EEC33D2" w14:textId="5447C47B" w:rsidR="00C0391A" w:rsidRPr="00A13CC0" w:rsidRDefault="00C0391A" w:rsidP="00C0391A">
            <w:pPr>
              <w:autoSpaceDE w:val="0"/>
              <w:autoSpaceDN w:val="0"/>
              <w:adjustRightInd w:val="0"/>
              <w:spacing w:line="360" w:lineRule="auto"/>
              <w:jc w:val="right"/>
              <w:rPr>
                <w:rFonts w:ascii="Lato" w:hAnsi="Lato" w:cs="Arial"/>
                <w:bCs/>
                <w:sz w:val="20"/>
                <w:szCs w:val="20"/>
              </w:rPr>
            </w:pPr>
            <w:r w:rsidRPr="00A13CC0">
              <w:rPr>
                <w:rFonts w:ascii="Lato" w:hAnsi="Lato" w:cs="Arial"/>
                <w:bCs/>
                <w:sz w:val="20"/>
                <w:szCs w:val="20"/>
              </w:rPr>
              <w:t>0.00</w:t>
            </w:r>
          </w:p>
        </w:tc>
      </w:tr>
    </w:tbl>
    <w:p w14:paraId="52BDAC51" w14:textId="77777777" w:rsidR="003A48D0" w:rsidRPr="00A13CC0" w:rsidRDefault="003A48D0" w:rsidP="003A48D0">
      <w:pPr>
        <w:autoSpaceDE w:val="0"/>
        <w:autoSpaceDN w:val="0"/>
        <w:adjustRightInd w:val="0"/>
        <w:spacing w:line="360" w:lineRule="auto"/>
        <w:jc w:val="both"/>
        <w:rPr>
          <w:rFonts w:ascii="Lato" w:hAnsi="Lato" w:cs="Arial"/>
          <w:bCs/>
          <w:sz w:val="20"/>
          <w:szCs w:val="20"/>
        </w:rPr>
      </w:pPr>
    </w:p>
    <w:tbl>
      <w:tblPr>
        <w:tblStyle w:val="Tablaconcuadrcula"/>
        <w:tblW w:w="11761" w:type="dxa"/>
        <w:jc w:val="center"/>
        <w:tblLook w:val="04A0" w:firstRow="1" w:lastRow="0" w:firstColumn="1" w:lastColumn="0" w:noHBand="0" w:noVBand="1"/>
      </w:tblPr>
      <w:tblGrid>
        <w:gridCol w:w="9634"/>
        <w:gridCol w:w="2127"/>
      </w:tblGrid>
      <w:tr w:rsidR="00C0391A" w:rsidRPr="00A13CC0" w14:paraId="31CDF98E" w14:textId="77777777" w:rsidTr="00A13CC0">
        <w:trPr>
          <w:jc w:val="center"/>
        </w:trPr>
        <w:tc>
          <w:tcPr>
            <w:tcW w:w="9634" w:type="dxa"/>
          </w:tcPr>
          <w:p w14:paraId="51888567" w14:textId="77777777" w:rsidR="00C0391A" w:rsidRPr="00A13CC0" w:rsidRDefault="00C0391A" w:rsidP="00C0391A">
            <w:pPr>
              <w:pStyle w:val="Prrafodelista"/>
              <w:numPr>
                <w:ilvl w:val="0"/>
                <w:numId w:val="12"/>
              </w:numPr>
              <w:autoSpaceDE w:val="0"/>
              <w:autoSpaceDN w:val="0"/>
              <w:adjustRightInd w:val="0"/>
              <w:spacing w:line="360" w:lineRule="auto"/>
              <w:jc w:val="both"/>
              <w:rPr>
                <w:rFonts w:ascii="Lato" w:hAnsi="Lato" w:cs="Arial"/>
                <w:b/>
                <w:bCs/>
                <w:sz w:val="20"/>
                <w:szCs w:val="20"/>
              </w:rPr>
            </w:pPr>
            <w:r w:rsidRPr="00A13CC0">
              <w:rPr>
                <w:rFonts w:ascii="Lato" w:hAnsi="Lato" w:cs="Arial"/>
                <w:b/>
                <w:bCs/>
                <w:sz w:val="20"/>
                <w:szCs w:val="20"/>
              </w:rPr>
              <w:t xml:space="preserve">Más Gastos Contables No Presupuestarios </w:t>
            </w:r>
          </w:p>
        </w:tc>
        <w:tc>
          <w:tcPr>
            <w:tcW w:w="2127" w:type="dxa"/>
          </w:tcPr>
          <w:p w14:paraId="7D72A26C" w14:textId="3E1B5A99" w:rsidR="00C0391A" w:rsidRPr="00A13CC0" w:rsidRDefault="00C0391A" w:rsidP="00C0391A">
            <w:pPr>
              <w:autoSpaceDE w:val="0"/>
              <w:autoSpaceDN w:val="0"/>
              <w:adjustRightInd w:val="0"/>
              <w:spacing w:line="360" w:lineRule="auto"/>
              <w:jc w:val="right"/>
              <w:rPr>
                <w:rFonts w:ascii="Lato" w:hAnsi="Lato" w:cs="Arial"/>
                <w:bCs/>
                <w:sz w:val="20"/>
                <w:szCs w:val="20"/>
              </w:rPr>
            </w:pPr>
            <w:r w:rsidRPr="00A13CC0">
              <w:rPr>
                <w:rFonts w:ascii="Lato" w:hAnsi="Lato" w:cs="Arial"/>
                <w:bCs/>
                <w:sz w:val="20"/>
                <w:szCs w:val="20"/>
              </w:rPr>
              <w:t>0.00</w:t>
            </w:r>
          </w:p>
        </w:tc>
      </w:tr>
      <w:tr w:rsidR="00C0391A" w:rsidRPr="00A13CC0" w14:paraId="00F6E9B2" w14:textId="77777777" w:rsidTr="00A13CC0">
        <w:trPr>
          <w:jc w:val="center"/>
        </w:trPr>
        <w:tc>
          <w:tcPr>
            <w:tcW w:w="9634" w:type="dxa"/>
          </w:tcPr>
          <w:p w14:paraId="45EB7ADA" w14:textId="56BADBA2" w:rsidR="00C0391A" w:rsidRPr="00A13CC0" w:rsidRDefault="006D5428" w:rsidP="00502FD3">
            <w:pPr>
              <w:autoSpaceDE w:val="0"/>
              <w:autoSpaceDN w:val="0"/>
              <w:adjustRightInd w:val="0"/>
              <w:ind w:left="731" w:hanging="731"/>
              <w:jc w:val="both"/>
              <w:rPr>
                <w:rFonts w:ascii="Lato" w:hAnsi="Lato" w:cs="Arial"/>
                <w:bCs/>
                <w:sz w:val="20"/>
                <w:szCs w:val="20"/>
              </w:rPr>
            </w:pPr>
            <w:r w:rsidRPr="00A13CC0">
              <w:rPr>
                <w:rFonts w:ascii="Lato" w:hAnsi="Lato" w:cs="Arial"/>
                <w:bCs/>
                <w:sz w:val="20"/>
                <w:szCs w:val="20"/>
              </w:rPr>
              <w:t>3.1 Estimaciones</w:t>
            </w:r>
            <w:r w:rsidR="00C0391A" w:rsidRPr="00A13CC0">
              <w:rPr>
                <w:rFonts w:ascii="Lato" w:hAnsi="Lato" w:cs="Arial"/>
                <w:bCs/>
                <w:sz w:val="20"/>
                <w:szCs w:val="20"/>
              </w:rPr>
              <w:t xml:space="preserve">, Depreciaciones, Deterioros, Obsolescencia y Amortizaciones. </w:t>
            </w:r>
          </w:p>
        </w:tc>
        <w:tc>
          <w:tcPr>
            <w:tcW w:w="2127" w:type="dxa"/>
          </w:tcPr>
          <w:p w14:paraId="75D4D4DC" w14:textId="3A6F766D" w:rsidR="00C0391A" w:rsidRPr="00A13CC0" w:rsidRDefault="00C0391A" w:rsidP="00C0391A">
            <w:pPr>
              <w:autoSpaceDE w:val="0"/>
              <w:autoSpaceDN w:val="0"/>
              <w:adjustRightInd w:val="0"/>
              <w:spacing w:line="360" w:lineRule="auto"/>
              <w:jc w:val="right"/>
              <w:rPr>
                <w:rFonts w:ascii="Lato" w:hAnsi="Lato" w:cs="Arial"/>
                <w:bCs/>
                <w:sz w:val="20"/>
                <w:szCs w:val="20"/>
              </w:rPr>
            </w:pPr>
            <w:r w:rsidRPr="00A13CC0">
              <w:rPr>
                <w:rFonts w:ascii="Lato" w:hAnsi="Lato" w:cs="Arial"/>
                <w:bCs/>
                <w:sz w:val="20"/>
                <w:szCs w:val="20"/>
              </w:rPr>
              <w:t>0.00</w:t>
            </w:r>
          </w:p>
        </w:tc>
      </w:tr>
      <w:tr w:rsidR="00C0391A" w:rsidRPr="00A13CC0" w14:paraId="614A8BBC" w14:textId="77777777" w:rsidTr="00A13CC0">
        <w:trPr>
          <w:trHeight w:val="276"/>
          <w:jc w:val="center"/>
        </w:trPr>
        <w:tc>
          <w:tcPr>
            <w:tcW w:w="9634" w:type="dxa"/>
          </w:tcPr>
          <w:p w14:paraId="1B700930" w14:textId="099A2D52" w:rsidR="00C0391A" w:rsidRPr="00A13CC0" w:rsidRDefault="00C0391A" w:rsidP="00194109">
            <w:pPr>
              <w:autoSpaceDE w:val="0"/>
              <w:autoSpaceDN w:val="0"/>
              <w:adjustRightInd w:val="0"/>
              <w:spacing w:line="360" w:lineRule="auto"/>
              <w:jc w:val="both"/>
              <w:rPr>
                <w:rFonts w:ascii="Lato" w:hAnsi="Lato" w:cs="Arial"/>
                <w:bCs/>
                <w:sz w:val="20"/>
                <w:szCs w:val="20"/>
              </w:rPr>
            </w:pPr>
            <w:r w:rsidRPr="00A13CC0">
              <w:rPr>
                <w:rFonts w:ascii="Lato" w:hAnsi="Lato" w:cs="Arial"/>
                <w:bCs/>
                <w:sz w:val="20"/>
                <w:szCs w:val="20"/>
              </w:rPr>
              <w:t>3.2 Provisiones.</w:t>
            </w:r>
          </w:p>
        </w:tc>
        <w:tc>
          <w:tcPr>
            <w:tcW w:w="2127" w:type="dxa"/>
          </w:tcPr>
          <w:p w14:paraId="341D40C5" w14:textId="611EFB14" w:rsidR="00C0391A" w:rsidRPr="00A13CC0" w:rsidRDefault="00C0391A" w:rsidP="00C0391A">
            <w:pPr>
              <w:autoSpaceDE w:val="0"/>
              <w:autoSpaceDN w:val="0"/>
              <w:adjustRightInd w:val="0"/>
              <w:spacing w:line="360" w:lineRule="auto"/>
              <w:jc w:val="right"/>
              <w:rPr>
                <w:rFonts w:ascii="Lato" w:hAnsi="Lato" w:cs="Arial"/>
                <w:bCs/>
                <w:sz w:val="20"/>
                <w:szCs w:val="20"/>
              </w:rPr>
            </w:pPr>
            <w:r w:rsidRPr="00A13CC0">
              <w:rPr>
                <w:rFonts w:ascii="Lato" w:hAnsi="Lato" w:cs="Arial"/>
                <w:bCs/>
                <w:sz w:val="20"/>
                <w:szCs w:val="20"/>
              </w:rPr>
              <w:t>0.00</w:t>
            </w:r>
          </w:p>
        </w:tc>
      </w:tr>
      <w:tr w:rsidR="00C0391A" w:rsidRPr="00A13CC0" w14:paraId="2A21EB79" w14:textId="77777777" w:rsidTr="00A13CC0">
        <w:trPr>
          <w:jc w:val="center"/>
        </w:trPr>
        <w:tc>
          <w:tcPr>
            <w:tcW w:w="9634" w:type="dxa"/>
          </w:tcPr>
          <w:p w14:paraId="03DF9C68" w14:textId="7AC9628D" w:rsidR="00C0391A" w:rsidRPr="00A13CC0" w:rsidRDefault="00C0391A" w:rsidP="00194109">
            <w:pPr>
              <w:autoSpaceDE w:val="0"/>
              <w:autoSpaceDN w:val="0"/>
              <w:adjustRightInd w:val="0"/>
              <w:spacing w:line="360" w:lineRule="auto"/>
              <w:jc w:val="both"/>
              <w:rPr>
                <w:rFonts w:ascii="Lato" w:hAnsi="Lato" w:cs="Arial"/>
                <w:bCs/>
                <w:sz w:val="20"/>
                <w:szCs w:val="20"/>
              </w:rPr>
            </w:pPr>
            <w:r w:rsidRPr="00A13CC0">
              <w:rPr>
                <w:rFonts w:ascii="Lato" w:hAnsi="Lato" w:cs="Arial"/>
                <w:bCs/>
                <w:sz w:val="20"/>
                <w:szCs w:val="20"/>
              </w:rPr>
              <w:t>3.3 Disminución de Inversiones.</w:t>
            </w:r>
          </w:p>
        </w:tc>
        <w:tc>
          <w:tcPr>
            <w:tcW w:w="2127" w:type="dxa"/>
          </w:tcPr>
          <w:p w14:paraId="347FE932" w14:textId="7C93130A" w:rsidR="00C0391A" w:rsidRPr="00A13CC0" w:rsidRDefault="00C0391A" w:rsidP="00C0391A">
            <w:pPr>
              <w:autoSpaceDE w:val="0"/>
              <w:autoSpaceDN w:val="0"/>
              <w:adjustRightInd w:val="0"/>
              <w:spacing w:line="360" w:lineRule="auto"/>
              <w:jc w:val="right"/>
              <w:rPr>
                <w:rFonts w:ascii="Lato" w:hAnsi="Lato" w:cs="Arial"/>
                <w:bCs/>
                <w:sz w:val="20"/>
                <w:szCs w:val="20"/>
              </w:rPr>
            </w:pPr>
            <w:r w:rsidRPr="00A13CC0">
              <w:rPr>
                <w:rFonts w:ascii="Lato" w:hAnsi="Lato" w:cs="Arial"/>
                <w:bCs/>
                <w:sz w:val="20"/>
                <w:szCs w:val="20"/>
              </w:rPr>
              <w:t>0.00</w:t>
            </w:r>
          </w:p>
        </w:tc>
      </w:tr>
      <w:tr w:rsidR="00C0391A" w:rsidRPr="00A13CC0" w14:paraId="4691A53F" w14:textId="77777777" w:rsidTr="00A13CC0">
        <w:trPr>
          <w:trHeight w:val="288"/>
          <w:jc w:val="center"/>
        </w:trPr>
        <w:tc>
          <w:tcPr>
            <w:tcW w:w="9634" w:type="dxa"/>
          </w:tcPr>
          <w:p w14:paraId="72533F4B" w14:textId="1AD6AB2B" w:rsidR="00C0391A" w:rsidRPr="00A13CC0" w:rsidRDefault="00C0391A" w:rsidP="00194109">
            <w:pPr>
              <w:autoSpaceDE w:val="0"/>
              <w:autoSpaceDN w:val="0"/>
              <w:adjustRightInd w:val="0"/>
              <w:spacing w:line="360" w:lineRule="auto"/>
              <w:jc w:val="both"/>
              <w:rPr>
                <w:rFonts w:ascii="Lato" w:hAnsi="Lato" w:cs="Arial"/>
                <w:bCs/>
                <w:sz w:val="20"/>
                <w:szCs w:val="20"/>
              </w:rPr>
            </w:pPr>
            <w:r w:rsidRPr="00A13CC0">
              <w:rPr>
                <w:rFonts w:ascii="Lato" w:hAnsi="Lato" w:cs="Arial"/>
                <w:bCs/>
                <w:sz w:val="20"/>
                <w:szCs w:val="20"/>
              </w:rPr>
              <w:t>3.4 Otros Gastos.</w:t>
            </w:r>
          </w:p>
        </w:tc>
        <w:tc>
          <w:tcPr>
            <w:tcW w:w="2127" w:type="dxa"/>
          </w:tcPr>
          <w:p w14:paraId="7EB0253E" w14:textId="314E729A" w:rsidR="00C0391A" w:rsidRPr="00A13CC0" w:rsidRDefault="00C0391A" w:rsidP="00C0391A">
            <w:pPr>
              <w:autoSpaceDE w:val="0"/>
              <w:autoSpaceDN w:val="0"/>
              <w:adjustRightInd w:val="0"/>
              <w:spacing w:line="360" w:lineRule="auto"/>
              <w:jc w:val="right"/>
              <w:rPr>
                <w:rFonts w:ascii="Lato" w:hAnsi="Lato" w:cs="Arial"/>
                <w:bCs/>
                <w:sz w:val="20"/>
                <w:szCs w:val="20"/>
              </w:rPr>
            </w:pPr>
            <w:r w:rsidRPr="00A13CC0">
              <w:rPr>
                <w:rFonts w:ascii="Lato" w:hAnsi="Lato" w:cs="Arial"/>
                <w:bCs/>
                <w:sz w:val="20"/>
                <w:szCs w:val="20"/>
              </w:rPr>
              <w:t>0.00</w:t>
            </w:r>
          </w:p>
        </w:tc>
      </w:tr>
      <w:tr w:rsidR="00C0391A" w:rsidRPr="00A13CC0" w14:paraId="14D5A34C" w14:textId="77777777" w:rsidTr="00A13CC0">
        <w:trPr>
          <w:jc w:val="center"/>
        </w:trPr>
        <w:tc>
          <w:tcPr>
            <w:tcW w:w="9634" w:type="dxa"/>
          </w:tcPr>
          <w:p w14:paraId="5C7D471D" w14:textId="6E762BEC" w:rsidR="00C0391A" w:rsidRPr="00A13CC0" w:rsidRDefault="00C0391A" w:rsidP="00194109">
            <w:pPr>
              <w:autoSpaceDE w:val="0"/>
              <w:autoSpaceDN w:val="0"/>
              <w:adjustRightInd w:val="0"/>
              <w:spacing w:line="360" w:lineRule="auto"/>
              <w:jc w:val="both"/>
              <w:rPr>
                <w:rFonts w:ascii="Lato" w:hAnsi="Lato" w:cs="Arial"/>
                <w:bCs/>
                <w:sz w:val="20"/>
                <w:szCs w:val="20"/>
              </w:rPr>
            </w:pPr>
            <w:r w:rsidRPr="00A13CC0">
              <w:rPr>
                <w:rFonts w:ascii="Lato" w:hAnsi="Lato" w:cs="Arial"/>
                <w:bCs/>
                <w:sz w:val="20"/>
                <w:szCs w:val="20"/>
              </w:rPr>
              <w:t xml:space="preserve">3.5 Inversión Pública no Capitalizable. </w:t>
            </w:r>
          </w:p>
        </w:tc>
        <w:tc>
          <w:tcPr>
            <w:tcW w:w="2127" w:type="dxa"/>
          </w:tcPr>
          <w:p w14:paraId="4D1E0C96" w14:textId="298F3D1D" w:rsidR="00C0391A" w:rsidRPr="00A13CC0" w:rsidRDefault="00C0391A" w:rsidP="00C0391A">
            <w:pPr>
              <w:autoSpaceDE w:val="0"/>
              <w:autoSpaceDN w:val="0"/>
              <w:adjustRightInd w:val="0"/>
              <w:spacing w:line="360" w:lineRule="auto"/>
              <w:jc w:val="right"/>
              <w:rPr>
                <w:rFonts w:ascii="Lato" w:hAnsi="Lato" w:cs="Arial"/>
                <w:bCs/>
                <w:sz w:val="20"/>
                <w:szCs w:val="20"/>
              </w:rPr>
            </w:pPr>
            <w:r w:rsidRPr="00A13CC0">
              <w:rPr>
                <w:rFonts w:ascii="Lato" w:hAnsi="Lato" w:cs="Arial"/>
                <w:bCs/>
                <w:sz w:val="20"/>
                <w:szCs w:val="20"/>
              </w:rPr>
              <w:t>0.00</w:t>
            </w:r>
          </w:p>
        </w:tc>
      </w:tr>
      <w:tr w:rsidR="00C0391A" w:rsidRPr="00A13CC0" w14:paraId="444C91FB" w14:textId="77777777" w:rsidTr="00A13CC0">
        <w:trPr>
          <w:trHeight w:val="286"/>
          <w:jc w:val="center"/>
        </w:trPr>
        <w:tc>
          <w:tcPr>
            <w:tcW w:w="9634" w:type="dxa"/>
          </w:tcPr>
          <w:p w14:paraId="62E6550D" w14:textId="2930F414" w:rsidR="00C0391A" w:rsidRPr="00A13CC0" w:rsidRDefault="00C0391A" w:rsidP="00194109">
            <w:pPr>
              <w:autoSpaceDE w:val="0"/>
              <w:autoSpaceDN w:val="0"/>
              <w:adjustRightInd w:val="0"/>
              <w:spacing w:line="360" w:lineRule="auto"/>
              <w:jc w:val="both"/>
              <w:rPr>
                <w:rFonts w:ascii="Lato" w:hAnsi="Lato" w:cs="Arial"/>
                <w:bCs/>
                <w:sz w:val="20"/>
                <w:szCs w:val="20"/>
              </w:rPr>
            </w:pPr>
            <w:r w:rsidRPr="00A13CC0">
              <w:rPr>
                <w:rFonts w:ascii="Lato" w:hAnsi="Lato" w:cs="Arial"/>
                <w:bCs/>
                <w:sz w:val="20"/>
                <w:szCs w:val="20"/>
              </w:rPr>
              <w:t>3.6 Materiales y Suministros. (consumos)</w:t>
            </w:r>
          </w:p>
        </w:tc>
        <w:tc>
          <w:tcPr>
            <w:tcW w:w="2127" w:type="dxa"/>
          </w:tcPr>
          <w:p w14:paraId="3959C7A3" w14:textId="04ACD651" w:rsidR="00C0391A" w:rsidRPr="00A13CC0" w:rsidRDefault="00C0391A" w:rsidP="00C0391A">
            <w:pPr>
              <w:autoSpaceDE w:val="0"/>
              <w:autoSpaceDN w:val="0"/>
              <w:adjustRightInd w:val="0"/>
              <w:spacing w:line="360" w:lineRule="auto"/>
              <w:jc w:val="right"/>
              <w:rPr>
                <w:rFonts w:ascii="Lato" w:hAnsi="Lato" w:cs="Arial"/>
                <w:bCs/>
                <w:sz w:val="20"/>
                <w:szCs w:val="20"/>
              </w:rPr>
            </w:pPr>
            <w:r w:rsidRPr="00A13CC0">
              <w:rPr>
                <w:rFonts w:ascii="Lato" w:hAnsi="Lato" w:cs="Arial"/>
                <w:bCs/>
                <w:sz w:val="20"/>
                <w:szCs w:val="20"/>
              </w:rPr>
              <w:t>0.00</w:t>
            </w:r>
          </w:p>
        </w:tc>
      </w:tr>
      <w:tr w:rsidR="00C0391A" w:rsidRPr="00A13CC0" w14:paraId="0404B5AD" w14:textId="77777777" w:rsidTr="00A13CC0">
        <w:trPr>
          <w:jc w:val="center"/>
        </w:trPr>
        <w:tc>
          <w:tcPr>
            <w:tcW w:w="9634" w:type="dxa"/>
          </w:tcPr>
          <w:p w14:paraId="488914E3" w14:textId="4F210310" w:rsidR="00C0391A" w:rsidRPr="00A13CC0" w:rsidRDefault="00C0391A" w:rsidP="00194109">
            <w:pPr>
              <w:autoSpaceDE w:val="0"/>
              <w:autoSpaceDN w:val="0"/>
              <w:adjustRightInd w:val="0"/>
              <w:spacing w:line="360" w:lineRule="auto"/>
              <w:jc w:val="both"/>
              <w:rPr>
                <w:rFonts w:ascii="Lato" w:hAnsi="Lato" w:cs="Arial"/>
                <w:bCs/>
                <w:sz w:val="20"/>
                <w:szCs w:val="20"/>
              </w:rPr>
            </w:pPr>
            <w:r w:rsidRPr="00A13CC0">
              <w:rPr>
                <w:rFonts w:ascii="Lato" w:hAnsi="Lato" w:cs="Arial"/>
                <w:bCs/>
                <w:sz w:val="20"/>
                <w:szCs w:val="20"/>
              </w:rPr>
              <w:t>3.7 Otros Gastos Contables No presupuestarios.</w:t>
            </w:r>
          </w:p>
        </w:tc>
        <w:tc>
          <w:tcPr>
            <w:tcW w:w="2127" w:type="dxa"/>
          </w:tcPr>
          <w:p w14:paraId="4DF325FA" w14:textId="75A6A349" w:rsidR="00C0391A" w:rsidRPr="00A13CC0" w:rsidRDefault="00C0391A" w:rsidP="00C0391A">
            <w:pPr>
              <w:autoSpaceDE w:val="0"/>
              <w:autoSpaceDN w:val="0"/>
              <w:adjustRightInd w:val="0"/>
              <w:spacing w:line="360" w:lineRule="auto"/>
              <w:jc w:val="right"/>
              <w:rPr>
                <w:rFonts w:ascii="Lato" w:hAnsi="Lato" w:cs="Arial"/>
                <w:bCs/>
                <w:sz w:val="20"/>
                <w:szCs w:val="20"/>
              </w:rPr>
            </w:pPr>
            <w:r w:rsidRPr="00A13CC0">
              <w:rPr>
                <w:rFonts w:ascii="Lato" w:hAnsi="Lato" w:cs="Arial"/>
                <w:bCs/>
                <w:sz w:val="20"/>
                <w:szCs w:val="20"/>
              </w:rPr>
              <w:t>0.00</w:t>
            </w:r>
          </w:p>
        </w:tc>
      </w:tr>
      <w:tr w:rsidR="003A48D0" w:rsidRPr="00A13CC0" w14:paraId="0F3ACDA2" w14:textId="77777777" w:rsidTr="00A13CC0">
        <w:trPr>
          <w:jc w:val="center"/>
        </w:trPr>
        <w:tc>
          <w:tcPr>
            <w:tcW w:w="9634" w:type="dxa"/>
          </w:tcPr>
          <w:p w14:paraId="5E9F310F" w14:textId="77777777" w:rsidR="003A48D0" w:rsidRPr="00A13CC0" w:rsidRDefault="003A48D0" w:rsidP="001F1B71">
            <w:pPr>
              <w:pStyle w:val="Prrafodelista"/>
              <w:numPr>
                <w:ilvl w:val="0"/>
                <w:numId w:val="12"/>
              </w:numPr>
              <w:autoSpaceDE w:val="0"/>
              <w:autoSpaceDN w:val="0"/>
              <w:adjustRightInd w:val="0"/>
              <w:spacing w:line="360" w:lineRule="auto"/>
              <w:jc w:val="both"/>
              <w:rPr>
                <w:rFonts w:ascii="Lato" w:hAnsi="Lato" w:cs="Arial"/>
                <w:b/>
                <w:bCs/>
                <w:sz w:val="20"/>
                <w:szCs w:val="20"/>
              </w:rPr>
            </w:pPr>
            <w:r w:rsidRPr="00A13CC0">
              <w:rPr>
                <w:rFonts w:ascii="Lato" w:hAnsi="Lato" w:cs="Arial"/>
                <w:b/>
                <w:bCs/>
                <w:sz w:val="20"/>
                <w:szCs w:val="20"/>
              </w:rPr>
              <w:lastRenderedPageBreak/>
              <w:t>Total de Gastos Contables.</w:t>
            </w:r>
          </w:p>
        </w:tc>
        <w:tc>
          <w:tcPr>
            <w:tcW w:w="2127" w:type="dxa"/>
          </w:tcPr>
          <w:p w14:paraId="1C29EB76" w14:textId="236621C4" w:rsidR="003A48D0" w:rsidRPr="00A13CC0" w:rsidRDefault="007A4A3D" w:rsidP="007A4A3D">
            <w:pPr>
              <w:autoSpaceDE w:val="0"/>
              <w:autoSpaceDN w:val="0"/>
              <w:adjustRightInd w:val="0"/>
              <w:spacing w:line="360" w:lineRule="auto"/>
              <w:jc w:val="right"/>
              <w:rPr>
                <w:rFonts w:ascii="Lato" w:hAnsi="Lato" w:cs="Arial"/>
                <w:b/>
                <w:bCs/>
                <w:sz w:val="20"/>
                <w:szCs w:val="20"/>
              </w:rPr>
            </w:pPr>
            <w:r w:rsidRPr="00A13CC0">
              <w:rPr>
                <w:rFonts w:ascii="Lato" w:hAnsi="Lato" w:cs="Arial"/>
                <w:b/>
                <w:bCs/>
                <w:sz w:val="20"/>
                <w:szCs w:val="20"/>
              </w:rPr>
              <w:t>0.00</w:t>
            </w:r>
          </w:p>
        </w:tc>
      </w:tr>
    </w:tbl>
    <w:p w14:paraId="61B605AC" w14:textId="77777777" w:rsidR="008D7F7A" w:rsidRPr="00A13CC0" w:rsidRDefault="008D7F7A" w:rsidP="00753622">
      <w:pPr>
        <w:autoSpaceDE w:val="0"/>
        <w:autoSpaceDN w:val="0"/>
        <w:adjustRightInd w:val="0"/>
        <w:spacing w:line="360" w:lineRule="auto"/>
        <w:jc w:val="center"/>
        <w:rPr>
          <w:rFonts w:ascii="Lato" w:hAnsi="Lato" w:cs="Arial"/>
          <w:b/>
          <w:sz w:val="20"/>
          <w:szCs w:val="20"/>
        </w:rPr>
      </w:pPr>
    </w:p>
    <w:p w14:paraId="45E910E5" w14:textId="0A40597F" w:rsidR="003A48D0" w:rsidRPr="00A13CC0" w:rsidRDefault="00007E24" w:rsidP="00753622">
      <w:pPr>
        <w:autoSpaceDE w:val="0"/>
        <w:autoSpaceDN w:val="0"/>
        <w:adjustRightInd w:val="0"/>
        <w:spacing w:line="360" w:lineRule="auto"/>
        <w:jc w:val="center"/>
        <w:rPr>
          <w:rFonts w:ascii="Lato" w:hAnsi="Lato" w:cs="Arial"/>
          <w:b/>
          <w:sz w:val="20"/>
          <w:szCs w:val="20"/>
        </w:rPr>
      </w:pPr>
      <w:r w:rsidRPr="00A13CC0">
        <w:rPr>
          <w:rFonts w:ascii="Lato" w:hAnsi="Lato" w:cs="Arial"/>
          <w:b/>
          <w:sz w:val="20"/>
          <w:szCs w:val="20"/>
        </w:rPr>
        <w:t>c</w:t>
      </w:r>
      <w:r w:rsidR="003A48D0" w:rsidRPr="00A13CC0">
        <w:rPr>
          <w:rFonts w:ascii="Lato" w:hAnsi="Lato" w:cs="Arial"/>
          <w:b/>
          <w:sz w:val="20"/>
          <w:szCs w:val="20"/>
        </w:rPr>
        <w:t>) NOTAS DE MEMORIA.</w:t>
      </w:r>
      <w:r w:rsidR="00AD0BD4" w:rsidRPr="00A13CC0">
        <w:rPr>
          <w:rFonts w:ascii="Lato" w:hAnsi="Lato" w:cs="Arial"/>
          <w:b/>
          <w:sz w:val="20"/>
          <w:szCs w:val="20"/>
        </w:rPr>
        <w:t xml:space="preserve"> (Cuentas de Orden)</w:t>
      </w:r>
    </w:p>
    <w:p w14:paraId="193A07C5" w14:textId="77777777" w:rsidR="003A48D0" w:rsidRPr="00A13CC0" w:rsidRDefault="003A48D0" w:rsidP="00502FD3">
      <w:pPr>
        <w:autoSpaceDE w:val="0"/>
        <w:autoSpaceDN w:val="0"/>
        <w:adjustRightInd w:val="0"/>
        <w:jc w:val="both"/>
        <w:rPr>
          <w:rFonts w:ascii="Lato" w:hAnsi="Lato" w:cs="Arial"/>
          <w:b/>
          <w:sz w:val="20"/>
          <w:szCs w:val="20"/>
        </w:rPr>
      </w:pPr>
      <w:r w:rsidRPr="00A13CC0">
        <w:rPr>
          <w:rFonts w:ascii="Lato" w:hAnsi="Lato" w:cs="Arial"/>
          <w:b/>
          <w:bCs/>
          <w:sz w:val="20"/>
          <w:szCs w:val="20"/>
        </w:rPr>
        <w:t>Los saldos de las cuentas de orden contables y presupuestales se presentan a continuación</w:t>
      </w:r>
      <w:r w:rsidRPr="00A13CC0">
        <w:rPr>
          <w:rFonts w:ascii="Lato" w:hAnsi="Lato" w:cs="Arial"/>
          <w:b/>
          <w:sz w:val="20"/>
          <w:szCs w:val="20"/>
        </w:rPr>
        <w:t>:</w:t>
      </w:r>
    </w:p>
    <w:p w14:paraId="6248DD97" w14:textId="2D6FFC6B" w:rsidR="003A48D0" w:rsidRPr="00A13CC0" w:rsidRDefault="003A48D0" w:rsidP="001F1B71">
      <w:pPr>
        <w:numPr>
          <w:ilvl w:val="0"/>
          <w:numId w:val="8"/>
        </w:numPr>
        <w:autoSpaceDE w:val="0"/>
        <w:autoSpaceDN w:val="0"/>
        <w:adjustRightInd w:val="0"/>
        <w:spacing w:line="360" w:lineRule="auto"/>
        <w:jc w:val="both"/>
        <w:rPr>
          <w:rFonts w:ascii="Lato" w:hAnsi="Lato" w:cs="Arial"/>
          <w:bCs/>
          <w:sz w:val="20"/>
          <w:szCs w:val="20"/>
        </w:rPr>
      </w:pPr>
      <w:r w:rsidRPr="00A13CC0">
        <w:rPr>
          <w:rFonts w:ascii="Lato" w:hAnsi="Lato" w:cs="Arial"/>
          <w:b/>
          <w:bCs/>
          <w:sz w:val="20"/>
          <w:szCs w:val="20"/>
        </w:rPr>
        <w:t xml:space="preserve">Cuentas </w:t>
      </w:r>
      <w:r w:rsidR="00F33A25" w:rsidRPr="00A13CC0">
        <w:rPr>
          <w:rFonts w:ascii="Lato" w:hAnsi="Lato" w:cs="Arial"/>
          <w:b/>
          <w:bCs/>
          <w:sz w:val="20"/>
          <w:szCs w:val="20"/>
        </w:rPr>
        <w:t>de Orden C</w:t>
      </w:r>
      <w:r w:rsidRPr="00A13CC0">
        <w:rPr>
          <w:rFonts w:ascii="Lato" w:hAnsi="Lato" w:cs="Arial"/>
          <w:b/>
          <w:bCs/>
          <w:sz w:val="20"/>
          <w:szCs w:val="20"/>
        </w:rPr>
        <w:t>ontables</w:t>
      </w:r>
      <w:r w:rsidRPr="00A13CC0">
        <w:rPr>
          <w:rFonts w:ascii="Lato" w:hAnsi="Lato" w:cs="Arial"/>
          <w:bCs/>
          <w:sz w:val="20"/>
          <w:szCs w:val="20"/>
        </w:rPr>
        <w:t xml:space="preserve">. </w:t>
      </w:r>
      <w:r w:rsidRPr="00A13CC0">
        <w:rPr>
          <w:rFonts w:ascii="Lato" w:hAnsi="Lato" w:cs="Arial"/>
          <w:b/>
          <w:bCs/>
          <w:sz w:val="20"/>
          <w:szCs w:val="20"/>
        </w:rPr>
        <w:t>(</w:t>
      </w:r>
      <w:r w:rsidR="00FA432E" w:rsidRPr="00A13CC0">
        <w:rPr>
          <w:rFonts w:ascii="Lato" w:hAnsi="Lato" w:cs="Arial"/>
          <w:sz w:val="20"/>
          <w:szCs w:val="20"/>
        </w:rPr>
        <w:t>sin información que revelar</w:t>
      </w:r>
      <w:r w:rsidRPr="00A13CC0">
        <w:rPr>
          <w:rFonts w:ascii="Lato" w:hAnsi="Lato" w:cs="Arial"/>
          <w:b/>
          <w:bCs/>
          <w:sz w:val="20"/>
          <w:szCs w:val="20"/>
        </w:rPr>
        <w:t>)</w:t>
      </w:r>
    </w:p>
    <w:tbl>
      <w:tblPr>
        <w:tblStyle w:val="Tablaconcuadrcula"/>
        <w:tblW w:w="11766" w:type="dxa"/>
        <w:jc w:val="center"/>
        <w:tblLook w:val="04A0" w:firstRow="1" w:lastRow="0" w:firstColumn="1" w:lastColumn="0" w:noHBand="0" w:noVBand="1"/>
      </w:tblPr>
      <w:tblGrid>
        <w:gridCol w:w="9639"/>
        <w:gridCol w:w="2127"/>
      </w:tblGrid>
      <w:tr w:rsidR="003A48D0" w:rsidRPr="00A13CC0" w14:paraId="18B2A53B" w14:textId="77777777" w:rsidTr="00A13CC0">
        <w:trPr>
          <w:jc w:val="center"/>
        </w:trPr>
        <w:tc>
          <w:tcPr>
            <w:tcW w:w="11766" w:type="dxa"/>
            <w:gridSpan w:val="2"/>
          </w:tcPr>
          <w:p w14:paraId="2069DF92" w14:textId="77777777" w:rsidR="003A48D0" w:rsidRPr="00A13CC0" w:rsidRDefault="003A48D0" w:rsidP="004F2A0B">
            <w:pPr>
              <w:autoSpaceDE w:val="0"/>
              <w:autoSpaceDN w:val="0"/>
              <w:adjustRightInd w:val="0"/>
              <w:spacing w:line="360" w:lineRule="auto"/>
              <w:jc w:val="center"/>
              <w:rPr>
                <w:rFonts w:ascii="Lato" w:hAnsi="Lato" w:cs="Arial"/>
                <w:bCs/>
                <w:sz w:val="20"/>
                <w:szCs w:val="20"/>
              </w:rPr>
            </w:pPr>
            <w:r w:rsidRPr="00A13CC0">
              <w:rPr>
                <w:rFonts w:ascii="Lato" w:hAnsi="Lato" w:cs="Arial"/>
                <w:b/>
                <w:bCs/>
                <w:sz w:val="20"/>
                <w:szCs w:val="20"/>
              </w:rPr>
              <w:t>CUENTAS DE ORDEN CONTABLES</w:t>
            </w:r>
          </w:p>
        </w:tc>
      </w:tr>
      <w:tr w:rsidR="003A48D0" w:rsidRPr="00A13CC0" w14:paraId="4562A649" w14:textId="77777777" w:rsidTr="00A13CC0">
        <w:trPr>
          <w:jc w:val="center"/>
        </w:trPr>
        <w:tc>
          <w:tcPr>
            <w:tcW w:w="9639" w:type="dxa"/>
          </w:tcPr>
          <w:p w14:paraId="18797CF6" w14:textId="77777777" w:rsidR="003A48D0" w:rsidRPr="00A13CC0" w:rsidRDefault="003A48D0" w:rsidP="004F2A0B">
            <w:pPr>
              <w:autoSpaceDE w:val="0"/>
              <w:autoSpaceDN w:val="0"/>
              <w:adjustRightInd w:val="0"/>
              <w:spacing w:line="360" w:lineRule="auto"/>
              <w:jc w:val="center"/>
              <w:rPr>
                <w:rFonts w:ascii="Lato" w:hAnsi="Lato" w:cs="Arial"/>
                <w:bCs/>
                <w:sz w:val="20"/>
                <w:szCs w:val="20"/>
              </w:rPr>
            </w:pPr>
            <w:r w:rsidRPr="00A13CC0">
              <w:rPr>
                <w:rFonts w:ascii="Lato" w:hAnsi="Lato" w:cs="Arial"/>
                <w:b/>
                <w:bCs/>
                <w:sz w:val="20"/>
                <w:szCs w:val="20"/>
              </w:rPr>
              <w:t>CONCEPTO</w:t>
            </w:r>
          </w:p>
        </w:tc>
        <w:tc>
          <w:tcPr>
            <w:tcW w:w="2127" w:type="dxa"/>
          </w:tcPr>
          <w:p w14:paraId="07BBA982" w14:textId="77777777" w:rsidR="003A48D0" w:rsidRPr="00A13CC0" w:rsidRDefault="003A48D0" w:rsidP="004F2A0B">
            <w:pPr>
              <w:autoSpaceDE w:val="0"/>
              <w:autoSpaceDN w:val="0"/>
              <w:adjustRightInd w:val="0"/>
              <w:spacing w:line="360" w:lineRule="auto"/>
              <w:jc w:val="center"/>
              <w:rPr>
                <w:rFonts w:ascii="Lato" w:hAnsi="Lato" w:cs="Arial"/>
                <w:bCs/>
                <w:sz w:val="20"/>
                <w:szCs w:val="20"/>
              </w:rPr>
            </w:pPr>
            <w:r w:rsidRPr="00A13CC0">
              <w:rPr>
                <w:rFonts w:ascii="Lato" w:hAnsi="Lato" w:cs="Arial"/>
                <w:bCs/>
                <w:sz w:val="20"/>
                <w:szCs w:val="20"/>
              </w:rPr>
              <w:t>IMPORTE</w:t>
            </w:r>
          </w:p>
        </w:tc>
      </w:tr>
      <w:tr w:rsidR="003A48D0" w:rsidRPr="00A13CC0" w14:paraId="13C8707B" w14:textId="77777777" w:rsidTr="00A13CC0">
        <w:trPr>
          <w:jc w:val="center"/>
        </w:trPr>
        <w:tc>
          <w:tcPr>
            <w:tcW w:w="9639" w:type="dxa"/>
          </w:tcPr>
          <w:p w14:paraId="749211FD" w14:textId="7A33E1AB" w:rsidR="003A48D0" w:rsidRPr="00A13CC0" w:rsidRDefault="003A48D0" w:rsidP="00B65AD6">
            <w:pPr>
              <w:autoSpaceDE w:val="0"/>
              <w:autoSpaceDN w:val="0"/>
              <w:adjustRightInd w:val="0"/>
              <w:spacing w:line="360" w:lineRule="auto"/>
              <w:jc w:val="both"/>
              <w:rPr>
                <w:rFonts w:ascii="Lato" w:hAnsi="Lato" w:cs="Arial"/>
                <w:b/>
                <w:bCs/>
                <w:sz w:val="20"/>
                <w:szCs w:val="20"/>
              </w:rPr>
            </w:pPr>
            <w:r w:rsidRPr="00A13CC0">
              <w:rPr>
                <w:rFonts w:ascii="Lato" w:hAnsi="Lato" w:cs="Arial"/>
                <w:b/>
                <w:bCs/>
                <w:sz w:val="20"/>
                <w:szCs w:val="20"/>
              </w:rPr>
              <w:t>V</w:t>
            </w:r>
            <w:r w:rsidR="00B65AD6" w:rsidRPr="00A13CC0">
              <w:rPr>
                <w:rFonts w:ascii="Lato" w:hAnsi="Lato" w:cs="Arial"/>
                <w:b/>
                <w:bCs/>
                <w:sz w:val="20"/>
                <w:szCs w:val="20"/>
              </w:rPr>
              <w:t>alores</w:t>
            </w:r>
            <w:r w:rsidRPr="00A13CC0">
              <w:rPr>
                <w:rFonts w:ascii="Lato" w:hAnsi="Lato" w:cs="Arial"/>
                <w:b/>
                <w:bCs/>
                <w:sz w:val="20"/>
                <w:szCs w:val="20"/>
              </w:rPr>
              <w:t>.</w:t>
            </w:r>
          </w:p>
        </w:tc>
        <w:tc>
          <w:tcPr>
            <w:tcW w:w="2127" w:type="dxa"/>
          </w:tcPr>
          <w:p w14:paraId="22C8FE17" w14:textId="59A46B74" w:rsidR="003A48D0" w:rsidRPr="00A13CC0" w:rsidRDefault="00C0391A" w:rsidP="004F2A0B">
            <w:pPr>
              <w:autoSpaceDE w:val="0"/>
              <w:autoSpaceDN w:val="0"/>
              <w:adjustRightInd w:val="0"/>
              <w:spacing w:line="360" w:lineRule="auto"/>
              <w:jc w:val="right"/>
              <w:rPr>
                <w:rFonts w:ascii="Lato" w:hAnsi="Lato" w:cs="Arial"/>
                <w:b/>
                <w:bCs/>
                <w:sz w:val="20"/>
                <w:szCs w:val="20"/>
              </w:rPr>
            </w:pPr>
            <w:r w:rsidRPr="00A13CC0">
              <w:rPr>
                <w:rFonts w:ascii="Lato" w:hAnsi="Lato" w:cs="Arial"/>
                <w:b/>
                <w:bCs/>
                <w:sz w:val="20"/>
                <w:szCs w:val="20"/>
              </w:rPr>
              <w:t>0.00</w:t>
            </w:r>
          </w:p>
        </w:tc>
      </w:tr>
      <w:tr w:rsidR="003A48D0" w:rsidRPr="00A13CC0" w14:paraId="76602B54" w14:textId="77777777" w:rsidTr="00A13CC0">
        <w:trPr>
          <w:jc w:val="center"/>
        </w:trPr>
        <w:tc>
          <w:tcPr>
            <w:tcW w:w="9639" w:type="dxa"/>
          </w:tcPr>
          <w:p w14:paraId="0B8FD409" w14:textId="69CB4B55" w:rsidR="003A48D0" w:rsidRPr="00A13CC0" w:rsidRDefault="003A48D0" w:rsidP="00194109">
            <w:pPr>
              <w:autoSpaceDE w:val="0"/>
              <w:autoSpaceDN w:val="0"/>
              <w:adjustRightInd w:val="0"/>
              <w:spacing w:line="360" w:lineRule="auto"/>
              <w:jc w:val="both"/>
              <w:rPr>
                <w:rFonts w:ascii="Lato" w:hAnsi="Lato" w:cs="Arial"/>
                <w:bCs/>
                <w:sz w:val="20"/>
                <w:szCs w:val="20"/>
              </w:rPr>
            </w:pPr>
            <w:r w:rsidRPr="00A13CC0">
              <w:rPr>
                <w:rFonts w:ascii="Lato" w:hAnsi="Lato"/>
                <w:color w:val="000000"/>
                <w:sz w:val="20"/>
                <w:szCs w:val="20"/>
                <w:lang w:eastAsia="es-MX"/>
              </w:rPr>
              <w:t>Valores en Custodia.</w:t>
            </w:r>
          </w:p>
        </w:tc>
        <w:tc>
          <w:tcPr>
            <w:tcW w:w="2127" w:type="dxa"/>
          </w:tcPr>
          <w:p w14:paraId="27C61D56" w14:textId="77777777" w:rsidR="003A48D0" w:rsidRPr="00A13CC0" w:rsidRDefault="003A48D0" w:rsidP="004F2A0B">
            <w:pPr>
              <w:autoSpaceDE w:val="0"/>
              <w:autoSpaceDN w:val="0"/>
              <w:adjustRightInd w:val="0"/>
              <w:spacing w:line="360" w:lineRule="auto"/>
              <w:jc w:val="right"/>
              <w:rPr>
                <w:rFonts w:ascii="Lato" w:hAnsi="Lato" w:cs="Arial"/>
                <w:bCs/>
                <w:sz w:val="20"/>
                <w:szCs w:val="20"/>
              </w:rPr>
            </w:pPr>
            <w:r w:rsidRPr="00A13CC0">
              <w:rPr>
                <w:rFonts w:ascii="Lato" w:hAnsi="Lato" w:cs="Arial"/>
                <w:bCs/>
                <w:sz w:val="20"/>
                <w:szCs w:val="20"/>
              </w:rPr>
              <w:t>0.00</w:t>
            </w:r>
          </w:p>
        </w:tc>
      </w:tr>
      <w:tr w:rsidR="003A48D0" w:rsidRPr="00A13CC0" w14:paraId="02B5097F" w14:textId="77777777" w:rsidTr="00A13CC0">
        <w:trPr>
          <w:jc w:val="center"/>
        </w:trPr>
        <w:tc>
          <w:tcPr>
            <w:tcW w:w="9639" w:type="dxa"/>
          </w:tcPr>
          <w:p w14:paraId="626B3378" w14:textId="641F75EB" w:rsidR="003A48D0" w:rsidRPr="00A13CC0" w:rsidRDefault="003A48D0" w:rsidP="004F2A0B">
            <w:pPr>
              <w:autoSpaceDE w:val="0"/>
              <w:autoSpaceDN w:val="0"/>
              <w:adjustRightInd w:val="0"/>
              <w:spacing w:line="360" w:lineRule="auto"/>
              <w:jc w:val="both"/>
              <w:rPr>
                <w:rFonts w:ascii="Lato" w:hAnsi="Lato" w:cs="Arial"/>
                <w:bCs/>
                <w:sz w:val="20"/>
                <w:szCs w:val="20"/>
              </w:rPr>
            </w:pPr>
            <w:r w:rsidRPr="00A13CC0">
              <w:rPr>
                <w:rFonts w:ascii="Lato" w:hAnsi="Lato"/>
                <w:color w:val="000000"/>
                <w:sz w:val="20"/>
                <w:szCs w:val="20"/>
                <w:lang w:eastAsia="es-MX"/>
              </w:rPr>
              <w:t>Custodia de Valores.</w:t>
            </w:r>
          </w:p>
        </w:tc>
        <w:tc>
          <w:tcPr>
            <w:tcW w:w="2127" w:type="dxa"/>
          </w:tcPr>
          <w:p w14:paraId="45A26978" w14:textId="77777777" w:rsidR="003A48D0" w:rsidRPr="00A13CC0" w:rsidRDefault="003A48D0" w:rsidP="004F2A0B">
            <w:pPr>
              <w:autoSpaceDE w:val="0"/>
              <w:autoSpaceDN w:val="0"/>
              <w:adjustRightInd w:val="0"/>
              <w:spacing w:line="360" w:lineRule="auto"/>
              <w:jc w:val="right"/>
              <w:rPr>
                <w:rFonts w:ascii="Lato" w:hAnsi="Lato" w:cs="Arial"/>
                <w:bCs/>
                <w:sz w:val="20"/>
                <w:szCs w:val="20"/>
              </w:rPr>
            </w:pPr>
            <w:r w:rsidRPr="00A13CC0">
              <w:rPr>
                <w:rFonts w:ascii="Lato" w:hAnsi="Lato" w:cs="Arial"/>
                <w:bCs/>
                <w:sz w:val="20"/>
                <w:szCs w:val="20"/>
              </w:rPr>
              <w:t>0.00</w:t>
            </w:r>
          </w:p>
        </w:tc>
      </w:tr>
      <w:tr w:rsidR="00C0391A" w:rsidRPr="00A13CC0" w14:paraId="70E0800C" w14:textId="77777777" w:rsidTr="00A13CC0">
        <w:trPr>
          <w:trHeight w:val="307"/>
          <w:jc w:val="center"/>
        </w:trPr>
        <w:tc>
          <w:tcPr>
            <w:tcW w:w="9639" w:type="dxa"/>
          </w:tcPr>
          <w:p w14:paraId="3C8237C5" w14:textId="05896841" w:rsidR="00C0391A" w:rsidRPr="00A13CC0" w:rsidRDefault="00B65AD6" w:rsidP="00B65AD6">
            <w:pPr>
              <w:autoSpaceDE w:val="0"/>
              <w:autoSpaceDN w:val="0"/>
              <w:adjustRightInd w:val="0"/>
              <w:spacing w:line="360" w:lineRule="auto"/>
              <w:jc w:val="both"/>
              <w:rPr>
                <w:rFonts w:ascii="Lato" w:hAnsi="Lato"/>
                <w:b/>
                <w:color w:val="000000"/>
                <w:sz w:val="20"/>
                <w:szCs w:val="20"/>
                <w:lang w:eastAsia="es-MX"/>
              </w:rPr>
            </w:pPr>
            <w:r w:rsidRPr="00A13CC0">
              <w:rPr>
                <w:rFonts w:ascii="Lato" w:hAnsi="Lato"/>
                <w:b/>
                <w:color w:val="000000"/>
                <w:sz w:val="20"/>
                <w:szCs w:val="20"/>
                <w:lang w:eastAsia="es-MX"/>
              </w:rPr>
              <w:t xml:space="preserve">Emisión de </w:t>
            </w:r>
            <w:r w:rsidR="00C0391A" w:rsidRPr="00A13CC0">
              <w:rPr>
                <w:rFonts w:ascii="Lato" w:hAnsi="Lato"/>
                <w:b/>
                <w:color w:val="000000"/>
                <w:sz w:val="20"/>
                <w:szCs w:val="20"/>
                <w:lang w:eastAsia="es-MX"/>
              </w:rPr>
              <w:t>O</w:t>
            </w:r>
            <w:r w:rsidRPr="00A13CC0">
              <w:rPr>
                <w:rFonts w:ascii="Lato" w:hAnsi="Lato"/>
                <w:b/>
                <w:color w:val="000000"/>
                <w:sz w:val="20"/>
                <w:szCs w:val="20"/>
                <w:lang w:eastAsia="es-MX"/>
              </w:rPr>
              <w:t>bligaciones</w:t>
            </w:r>
            <w:r w:rsidR="00C0391A" w:rsidRPr="00A13CC0">
              <w:rPr>
                <w:rFonts w:ascii="Lato" w:hAnsi="Lato"/>
                <w:b/>
                <w:color w:val="000000"/>
                <w:sz w:val="20"/>
                <w:szCs w:val="20"/>
                <w:lang w:eastAsia="es-MX"/>
              </w:rPr>
              <w:t>.</w:t>
            </w:r>
          </w:p>
        </w:tc>
        <w:tc>
          <w:tcPr>
            <w:tcW w:w="2127" w:type="dxa"/>
          </w:tcPr>
          <w:p w14:paraId="6AA25695" w14:textId="22274827" w:rsidR="00C0391A" w:rsidRPr="00A13CC0" w:rsidRDefault="00C0391A" w:rsidP="004F2A0B">
            <w:pPr>
              <w:autoSpaceDE w:val="0"/>
              <w:autoSpaceDN w:val="0"/>
              <w:adjustRightInd w:val="0"/>
              <w:spacing w:line="360" w:lineRule="auto"/>
              <w:jc w:val="right"/>
              <w:rPr>
                <w:rFonts w:ascii="Lato" w:hAnsi="Lato" w:cs="Arial"/>
                <w:b/>
                <w:bCs/>
                <w:sz w:val="20"/>
                <w:szCs w:val="20"/>
              </w:rPr>
            </w:pPr>
            <w:r w:rsidRPr="00A13CC0">
              <w:rPr>
                <w:rFonts w:ascii="Lato" w:hAnsi="Lato" w:cs="Arial"/>
                <w:b/>
                <w:bCs/>
                <w:sz w:val="20"/>
                <w:szCs w:val="20"/>
              </w:rPr>
              <w:t>0.00</w:t>
            </w:r>
          </w:p>
        </w:tc>
      </w:tr>
      <w:tr w:rsidR="00C0391A" w:rsidRPr="00A13CC0" w14:paraId="519EB64C" w14:textId="77777777" w:rsidTr="00A13CC0">
        <w:trPr>
          <w:trHeight w:val="312"/>
          <w:jc w:val="center"/>
        </w:trPr>
        <w:tc>
          <w:tcPr>
            <w:tcW w:w="9639" w:type="dxa"/>
          </w:tcPr>
          <w:p w14:paraId="17A6431F" w14:textId="2CB5B5E4" w:rsidR="00C0391A" w:rsidRPr="00A13CC0" w:rsidRDefault="00C0391A" w:rsidP="00194109">
            <w:pPr>
              <w:autoSpaceDE w:val="0"/>
              <w:autoSpaceDN w:val="0"/>
              <w:adjustRightInd w:val="0"/>
              <w:spacing w:line="360" w:lineRule="auto"/>
              <w:jc w:val="both"/>
              <w:rPr>
                <w:rFonts w:ascii="Lato" w:hAnsi="Lato"/>
                <w:color w:val="000000"/>
                <w:sz w:val="20"/>
                <w:szCs w:val="20"/>
                <w:lang w:eastAsia="es-MX"/>
              </w:rPr>
            </w:pPr>
            <w:r w:rsidRPr="00A13CC0">
              <w:rPr>
                <w:rFonts w:ascii="Lato" w:hAnsi="Lato"/>
                <w:color w:val="000000"/>
                <w:sz w:val="20"/>
                <w:szCs w:val="20"/>
                <w:lang w:eastAsia="es-MX"/>
              </w:rPr>
              <w:t>Corto Plazo.</w:t>
            </w:r>
          </w:p>
        </w:tc>
        <w:tc>
          <w:tcPr>
            <w:tcW w:w="2127" w:type="dxa"/>
          </w:tcPr>
          <w:p w14:paraId="6069B056" w14:textId="0DACD000" w:rsidR="00C0391A" w:rsidRPr="00A13CC0" w:rsidRDefault="00C0391A" w:rsidP="004F2A0B">
            <w:pPr>
              <w:autoSpaceDE w:val="0"/>
              <w:autoSpaceDN w:val="0"/>
              <w:adjustRightInd w:val="0"/>
              <w:spacing w:line="360" w:lineRule="auto"/>
              <w:jc w:val="right"/>
              <w:rPr>
                <w:rFonts w:ascii="Lato" w:hAnsi="Lato" w:cs="Arial"/>
                <w:bCs/>
                <w:sz w:val="20"/>
                <w:szCs w:val="20"/>
              </w:rPr>
            </w:pPr>
            <w:r w:rsidRPr="00A13CC0">
              <w:rPr>
                <w:rFonts w:ascii="Lato" w:hAnsi="Lato" w:cs="Arial"/>
                <w:bCs/>
                <w:sz w:val="20"/>
                <w:szCs w:val="20"/>
              </w:rPr>
              <w:t>0.00</w:t>
            </w:r>
          </w:p>
        </w:tc>
      </w:tr>
      <w:tr w:rsidR="00C0391A" w:rsidRPr="00A13CC0" w14:paraId="074C34A3" w14:textId="77777777" w:rsidTr="00A13CC0">
        <w:trPr>
          <w:trHeight w:val="346"/>
          <w:jc w:val="center"/>
        </w:trPr>
        <w:tc>
          <w:tcPr>
            <w:tcW w:w="9639" w:type="dxa"/>
          </w:tcPr>
          <w:p w14:paraId="5D8579DC" w14:textId="34815B6D" w:rsidR="00C0391A" w:rsidRPr="00A13CC0" w:rsidRDefault="00C0391A" w:rsidP="00194109">
            <w:pPr>
              <w:autoSpaceDE w:val="0"/>
              <w:autoSpaceDN w:val="0"/>
              <w:adjustRightInd w:val="0"/>
              <w:spacing w:line="360" w:lineRule="auto"/>
              <w:jc w:val="both"/>
              <w:rPr>
                <w:rFonts w:ascii="Lato" w:hAnsi="Lato"/>
                <w:color w:val="000000"/>
                <w:sz w:val="20"/>
                <w:szCs w:val="20"/>
                <w:lang w:eastAsia="es-MX"/>
              </w:rPr>
            </w:pPr>
            <w:r w:rsidRPr="00A13CC0">
              <w:rPr>
                <w:rFonts w:ascii="Lato" w:hAnsi="Lato"/>
                <w:color w:val="000000"/>
                <w:sz w:val="20"/>
                <w:szCs w:val="20"/>
                <w:lang w:eastAsia="es-MX"/>
              </w:rPr>
              <w:t>Largo Plazo</w:t>
            </w:r>
          </w:p>
        </w:tc>
        <w:tc>
          <w:tcPr>
            <w:tcW w:w="2127" w:type="dxa"/>
          </w:tcPr>
          <w:p w14:paraId="64A0C902" w14:textId="6A72CB30" w:rsidR="00C0391A" w:rsidRPr="00A13CC0" w:rsidRDefault="00C0391A" w:rsidP="004F2A0B">
            <w:pPr>
              <w:autoSpaceDE w:val="0"/>
              <w:autoSpaceDN w:val="0"/>
              <w:adjustRightInd w:val="0"/>
              <w:spacing w:line="360" w:lineRule="auto"/>
              <w:jc w:val="right"/>
              <w:rPr>
                <w:rFonts w:ascii="Lato" w:hAnsi="Lato" w:cs="Arial"/>
                <w:bCs/>
                <w:sz w:val="20"/>
                <w:szCs w:val="20"/>
              </w:rPr>
            </w:pPr>
            <w:r w:rsidRPr="00A13CC0">
              <w:rPr>
                <w:rFonts w:ascii="Lato" w:hAnsi="Lato" w:cs="Arial"/>
                <w:bCs/>
                <w:sz w:val="20"/>
                <w:szCs w:val="20"/>
              </w:rPr>
              <w:t>0.00</w:t>
            </w:r>
          </w:p>
        </w:tc>
      </w:tr>
      <w:tr w:rsidR="003A48D0" w:rsidRPr="00A13CC0" w14:paraId="7BC4E799" w14:textId="77777777" w:rsidTr="00A13CC0">
        <w:trPr>
          <w:jc w:val="center"/>
        </w:trPr>
        <w:tc>
          <w:tcPr>
            <w:tcW w:w="9639" w:type="dxa"/>
          </w:tcPr>
          <w:p w14:paraId="763A0C00" w14:textId="5A542EEB" w:rsidR="003A48D0" w:rsidRPr="00A13CC0" w:rsidRDefault="003A48D0" w:rsidP="00B65AD6">
            <w:pPr>
              <w:autoSpaceDE w:val="0"/>
              <w:autoSpaceDN w:val="0"/>
              <w:adjustRightInd w:val="0"/>
              <w:spacing w:line="360" w:lineRule="auto"/>
              <w:jc w:val="both"/>
              <w:rPr>
                <w:rFonts w:ascii="Lato" w:hAnsi="Lato" w:cs="Arial"/>
                <w:bCs/>
                <w:sz w:val="20"/>
                <w:szCs w:val="20"/>
              </w:rPr>
            </w:pPr>
            <w:r w:rsidRPr="00A13CC0">
              <w:rPr>
                <w:rFonts w:ascii="Lato" w:hAnsi="Lato" w:cs="Arial"/>
                <w:b/>
                <w:bCs/>
                <w:sz w:val="20"/>
                <w:szCs w:val="20"/>
              </w:rPr>
              <w:t>A</w:t>
            </w:r>
            <w:r w:rsidR="00B65AD6" w:rsidRPr="00A13CC0">
              <w:rPr>
                <w:rFonts w:ascii="Lato" w:hAnsi="Lato" w:cs="Arial"/>
                <w:b/>
                <w:bCs/>
                <w:sz w:val="20"/>
                <w:szCs w:val="20"/>
              </w:rPr>
              <w:t>vales y Garantías</w:t>
            </w:r>
            <w:r w:rsidRPr="00A13CC0">
              <w:rPr>
                <w:rFonts w:ascii="Lato" w:hAnsi="Lato" w:cs="Arial"/>
                <w:b/>
                <w:bCs/>
                <w:sz w:val="20"/>
                <w:szCs w:val="20"/>
              </w:rPr>
              <w:t>.</w:t>
            </w:r>
          </w:p>
        </w:tc>
        <w:tc>
          <w:tcPr>
            <w:tcW w:w="2127" w:type="dxa"/>
          </w:tcPr>
          <w:p w14:paraId="2BEB450E" w14:textId="1907AD8D" w:rsidR="003A48D0" w:rsidRPr="00A13CC0" w:rsidRDefault="00C0391A" w:rsidP="004F2A0B">
            <w:pPr>
              <w:autoSpaceDE w:val="0"/>
              <w:autoSpaceDN w:val="0"/>
              <w:adjustRightInd w:val="0"/>
              <w:spacing w:line="360" w:lineRule="auto"/>
              <w:jc w:val="right"/>
              <w:rPr>
                <w:rFonts w:ascii="Lato" w:hAnsi="Lato" w:cs="Arial"/>
                <w:b/>
                <w:bCs/>
                <w:sz w:val="20"/>
                <w:szCs w:val="20"/>
              </w:rPr>
            </w:pPr>
            <w:r w:rsidRPr="00A13CC0">
              <w:rPr>
                <w:rFonts w:ascii="Lato" w:hAnsi="Lato" w:cs="Arial"/>
                <w:b/>
                <w:bCs/>
                <w:sz w:val="20"/>
                <w:szCs w:val="20"/>
              </w:rPr>
              <w:t>0.00</w:t>
            </w:r>
          </w:p>
        </w:tc>
      </w:tr>
      <w:tr w:rsidR="003A48D0" w:rsidRPr="00A13CC0" w14:paraId="25C00A96" w14:textId="77777777" w:rsidTr="00A13CC0">
        <w:trPr>
          <w:jc w:val="center"/>
        </w:trPr>
        <w:tc>
          <w:tcPr>
            <w:tcW w:w="9639" w:type="dxa"/>
          </w:tcPr>
          <w:p w14:paraId="4BF5DDA7" w14:textId="706A5165" w:rsidR="003A48D0" w:rsidRPr="00A13CC0" w:rsidRDefault="003A48D0" w:rsidP="00194109">
            <w:pPr>
              <w:autoSpaceDE w:val="0"/>
              <w:autoSpaceDN w:val="0"/>
              <w:adjustRightInd w:val="0"/>
              <w:spacing w:line="360" w:lineRule="auto"/>
              <w:rPr>
                <w:rFonts w:ascii="Lato" w:hAnsi="Lato" w:cs="Arial"/>
                <w:bCs/>
                <w:sz w:val="20"/>
                <w:szCs w:val="20"/>
              </w:rPr>
            </w:pPr>
            <w:r w:rsidRPr="00A13CC0">
              <w:rPr>
                <w:rFonts w:ascii="Lato" w:hAnsi="Lato"/>
                <w:color w:val="000000"/>
                <w:sz w:val="20"/>
                <w:szCs w:val="20"/>
                <w:lang w:eastAsia="es-MX"/>
              </w:rPr>
              <w:t>Fianzas y Garantías Recibidas por Deudas a Cobrar.</w:t>
            </w:r>
          </w:p>
        </w:tc>
        <w:tc>
          <w:tcPr>
            <w:tcW w:w="2127" w:type="dxa"/>
          </w:tcPr>
          <w:p w14:paraId="32454049" w14:textId="77777777" w:rsidR="003A48D0" w:rsidRPr="00A13CC0" w:rsidRDefault="003A48D0" w:rsidP="004F2A0B">
            <w:pPr>
              <w:autoSpaceDE w:val="0"/>
              <w:autoSpaceDN w:val="0"/>
              <w:adjustRightInd w:val="0"/>
              <w:spacing w:line="360" w:lineRule="auto"/>
              <w:jc w:val="right"/>
              <w:rPr>
                <w:rFonts w:ascii="Lato" w:hAnsi="Lato" w:cs="Arial"/>
                <w:bCs/>
                <w:sz w:val="20"/>
                <w:szCs w:val="20"/>
              </w:rPr>
            </w:pPr>
            <w:r w:rsidRPr="00A13CC0">
              <w:rPr>
                <w:rFonts w:ascii="Lato" w:hAnsi="Lato" w:cs="Arial"/>
                <w:bCs/>
                <w:sz w:val="20"/>
                <w:szCs w:val="20"/>
              </w:rPr>
              <w:t>0.00</w:t>
            </w:r>
          </w:p>
        </w:tc>
      </w:tr>
      <w:tr w:rsidR="003A48D0" w:rsidRPr="00A13CC0" w14:paraId="7EBE4000" w14:textId="77777777" w:rsidTr="00A13CC0">
        <w:trPr>
          <w:jc w:val="center"/>
        </w:trPr>
        <w:tc>
          <w:tcPr>
            <w:tcW w:w="9639" w:type="dxa"/>
          </w:tcPr>
          <w:p w14:paraId="5362DCB4" w14:textId="789CCFD1" w:rsidR="003A48D0" w:rsidRPr="00A13CC0" w:rsidRDefault="003A48D0" w:rsidP="004F2A0B">
            <w:pPr>
              <w:jc w:val="both"/>
              <w:rPr>
                <w:rFonts w:ascii="Lato" w:hAnsi="Lato" w:cs="Arial"/>
                <w:bCs/>
                <w:sz w:val="20"/>
                <w:szCs w:val="20"/>
              </w:rPr>
            </w:pPr>
            <w:r w:rsidRPr="00A13CC0">
              <w:rPr>
                <w:rFonts w:ascii="Lato" w:hAnsi="Lato"/>
                <w:color w:val="000000"/>
                <w:sz w:val="20"/>
                <w:szCs w:val="20"/>
                <w:lang w:eastAsia="es-MX"/>
              </w:rPr>
              <w:t xml:space="preserve">Fianzas y Garantías Recibidas.    </w:t>
            </w:r>
          </w:p>
        </w:tc>
        <w:tc>
          <w:tcPr>
            <w:tcW w:w="2127" w:type="dxa"/>
          </w:tcPr>
          <w:p w14:paraId="12B9D8C9" w14:textId="77777777" w:rsidR="003A48D0" w:rsidRPr="00A13CC0" w:rsidRDefault="003A48D0" w:rsidP="004F2A0B">
            <w:pPr>
              <w:autoSpaceDE w:val="0"/>
              <w:autoSpaceDN w:val="0"/>
              <w:adjustRightInd w:val="0"/>
              <w:spacing w:line="360" w:lineRule="auto"/>
              <w:jc w:val="right"/>
              <w:rPr>
                <w:rFonts w:ascii="Lato" w:hAnsi="Lato" w:cs="Arial"/>
                <w:bCs/>
                <w:sz w:val="20"/>
                <w:szCs w:val="20"/>
              </w:rPr>
            </w:pPr>
            <w:r w:rsidRPr="00A13CC0">
              <w:rPr>
                <w:rFonts w:ascii="Lato" w:hAnsi="Lato" w:cs="Arial"/>
                <w:bCs/>
                <w:sz w:val="20"/>
                <w:szCs w:val="20"/>
              </w:rPr>
              <w:t>0.00</w:t>
            </w:r>
          </w:p>
        </w:tc>
      </w:tr>
      <w:tr w:rsidR="003A48D0" w:rsidRPr="00A13CC0" w14:paraId="070ECB70" w14:textId="77777777" w:rsidTr="00A13CC0">
        <w:trPr>
          <w:trHeight w:val="239"/>
          <w:jc w:val="center"/>
        </w:trPr>
        <w:tc>
          <w:tcPr>
            <w:tcW w:w="9639" w:type="dxa"/>
          </w:tcPr>
          <w:p w14:paraId="63AA4DEA" w14:textId="300D827D" w:rsidR="003A48D0" w:rsidRPr="00A13CC0" w:rsidRDefault="003A48D0" w:rsidP="00B65AD6">
            <w:pPr>
              <w:jc w:val="both"/>
              <w:rPr>
                <w:rFonts w:ascii="Lato" w:hAnsi="Lato"/>
                <w:color w:val="000000"/>
                <w:sz w:val="20"/>
                <w:szCs w:val="20"/>
                <w:lang w:eastAsia="es-MX"/>
              </w:rPr>
            </w:pPr>
            <w:r w:rsidRPr="00A13CC0">
              <w:rPr>
                <w:rFonts w:ascii="Lato" w:hAnsi="Lato"/>
                <w:b/>
                <w:color w:val="000000"/>
                <w:sz w:val="20"/>
                <w:szCs w:val="20"/>
                <w:lang w:eastAsia="es-MX"/>
              </w:rPr>
              <w:t>J</w:t>
            </w:r>
            <w:r w:rsidR="00B65AD6" w:rsidRPr="00A13CC0">
              <w:rPr>
                <w:rFonts w:ascii="Lato" w:hAnsi="Lato"/>
                <w:b/>
                <w:color w:val="000000"/>
                <w:sz w:val="20"/>
                <w:szCs w:val="20"/>
                <w:lang w:eastAsia="es-MX"/>
              </w:rPr>
              <w:t>uicios</w:t>
            </w:r>
            <w:r w:rsidRPr="00A13CC0">
              <w:rPr>
                <w:rFonts w:ascii="Lato" w:hAnsi="Lato"/>
                <w:b/>
                <w:color w:val="000000"/>
                <w:sz w:val="20"/>
                <w:szCs w:val="20"/>
                <w:lang w:eastAsia="es-MX"/>
              </w:rPr>
              <w:t>.</w:t>
            </w:r>
            <w:r w:rsidRPr="00A13CC0">
              <w:rPr>
                <w:rFonts w:ascii="Lato" w:hAnsi="Lato"/>
                <w:color w:val="000000"/>
                <w:sz w:val="20"/>
                <w:szCs w:val="20"/>
                <w:lang w:eastAsia="es-MX"/>
              </w:rPr>
              <w:t xml:space="preserve"> </w:t>
            </w:r>
          </w:p>
        </w:tc>
        <w:tc>
          <w:tcPr>
            <w:tcW w:w="2127" w:type="dxa"/>
          </w:tcPr>
          <w:p w14:paraId="177BE50C" w14:textId="2E58BF79" w:rsidR="003A48D0" w:rsidRPr="00A13CC0" w:rsidRDefault="00C0391A" w:rsidP="004F2A0B">
            <w:pPr>
              <w:autoSpaceDE w:val="0"/>
              <w:autoSpaceDN w:val="0"/>
              <w:adjustRightInd w:val="0"/>
              <w:spacing w:line="360" w:lineRule="auto"/>
              <w:jc w:val="right"/>
              <w:rPr>
                <w:rFonts w:ascii="Lato" w:hAnsi="Lato" w:cs="Arial"/>
                <w:bCs/>
                <w:sz w:val="20"/>
                <w:szCs w:val="20"/>
              </w:rPr>
            </w:pPr>
            <w:r w:rsidRPr="00A13CC0">
              <w:rPr>
                <w:rFonts w:ascii="Lato" w:hAnsi="Lato" w:cs="Arial"/>
                <w:bCs/>
                <w:sz w:val="20"/>
                <w:szCs w:val="20"/>
              </w:rPr>
              <w:t>0.00</w:t>
            </w:r>
          </w:p>
        </w:tc>
      </w:tr>
      <w:tr w:rsidR="003A48D0" w:rsidRPr="00A13CC0" w14:paraId="4ED317C3" w14:textId="77777777" w:rsidTr="00A13CC0">
        <w:trPr>
          <w:jc w:val="center"/>
        </w:trPr>
        <w:tc>
          <w:tcPr>
            <w:tcW w:w="9639" w:type="dxa"/>
          </w:tcPr>
          <w:p w14:paraId="5D9F4580" w14:textId="78C84022" w:rsidR="003A48D0" w:rsidRPr="00A13CC0" w:rsidRDefault="003A48D0" w:rsidP="004F2A0B">
            <w:pPr>
              <w:jc w:val="both"/>
              <w:rPr>
                <w:rFonts w:ascii="Lato" w:hAnsi="Lato"/>
                <w:b/>
                <w:color w:val="000000"/>
                <w:sz w:val="20"/>
                <w:szCs w:val="20"/>
                <w:lang w:eastAsia="es-MX"/>
              </w:rPr>
            </w:pPr>
            <w:r w:rsidRPr="00A13CC0">
              <w:rPr>
                <w:rFonts w:ascii="Lato" w:hAnsi="Lato"/>
                <w:color w:val="000000"/>
                <w:sz w:val="20"/>
                <w:szCs w:val="20"/>
                <w:lang w:eastAsia="es-MX"/>
              </w:rPr>
              <w:t xml:space="preserve">Demandas Judicial en Proceso de Resolución.                          </w:t>
            </w:r>
          </w:p>
        </w:tc>
        <w:tc>
          <w:tcPr>
            <w:tcW w:w="2127" w:type="dxa"/>
          </w:tcPr>
          <w:p w14:paraId="423A3A15" w14:textId="77777777" w:rsidR="003A48D0" w:rsidRPr="00A13CC0" w:rsidRDefault="003A48D0" w:rsidP="004F2A0B">
            <w:pPr>
              <w:autoSpaceDE w:val="0"/>
              <w:autoSpaceDN w:val="0"/>
              <w:adjustRightInd w:val="0"/>
              <w:spacing w:line="360" w:lineRule="auto"/>
              <w:jc w:val="right"/>
              <w:rPr>
                <w:rFonts w:ascii="Lato" w:hAnsi="Lato" w:cs="Arial"/>
                <w:bCs/>
                <w:sz w:val="20"/>
                <w:szCs w:val="20"/>
              </w:rPr>
            </w:pPr>
            <w:r w:rsidRPr="00A13CC0">
              <w:rPr>
                <w:rFonts w:ascii="Lato" w:hAnsi="Lato" w:cs="Arial"/>
                <w:bCs/>
                <w:sz w:val="20"/>
                <w:szCs w:val="20"/>
              </w:rPr>
              <w:t>0.00</w:t>
            </w:r>
          </w:p>
        </w:tc>
      </w:tr>
      <w:tr w:rsidR="003A48D0" w:rsidRPr="00A13CC0" w14:paraId="60E4A3F9" w14:textId="77777777" w:rsidTr="00A13CC0">
        <w:trPr>
          <w:jc w:val="center"/>
        </w:trPr>
        <w:tc>
          <w:tcPr>
            <w:tcW w:w="9639" w:type="dxa"/>
          </w:tcPr>
          <w:p w14:paraId="13436F68" w14:textId="3DB3AA58" w:rsidR="003A48D0" w:rsidRPr="00A13CC0" w:rsidRDefault="003A48D0" w:rsidP="004F2A0B">
            <w:pPr>
              <w:jc w:val="both"/>
              <w:rPr>
                <w:rFonts w:ascii="Lato" w:hAnsi="Lato"/>
                <w:b/>
                <w:color w:val="000000"/>
                <w:sz w:val="20"/>
                <w:szCs w:val="20"/>
                <w:lang w:eastAsia="es-MX"/>
              </w:rPr>
            </w:pPr>
            <w:r w:rsidRPr="00A13CC0">
              <w:rPr>
                <w:rFonts w:ascii="Lato" w:hAnsi="Lato"/>
                <w:color w:val="000000"/>
                <w:sz w:val="20"/>
                <w:szCs w:val="20"/>
                <w:lang w:eastAsia="es-MX"/>
              </w:rPr>
              <w:t xml:space="preserve">Resolución de Demandas en Proceso Judicial.                                            </w:t>
            </w:r>
          </w:p>
        </w:tc>
        <w:tc>
          <w:tcPr>
            <w:tcW w:w="2127" w:type="dxa"/>
          </w:tcPr>
          <w:p w14:paraId="1D159AE9" w14:textId="77777777" w:rsidR="003A48D0" w:rsidRPr="00A13CC0" w:rsidRDefault="003A48D0" w:rsidP="004F2A0B">
            <w:pPr>
              <w:autoSpaceDE w:val="0"/>
              <w:autoSpaceDN w:val="0"/>
              <w:adjustRightInd w:val="0"/>
              <w:spacing w:line="360" w:lineRule="auto"/>
              <w:jc w:val="right"/>
              <w:rPr>
                <w:rFonts w:ascii="Lato" w:hAnsi="Lato" w:cs="Arial"/>
                <w:bCs/>
                <w:sz w:val="20"/>
                <w:szCs w:val="20"/>
              </w:rPr>
            </w:pPr>
            <w:r w:rsidRPr="00A13CC0">
              <w:rPr>
                <w:rFonts w:ascii="Lato" w:hAnsi="Lato" w:cs="Arial"/>
                <w:bCs/>
                <w:sz w:val="20"/>
                <w:szCs w:val="20"/>
              </w:rPr>
              <w:t>0.00</w:t>
            </w:r>
          </w:p>
        </w:tc>
      </w:tr>
      <w:tr w:rsidR="003A48D0" w:rsidRPr="00A13CC0" w14:paraId="72C849F0" w14:textId="77777777" w:rsidTr="00A13CC0">
        <w:trPr>
          <w:trHeight w:val="288"/>
          <w:jc w:val="center"/>
        </w:trPr>
        <w:tc>
          <w:tcPr>
            <w:tcW w:w="9639" w:type="dxa"/>
          </w:tcPr>
          <w:p w14:paraId="3E7384AA" w14:textId="1F0B710E" w:rsidR="003A48D0" w:rsidRPr="00A13CC0" w:rsidRDefault="003A48D0" w:rsidP="00B65AD6">
            <w:pPr>
              <w:autoSpaceDE w:val="0"/>
              <w:autoSpaceDN w:val="0"/>
              <w:adjustRightInd w:val="0"/>
              <w:spacing w:line="360" w:lineRule="auto"/>
              <w:jc w:val="both"/>
              <w:rPr>
                <w:rFonts w:ascii="Lato" w:hAnsi="Lato" w:cs="Arial"/>
                <w:bCs/>
                <w:sz w:val="20"/>
                <w:szCs w:val="20"/>
              </w:rPr>
            </w:pPr>
            <w:r w:rsidRPr="00A13CC0">
              <w:rPr>
                <w:rFonts w:ascii="Lato" w:hAnsi="Lato" w:cs="Arial"/>
                <w:b/>
                <w:bCs/>
                <w:sz w:val="20"/>
                <w:szCs w:val="20"/>
              </w:rPr>
              <w:t>B</w:t>
            </w:r>
            <w:r w:rsidR="00B65AD6" w:rsidRPr="00A13CC0">
              <w:rPr>
                <w:rFonts w:ascii="Lato" w:hAnsi="Lato" w:cs="Arial"/>
                <w:b/>
                <w:bCs/>
                <w:sz w:val="20"/>
                <w:szCs w:val="20"/>
              </w:rPr>
              <w:t>ienes</w:t>
            </w:r>
            <w:r w:rsidRPr="00A13CC0">
              <w:rPr>
                <w:rFonts w:ascii="Lato" w:hAnsi="Lato" w:cs="Arial"/>
                <w:b/>
                <w:bCs/>
                <w:sz w:val="20"/>
                <w:szCs w:val="20"/>
              </w:rPr>
              <w:t xml:space="preserve"> </w:t>
            </w:r>
            <w:r w:rsidR="00B65AD6" w:rsidRPr="00A13CC0">
              <w:rPr>
                <w:rFonts w:ascii="Lato" w:hAnsi="Lato" w:cs="Arial"/>
                <w:b/>
                <w:bCs/>
                <w:sz w:val="20"/>
                <w:szCs w:val="20"/>
              </w:rPr>
              <w:t>Arqueológicos</w:t>
            </w:r>
            <w:r w:rsidRPr="00A13CC0">
              <w:rPr>
                <w:rFonts w:ascii="Lato" w:hAnsi="Lato" w:cs="Arial"/>
                <w:b/>
                <w:bCs/>
                <w:sz w:val="20"/>
                <w:szCs w:val="20"/>
              </w:rPr>
              <w:t xml:space="preserve">, </w:t>
            </w:r>
            <w:r w:rsidR="00B65AD6" w:rsidRPr="00A13CC0">
              <w:rPr>
                <w:rFonts w:ascii="Lato" w:hAnsi="Lato" w:cs="Arial"/>
                <w:b/>
                <w:bCs/>
                <w:sz w:val="20"/>
                <w:szCs w:val="20"/>
              </w:rPr>
              <w:t>Artísticos e</w:t>
            </w:r>
            <w:r w:rsidRPr="00A13CC0">
              <w:rPr>
                <w:rFonts w:ascii="Lato" w:hAnsi="Lato" w:cs="Arial"/>
                <w:b/>
                <w:bCs/>
                <w:sz w:val="20"/>
                <w:szCs w:val="20"/>
              </w:rPr>
              <w:t xml:space="preserve"> </w:t>
            </w:r>
            <w:r w:rsidR="00B65AD6" w:rsidRPr="00A13CC0">
              <w:rPr>
                <w:rFonts w:ascii="Lato" w:hAnsi="Lato" w:cs="Arial"/>
                <w:b/>
                <w:bCs/>
                <w:sz w:val="20"/>
                <w:szCs w:val="20"/>
              </w:rPr>
              <w:t>Históricos en</w:t>
            </w:r>
            <w:r w:rsidRPr="00A13CC0">
              <w:rPr>
                <w:rFonts w:ascii="Lato" w:hAnsi="Lato" w:cs="Arial"/>
                <w:b/>
                <w:bCs/>
                <w:sz w:val="20"/>
                <w:szCs w:val="20"/>
              </w:rPr>
              <w:t xml:space="preserve"> C</w:t>
            </w:r>
            <w:r w:rsidR="00B65AD6" w:rsidRPr="00A13CC0">
              <w:rPr>
                <w:rFonts w:ascii="Lato" w:hAnsi="Lato" w:cs="Arial"/>
                <w:b/>
                <w:bCs/>
                <w:sz w:val="20"/>
                <w:szCs w:val="20"/>
              </w:rPr>
              <w:t>ustodia</w:t>
            </w:r>
            <w:r w:rsidRPr="00A13CC0">
              <w:rPr>
                <w:rFonts w:ascii="Lato" w:hAnsi="Lato" w:cs="Arial"/>
                <w:b/>
                <w:bCs/>
                <w:sz w:val="20"/>
                <w:szCs w:val="20"/>
              </w:rPr>
              <w:t xml:space="preserve">.  </w:t>
            </w:r>
          </w:p>
        </w:tc>
        <w:tc>
          <w:tcPr>
            <w:tcW w:w="2127" w:type="dxa"/>
          </w:tcPr>
          <w:p w14:paraId="70B5353D" w14:textId="33BA4652" w:rsidR="003A48D0" w:rsidRPr="00A13CC0" w:rsidRDefault="00C0391A" w:rsidP="00C0391A">
            <w:pPr>
              <w:autoSpaceDE w:val="0"/>
              <w:autoSpaceDN w:val="0"/>
              <w:adjustRightInd w:val="0"/>
              <w:spacing w:line="360" w:lineRule="auto"/>
              <w:jc w:val="right"/>
              <w:rPr>
                <w:rFonts w:ascii="Lato" w:hAnsi="Lato" w:cs="Arial"/>
                <w:b/>
                <w:bCs/>
                <w:sz w:val="20"/>
                <w:szCs w:val="20"/>
              </w:rPr>
            </w:pPr>
            <w:r w:rsidRPr="00A13CC0">
              <w:rPr>
                <w:rFonts w:ascii="Lato" w:hAnsi="Lato" w:cs="Arial"/>
                <w:b/>
                <w:bCs/>
                <w:sz w:val="20"/>
                <w:szCs w:val="20"/>
              </w:rPr>
              <w:t>0.00</w:t>
            </w:r>
          </w:p>
        </w:tc>
      </w:tr>
      <w:tr w:rsidR="003A48D0" w:rsidRPr="00A13CC0" w14:paraId="421D7DF7" w14:textId="77777777" w:rsidTr="00A13CC0">
        <w:trPr>
          <w:jc w:val="center"/>
        </w:trPr>
        <w:tc>
          <w:tcPr>
            <w:tcW w:w="9639" w:type="dxa"/>
          </w:tcPr>
          <w:p w14:paraId="08C961DE" w14:textId="2BC92588" w:rsidR="003A48D0" w:rsidRPr="00A13CC0" w:rsidRDefault="003A48D0" w:rsidP="004F2A0B">
            <w:pPr>
              <w:autoSpaceDE w:val="0"/>
              <w:autoSpaceDN w:val="0"/>
              <w:adjustRightInd w:val="0"/>
              <w:spacing w:line="360" w:lineRule="auto"/>
              <w:jc w:val="both"/>
              <w:rPr>
                <w:rFonts w:ascii="Lato" w:hAnsi="Lato" w:cs="Arial"/>
                <w:bCs/>
                <w:sz w:val="20"/>
                <w:szCs w:val="20"/>
              </w:rPr>
            </w:pPr>
            <w:r w:rsidRPr="00A13CC0">
              <w:rPr>
                <w:rFonts w:ascii="Lato" w:hAnsi="Lato"/>
                <w:color w:val="000000"/>
                <w:sz w:val="20"/>
                <w:szCs w:val="20"/>
                <w:lang w:eastAsia="es-MX"/>
              </w:rPr>
              <w:t xml:space="preserve">Bienes Históricos en Custodia. </w:t>
            </w:r>
          </w:p>
        </w:tc>
        <w:tc>
          <w:tcPr>
            <w:tcW w:w="2127" w:type="dxa"/>
          </w:tcPr>
          <w:p w14:paraId="30BC47DC" w14:textId="77777777" w:rsidR="003A48D0" w:rsidRPr="00A13CC0" w:rsidRDefault="003A48D0" w:rsidP="004F2A0B">
            <w:pPr>
              <w:autoSpaceDE w:val="0"/>
              <w:autoSpaceDN w:val="0"/>
              <w:adjustRightInd w:val="0"/>
              <w:spacing w:line="360" w:lineRule="auto"/>
              <w:jc w:val="right"/>
              <w:rPr>
                <w:rFonts w:ascii="Lato" w:hAnsi="Lato" w:cs="Arial"/>
                <w:bCs/>
                <w:sz w:val="20"/>
                <w:szCs w:val="20"/>
              </w:rPr>
            </w:pPr>
            <w:r w:rsidRPr="00A13CC0">
              <w:rPr>
                <w:rFonts w:ascii="Lato" w:hAnsi="Lato" w:cs="Arial"/>
                <w:bCs/>
                <w:sz w:val="20"/>
                <w:szCs w:val="20"/>
              </w:rPr>
              <w:t>0.00</w:t>
            </w:r>
          </w:p>
        </w:tc>
      </w:tr>
      <w:tr w:rsidR="003A48D0" w:rsidRPr="00A13CC0" w14:paraId="506DE012" w14:textId="77777777" w:rsidTr="00A13CC0">
        <w:trPr>
          <w:jc w:val="center"/>
        </w:trPr>
        <w:tc>
          <w:tcPr>
            <w:tcW w:w="9639" w:type="dxa"/>
          </w:tcPr>
          <w:p w14:paraId="00764BAB" w14:textId="698398EC" w:rsidR="003A48D0" w:rsidRPr="00A13CC0" w:rsidRDefault="003A48D0" w:rsidP="004F2A0B">
            <w:pPr>
              <w:autoSpaceDE w:val="0"/>
              <w:autoSpaceDN w:val="0"/>
              <w:adjustRightInd w:val="0"/>
              <w:spacing w:line="360" w:lineRule="auto"/>
              <w:jc w:val="both"/>
              <w:rPr>
                <w:rFonts w:ascii="Lato" w:hAnsi="Lato" w:cs="Arial"/>
                <w:bCs/>
                <w:sz w:val="20"/>
                <w:szCs w:val="20"/>
              </w:rPr>
            </w:pPr>
            <w:r w:rsidRPr="00A13CC0">
              <w:rPr>
                <w:rFonts w:ascii="Lato" w:hAnsi="Lato"/>
                <w:color w:val="000000"/>
                <w:sz w:val="20"/>
                <w:szCs w:val="20"/>
                <w:lang w:eastAsia="es-MX"/>
              </w:rPr>
              <w:lastRenderedPageBreak/>
              <w:t>Custodia de Bienes Históricos.</w:t>
            </w:r>
          </w:p>
        </w:tc>
        <w:tc>
          <w:tcPr>
            <w:tcW w:w="2127" w:type="dxa"/>
          </w:tcPr>
          <w:p w14:paraId="554197EA" w14:textId="77777777" w:rsidR="003A48D0" w:rsidRPr="00A13CC0" w:rsidRDefault="003A48D0" w:rsidP="004F2A0B">
            <w:pPr>
              <w:autoSpaceDE w:val="0"/>
              <w:autoSpaceDN w:val="0"/>
              <w:adjustRightInd w:val="0"/>
              <w:spacing w:line="360" w:lineRule="auto"/>
              <w:jc w:val="right"/>
              <w:rPr>
                <w:rFonts w:ascii="Lato" w:hAnsi="Lato" w:cs="Arial"/>
                <w:bCs/>
                <w:sz w:val="20"/>
                <w:szCs w:val="20"/>
              </w:rPr>
            </w:pPr>
            <w:r w:rsidRPr="00A13CC0">
              <w:rPr>
                <w:rFonts w:ascii="Lato" w:hAnsi="Lato" w:cs="Arial"/>
                <w:bCs/>
                <w:sz w:val="20"/>
                <w:szCs w:val="20"/>
              </w:rPr>
              <w:t>0.00</w:t>
            </w:r>
          </w:p>
        </w:tc>
      </w:tr>
      <w:tr w:rsidR="003A48D0" w:rsidRPr="00A13CC0" w14:paraId="53299114" w14:textId="77777777" w:rsidTr="00A13CC0">
        <w:trPr>
          <w:jc w:val="center"/>
        </w:trPr>
        <w:tc>
          <w:tcPr>
            <w:tcW w:w="9639" w:type="dxa"/>
          </w:tcPr>
          <w:p w14:paraId="223A05B5" w14:textId="77777777" w:rsidR="003A48D0" w:rsidRPr="00A13CC0" w:rsidRDefault="003A48D0" w:rsidP="004F2A0B">
            <w:pPr>
              <w:autoSpaceDE w:val="0"/>
              <w:autoSpaceDN w:val="0"/>
              <w:adjustRightInd w:val="0"/>
              <w:spacing w:line="360" w:lineRule="auto"/>
              <w:jc w:val="both"/>
              <w:rPr>
                <w:rFonts w:ascii="Lato" w:hAnsi="Lato"/>
                <w:b/>
                <w:color w:val="000000"/>
                <w:sz w:val="20"/>
                <w:szCs w:val="20"/>
                <w:lang w:eastAsia="es-MX"/>
              </w:rPr>
            </w:pPr>
            <w:r w:rsidRPr="00A13CC0">
              <w:rPr>
                <w:rFonts w:ascii="Lato" w:hAnsi="Lato"/>
                <w:b/>
                <w:color w:val="000000"/>
                <w:sz w:val="20"/>
                <w:szCs w:val="20"/>
                <w:lang w:eastAsia="es-MX"/>
              </w:rPr>
              <w:t>TOTAL.</w:t>
            </w:r>
          </w:p>
        </w:tc>
        <w:tc>
          <w:tcPr>
            <w:tcW w:w="2127" w:type="dxa"/>
          </w:tcPr>
          <w:p w14:paraId="26F9AB33" w14:textId="77777777" w:rsidR="003A48D0" w:rsidRPr="00A13CC0" w:rsidRDefault="003A48D0" w:rsidP="004F2A0B">
            <w:pPr>
              <w:autoSpaceDE w:val="0"/>
              <w:autoSpaceDN w:val="0"/>
              <w:adjustRightInd w:val="0"/>
              <w:spacing w:line="360" w:lineRule="auto"/>
              <w:jc w:val="right"/>
              <w:rPr>
                <w:rFonts w:ascii="Lato" w:hAnsi="Lato" w:cs="Arial"/>
                <w:b/>
                <w:bCs/>
                <w:sz w:val="20"/>
                <w:szCs w:val="20"/>
              </w:rPr>
            </w:pPr>
            <w:r w:rsidRPr="00A13CC0">
              <w:rPr>
                <w:rFonts w:ascii="Lato" w:hAnsi="Lato" w:cs="Arial"/>
                <w:b/>
                <w:bCs/>
                <w:sz w:val="20"/>
                <w:szCs w:val="20"/>
              </w:rPr>
              <w:t>0.00</w:t>
            </w:r>
          </w:p>
        </w:tc>
      </w:tr>
    </w:tbl>
    <w:p w14:paraId="74B5AB9B" w14:textId="44533C8F" w:rsidR="003A48D0" w:rsidRPr="00A13CC0" w:rsidRDefault="003A48D0" w:rsidP="001F1B71">
      <w:pPr>
        <w:numPr>
          <w:ilvl w:val="0"/>
          <w:numId w:val="8"/>
        </w:numPr>
        <w:autoSpaceDE w:val="0"/>
        <w:autoSpaceDN w:val="0"/>
        <w:adjustRightInd w:val="0"/>
        <w:spacing w:line="360" w:lineRule="auto"/>
        <w:jc w:val="both"/>
        <w:rPr>
          <w:rFonts w:ascii="Lato" w:hAnsi="Lato" w:cs="Arial"/>
          <w:b/>
          <w:bCs/>
          <w:sz w:val="20"/>
          <w:szCs w:val="20"/>
        </w:rPr>
      </w:pPr>
      <w:r w:rsidRPr="00A13CC0">
        <w:rPr>
          <w:rFonts w:ascii="Lato" w:hAnsi="Lato" w:cs="Arial"/>
          <w:b/>
          <w:bCs/>
          <w:sz w:val="20"/>
          <w:szCs w:val="20"/>
        </w:rPr>
        <w:t xml:space="preserve">Cuentas </w:t>
      </w:r>
      <w:r w:rsidR="00F33A25" w:rsidRPr="00A13CC0">
        <w:rPr>
          <w:rFonts w:ascii="Lato" w:hAnsi="Lato" w:cs="Arial"/>
          <w:b/>
          <w:bCs/>
          <w:sz w:val="20"/>
          <w:szCs w:val="20"/>
        </w:rPr>
        <w:t>de Orden P</w:t>
      </w:r>
      <w:r w:rsidRPr="00A13CC0">
        <w:rPr>
          <w:rFonts w:ascii="Lato" w:hAnsi="Lato" w:cs="Arial"/>
          <w:b/>
          <w:bCs/>
          <w:sz w:val="20"/>
          <w:szCs w:val="20"/>
        </w:rPr>
        <w:t>resupuestarias.</w:t>
      </w:r>
    </w:p>
    <w:tbl>
      <w:tblPr>
        <w:tblStyle w:val="Tablaconcuadrcula"/>
        <w:tblW w:w="11766" w:type="dxa"/>
        <w:jc w:val="center"/>
        <w:tblLook w:val="04A0" w:firstRow="1" w:lastRow="0" w:firstColumn="1" w:lastColumn="0" w:noHBand="0" w:noVBand="1"/>
      </w:tblPr>
      <w:tblGrid>
        <w:gridCol w:w="9639"/>
        <w:gridCol w:w="2127"/>
      </w:tblGrid>
      <w:tr w:rsidR="00F33A25" w:rsidRPr="00A13CC0" w14:paraId="12ED6A73" w14:textId="77777777" w:rsidTr="00A13CC0">
        <w:trPr>
          <w:jc w:val="center"/>
        </w:trPr>
        <w:tc>
          <w:tcPr>
            <w:tcW w:w="11766" w:type="dxa"/>
            <w:gridSpan w:val="2"/>
          </w:tcPr>
          <w:p w14:paraId="72C88D9B" w14:textId="58E4E9B9" w:rsidR="00F33A25" w:rsidRPr="00A13CC0" w:rsidRDefault="00F33A25" w:rsidP="004F2A0B">
            <w:pPr>
              <w:autoSpaceDE w:val="0"/>
              <w:autoSpaceDN w:val="0"/>
              <w:adjustRightInd w:val="0"/>
              <w:spacing w:line="360" w:lineRule="auto"/>
              <w:jc w:val="center"/>
              <w:rPr>
                <w:rFonts w:ascii="Lato" w:hAnsi="Lato" w:cs="Arial"/>
                <w:bCs/>
                <w:sz w:val="20"/>
                <w:szCs w:val="20"/>
              </w:rPr>
            </w:pPr>
            <w:r w:rsidRPr="00A13CC0">
              <w:rPr>
                <w:rFonts w:ascii="Lato" w:hAnsi="Lato"/>
                <w:b/>
                <w:bCs/>
                <w:color w:val="000000"/>
                <w:sz w:val="20"/>
                <w:szCs w:val="20"/>
                <w:lang w:eastAsia="es-MX"/>
              </w:rPr>
              <w:t>Cuentas de Orden Presupuestarias de Ingresos</w:t>
            </w:r>
          </w:p>
        </w:tc>
      </w:tr>
      <w:tr w:rsidR="00F33A25" w:rsidRPr="00A13CC0" w14:paraId="5D82C067" w14:textId="77777777" w:rsidTr="00A13CC0">
        <w:trPr>
          <w:jc w:val="center"/>
        </w:trPr>
        <w:tc>
          <w:tcPr>
            <w:tcW w:w="9639" w:type="dxa"/>
            <w:vAlign w:val="center"/>
          </w:tcPr>
          <w:p w14:paraId="39196A10" w14:textId="66E45101" w:rsidR="00F33A25" w:rsidRPr="00A13CC0" w:rsidRDefault="00C0391A" w:rsidP="00C0391A">
            <w:pPr>
              <w:jc w:val="center"/>
              <w:rPr>
                <w:rFonts w:ascii="Lato" w:hAnsi="Lato" w:cs="Arial"/>
                <w:b/>
                <w:bCs/>
                <w:sz w:val="20"/>
                <w:szCs w:val="20"/>
              </w:rPr>
            </w:pPr>
            <w:r w:rsidRPr="00A13CC0">
              <w:rPr>
                <w:rFonts w:ascii="Lato" w:hAnsi="Lato"/>
                <w:b/>
                <w:color w:val="000000"/>
                <w:sz w:val="20"/>
                <w:szCs w:val="20"/>
                <w:lang w:eastAsia="es-MX"/>
              </w:rPr>
              <w:t>Concepto</w:t>
            </w:r>
          </w:p>
        </w:tc>
        <w:tc>
          <w:tcPr>
            <w:tcW w:w="2127" w:type="dxa"/>
          </w:tcPr>
          <w:p w14:paraId="1F06A8B4" w14:textId="14753AB9" w:rsidR="00F33A25" w:rsidRPr="00A13CC0" w:rsidRDefault="00244875" w:rsidP="007A4A3D">
            <w:pPr>
              <w:autoSpaceDE w:val="0"/>
              <w:autoSpaceDN w:val="0"/>
              <w:adjustRightInd w:val="0"/>
              <w:spacing w:line="360" w:lineRule="auto"/>
              <w:jc w:val="center"/>
              <w:rPr>
                <w:rFonts w:ascii="Lato" w:hAnsi="Lato" w:cs="Arial"/>
                <w:b/>
                <w:bCs/>
                <w:sz w:val="20"/>
                <w:szCs w:val="20"/>
              </w:rPr>
            </w:pPr>
            <w:r w:rsidRPr="00A13CC0">
              <w:rPr>
                <w:rFonts w:ascii="Lato" w:hAnsi="Lato" w:cs="Arial"/>
                <w:b/>
                <w:bCs/>
                <w:sz w:val="20"/>
                <w:szCs w:val="20"/>
              </w:rPr>
              <w:t>202</w:t>
            </w:r>
            <w:r w:rsidR="007A4A3D" w:rsidRPr="00A13CC0">
              <w:rPr>
                <w:rFonts w:ascii="Lato" w:hAnsi="Lato" w:cs="Arial"/>
                <w:b/>
                <w:bCs/>
                <w:sz w:val="20"/>
                <w:szCs w:val="20"/>
              </w:rPr>
              <w:t>5</w:t>
            </w:r>
          </w:p>
        </w:tc>
      </w:tr>
      <w:tr w:rsidR="00C0391A" w:rsidRPr="00A13CC0" w14:paraId="505FA023" w14:textId="77777777" w:rsidTr="00A13CC0">
        <w:trPr>
          <w:jc w:val="center"/>
        </w:trPr>
        <w:tc>
          <w:tcPr>
            <w:tcW w:w="9639" w:type="dxa"/>
            <w:vAlign w:val="center"/>
          </w:tcPr>
          <w:p w14:paraId="404ADAA0" w14:textId="75F426D3" w:rsidR="00C0391A" w:rsidRPr="00A13CC0" w:rsidRDefault="00C0391A" w:rsidP="00C0391A">
            <w:pPr>
              <w:jc w:val="both"/>
              <w:rPr>
                <w:rFonts w:ascii="Lato" w:hAnsi="Lato"/>
                <w:color w:val="000000"/>
                <w:sz w:val="20"/>
                <w:szCs w:val="20"/>
                <w:lang w:eastAsia="es-MX"/>
              </w:rPr>
            </w:pPr>
            <w:r w:rsidRPr="00A13CC0">
              <w:rPr>
                <w:rFonts w:ascii="Lato" w:hAnsi="Lato"/>
                <w:color w:val="000000"/>
                <w:sz w:val="20"/>
                <w:szCs w:val="20"/>
                <w:lang w:eastAsia="es-MX"/>
              </w:rPr>
              <w:t xml:space="preserve">Ley de Ingresos Estimada.    </w:t>
            </w:r>
          </w:p>
        </w:tc>
        <w:tc>
          <w:tcPr>
            <w:tcW w:w="2127" w:type="dxa"/>
          </w:tcPr>
          <w:p w14:paraId="12B1F70E" w14:textId="7D489CC0" w:rsidR="00C0391A" w:rsidRPr="00A13CC0" w:rsidRDefault="00C0391A" w:rsidP="00C0391A">
            <w:pPr>
              <w:autoSpaceDE w:val="0"/>
              <w:autoSpaceDN w:val="0"/>
              <w:adjustRightInd w:val="0"/>
              <w:spacing w:line="360" w:lineRule="auto"/>
              <w:jc w:val="right"/>
              <w:rPr>
                <w:rFonts w:ascii="Lato" w:hAnsi="Lato" w:cs="Arial"/>
                <w:bCs/>
                <w:sz w:val="20"/>
                <w:szCs w:val="20"/>
              </w:rPr>
            </w:pPr>
            <w:r w:rsidRPr="00A13CC0">
              <w:rPr>
                <w:rFonts w:ascii="Lato" w:hAnsi="Lato" w:cs="Arial"/>
                <w:bCs/>
                <w:sz w:val="20"/>
                <w:szCs w:val="20"/>
              </w:rPr>
              <w:t>0.00</w:t>
            </w:r>
          </w:p>
        </w:tc>
      </w:tr>
      <w:tr w:rsidR="00C0391A" w:rsidRPr="00A13CC0" w14:paraId="3DEA733D" w14:textId="77777777" w:rsidTr="00A13CC0">
        <w:trPr>
          <w:jc w:val="center"/>
        </w:trPr>
        <w:tc>
          <w:tcPr>
            <w:tcW w:w="9639" w:type="dxa"/>
            <w:vAlign w:val="center"/>
          </w:tcPr>
          <w:p w14:paraId="7C1C2667" w14:textId="1E27586A" w:rsidR="00C0391A" w:rsidRPr="00A13CC0" w:rsidRDefault="00C0391A" w:rsidP="006D5428">
            <w:pPr>
              <w:autoSpaceDE w:val="0"/>
              <w:autoSpaceDN w:val="0"/>
              <w:adjustRightInd w:val="0"/>
              <w:spacing w:line="360" w:lineRule="auto"/>
              <w:jc w:val="both"/>
              <w:rPr>
                <w:rFonts w:ascii="Lato" w:hAnsi="Lato" w:cs="Arial"/>
                <w:bCs/>
                <w:sz w:val="20"/>
                <w:szCs w:val="20"/>
              </w:rPr>
            </w:pPr>
            <w:r w:rsidRPr="00A13CC0">
              <w:rPr>
                <w:rFonts w:ascii="Lato" w:hAnsi="Lato"/>
                <w:color w:val="000000"/>
                <w:sz w:val="20"/>
                <w:szCs w:val="20"/>
                <w:lang w:eastAsia="es-MX"/>
              </w:rPr>
              <w:t>Ley de ingreso por Ejecutar.</w:t>
            </w:r>
          </w:p>
        </w:tc>
        <w:tc>
          <w:tcPr>
            <w:tcW w:w="2127" w:type="dxa"/>
          </w:tcPr>
          <w:p w14:paraId="5EFA2857" w14:textId="77777777" w:rsidR="00C0391A" w:rsidRPr="00A13CC0" w:rsidRDefault="00C0391A" w:rsidP="00C0391A">
            <w:pPr>
              <w:autoSpaceDE w:val="0"/>
              <w:autoSpaceDN w:val="0"/>
              <w:adjustRightInd w:val="0"/>
              <w:spacing w:line="360" w:lineRule="auto"/>
              <w:jc w:val="right"/>
              <w:rPr>
                <w:rFonts w:ascii="Lato" w:hAnsi="Lato" w:cs="Arial"/>
                <w:bCs/>
                <w:sz w:val="20"/>
                <w:szCs w:val="20"/>
              </w:rPr>
            </w:pPr>
            <w:r w:rsidRPr="00A13CC0">
              <w:rPr>
                <w:rFonts w:ascii="Lato" w:hAnsi="Lato" w:cs="Arial"/>
                <w:bCs/>
                <w:sz w:val="20"/>
                <w:szCs w:val="20"/>
              </w:rPr>
              <w:t>0.00</w:t>
            </w:r>
          </w:p>
        </w:tc>
      </w:tr>
      <w:tr w:rsidR="00C0391A" w:rsidRPr="00A13CC0" w14:paraId="6DA8F9E9" w14:textId="77777777" w:rsidTr="00A13CC0">
        <w:trPr>
          <w:jc w:val="center"/>
        </w:trPr>
        <w:tc>
          <w:tcPr>
            <w:tcW w:w="9639" w:type="dxa"/>
            <w:vAlign w:val="center"/>
          </w:tcPr>
          <w:p w14:paraId="6653B8A2" w14:textId="76BED646" w:rsidR="00C0391A" w:rsidRPr="00A13CC0" w:rsidRDefault="00C0391A" w:rsidP="006D5428">
            <w:pPr>
              <w:autoSpaceDE w:val="0"/>
              <w:autoSpaceDN w:val="0"/>
              <w:adjustRightInd w:val="0"/>
              <w:spacing w:line="360" w:lineRule="auto"/>
              <w:jc w:val="both"/>
              <w:rPr>
                <w:rFonts w:ascii="Lato" w:hAnsi="Lato" w:cs="Arial"/>
                <w:bCs/>
                <w:sz w:val="20"/>
                <w:szCs w:val="20"/>
              </w:rPr>
            </w:pPr>
            <w:r w:rsidRPr="00A13CC0">
              <w:rPr>
                <w:rFonts w:ascii="Lato" w:hAnsi="Lato"/>
                <w:color w:val="000000"/>
                <w:sz w:val="20"/>
                <w:szCs w:val="20"/>
                <w:lang w:eastAsia="es-MX"/>
              </w:rPr>
              <w:t>Modificaciones a la Ley de Ingresos Estimada.</w:t>
            </w:r>
          </w:p>
        </w:tc>
        <w:tc>
          <w:tcPr>
            <w:tcW w:w="2127" w:type="dxa"/>
          </w:tcPr>
          <w:p w14:paraId="34DF1803" w14:textId="77777777" w:rsidR="00C0391A" w:rsidRPr="00A13CC0" w:rsidRDefault="00C0391A" w:rsidP="00C0391A">
            <w:pPr>
              <w:autoSpaceDE w:val="0"/>
              <w:autoSpaceDN w:val="0"/>
              <w:adjustRightInd w:val="0"/>
              <w:spacing w:line="360" w:lineRule="auto"/>
              <w:jc w:val="right"/>
              <w:rPr>
                <w:rFonts w:ascii="Lato" w:hAnsi="Lato" w:cs="Arial"/>
                <w:bCs/>
                <w:sz w:val="20"/>
                <w:szCs w:val="20"/>
              </w:rPr>
            </w:pPr>
            <w:r w:rsidRPr="00A13CC0">
              <w:rPr>
                <w:rFonts w:ascii="Lato" w:hAnsi="Lato" w:cs="Arial"/>
                <w:bCs/>
                <w:sz w:val="20"/>
                <w:szCs w:val="20"/>
              </w:rPr>
              <w:t>0.00</w:t>
            </w:r>
          </w:p>
        </w:tc>
      </w:tr>
      <w:tr w:rsidR="00C0391A" w:rsidRPr="00A13CC0" w14:paraId="59AF1650" w14:textId="77777777" w:rsidTr="00A13CC0">
        <w:trPr>
          <w:jc w:val="center"/>
        </w:trPr>
        <w:tc>
          <w:tcPr>
            <w:tcW w:w="9639" w:type="dxa"/>
            <w:vAlign w:val="center"/>
          </w:tcPr>
          <w:p w14:paraId="06886326" w14:textId="0506FB3C" w:rsidR="00C0391A" w:rsidRPr="00A13CC0" w:rsidRDefault="00C0391A" w:rsidP="006D5428">
            <w:pPr>
              <w:autoSpaceDE w:val="0"/>
              <w:autoSpaceDN w:val="0"/>
              <w:adjustRightInd w:val="0"/>
              <w:spacing w:line="360" w:lineRule="auto"/>
              <w:jc w:val="both"/>
              <w:rPr>
                <w:rFonts w:ascii="Lato" w:hAnsi="Lato" w:cs="Arial"/>
                <w:bCs/>
                <w:sz w:val="20"/>
                <w:szCs w:val="20"/>
              </w:rPr>
            </w:pPr>
            <w:r w:rsidRPr="00A13CC0">
              <w:rPr>
                <w:rFonts w:ascii="Lato" w:hAnsi="Lato"/>
                <w:color w:val="000000"/>
                <w:sz w:val="20"/>
                <w:szCs w:val="20"/>
                <w:lang w:eastAsia="es-MX"/>
              </w:rPr>
              <w:t>Ley de Egresos Devengada..</w:t>
            </w:r>
          </w:p>
        </w:tc>
        <w:tc>
          <w:tcPr>
            <w:tcW w:w="2127" w:type="dxa"/>
          </w:tcPr>
          <w:p w14:paraId="395053E4" w14:textId="77777777" w:rsidR="00C0391A" w:rsidRPr="00A13CC0" w:rsidRDefault="00C0391A" w:rsidP="00C0391A">
            <w:pPr>
              <w:autoSpaceDE w:val="0"/>
              <w:autoSpaceDN w:val="0"/>
              <w:adjustRightInd w:val="0"/>
              <w:spacing w:line="360" w:lineRule="auto"/>
              <w:jc w:val="right"/>
              <w:rPr>
                <w:rFonts w:ascii="Lato" w:hAnsi="Lato" w:cs="Arial"/>
                <w:bCs/>
                <w:sz w:val="20"/>
                <w:szCs w:val="20"/>
              </w:rPr>
            </w:pPr>
            <w:r w:rsidRPr="00A13CC0">
              <w:rPr>
                <w:rFonts w:ascii="Lato" w:hAnsi="Lato" w:cs="Arial"/>
                <w:bCs/>
                <w:sz w:val="20"/>
                <w:szCs w:val="20"/>
              </w:rPr>
              <w:t>0.00</w:t>
            </w:r>
          </w:p>
        </w:tc>
      </w:tr>
      <w:tr w:rsidR="00C0391A" w:rsidRPr="00A13CC0" w14:paraId="46B26427" w14:textId="77777777" w:rsidTr="00A13CC0">
        <w:trPr>
          <w:jc w:val="center"/>
        </w:trPr>
        <w:tc>
          <w:tcPr>
            <w:tcW w:w="9639" w:type="dxa"/>
            <w:vAlign w:val="center"/>
          </w:tcPr>
          <w:p w14:paraId="2CF7D5A7" w14:textId="09A28D44" w:rsidR="00C0391A" w:rsidRPr="00A13CC0" w:rsidRDefault="00C0391A" w:rsidP="006D5428">
            <w:pPr>
              <w:autoSpaceDE w:val="0"/>
              <w:autoSpaceDN w:val="0"/>
              <w:adjustRightInd w:val="0"/>
              <w:spacing w:line="360" w:lineRule="auto"/>
              <w:jc w:val="both"/>
              <w:rPr>
                <w:rFonts w:ascii="Lato" w:hAnsi="Lato" w:cs="Arial"/>
                <w:bCs/>
                <w:sz w:val="20"/>
                <w:szCs w:val="20"/>
              </w:rPr>
            </w:pPr>
            <w:r w:rsidRPr="00A13CC0">
              <w:rPr>
                <w:rFonts w:ascii="Lato" w:hAnsi="Lato"/>
                <w:color w:val="000000"/>
                <w:sz w:val="20"/>
                <w:szCs w:val="20"/>
                <w:lang w:eastAsia="es-MX"/>
              </w:rPr>
              <w:t>Ley de Egresos Recaudada.</w:t>
            </w:r>
          </w:p>
        </w:tc>
        <w:tc>
          <w:tcPr>
            <w:tcW w:w="2127" w:type="dxa"/>
          </w:tcPr>
          <w:p w14:paraId="3ACC324C" w14:textId="77777777" w:rsidR="00C0391A" w:rsidRPr="00A13CC0" w:rsidRDefault="00C0391A" w:rsidP="00C0391A">
            <w:pPr>
              <w:autoSpaceDE w:val="0"/>
              <w:autoSpaceDN w:val="0"/>
              <w:adjustRightInd w:val="0"/>
              <w:spacing w:line="360" w:lineRule="auto"/>
              <w:jc w:val="right"/>
              <w:rPr>
                <w:rFonts w:ascii="Lato" w:hAnsi="Lato" w:cs="Arial"/>
                <w:bCs/>
                <w:sz w:val="20"/>
                <w:szCs w:val="20"/>
              </w:rPr>
            </w:pPr>
            <w:r w:rsidRPr="00A13CC0">
              <w:rPr>
                <w:rFonts w:ascii="Lato" w:hAnsi="Lato" w:cs="Arial"/>
                <w:bCs/>
                <w:sz w:val="20"/>
                <w:szCs w:val="20"/>
              </w:rPr>
              <w:t>0.00</w:t>
            </w:r>
          </w:p>
        </w:tc>
      </w:tr>
      <w:tr w:rsidR="00C0391A" w:rsidRPr="00A13CC0" w14:paraId="427A8BD4" w14:textId="77777777" w:rsidTr="00A13CC0">
        <w:trPr>
          <w:jc w:val="center"/>
        </w:trPr>
        <w:tc>
          <w:tcPr>
            <w:tcW w:w="9639" w:type="dxa"/>
            <w:vAlign w:val="center"/>
          </w:tcPr>
          <w:p w14:paraId="6BD50459" w14:textId="5132AC2A" w:rsidR="00C0391A" w:rsidRPr="00A13CC0" w:rsidRDefault="00C0391A" w:rsidP="006D5428">
            <w:pPr>
              <w:jc w:val="both"/>
              <w:rPr>
                <w:rFonts w:ascii="Lato" w:hAnsi="Lato" w:cs="Arial"/>
                <w:b/>
                <w:bCs/>
                <w:sz w:val="20"/>
                <w:szCs w:val="20"/>
              </w:rPr>
            </w:pPr>
            <w:r w:rsidRPr="00A13CC0">
              <w:rPr>
                <w:rFonts w:ascii="Lato" w:hAnsi="Lato"/>
                <w:b/>
                <w:color w:val="000000"/>
                <w:sz w:val="20"/>
                <w:szCs w:val="20"/>
                <w:lang w:eastAsia="es-MX"/>
              </w:rPr>
              <w:t xml:space="preserve">   Total.</w:t>
            </w:r>
          </w:p>
        </w:tc>
        <w:tc>
          <w:tcPr>
            <w:tcW w:w="2127" w:type="dxa"/>
          </w:tcPr>
          <w:p w14:paraId="6614AE96" w14:textId="77777777" w:rsidR="00C0391A" w:rsidRPr="00A13CC0" w:rsidRDefault="00C0391A" w:rsidP="00C0391A">
            <w:pPr>
              <w:autoSpaceDE w:val="0"/>
              <w:autoSpaceDN w:val="0"/>
              <w:adjustRightInd w:val="0"/>
              <w:spacing w:line="360" w:lineRule="auto"/>
              <w:jc w:val="right"/>
              <w:rPr>
                <w:rFonts w:ascii="Lato" w:hAnsi="Lato" w:cs="Arial"/>
                <w:b/>
                <w:bCs/>
                <w:sz w:val="20"/>
                <w:szCs w:val="20"/>
              </w:rPr>
            </w:pPr>
            <w:r w:rsidRPr="00A13CC0">
              <w:rPr>
                <w:rFonts w:ascii="Lato" w:hAnsi="Lato" w:cs="Arial"/>
                <w:b/>
                <w:bCs/>
                <w:sz w:val="20"/>
                <w:szCs w:val="20"/>
              </w:rPr>
              <w:t>0.00</w:t>
            </w:r>
          </w:p>
        </w:tc>
      </w:tr>
    </w:tbl>
    <w:p w14:paraId="207B866A" w14:textId="3DE04F39" w:rsidR="004E035B" w:rsidRPr="00A13CC0" w:rsidRDefault="004E035B" w:rsidP="00BD29A6">
      <w:pPr>
        <w:autoSpaceDE w:val="0"/>
        <w:autoSpaceDN w:val="0"/>
        <w:adjustRightInd w:val="0"/>
        <w:spacing w:line="360" w:lineRule="auto"/>
        <w:jc w:val="both"/>
        <w:rPr>
          <w:rFonts w:ascii="Lato" w:hAnsi="Lato" w:cs="Arial"/>
          <w:bCs/>
          <w:sz w:val="20"/>
          <w:szCs w:val="20"/>
        </w:rPr>
      </w:pPr>
    </w:p>
    <w:tbl>
      <w:tblPr>
        <w:tblStyle w:val="Tablaconcuadrcula"/>
        <w:tblW w:w="11766" w:type="dxa"/>
        <w:jc w:val="center"/>
        <w:tblLook w:val="04A0" w:firstRow="1" w:lastRow="0" w:firstColumn="1" w:lastColumn="0" w:noHBand="0" w:noVBand="1"/>
      </w:tblPr>
      <w:tblGrid>
        <w:gridCol w:w="9639"/>
        <w:gridCol w:w="2127"/>
      </w:tblGrid>
      <w:tr w:rsidR="004E035B" w:rsidRPr="00A13CC0" w14:paraId="210E9EDC" w14:textId="77777777" w:rsidTr="00A13CC0">
        <w:trPr>
          <w:jc w:val="center"/>
        </w:trPr>
        <w:tc>
          <w:tcPr>
            <w:tcW w:w="11766" w:type="dxa"/>
            <w:gridSpan w:val="2"/>
          </w:tcPr>
          <w:p w14:paraId="2BA62CBA" w14:textId="77777777" w:rsidR="004E035B" w:rsidRPr="00A13CC0" w:rsidRDefault="004E035B" w:rsidP="00374361">
            <w:pPr>
              <w:autoSpaceDE w:val="0"/>
              <w:autoSpaceDN w:val="0"/>
              <w:adjustRightInd w:val="0"/>
              <w:spacing w:line="360" w:lineRule="auto"/>
              <w:jc w:val="center"/>
              <w:rPr>
                <w:rFonts w:ascii="Lato" w:hAnsi="Lato" w:cs="Arial"/>
                <w:bCs/>
                <w:sz w:val="20"/>
                <w:szCs w:val="20"/>
              </w:rPr>
            </w:pPr>
            <w:r w:rsidRPr="00A13CC0">
              <w:rPr>
                <w:rFonts w:ascii="Lato" w:hAnsi="Lato"/>
                <w:b/>
                <w:bCs/>
                <w:color w:val="000000"/>
                <w:sz w:val="20"/>
                <w:szCs w:val="20"/>
                <w:lang w:eastAsia="es-MX"/>
              </w:rPr>
              <w:t>Cuentas de Orden Presupuestarias de Egresos.</w:t>
            </w:r>
          </w:p>
        </w:tc>
      </w:tr>
      <w:tr w:rsidR="004E035B" w:rsidRPr="00A13CC0" w14:paraId="0A01819F" w14:textId="77777777" w:rsidTr="00A13CC0">
        <w:trPr>
          <w:jc w:val="center"/>
        </w:trPr>
        <w:tc>
          <w:tcPr>
            <w:tcW w:w="9639" w:type="dxa"/>
            <w:vAlign w:val="center"/>
          </w:tcPr>
          <w:p w14:paraId="48F115BE" w14:textId="77777777" w:rsidR="004E035B" w:rsidRPr="00A13CC0" w:rsidRDefault="004E035B" w:rsidP="00374361">
            <w:pPr>
              <w:jc w:val="center"/>
              <w:rPr>
                <w:rFonts w:ascii="Lato" w:hAnsi="Lato" w:cs="Arial"/>
                <w:bCs/>
                <w:sz w:val="20"/>
                <w:szCs w:val="20"/>
              </w:rPr>
            </w:pPr>
            <w:r w:rsidRPr="00A13CC0">
              <w:rPr>
                <w:rFonts w:ascii="Lato" w:hAnsi="Lato"/>
                <w:b/>
                <w:color w:val="000000"/>
                <w:sz w:val="20"/>
                <w:szCs w:val="20"/>
                <w:lang w:eastAsia="es-MX"/>
              </w:rPr>
              <w:t>Concepto</w:t>
            </w:r>
          </w:p>
        </w:tc>
        <w:tc>
          <w:tcPr>
            <w:tcW w:w="2127" w:type="dxa"/>
          </w:tcPr>
          <w:p w14:paraId="63DC0039" w14:textId="77777777" w:rsidR="004E035B" w:rsidRPr="00A13CC0" w:rsidRDefault="004E035B" w:rsidP="00374361">
            <w:pPr>
              <w:autoSpaceDE w:val="0"/>
              <w:autoSpaceDN w:val="0"/>
              <w:adjustRightInd w:val="0"/>
              <w:spacing w:line="360" w:lineRule="auto"/>
              <w:jc w:val="center"/>
              <w:rPr>
                <w:rFonts w:ascii="Lato" w:hAnsi="Lato" w:cs="Arial"/>
                <w:bCs/>
                <w:sz w:val="20"/>
                <w:szCs w:val="20"/>
              </w:rPr>
            </w:pPr>
            <w:r w:rsidRPr="00A13CC0">
              <w:rPr>
                <w:rFonts w:ascii="Lato" w:hAnsi="Lato" w:cs="Arial"/>
                <w:b/>
                <w:bCs/>
                <w:sz w:val="20"/>
                <w:szCs w:val="20"/>
              </w:rPr>
              <w:t>2025</w:t>
            </w:r>
          </w:p>
        </w:tc>
      </w:tr>
      <w:tr w:rsidR="004E035B" w:rsidRPr="00A13CC0" w14:paraId="0DCF2116" w14:textId="77777777" w:rsidTr="00A13CC0">
        <w:trPr>
          <w:jc w:val="center"/>
        </w:trPr>
        <w:tc>
          <w:tcPr>
            <w:tcW w:w="9639" w:type="dxa"/>
            <w:vAlign w:val="center"/>
          </w:tcPr>
          <w:p w14:paraId="76D66E5A" w14:textId="77777777" w:rsidR="004E035B" w:rsidRPr="00A13CC0" w:rsidRDefault="004E035B" w:rsidP="00374361">
            <w:pPr>
              <w:jc w:val="both"/>
              <w:rPr>
                <w:rFonts w:ascii="Lato" w:hAnsi="Lato"/>
                <w:color w:val="000000"/>
                <w:sz w:val="20"/>
                <w:szCs w:val="20"/>
                <w:lang w:eastAsia="es-MX"/>
              </w:rPr>
            </w:pPr>
            <w:r w:rsidRPr="00A13CC0">
              <w:rPr>
                <w:rFonts w:ascii="Lato" w:hAnsi="Lato"/>
                <w:color w:val="000000"/>
                <w:sz w:val="20"/>
                <w:szCs w:val="20"/>
                <w:lang w:eastAsia="es-MX"/>
              </w:rPr>
              <w:t xml:space="preserve">Presupuesto de Egresos Aprobado.    </w:t>
            </w:r>
          </w:p>
        </w:tc>
        <w:tc>
          <w:tcPr>
            <w:tcW w:w="2127" w:type="dxa"/>
          </w:tcPr>
          <w:p w14:paraId="1B545860" w14:textId="77777777" w:rsidR="004E035B" w:rsidRPr="00A13CC0" w:rsidRDefault="004E035B" w:rsidP="00374361">
            <w:pPr>
              <w:autoSpaceDE w:val="0"/>
              <w:autoSpaceDN w:val="0"/>
              <w:adjustRightInd w:val="0"/>
              <w:spacing w:line="360" w:lineRule="auto"/>
              <w:jc w:val="right"/>
              <w:rPr>
                <w:rFonts w:ascii="Lato" w:hAnsi="Lato" w:cs="Arial"/>
                <w:bCs/>
                <w:sz w:val="20"/>
                <w:szCs w:val="20"/>
              </w:rPr>
            </w:pPr>
            <w:r w:rsidRPr="00A13CC0">
              <w:rPr>
                <w:rFonts w:ascii="Lato" w:hAnsi="Lato" w:cs="Arial"/>
                <w:bCs/>
                <w:sz w:val="20"/>
                <w:szCs w:val="20"/>
              </w:rPr>
              <w:t>0.00</w:t>
            </w:r>
          </w:p>
        </w:tc>
      </w:tr>
      <w:tr w:rsidR="004E035B" w:rsidRPr="00A13CC0" w14:paraId="2323260D" w14:textId="77777777" w:rsidTr="00A13CC0">
        <w:trPr>
          <w:jc w:val="center"/>
        </w:trPr>
        <w:tc>
          <w:tcPr>
            <w:tcW w:w="9639" w:type="dxa"/>
            <w:vAlign w:val="center"/>
          </w:tcPr>
          <w:p w14:paraId="5E350409" w14:textId="77777777" w:rsidR="004E035B" w:rsidRPr="00A13CC0" w:rsidRDefault="004E035B" w:rsidP="00374361">
            <w:pPr>
              <w:autoSpaceDE w:val="0"/>
              <w:autoSpaceDN w:val="0"/>
              <w:adjustRightInd w:val="0"/>
              <w:spacing w:line="360" w:lineRule="auto"/>
              <w:jc w:val="both"/>
              <w:rPr>
                <w:rFonts w:ascii="Lato" w:hAnsi="Lato" w:cs="Arial"/>
                <w:bCs/>
                <w:sz w:val="20"/>
                <w:szCs w:val="20"/>
              </w:rPr>
            </w:pPr>
            <w:r w:rsidRPr="00A13CC0">
              <w:rPr>
                <w:rFonts w:ascii="Lato" w:hAnsi="Lato"/>
                <w:color w:val="000000"/>
                <w:sz w:val="20"/>
                <w:szCs w:val="20"/>
                <w:lang w:eastAsia="es-MX"/>
              </w:rPr>
              <w:t>Presupuesto de egresos por ejercer.</w:t>
            </w:r>
          </w:p>
        </w:tc>
        <w:tc>
          <w:tcPr>
            <w:tcW w:w="2127" w:type="dxa"/>
          </w:tcPr>
          <w:p w14:paraId="32E8AC34" w14:textId="77777777" w:rsidR="004E035B" w:rsidRPr="00A13CC0" w:rsidRDefault="004E035B" w:rsidP="00374361">
            <w:pPr>
              <w:autoSpaceDE w:val="0"/>
              <w:autoSpaceDN w:val="0"/>
              <w:adjustRightInd w:val="0"/>
              <w:spacing w:line="360" w:lineRule="auto"/>
              <w:jc w:val="right"/>
              <w:rPr>
                <w:rFonts w:ascii="Lato" w:hAnsi="Lato" w:cs="Arial"/>
                <w:bCs/>
                <w:sz w:val="20"/>
                <w:szCs w:val="20"/>
              </w:rPr>
            </w:pPr>
            <w:r w:rsidRPr="00A13CC0">
              <w:rPr>
                <w:rFonts w:ascii="Lato" w:hAnsi="Lato" w:cs="Arial"/>
                <w:bCs/>
                <w:sz w:val="20"/>
                <w:szCs w:val="20"/>
              </w:rPr>
              <w:t>0.00</w:t>
            </w:r>
          </w:p>
        </w:tc>
      </w:tr>
      <w:tr w:rsidR="004E035B" w:rsidRPr="00A13CC0" w14:paraId="1FBA35A7" w14:textId="77777777" w:rsidTr="00A13CC0">
        <w:trPr>
          <w:jc w:val="center"/>
        </w:trPr>
        <w:tc>
          <w:tcPr>
            <w:tcW w:w="9639" w:type="dxa"/>
            <w:vAlign w:val="center"/>
          </w:tcPr>
          <w:p w14:paraId="16778E6D" w14:textId="77777777" w:rsidR="004E035B" w:rsidRPr="00A13CC0" w:rsidRDefault="004E035B" w:rsidP="00374361">
            <w:pPr>
              <w:autoSpaceDE w:val="0"/>
              <w:autoSpaceDN w:val="0"/>
              <w:adjustRightInd w:val="0"/>
              <w:spacing w:line="360" w:lineRule="auto"/>
              <w:jc w:val="both"/>
              <w:rPr>
                <w:rFonts w:ascii="Lato" w:hAnsi="Lato" w:cs="Arial"/>
                <w:bCs/>
                <w:sz w:val="20"/>
                <w:szCs w:val="20"/>
              </w:rPr>
            </w:pPr>
            <w:r w:rsidRPr="00A13CC0">
              <w:rPr>
                <w:rFonts w:ascii="Lato" w:hAnsi="Lato"/>
                <w:color w:val="000000"/>
                <w:sz w:val="20"/>
                <w:szCs w:val="20"/>
                <w:lang w:eastAsia="es-MX"/>
              </w:rPr>
              <w:t>Modificaciones acciones al presupuesto de egresos Aprobado</w:t>
            </w:r>
          </w:p>
        </w:tc>
        <w:tc>
          <w:tcPr>
            <w:tcW w:w="2127" w:type="dxa"/>
          </w:tcPr>
          <w:p w14:paraId="039FACF0" w14:textId="77777777" w:rsidR="004E035B" w:rsidRPr="00A13CC0" w:rsidRDefault="004E035B" w:rsidP="00374361">
            <w:pPr>
              <w:autoSpaceDE w:val="0"/>
              <w:autoSpaceDN w:val="0"/>
              <w:adjustRightInd w:val="0"/>
              <w:spacing w:line="360" w:lineRule="auto"/>
              <w:jc w:val="right"/>
              <w:rPr>
                <w:rFonts w:ascii="Lato" w:hAnsi="Lato" w:cs="Arial"/>
                <w:bCs/>
                <w:sz w:val="20"/>
                <w:szCs w:val="20"/>
              </w:rPr>
            </w:pPr>
            <w:r w:rsidRPr="00A13CC0">
              <w:rPr>
                <w:rFonts w:ascii="Lato" w:hAnsi="Lato" w:cs="Arial"/>
                <w:bCs/>
                <w:sz w:val="20"/>
                <w:szCs w:val="20"/>
              </w:rPr>
              <w:t>0.00</w:t>
            </w:r>
          </w:p>
        </w:tc>
      </w:tr>
      <w:tr w:rsidR="004E035B" w:rsidRPr="00A13CC0" w14:paraId="4CC17579" w14:textId="77777777" w:rsidTr="00A13CC0">
        <w:trPr>
          <w:jc w:val="center"/>
        </w:trPr>
        <w:tc>
          <w:tcPr>
            <w:tcW w:w="9639" w:type="dxa"/>
            <w:vAlign w:val="center"/>
          </w:tcPr>
          <w:p w14:paraId="45A8FF91" w14:textId="77777777" w:rsidR="004E035B" w:rsidRPr="00A13CC0" w:rsidRDefault="004E035B" w:rsidP="00374361">
            <w:pPr>
              <w:autoSpaceDE w:val="0"/>
              <w:autoSpaceDN w:val="0"/>
              <w:adjustRightInd w:val="0"/>
              <w:spacing w:line="360" w:lineRule="auto"/>
              <w:jc w:val="both"/>
              <w:rPr>
                <w:rFonts w:ascii="Lato" w:hAnsi="Lato" w:cs="Arial"/>
                <w:bCs/>
                <w:sz w:val="20"/>
                <w:szCs w:val="20"/>
              </w:rPr>
            </w:pPr>
            <w:r w:rsidRPr="00A13CC0">
              <w:rPr>
                <w:rFonts w:ascii="Lato" w:hAnsi="Lato"/>
                <w:color w:val="000000"/>
                <w:sz w:val="20"/>
                <w:szCs w:val="20"/>
                <w:lang w:eastAsia="es-MX"/>
              </w:rPr>
              <w:t>Presupuesto de egresos Comprometido.</w:t>
            </w:r>
          </w:p>
        </w:tc>
        <w:tc>
          <w:tcPr>
            <w:tcW w:w="2127" w:type="dxa"/>
          </w:tcPr>
          <w:p w14:paraId="7F61247B" w14:textId="77777777" w:rsidR="004E035B" w:rsidRPr="00A13CC0" w:rsidRDefault="004E035B" w:rsidP="00374361">
            <w:pPr>
              <w:autoSpaceDE w:val="0"/>
              <w:autoSpaceDN w:val="0"/>
              <w:adjustRightInd w:val="0"/>
              <w:spacing w:line="360" w:lineRule="auto"/>
              <w:jc w:val="right"/>
              <w:rPr>
                <w:rFonts w:ascii="Lato" w:hAnsi="Lato" w:cs="Arial"/>
                <w:bCs/>
                <w:sz w:val="20"/>
                <w:szCs w:val="20"/>
              </w:rPr>
            </w:pPr>
            <w:r w:rsidRPr="00A13CC0">
              <w:rPr>
                <w:rFonts w:ascii="Lato" w:hAnsi="Lato" w:cs="Arial"/>
                <w:bCs/>
                <w:sz w:val="20"/>
                <w:szCs w:val="20"/>
              </w:rPr>
              <w:t>0.00</w:t>
            </w:r>
          </w:p>
        </w:tc>
      </w:tr>
      <w:tr w:rsidR="004E035B" w:rsidRPr="00A13CC0" w14:paraId="3AF30DBD" w14:textId="77777777" w:rsidTr="00A13CC0">
        <w:trPr>
          <w:jc w:val="center"/>
        </w:trPr>
        <w:tc>
          <w:tcPr>
            <w:tcW w:w="9639" w:type="dxa"/>
            <w:vAlign w:val="center"/>
          </w:tcPr>
          <w:p w14:paraId="34C48749" w14:textId="77777777" w:rsidR="004E035B" w:rsidRPr="00A13CC0" w:rsidRDefault="004E035B" w:rsidP="00374361">
            <w:pPr>
              <w:autoSpaceDE w:val="0"/>
              <w:autoSpaceDN w:val="0"/>
              <w:adjustRightInd w:val="0"/>
              <w:spacing w:line="360" w:lineRule="auto"/>
              <w:jc w:val="both"/>
              <w:rPr>
                <w:rFonts w:ascii="Lato" w:hAnsi="Lato" w:cs="Arial"/>
                <w:bCs/>
                <w:sz w:val="20"/>
                <w:szCs w:val="20"/>
              </w:rPr>
            </w:pPr>
            <w:r w:rsidRPr="00A13CC0">
              <w:rPr>
                <w:rFonts w:ascii="Lato" w:hAnsi="Lato"/>
                <w:color w:val="000000"/>
                <w:sz w:val="20"/>
                <w:szCs w:val="20"/>
                <w:lang w:eastAsia="es-MX"/>
              </w:rPr>
              <w:t>Presupuesto de egresos Devengado.</w:t>
            </w:r>
          </w:p>
        </w:tc>
        <w:tc>
          <w:tcPr>
            <w:tcW w:w="2127" w:type="dxa"/>
          </w:tcPr>
          <w:p w14:paraId="7286DDAC" w14:textId="77777777" w:rsidR="004E035B" w:rsidRPr="00A13CC0" w:rsidRDefault="004E035B" w:rsidP="00374361">
            <w:pPr>
              <w:autoSpaceDE w:val="0"/>
              <w:autoSpaceDN w:val="0"/>
              <w:adjustRightInd w:val="0"/>
              <w:spacing w:line="360" w:lineRule="auto"/>
              <w:jc w:val="right"/>
              <w:rPr>
                <w:rFonts w:ascii="Lato" w:hAnsi="Lato" w:cs="Arial"/>
                <w:bCs/>
                <w:sz w:val="20"/>
                <w:szCs w:val="20"/>
              </w:rPr>
            </w:pPr>
            <w:r w:rsidRPr="00A13CC0">
              <w:rPr>
                <w:rFonts w:ascii="Lato" w:hAnsi="Lato" w:cs="Arial"/>
                <w:bCs/>
                <w:sz w:val="20"/>
                <w:szCs w:val="20"/>
              </w:rPr>
              <w:t>0.00</w:t>
            </w:r>
          </w:p>
        </w:tc>
      </w:tr>
      <w:tr w:rsidR="004E035B" w:rsidRPr="00A13CC0" w14:paraId="27C44EA8" w14:textId="77777777" w:rsidTr="00A13CC0">
        <w:trPr>
          <w:jc w:val="center"/>
        </w:trPr>
        <w:tc>
          <w:tcPr>
            <w:tcW w:w="9639" w:type="dxa"/>
            <w:vAlign w:val="center"/>
          </w:tcPr>
          <w:p w14:paraId="1962E80D" w14:textId="77777777" w:rsidR="004E035B" w:rsidRPr="00A13CC0" w:rsidRDefault="004E035B" w:rsidP="00374361">
            <w:pPr>
              <w:autoSpaceDE w:val="0"/>
              <w:autoSpaceDN w:val="0"/>
              <w:adjustRightInd w:val="0"/>
              <w:spacing w:line="360" w:lineRule="auto"/>
              <w:jc w:val="both"/>
              <w:rPr>
                <w:rFonts w:ascii="Lato" w:hAnsi="Lato" w:cs="Arial"/>
                <w:bCs/>
                <w:sz w:val="20"/>
                <w:szCs w:val="20"/>
              </w:rPr>
            </w:pPr>
            <w:r w:rsidRPr="00A13CC0">
              <w:rPr>
                <w:rFonts w:ascii="Lato" w:hAnsi="Lato"/>
                <w:color w:val="000000"/>
                <w:sz w:val="20"/>
                <w:szCs w:val="20"/>
                <w:lang w:eastAsia="es-MX"/>
              </w:rPr>
              <w:t>Presupuesto de egresos Ejercido.</w:t>
            </w:r>
          </w:p>
        </w:tc>
        <w:tc>
          <w:tcPr>
            <w:tcW w:w="2127" w:type="dxa"/>
          </w:tcPr>
          <w:p w14:paraId="026CECC7" w14:textId="77777777" w:rsidR="004E035B" w:rsidRPr="00A13CC0" w:rsidRDefault="004E035B" w:rsidP="00374361">
            <w:pPr>
              <w:autoSpaceDE w:val="0"/>
              <w:autoSpaceDN w:val="0"/>
              <w:adjustRightInd w:val="0"/>
              <w:spacing w:line="360" w:lineRule="auto"/>
              <w:jc w:val="right"/>
              <w:rPr>
                <w:rFonts w:ascii="Lato" w:hAnsi="Lato" w:cs="Arial"/>
                <w:bCs/>
                <w:sz w:val="20"/>
                <w:szCs w:val="20"/>
              </w:rPr>
            </w:pPr>
            <w:r w:rsidRPr="00A13CC0">
              <w:rPr>
                <w:rFonts w:ascii="Lato" w:hAnsi="Lato" w:cs="Arial"/>
                <w:bCs/>
                <w:sz w:val="20"/>
                <w:szCs w:val="20"/>
              </w:rPr>
              <w:t>0.00</w:t>
            </w:r>
          </w:p>
        </w:tc>
      </w:tr>
      <w:tr w:rsidR="004E035B" w:rsidRPr="00A13CC0" w14:paraId="1C7BC7A0" w14:textId="77777777" w:rsidTr="00A13CC0">
        <w:trPr>
          <w:jc w:val="center"/>
        </w:trPr>
        <w:tc>
          <w:tcPr>
            <w:tcW w:w="9639" w:type="dxa"/>
            <w:vAlign w:val="center"/>
          </w:tcPr>
          <w:p w14:paraId="310A5DFF" w14:textId="77777777" w:rsidR="004E035B" w:rsidRPr="00A13CC0" w:rsidRDefault="004E035B" w:rsidP="00374361">
            <w:pPr>
              <w:autoSpaceDE w:val="0"/>
              <w:autoSpaceDN w:val="0"/>
              <w:adjustRightInd w:val="0"/>
              <w:spacing w:line="360" w:lineRule="auto"/>
              <w:jc w:val="both"/>
              <w:rPr>
                <w:rFonts w:ascii="Lato" w:hAnsi="Lato"/>
                <w:color w:val="000000"/>
                <w:sz w:val="20"/>
                <w:szCs w:val="20"/>
                <w:lang w:eastAsia="es-MX"/>
              </w:rPr>
            </w:pPr>
            <w:r w:rsidRPr="00A13CC0">
              <w:rPr>
                <w:rFonts w:ascii="Lato" w:hAnsi="Lato"/>
                <w:color w:val="000000"/>
                <w:sz w:val="20"/>
                <w:szCs w:val="20"/>
                <w:lang w:eastAsia="es-MX"/>
              </w:rPr>
              <w:lastRenderedPageBreak/>
              <w:t>Presupuesto de egresos Pagado.</w:t>
            </w:r>
          </w:p>
        </w:tc>
        <w:tc>
          <w:tcPr>
            <w:tcW w:w="2127" w:type="dxa"/>
          </w:tcPr>
          <w:p w14:paraId="75C4DDBE" w14:textId="77777777" w:rsidR="004E035B" w:rsidRPr="00A13CC0" w:rsidRDefault="004E035B" w:rsidP="00374361">
            <w:pPr>
              <w:autoSpaceDE w:val="0"/>
              <w:autoSpaceDN w:val="0"/>
              <w:adjustRightInd w:val="0"/>
              <w:spacing w:line="360" w:lineRule="auto"/>
              <w:jc w:val="right"/>
              <w:rPr>
                <w:rFonts w:ascii="Lato" w:hAnsi="Lato" w:cs="Arial"/>
                <w:bCs/>
                <w:sz w:val="20"/>
                <w:szCs w:val="20"/>
              </w:rPr>
            </w:pPr>
            <w:r w:rsidRPr="00A13CC0">
              <w:rPr>
                <w:rFonts w:ascii="Lato" w:hAnsi="Lato" w:cs="Arial"/>
                <w:bCs/>
                <w:sz w:val="20"/>
                <w:szCs w:val="20"/>
              </w:rPr>
              <w:t>0.00</w:t>
            </w:r>
          </w:p>
        </w:tc>
      </w:tr>
    </w:tbl>
    <w:p w14:paraId="2FD1A1E8" w14:textId="75A4E7AC" w:rsidR="007017B6" w:rsidRPr="00A13CC0" w:rsidRDefault="003A48D0" w:rsidP="008D7F7A">
      <w:pPr>
        <w:autoSpaceDE w:val="0"/>
        <w:autoSpaceDN w:val="0"/>
        <w:adjustRightInd w:val="0"/>
        <w:jc w:val="both"/>
        <w:rPr>
          <w:rFonts w:ascii="Lato" w:hAnsi="Lato" w:cs="Arial"/>
          <w:b/>
          <w:bCs/>
          <w:sz w:val="20"/>
          <w:szCs w:val="20"/>
        </w:rPr>
      </w:pPr>
      <w:r w:rsidRPr="00A13CC0">
        <w:rPr>
          <w:rFonts w:ascii="Lato" w:hAnsi="Lato" w:cs="Arial"/>
          <w:bCs/>
          <w:sz w:val="20"/>
          <w:szCs w:val="20"/>
        </w:rPr>
        <w:t>*</w:t>
      </w:r>
      <w:r w:rsidRPr="00A13CC0">
        <w:rPr>
          <w:rFonts w:ascii="Lato" w:hAnsi="Lato" w:cs="Arial"/>
          <w:b/>
          <w:bCs/>
          <w:sz w:val="20"/>
          <w:szCs w:val="20"/>
        </w:rPr>
        <w:t>Las modificaciones al presupuesto corresponden a adecuaciones presupuestales realizadas.</w:t>
      </w:r>
    </w:p>
    <w:p w14:paraId="4FF92400" w14:textId="4079478D" w:rsidR="00503103" w:rsidRPr="00A13CC0" w:rsidRDefault="00503103" w:rsidP="008D7F7A">
      <w:pPr>
        <w:jc w:val="both"/>
        <w:rPr>
          <w:rFonts w:ascii="Lato" w:hAnsi="Lato" w:cs="Arial"/>
          <w:sz w:val="20"/>
          <w:szCs w:val="20"/>
        </w:rPr>
      </w:pPr>
      <w:r w:rsidRPr="00A13CC0">
        <w:rPr>
          <w:rFonts w:ascii="Lato" w:hAnsi="Lato" w:cs="Arial"/>
          <w:color w:val="000000"/>
          <w:sz w:val="20"/>
          <w:szCs w:val="20"/>
          <w:lang w:eastAsia="es-MX"/>
        </w:rPr>
        <w:t xml:space="preserve">Bajo protesta de decir verdad declaramos que los Estados Financieros y sus Notas son razonablemente correctos y </w:t>
      </w:r>
      <w:r w:rsidR="00A13CC0" w:rsidRPr="00A13CC0">
        <w:rPr>
          <w:rFonts w:ascii="Lato" w:hAnsi="Lato" w:cs="Arial"/>
          <w:color w:val="000000"/>
          <w:sz w:val="20"/>
          <w:szCs w:val="20"/>
          <w:lang w:eastAsia="es-MX"/>
        </w:rPr>
        <w:t xml:space="preserve">son </w:t>
      </w:r>
      <w:r w:rsidRPr="00A13CC0">
        <w:rPr>
          <w:rFonts w:ascii="Lato" w:hAnsi="Lato" w:cs="Arial"/>
          <w:color w:val="000000"/>
          <w:sz w:val="20"/>
          <w:szCs w:val="20"/>
          <w:lang w:eastAsia="es-MX"/>
        </w:rPr>
        <w:t>responsabilidad del emisor.</w:t>
      </w:r>
      <w:r w:rsidRPr="00A13CC0">
        <w:rPr>
          <w:rFonts w:ascii="Lato" w:hAnsi="Lato" w:cs="Arial"/>
          <w:sz w:val="20"/>
          <w:szCs w:val="20"/>
        </w:rPr>
        <w:t xml:space="preserve"> </w:t>
      </w:r>
    </w:p>
    <w:p w14:paraId="6D3257A2" w14:textId="77777777" w:rsidR="00503103" w:rsidRPr="00A13CC0" w:rsidRDefault="00503103" w:rsidP="00BD29A6">
      <w:pPr>
        <w:autoSpaceDE w:val="0"/>
        <w:autoSpaceDN w:val="0"/>
        <w:adjustRightInd w:val="0"/>
        <w:spacing w:line="360" w:lineRule="auto"/>
        <w:jc w:val="both"/>
        <w:rPr>
          <w:rFonts w:ascii="Lato" w:hAnsi="Lato" w:cs="Arial"/>
          <w:b/>
          <w:sz w:val="20"/>
          <w:szCs w:val="20"/>
        </w:rPr>
      </w:pPr>
    </w:p>
    <w:sectPr w:rsidR="00503103" w:rsidRPr="00A13CC0" w:rsidSect="00A13CC0">
      <w:pgSz w:w="15840" w:h="12240" w:orient="landscape"/>
      <w:pgMar w:top="2835"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rlow">
    <w:altName w:val="Courier New"/>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Soberana Titular">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Lato">
    <w:panose1 w:val="020F0502020204030203"/>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33DEE"/>
    <w:multiLevelType w:val="hybridMultilevel"/>
    <w:tmpl w:val="30604C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3A370F"/>
    <w:multiLevelType w:val="hybridMultilevel"/>
    <w:tmpl w:val="F1C0DE4A"/>
    <w:lvl w:ilvl="0" w:tplc="D9122BBA">
      <w:start w:val="1"/>
      <w:numFmt w:val="decimal"/>
      <w:lvlText w:val="%1."/>
      <w:lvlJc w:val="left"/>
      <w:pPr>
        <w:ind w:left="394" w:hanging="360"/>
      </w:pPr>
      <w:rPr>
        <w:rFonts w:hint="default"/>
      </w:rPr>
    </w:lvl>
    <w:lvl w:ilvl="1" w:tplc="080A0019" w:tentative="1">
      <w:start w:val="1"/>
      <w:numFmt w:val="lowerLetter"/>
      <w:lvlText w:val="%2."/>
      <w:lvlJc w:val="left"/>
      <w:pPr>
        <w:ind w:left="1114" w:hanging="360"/>
      </w:pPr>
    </w:lvl>
    <w:lvl w:ilvl="2" w:tplc="080A001B" w:tentative="1">
      <w:start w:val="1"/>
      <w:numFmt w:val="lowerRoman"/>
      <w:lvlText w:val="%3."/>
      <w:lvlJc w:val="right"/>
      <w:pPr>
        <w:ind w:left="1834" w:hanging="180"/>
      </w:pPr>
    </w:lvl>
    <w:lvl w:ilvl="3" w:tplc="080A000F" w:tentative="1">
      <w:start w:val="1"/>
      <w:numFmt w:val="decimal"/>
      <w:lvlText w:val="%4."/>
      <w:lvlJc w:val="left"/>
      <w:pPr>
        <w:ind w:left="2554" w:hanging="360"/>
      </w:pPr>
    </w:lvl>
    <w:lvl w:ilvl="4" w:tplc="080A0019" w:tentative="1">
      <w:start w:val="1"/>
      <w:numFmt w:val="lowerLetter"/>
      <w:lvlText w:val="%5."/>
      <w:lvlJc w:val="left"/>
      <w:pPr>
        <w:ind w:left="3274" w:hanging="360"/>
      </w:pPr>
    </w:lvl>
    <w:lvl w:ilvl="5" w:tplc="080A001B" w:tentative="1">
      <w:start w:val="1"/>
      <w:numFmt w:val="lowerRoman"/>
      <w:lvlText w:val="%6."/>
      <w:lvlJc w:val="right"/>
      <w:pPr>
        <w:ind w:left="3994" w:hanging="180"/>
      </w:pPr>
    </w:lvl>
    <w:lvl w:ilvl="6" w:tplc="080A000F" w:tentative="1">
      <w:start w:val="1"/>
      <w:numFmt w:val="decimal"/>
      <w:lvlText w:val="%7."/>
      <w:lvlJc w:val="left"/>
      <w:pPr>
        <w:ind w:left="4714" w:hanging="360"/>
      </w:pPr>
    </w:lvl>
    <w:lvl w:ilvl="7" w:tplc="080A0019" w:tentative="1">
      <w:start w:val="1"/>
      <w:numFmt w:val="lowerLetter"/>
      <w:lvlText w:val="%8."/>
      <w:lvlJc w:val="left"/>
      <w:pPr>
        <w:ind w:left="5434" w:hanging="360"/>
      </w:pPr>
    </w:lvl>
    <w:lvl w:ilvl="8" w:tplc="080A001B" w:tentative="1">
      <w:start w:val="1"/>
      <w:numFmt w:val="lowerRoman"/>
      <w:lvlText w:val="%9."/>
      <w:lvlJc w:val="right"/>
      <w:pPr>
        <w:ind w:left="6154" w:hanging="180"/>
      </w:pPr>
    </w:lvl>
  </w:abstractNum>
  <w:abstractNum w:abstractNumId="2" w15:restartNumberingAfterBreak="0">
    <w:nsid w:val="0C944286"/>
    <w:multiLevelType w:val="hybridMultilevel"/>
    <w:tmpl w:val="37FC2F88"/>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C43D43"/>
    <w:multiLevelType w:val="hybridMultilevel"/>
    <w:tmpl w:val="08921E26"/>
    <w:lvl w:ilvl="0" w:tplc="AE185450">
      <w:start w:val="2"/>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10663C02"/>
    <w:multiLevelType w:val="hybridMultilevel"/>
    <w:tmpl w:val="7FA2ED64"/>
    <w:lvl w:ilvl="0" w:tplc="7604018A">
      <w:start w:val="1"/>
      <w:numFmt w:val="decimal"/>
      <w:lvlText w:val="%1."/>
      <w:lvlJc w:val="left"/>
      <w:pPr>
        <w:ind w:left="660" w:hanging="360"/>
      </w:pPr>
      <w:rPr>
        <w:rFonts w:hint="default"/>
      </w:rPr>
    </w:lvl>
    <w:lvl w:ilvl="1" w:tplc="080A0019" w:tentative="1">
      <w:start w:val="1"/>
      <w:numFmt w:val="lowerLetter"/>
      <w:lvlText w:val="%2."/>
      <w:lvlJc w:val="left"/>
      <w:pPr>
        <w:ind w:left="1380" w:hanging="360"/>
      </w:pPr>
    </w:lvl>
    <w:lvl w:ilvl="2" w:tplc="080A001B" w:tentative="1">
      <w:start w:val="1"/>
      <w:numFmt w:val="lowerRoman"/>
      <w:lvlText w:val="%3."/>
      <w:lvlJc w:val="right"/>
      <w:pPr>
        <w:ind w:left="2100" w:hanging="180"/>
      </w:pPr>
    </w:lvl>
    <w:lvl w:ilvl="3" w:tplc="080A000F" w:tentative="1">
      <w:start w:val="1"/>
      <w:numFmt w:val="decimal"/>
      <w:lvlText w:val="%4."/>
      <w:lvlJc w:val="left"/>
      <w:pPr>
        <w:ind w:left="2820" w:hanging="360"/>
      </w:pPr>
    </w:lvl>
    <w:lvl w:ilvl="4" w:tplc="080A0019" w:tentative="1">
      <w:start w:val="1"/>
      <w:numFmt w:val="lowerLetter"/>
      <w:lvlText w:val="%5."/>
      <w:lvlJc w:val="left"/>
      <w:pPr>
        <w:ind w:left="3540" w:hanging="360"/>
      </w:pPr>
    </w:lvl>
    <w:lvl w:ilvl="5" w:tplc="080A001B" w:tentative="1">
      <w:start w:val="1"/>
      <w:numFmt w:val="lowerRoman"/>
      <w:lvlText w:val="%6."/>
      <w:lvlJc w:val="right"/>
      <w:pPr>
        <w:ind w:left="4260" w:hanging="180"/>
      </w:pPr>
    </w:lvl>
    <w:lvl w:ilvl="6" w:tplc="080A000F" w:tentative="1">
      <w:start w:val="1"/>
      <w:numFmt w:val="decimal"/>
      <w:lvlText w:val="%7."/>
      <w:lvlJc w:val="left"/>
      <w:pPr>
        <w:ind w:left="4980" w:hanging="360"/>
      </w:pPr>
    </w:lvl>
    <w:lvl w:ilvl="7" w:tplc="080A0019" w:tentative="1">
      <w:start w:val="1"/>
      <w:numFmt w:val="lowerLetter"/>
      <w:lvlText w:val="%8."/>
      <w:lvlJc w:val="left"/>
      <w:pPr>
        <w:ind w:left="5700" w:hanging="360"/>
      </w:pPr>
    </w:lvl>
    <w:lvl w:ilvl="8" w:tplc="080A001B" w:tentative="1">
      <w:start w:val="1"/>
      <w:numFmt w:val="lowerRoman"/>
      <w:lvlText w:val="%9."/>
      <w:lvlJc w:val="right"/>
      <w:pPr>
        <w:ind w:left="6420" w:hanging="180"/>
      </w:pPr>
    </w:lvl>
  </w:abstractNum>
  <w:abstractNum w:abstractNumId="5" w15:restartNumberingAfterBreak="0">
    <w:nsid w:val="148904D8"/>
    <w:multiLevelType w:val="hybridMultilevel"/>
    <w:tmpl w:val="D55256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E51ECD"/>
    <w:multiLevelType w:val="hybridMultilevel"/>
    <w:tmpl w:val="CCAC8F7C"/>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5EE0A4E"/>
    <w:multiLevelType w:val="hybridMultilevel"/>
    <w:tmpl w:val="C7EC1F82"/>
    <w:lvl w:ilvl="0" w:tplc="0C0A0001">
      <w:start w:val="1"/>
      <w:numFmt w:val="bullet"/>
      <w:lvlText w:val=""/>
      <w:lvlJc w:val="left"/>
      <w:pPr>
        <w:tabs>
          <w:tab w:val="num" w:pos="1428"/>
        </w:tabs>
        <w:ind w:left="1428" w:hanging="360"/>
      </w:pPr>
      <w:rPr>
        <w:rFonts w:ascii="Symbol" w:hAnsi="Symbol" w:hint="default"/>
      </w:r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8" w15:restartNumberingAfterBreak="0">
    <w:nsid w:val="2E0F3575"/>
    <w:multiLevelType w:val="hybridMultilevel"/>
    <w:tmpl w:val="C66E2624"/>
    <w:lvl w:ilvl="0" w:tplc="0B40D55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331601FB"/>
    <w:multiLevelType w:val="hybridMultilevel"/>
    <w:tmpl w:val="3624712C"/>
    <w:lvl w:ilvl="0" w:tplc="080A000F">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FB753D"/>
    <w:multiLevelType w:val="hybridMultilevel"/>
    <w:tmpl w:val="6B8EAE4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38D506DF"/>
    <w:multiLevelType w:val="hybridMultilevel"/>
    <w:tmpl w:val="3556730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96935F9"/>
    <w:multiLevelType w:val="hybridMultilevel"/>
    <w:tmpl w:val="59C2F182"/>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96665488">
      <w:numFmt w:val="bullet"/>
      <w:lvlText w:val="•"/>
      <w:lvlJc w:val="left"/>
      <w:pPr>
        <w:ind w:left="2685" w:hanging="705"/>
      </w:pPr>
      <w:rPr>
        <w:rFonts w:ascii="Calibri" w:eastAsia="Times New Roman" w:hAnsi="Calibri"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42BD0B20"/>
    <w:multiLevelType w:val="multilevel"/>
    <w:tmpl w:val="E83627F0"/>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61D1A23"/>
    <w:multiLevelType w:val="hybridMultilevel"/>
    <w:tmpl w:val="EE8068E0"/>
    <w:lvl w:ilvl="0" w:tplc="B50E69B8">
      <w:start w:val="1"/>
      <w:numFmt w:val="decimal"/>
      <w:lvlText w:val="%1."/>
      <w:lvlJc w:val="left"/>
      <w:pPr>
        <w:ind w:left="780" w:hanging="360"/>
      </w:pPr>
      <w:rPr>
        <w:rFonts w:hint="default"/>
        <w:b w:val="0"/>
      </w:rPr>
    </w:lvl>
    <w:lvl w:ilvl="1" w:tplc="080A0019">
      <w:start w:val="1"/>
      <w:numFmt w:val="lowerLetter"/>
      <w:lvlText w:val="%2."/>
      <w:lvlJc w:val="left"/>
      <w:pPr>
        <w:ind w:left="1500" w:hanging="360"/>
      </w:pPr>
    </w:lvl>
    <w:lvl w:ilvl="2" w:tplc="080A001B">
      <w:start w:val="1"/>
      <w:numFmt w:val="lowerRoman"/>
      <w:lvlText w:val="%3."/>
      <w:lvlJc w:val="right"/>
      <w:pPr>
        <w:ind w:left="2220" w:hanging="180"/>
      </w:pPr>
    </w:lvl>
    <w:lvl w:ilvl="3" w:tplc="080A000F">
      <w:start w:val="1"/>
      <w:numFmt w:val="decimal"/>
      <w:lvlText w:val="%4."/>
      <w:lvlJc w:val="left"/>
      <w:pPr>
        <w:ind w:left="2940" w:hanging="360"/>
      </w:pPr>
    </w:lvl>
    <w:lvl w:ilvl="4" w:tplc="080A0019">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5" w15:restartNumberingAfterBreak="0">
    <w:nsid w:val="52A13ADE"/>
    <w:multiLevelType w:val="hybridMultilevel"/>
    <w:tmpl w:val="4B9054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5833A32"/>
    <w:multiLevelType w:val="hybridMultilevel"/>
    <w:tmpl w:val="54B65B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8155743"/>
    <w:multiLevelType w:val="multilevel"/>
    <w:tmpl w:val="E83627F0"/>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9196C1E"/>
    <w:multiLevelType w:val="hybridMultilevel"/>
    <w:tmpl w:val="31828D58"/>
    <w:lvl w:ilvl="0" w:tplc="FC3AF212">
      <w:start w:val="1"/>
      <w:numFmt w:val="lowerLetter"/>
      <w:lvlText w:val="%1)"/>
      <w:lvlJc w:val="left"/>
      <w:pPr>
        <w:tabs>
          <w:tab w:val="num" w:pos="720"/>
        </w:tabs>
        <w:ind w:left="720" w:hanging="360"/>
      </w:pPr>
      <w:rPr>
        <w:rFonts w:ascii="Barlow" w:eastAsia="Times New Roman" w:hAnsi="Barlow" w:cs="Arial"/>
      </w:rPr>
    </w:lvl>
    <w:lvl w:ilvl="1" w:tplc="E6CCA55A">
      <w:start w:val="1"/>
      <w:numFmt w:val="lowerLetter"/>
      <w:lvlText w:val="%2)"/>
      <w:lvlJc w:val="left"/>
      <w:pPr>
        <w:tabs>
          <w:tab w:val="num" w:pos="1440"/>
        </w:tabs>
        <w:ind w:left="1440" w:hanging="360"/>
      </w:pPr>
      <w:rPr>
        <w:rFonts w:hint="default"/>
      </w:rPr>
    </w:lvl>
    <w:lvl w:ilvl="2" w:tplc="F8A4628E">
      <w:start w:val="2"/>
      <w:numFmt w:val="decimal"/>
      <w:lvlText w:val="%3)"/>
      <w:lvlJc w:val="left"/>
      <w:pPr>
        <w:tabs>
          <w:tab w:val="num" w:pos="2340"/>
        </w:tabs>
        <w:ind w:left="2340" w:hanging="360"/>
      </w:pPr>
      <w:rPr>
        <w:rFonts w:ascii="Times New Roman" w:hAnsi="Times New Roman" w:cs="Times New Roman" w:hint="default"/>
        <w:b/>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9DF7B3D"/>
    <w:multiLevelType w:val="hybridMultilevel"/>
    <w:tmpl w:val="F08849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A497117"/>
    <w:multiLevelType w:val="hybridMultilevel"/>
    <w:tmpl w:val="A8007F8C"/>
    <w:lvl w:ilvl="0" w:tplc="D9F8AC12">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5C7656F5"/>
    <w:multiLevelType w:val="hybridMultilevel"/>
    <w:tmpl w:val="3B5EEF9E"/>
    <w:lvl w:ilvl="0" w:tplc="07E42080">
      <w:start w:val="1"/>
      <w:numFmt w:val="upperLetter"/>
      <w:pStyle w:val="NotasEEFF"/>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5ED85C14"/>
    <w:multiLevelType w:val="multilevel"/>
    <w:tmpl w:val="89F86D2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16408BC"/>
    <w:multiLevelType w:val="hybridMultilevel"/>
    <w:tmpl w:val="D77C3538"/>
    <w:lvl w:ilvl="0" w:tplc="D59096D4">
      <w:start w:val="1"/>
      <w:numFmt w:val="lowerLetter"/>
      <w:lvlText w:val="%1)"/>
      <w:lvlJc w:val="left"/>
      <w:pPr>
        <w:ind w:left="855" w:hanging="360"/>
      </w:pPr>
      <w:rPr>
        <w:rFonts w:hint="default"/>
      </w:rPr>
    </w:lvl>
    <w:lvl w:ilvl="1" w:tplc="080A0019" w:tentative="1">
      <w:start w:val="1"/>
      <w:numFmt w:val="lowerLetter"/>
      <w:lvlText w:val="%2."/>
      <w:lvlJc w:val="left"/>
      <w:pPr>
        <w:ind w:left="1575" w:hanging="360"/>
      </w:pPr>
    </w:lvl>
    <w:lvl w:ilvl="2" w:tplc="080A001B" w:tentative="1">
      <w:start w:val="1"/>
      <w:numFmt w:val="lowerRoman"/>
      <w:lvlText w:val="%3."/>
      <w:lvlJc w:val="right"/>
      <w:pPr>
        <w:ind w:left="2295" w:hanging="180"/>
      </w:pPr>
    </w:lvl>
    <w:lvl w:ilvl="3" w:tplc="080A000F" w:tentative="1">
      <w:start w:val="1"/>
      <w:numFmt w:val="decimal"/>
      <w:lvlText w:val="%4."/>
      <w:lvlJc w:val="left"/>
      <w:pPr>
        <w:ind w:left="3015" w:hanging="360"/>
      </w:pPr>
    </w:lvl>
    <w:lvl w:ilvl="4" w:tplc="080A0019" w:tentative="1">
      <w:start w:val="1"/>
      <w:numFmt w:val="lowerLetter"/>
      <w:lvlText w:val="%5."/>
      <w:lvlJc w:val="left"/>
      <w:pPr>
        <w:ind w:left="3735" w:hanging="360"/>
      </w:pPr>
    </w:lvl>
    <w:lvl w:ilvl="5" w:tplc="080A001B" w:tentative="1">
      <w:start w:val="1"/>
      <w:numFmt w:val="lowerRoman"/>
      <w:lvlText w:val="%6."/>
      <w:lvlJc w:val="right"/>
      <w:pPr>
        <w:ind w:left="4455" w:hanging="180"/>
      </w:pPr>
    </w:lvl>
    <w:lvl w:ilvl="6" w:tplc="080A000F" w:tentative="1">
      <w:start w:val="1"/>
      <w:numFmt w:val="decimal"/>
      <w:lvlText w:val="%7."/>
      <w:lvlJc w:val="left"/>
      <w:pPr>
        <w:ind w:left="5175" w:hanging="360"/>
      </w:pPr>
    </w:lvl>
    <w:lvl w:ilvl="7" w:tplc="080A0019" w:tentative="1">
      <w:start w:val="1"/>
      <w:numFmt w:val="lowerLetter"/>
      <w:lvlText w:val="%8."/>
      <w:lvlJc w:val="left"/>
      <w:pPr>
        <w:ind w:left="5895" w:hanging="360"/>
      </w:pPr>
    </w:lvl>
    <w:lvl w:ilvl="8" w:tplc="080A001B" w:tentative="1">
      <w:start w:val="1"/>
      <w:numFmt w:val="lowerRoman"/>
      <w:lvlText w:val="%9."/>
      <w:lvlJc w:val="right"/>
      <w:pPr>
        <w:ind w:left="6615" w:hanging="180"/>
      </w:pPr>
    </w:lvl>
  </w:abstractNum>
  <w:abstractNum w:abstractNumId="24" w15:restartNumberingAfterBreak="0">
    <w:nsid w:val="6A9F26FF"/>
    <w:multiLevelType w:val="hybridMultilevel"/>
    <w:tmpl w:val="EEA8260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6C9C7A54"/>
    <w:multiLevelType w:val="hybridMultilevel"/>
    <w:tmpl w:val="0F98ABF0"/>
    <w:lvl w:ilvl="0" w:tplc="0C0A0001">
      <w:start w:val="1"/>
      <w:numFmt w:val="bullet"/>
      <w:lvlText w:val=""/>
      <w:lvlJc w:val="left"/>
      <w:pPr>
        <w:tabs>
          <w:tab w:val="num" w:pos="1425"/>
        </w:tabs>
        <w:ind w:left="1425" w:hanging="360"/>
      </w:pPr>
      <w:rPr>
        <w:rFonts w:ascii="Symbol" w:hAnsi="Symbol" w:hint="default"/>
      </w:rPr>
    </w:lvl>
    <w:lvl w:ilvl="1" w:tplc="0C0A0003" w:tentative="1">
      <w:start w:val="1"/>
      <w:numFmt w:val="bullet"/>
      <w:lvlText w:val="o"/>
      <w:lvlJc w:val="left"/>
      <w:pPr>
        <w:tabs>
          <w:tab w:val="num" w:pos="2145"/>
        </w:tabs>
        <w:ind w:left="2145" w:hanging="360"/>
      </w:pPr>
      <w:rPr>
        <w:rFonts w:ascii="Courier New" w:hAnsi="Courier New" w:cs="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cs="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cs="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26" w15:restartNumberingAfterBreak="0">
    <w:nsid w:val="6E9A6054"/>
    <w:multiLevelType w:val="hybridMultilevel"/>
    <w:tmpl w:val="FF3C44D0"/>
    <w:lvl w:ilvl="0" w:tplc="D14858FA">
      <w:start w:val="2"/>
      <w:numFmt w:val="lowerLetter"/>
      <w:lvlText w:val="%1)"/>
      <w:lvlJc w:val="left"/>
      <w:pPr>
        <w:ind w:left="1515" w:hanging="360"/>
      </w:pPr>
      <w:rPr>
        <w:rFonts w:hint="default"/>
      </w:rPr>
    </w:lvl>
    <w:lvl w:ilvl="1" w:tplc="080A0019" w:tentative="1">
      <w:start w:val="1"/>
      <w:numFmt w:val="lowerLetter"/>
      <w:lvlText w:val="%2."/>
      <w:lvlJc w:val="left"/>
      <w:pPr>
        <w:ind w:left="2235" w:hanging="360"/>
      </w:pPr>
    </w:lvl>
    <w:lvl w:ilvl="2" w:tplc="080A001B" w:tentative="1">
      <w:start w:val="1"/>
      <w:numFmt w:val="lowerRoman"/>
      <w:lvlText w:val="%3."/>
      <w:lvlJc w:val="right"/>
      <w:pPr>
        <w:ind w:left="2955" w:hanging="180"/>
      </w:pPr>
    </w:lvl>
    <w:lvl w:ilvl="3" w:tplc="080A000F" w:tentative="1">
      <w:start w:val="1"/>
      <w:numFmt w:val="decimal"/>
      <w:lvlText w:val="%4."/>
      <w:lvlJc w:val="left"/>
      <w:pPr>
        <w:ind w:left="3675" w:hanging="360"/>
      </w:pPr>
    </w:lvl>
    <w:lvl w:ilvl="4" w:tplc="080A0019" w:tentative="1">
      <w:start w:val="1"/>
      <w:numFmt w:val="lowerLetter"/>
      <w:lvlText w:val="%5."/>
      <w:lvlJc w:val="left"/>
      <w:pPr>
        <w:ind w:left="4395" w:hanging="360"/>
      </w:pPr>
    </w:lvl>
    <w:lvl w:ilvl="5" w:tplc="080A001B" w:tentative="1">
      <w:start w:val="1"/>
      <w:numFmt w:val="lowerRoman"/>
      <w:lvlText w:val="%6."/>
      <w:lvlJc w:val="right"/>
      <w:pPr>
        <w:ind w:left="5115" w:hanging="180"/>
      </w:pPr>
    </w:lvl>
    <w:lvl w:ilvl="6" w:tplc="080A000F" w:tentative="1">
      <w:start w:val="1"/>
      <w:numFmt w:val="decimal"/>
      <w:lvlText w:val="%7."/>
      <w:lvlJc w:val="left"/>
      <w:pPr>
        <w:ind w:left="5835" w:hanging="360"/>
      </w:pPr>
    </w:lvl>
    <w:lvl w:ilvl="7" w:tplc="080A0019" w:tentative="1">
      <w:start w:val="1"/>
      <w:numFmt w:val="lowerLetter"/>
      <w:lvlText w:val="%8."/>
      <w:lvlJc w:val="left"/>
      <w:pPr>
        <w:ind w:left="6555" w:hanging="360"/>
      </w:pPr>
    </w:lvl>
    <w:lvl w:ilvl="8" w:tplc="080A001B" w:tentative="1">
      <w:start w:val="1"/>
      <w:numFmt w:val="lowerRoman"/>
      <w:lvlText w:val="%9."/>
      <w:lvlJc w:val="right"/>
      <w:pPr>
        <w:ind w:left="7275" w:hanging="180"/>
      </w:pPr>
    </w:lvl>
  </w:abstractNum>
  <w:abstractNum w:abstractNumId="27" w15:restartNumberingAfterBreak="0">
    <w:nsid w:val="73AE315B"/>
    <w:multiLevelType w:val="hybridMultilevel"/>
    <w:tmpl w:val="A45E52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81E71B3"/>
    <w:multiLevelType w:val="hybridMultilevel"/>
    <w:tmpl w:val="558A273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C3560E7"/>
    <w:multiLevelType w:val="hybridMultilevel"/>
    <w:tmpl w:val="42E26B5C"/>
    <w:lvl w:ilvl="0" w:tplc="3FDAE360">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25"/>
  </w:num>
  <w:num w:numId="3">
    <w:abstractNumId w:val="10"/>
  </w:num>
  <w:num w:numId="4">
    <w:abstractNumId w:val="12"/>
  </w:num>
  <w:num w:numId="5">
    <w:abstractNumId w:val="18"/>
  </w:num>
  <w:num w:numId="6">
    <w:abstractNumId w:val="7"/>
  </w:num>
  <w:num w:numId="7">
    <w:abstractNumId w:val="24"/>
  </w:num>
  <w:num w:numId="8">
    <w:abstractNumId w:val="0"/>
  </w:num>
  <w:num w:numId="9">
    <w:abstractNumId w:val="20"/>
  </w:num>
  <w:num w:numId="10">
    <w:abstractNumId w:val="17"/>
  </w:num>
  <w:num w:numId="11">
    <w:abstractNumId w:val="22"/>
  </w:num>
  <w:num w:numId="12">
    <w:abstractNumId w:val="13"/>
  </w:num>
  <w:num w:numId="13">
    <w:abstractNumId w:val="2"/>
  </w:num>
  <w:num w:numId="14">
    <w:abstractNumId w:val="23"/>
  </w:num>
  <w:num w:numId="15">
    <w:abstractNumId w:val="16"/>
  </w:num>
  <w:num w:numId="16">
    <w:abstractNumId w:val="29"/>
  </w:num>
  <w:num w:numId="17">
    <w:abstractNumId w:val="27"/>
  </w:num>
  <w:num w:numId="18">
    <w:abstractNumId w:val="5"/>
  </w:num>
  <w:num w:numId="19">
    <w:abstractNumId w:val="3"/>
  </w:num>
  <w:num w:numId="20">
    <w:abstractNumId w:val="9"/>
  </w:num>
  <w:num w:numId="21">
    <w:abstractNumId w:val="4"/>
  </w:num>
  <w:num w:numId="22">
    <w:abstractNumId w:val="14"/>
  </w:num>
  <w:num w:numId="23">
    <w:abstractNumId w:val="28"/>
  </w:num>
  <w:num w:numId="24">
    <w:abstractNumId w:val="6"/>
  </w:num>
  <w:num w:numId="25">
    <w:abstractNumId w:val="11"/>
  </w:num>
  <w:num w:numId="26">
    <w:abstractNumId w:val="19"/>
  </w:num>
  <w:num w:numId="27">
    <w:abstractNumId w:val="1"/>
  </w:num>
  <w:num w:numId="28">
    <w:abstractNumId w:val="8"/>
  </w:num>
  <w:num w:numId="29">
    <w:abstractNumId w:val="26"/>
  </w:num>
  <w:num w:numId="30">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557"/>
    <w:rsid w:val="00007455"/>
    <w:rsid w:val="00007E24"/>
    <w:rsid w:val="000109A1"/>
    <w:rsid w:val="000142BC"/>
    <w:rsid w:val="00020123"/>
    <w:rsid w:val="000255F2"/>
    <w:rsid w:val="00026882"/>
    <w:rsid w:val="00026CDE"/>
    <w:rsid w:val="00031CAE"/>
    <w:rsid w:val="00031DD6"/>
    <w:rsid w:val="0003215B"/>
    <w:rsid w:val="00033098"/>
    <w:rsid w:val="0003567F"/>
    <w:rsid w:val="00036C0F"/>
    <w:rsid w:val="00036C94"/>
    <w:rsid w:val="00051C90"/>
    <w:rsid w:val="0005496B"/>
    <w:rsid w:val="00056405"/>
    <w:rsid w:val="000603AE"/>
    <w:rsid w:val="00061DA4"/>
    <w:rsid w:val="00064F05"/>
    <w:rsid w:val="00065522"/>
    <w:rsid w:val="00065B4F"/>
    <w:rsid w:val="00066DF5"/>
    <w:rsid w:val="00071A25"/>
    <w:rsid w:val="00071C65"/>
    <w:rsid w:val="00076AB1"/>
    <w:rsid w:val="0007768F"/>
    <w:rsid w:val="00082D64"/>
    <w:rsid w:val="0008358F"/>
    <w:rsid w:val="0008370E"/>
    <w:rsid w:val="00087E50"/>
    <w:rsid w:val="00090D91"/>
    <w:rsid w:val="00096876"/>
    <w:rsid w:val="00097C6F"/>
    <w:rsid w:val="000A3B7A"/>
    <w:rsid w:val="000A5404"/>
    <w:rsid w:val="000B5362"/>
    <w:rsid w:val="000B7AD7"/>
    <w:rsid w:val="000C3E78"/>
    <w:rsid w:val="000C4346"/>
    <w:rsid w:val="000C7C5D"/>
    <w:rsid w:val="000D4676"/>
    <w:rsid w:val="000D4BEC"/>
    <w:rsid w:val="000E018A"/>
    <w:rsid w:val="000E382D"/>
    <w:rsid w:val="000E4078"/>
    <w:rsid w:val="000E4981"/>
    <w:rsid w:val="000F6314"/>
    <w:rsid w:val="00100AED"/>
    <w:rsid w:val="001054F1"/>
    <w:rsid w:val="001060D6"/>
    <w:rsid w:val="00114CB6"/>
    <w:rsid w:val="001170D8"/>
    <w:rsid w:val="00130CD6"/>
    <w:rsid w:val="00130CFF"/>
    <w:rsid w:val="001340C6"/>
    <w:rsid w:val="0014464B"/>
    <w:rsid w:val="001468B2"/>
    <w:rsid w:val="00147F9E"/>
    <w:rsid w:val="0015617D"/>
    <w:rsid w:val="00160C6D"/>
    <w:rsid w:val="00166151"/>
    <w:rsid w:val="00167908"/>
    <w:rsid w:val="00167E15"/>
    <w:rsid w:val="00177FE2"/>
    <w:rsid w:val="00183BA1"/>
    <w:rsid w:val="00194109"/>
    <w:rsid w:val="001950CA"/>
    <w:rsid w:val="001A68BF"/>
    <w:rsid w:val="001A77DF"/>
    <w:rsid w:val="001B3593"/>
    <w:rsid w:val="001B77E8"/>
    <w:rsid w:val="001D12E4"/>
    <w:rsid w:val="001D5F52"/>
    <w:rsid w:val="001D64C2"/>
    <w:rsid w:val="001D69FA"/>
    <w:rsid w:val="001E15AA"/>
    <w:rsid w:val="001E27D4"/>
    <w:rsid w:val="001E3498"/>
    <w:rsid w:val="001F1B71"/>
    <w:rsid w:val="001F212F"/>
    <w:rsid w:val="001F2848"/>
    <w:rsid w:val="00201FB4"/>
    <w:rsid w:val="00205B92"/>
    <w:rsid w:val="0021009B"/>
    <w:rsid w:val="0021253E"/>
    <w:rsid w:val="00214AD4"/>
    <w:rsid w:val="00215B4E"/>
    <w:rsid w:val="00216583"/>
    <w:rsid w:val="00220AD9"/>
    <w:rsid w:val="00221F22"/>
    <w:rsid w:val="00221F99"/>
    <w:rsid w:val="00222BCA"/>
    <w:rsid w:val="00244875"/>
    <w:rsid w:val="0024748C"/>
    <w:rsid w:val="002527E5"/>
    <w:rsid w:val="002562F9"/>
    <w:rsid w:val="0026347A"/>
    <w:rsid w:val="00270A48"/>
    <w:rsid w:val="002720EF"/>
    <w:rsid w:val="00272C12"/>
    <w:rsid w:val="00275CEA"/>
    <w:rsid w:val="0027623B"/>
    <w:rsid w:val="00277C85"/>
    <w:rsid w:val="002802B3"/>
    <w:rsid w:val="0028270B"/>
    <w:rsid w:val="002829EB"/>
    <w:rsid w:val="00290581"/>
    <w:rsid w:val="00290D96"/>
    <w:rsid w:val="00295F72"/>
    <w:rsid w:val="00296FDB"/>
    <w:rsid w:val="002A0167"/>
    <w:rsid w:val="002A13E3"/>
    <w:rsid w:val="002A243F"/>
    <w:rsid w:val="002A3840"/>
    <w:rsid w:val="002A4931"/>
    <w:rsid w:val="002A5E59"/>
    <w:rsid w:val="002B237D"/>
    <w:rsid w:val="002B51DE"/>
    <w:rsid w:val="002C5AE3"/>
    <w:rsid w:val="002D0030"/>
    <w:rsid w:val="002D13EE"/>
    <w:rsid w:val="002D19AC"/>
    <w:rsid w:val="002D7064"/>
    <w:rsid w:val="002E196B"/>
    <w:rsid w:val="002E46B6"/>
    <w:rsid w:val="002F2EE7"/>
    <w:rsid w:val="002F3425"/>
    <w:rsid w:val="002F5739"/>
    <w:rsid w:val="00300EFC"/>
    <w:rsid w:val="003136C5"/>
    <w:rsid w:val="003254A6"/>
    <w:rsid w:val="00326AF6"/>
    <w:rsid w:val="00330FD0"/>
    <w:rsid w:val="003343A5"/>
    <w:rsid w:val="00341AA8"/>
    <w:rsid w:val="00343AC0"/>
    <w:rsid w:val="00351EFA"/>
    <w:rsid w:val="00361CB4"/>
    <w:rsid w:val="00363A99"/>
    <w:rsid w:val="00363FE8"/>
    <w:rsid w:val="00371F54"/>
    <w:rsid w:val="00372DFA"/>
    <w:rsid w:val="00373040"/>
    <w:rsid w:val="00374361"/>
    <w:rsid w:val="00376262"/>
    <w:rsid w:val="00381312"/>
    <w:rsid w:val="00384204"/>
    <w:rsid w:val="00386ED5"/>
    <w:rsid w:val="00387754"/>
    <w:rsid w:val="00387827"/>
    <w:rsid w:val="00393030"/>
    <w:rsid w:val="0039488B"/>
    <w:rsid w:val="003A252C"/>
    <w:rsid w:val="003A48D0"/>
    <w:rsid w:val="003A68A2"/>
    <w:rsid w:val="003C165E"/>
    <w:rsid w:val="003C5567"/>
    <w:rsid w:val="003C59D3"/>
    <w:rsid w:val="003D16D8"/>
    <w:rsid w:val="003D3142"/>
    <w:rsid w:val="003D4D24"/>
    <w:rsid w:val="003D6121"/>
    <w:rsid w:val="003E04E6"/>
    <w:rsid w:val="003E0E05"/>
    <w:rsid w:val="003E333B"/>
    <w:rsid w:val="003E5950"/>
    <w:rsid w:val="003F2800"/>
    <w:rsid w:val="0040165C"/>
    <w:rsid w:val="00412049"/>
    <w:rsid w:val="00415911"/>
    <w:rsid w:val="00431E60"/>
    <w:rsid w:val="00436694"/>
    <w:rsid w:val="00442275"/>
    <w:rsid w:val="004427C6"/>
    <w:rsid w:val="00446360"/>
    <w:rsid w:val="0044718D"/>
    <w:rsid w:val="00447398"/>
    <w:rsid w:val="00453B55"/>
    <w:rsid w:val="00455223"/>
    <w:rsid w:val="0046025D"/>
    <w:rsid w:val="00464969"/>
    <w:rsid w:val="00480433"/>
    <w:rsid w:val="00491BA8"/>
    <w:rsid w:val="00493F06"/>
    <w:rsid w:val="0049685B"/>
    <w:rsid w:val="004B0A16"/>
    <w:rsid w:val="004B1C6F"/>
    <w:rsid w:val="004B2AA2"/>
    <w:rsid w:val="004B586B"/>
    <w:rsid w:val="004B58EB"/>
    <w:rsid w:val="004C7D11"/>
    <w:rsid w:val="004D00C8"/>
    <w:rsid w:val="004D0B9E"/>
    <w:rsid w:val="004D6F2D"/>
    <w:rsid w:val="004D7B2B"/>
    <w:rsid w:val="004E035B"/>
    <w:rsid w:val="004E13BA"/>
    <w:rsid w:val="004E24C3"/>
    <w:rsid w:val="004E2CF3"/>
    <w:rsid w:val="004E31F7"/>
    <w:rsid w:val="004E437E"/>
    <w:rsid w:val="004E72E7"/>
    <w:rsid w:val="004F1134"/>
    <w:rsid w:val="004F2A0B"/>
    <w:rsid w:val="004F5AA7"/>
    <w:rsid w:val="004F780E"/>
    <w:rsid w:val="00501188"/>
    <w:rsid w:val="00502FD3"/>
    <w:rsid w:val="00503103"/>
    <w:rsid w:val="00506CF1"/>
    <w:rsid w:val="00511168"/>
    <w:rsid w:val="00511523"/>
    <w:rsid w:val="005134FA"/>
    <w:rsid w:val="005200C1"/>
    <w:rsid w:val="00531707"/>
    <w:rsid w:val="00531AA3"/>
    <w:rsid w:val="005423A1"/>
    <w:rsid w:val="0054365E"/>
    <w:rsid w:val="00547966"/>
    <w:rsid w:val="0055018D"/>
    <w:rsid w:val="00553F2E"/>
    <w:rsid w:val="00554591"/>
    <w:rsid w:val="00565F0F"/>
    <w:rsid w:val="00566956"/>
    <w:rsid w:val="005678AE"/>
    <w:rsid w:val="00570497"/>
    <w:rsid w:val="00571472"/>
    <w:rsid w:val="0057473E"/>
    <w:rsid w:val="0058168D"/>
    <w:rsid w:val="0058184D"/>
    <w:rsid w:val="00581A1B"/>
    <w:rsid w:val="00586E8B"/>
    <w:rsid w:val="00591E32"/>
    <w:rsid w:val="005951EA"/>
    <w:rsid w:val="00595A9A"/>
    <w:rsid w:val="00597216"/>
    <w:rsid w:val="005A0DB0"/>
    <w:rsid w:val="005A726E"/>
    <w:rsid w:val="005A746A"/>
    <w:rsid w:val="005B5E00"/>
    <w:rsid w:val="005C0B75"/>
    <w:rsid w:val="005C2A7C"/>
    <w:rsid w:val="005C6B2E"/>
    <w:rsid w:val="005D1B1E"/>
    <w:rsid w:val="005D6EFE"/>
    <w:rsid w:val="005D79D4"/>
    <w:rsid w:val="005F0DE8"/>
    <w:rsid w:val="005F375E"/>
    <w:rsid w:val="00600EE5"/>
    <w:rsid w:val="00602255"/>
    <w:rsid w:val="0060464B"/>
    <w:rsid w:val="00620920"/>
    <w:rsid w:val="00621912"/>
    <w:rsid w:val="00624C68"/>
    <w:rsid w:val="00627A4C"/>
    <w:rsid w:val="00637E79"/>
    <w:rsid w:val="00644007"/>
    <w:rsid w:val="00646E3B"/>
    <w:rsid w:val="00655736"/>
    <w:rsid w:val="00656E45"/>
    <w:rsid w:val="00666A44"/>
    <w:rsid w:val="00672FCC"/>
    <w:rsid w:val="0067777E"/>
    <w:rsid w:val="006820AC"/>
    <w:rsid w:val="006840CA"/>
    <w:rsid w:val="006A1E7E"/>
    <w:rsid w:val="006A4BE2"/>
    <w:rsid w:val="006B111B"/>
    <w:rsid w:val="006B1C70"/>
    <w:rsid w:val="006B488C"/>
    <w:rsid w:val="006B5C79"/>
    <w:rsid w:val="006C42A3"/>
    <w:rsid w:val="006D5206"/>
    <w:rsid w:val="006D5428"/>
    <w:rsid w:val="006E145D"/>
    <w:rsid w:val="006E4AB6"/>
    <w:rsid w:val="006E5EBC"/>
    <w:rsid w:val="006F2C49"/>
    <w:rsid w:val="006F754E"/>
    <w:rsid w:val="0070174F"/>
    <w:rsid w:val="007017B6"/>
    <w:rsid w:val="00724AA6"/>
    <w:rsid w:val="00733D6D"/>
    <w:rsid w:val="007363F1"/>
    <w:rsid w:val="00744B19"/>
    <w:rsid w:val="007463FE"/>
    <w:rsid w:val="00750855"/>
    <w:rsid w:val="00752890"/>
    <w:rsid w:val="00753622"/>
    <w:rsid w:val="00755037"/>
    <w:rsid w:val="00761475"/>
    <w:rsid w:val="00762EB9"/>
    <w:rsid w:val="00764705"/>
    <w:rsid w:val="00767047"/>
    <w:rsid w:val="00773BCB"/>
    <w:rsid w:val="00775657"/>
    <w:rsid w:val="00777642"/>
    <w:rsid w:val="007814A0"/>
    <w:rsid w:val="00787451"/>
    <w:rsid w:val="0078779C"/>
    <w:rsid w:val="00795616"/>
    <w:rsid w:val="007A3605"/>
    <w:rsid w:val="007A4A3D"/>
    <w:rsid w:val="007A5E79"/>
    <w:rsid w:val="007A662A"/>
    <w:rsid w:val="007B0A43"/>
    <w:rsid w:val="007B2C0B"/>
    <w:rsid w:val="007B477A"/>
    <w:rsid w:val="007B4796"/>
    <w:rsid w:val="007B66AE"/>
    <w:rsid w:val="007D0E3E"/>
    <w:rsid w:val="007D37B7"/>
    <w:rsid w:val="007D4486"/>
    <w:rsid w:val="007D5115"/>
    <w:rsid w:val="007D6206"/>
    <w:rsid w:val="007E368D"/>
    <w:rsid w:val="007E3C94"/>
    <w:rsid w:val="007E5B88"/>
    <w:rsid w:val="007E6D41"/>
    <w:rsid w:val="007E7CFC"/>
    <w:rsid w:val="007F163D"/>
    <w:rsid w:val="00802702"/>
    <w:rsid w:val="00804083"/>
    <w:rsid w:val="0080605E"/>
    <w:rsid w:val="00807054"/>
    <w:rsid w:val="008120A9"/>
    <w:rsid w:val="008138B8"/>
    <w:rsid w:val="0082682F"/>
    <w:rsid w:val="00827AC5"/>
    <w:rsid w:val="00833B9A"/>
    <w:rsid w:val="00837A00"/>
    <w:rsid w:val="00837E99"/>
    <w:rsid w:val="0084786C"/>
    <w:rsid w:val="00847FDC"/>
    <w:rsid w:val="008507BE"/>
    <w:rsid w:val="00852F80"/>
    <w:rsid w:val="0085540A"/>
    <w:rsid w:val="0085545C"/>
    <w:rsid w:val="00857F27"/>
    <w:rsid w:val="0086002A"/>
    <w:rsid w:val="00864B1B"/>
    <w:rsid w:val="0086752C"/>
    <w:rsid w:val="0087313E"/>
    <w:rsid w:val="0088122C"/>
    <w:rsid w:val="008946F5"/>
    <w:rsid w:val="00895489"/>
    <w:rsid w:val="008A098A"/>
    <w:rsid w:val="008A2E21"/>
    <w:rsid w:val="008A4E48"/>
    <w:rsid w:val="008B13A7"/>
    <w:rsid w:val="008B15E3"/>
    <w:rsid w:val="008B3403"/>
    <w:rsid w:val="008B3D59"/>
    <w:rsid w:val="008B4D44"/>
    <w:rsid w:val="008C4563"/>
    <w:rsid w:val="008C5F80"/>
    <w:rsid w:val="008D2E1D"/>
    <w:rsid w:val="008D7F7A"/>
    <w:rsid w:val="008E23AA"/>
    <w:rsid w:val="008E6513"/>
    <w:rsid w:val="008F2781"/>
    <w:rsid w:val="008F343F"/>
    <w:rsid w:val="008F41F7"/>
    <w:rsid w:val="008F64C8"/>
    <w:rsid w:val="00906A25"/>
    <w:rsid w:val="0090726A"/>
    <w:rsid w:val="009073E6"/>
    <w:rsid w:val="00910426"/>
    <w:rsid w:val="00910455"/>
    <w:rsid w:val="00926046"/>
    <w:rsid w:val="009278E3"/>
    <w:rsid w:val="00930C72"/>
    <w:rsid w:val="00936257"/>
    <w:rsid w:val="009375BD"/>
    <w:rsid w:val="00941FF2"/>
    <w:rsid w:val="00946FFC"/>
    <w:rsid w:val="00953559"/>
    <w:rsid w:val="00956557"/>
    <w:rsid w:val="00960438"/>
    <w:rsid w:val="00960E43"/>
    <w:rsid w:val="00962905"/>
    <w:rsid w:val="009719A5"/>
    <w:rsid w:val="009732BD"/>
    <w:rsid w:val="0097626E"/>
    <w:rsid w:val="00976D0D"/>
    <w:rsid w:val="00983489"/>
    <w:rsid w:val="009906AF"/>
    <w:rsid w:val="009953CE"/>
    <w:rsid w:val="009A6C0E"/>
    <w:rsid w:val="009B23BE"/>
    <w:rsid w:val="009C468D"/>
    <w:rsid w:val="009D1EB8"/>
    <w:rsid w:val="009D6D0B"/>
    <w:rsid w:val="009D7E30"/>
    <w:rsid w:val="009E0715"/>
    <w:rsid w:val="009F60F5"/>
    <w:rsid w:val="00A03EBC"/>
    <w:rsid w:val="00A04B4E"/>
    <w:rsid w:val="00A05F7F"/>
    <w:rsid w:val="00A069C3"/>
    <w:rsid w:val="00A07BC0"/>
    <w:rsid w:val="00A13CC0"/>
    <w:rsid w:val="00A22A78"/>
    <w:rsid w:val="00A232B2"/>
    <w:rsid w:val="00A32C21"/>
    <w:rsid w:val="00A344CE"/>
    <w:rsid w:val="00A40912"/>
    <w:rsid w:val="00A40A53"/>
    <w:rsid w:val="00A43FB2"/>
    <w:rsid w:val="00A44201"/>
    <w:rsid w:val="00A5144C"/>
    <w:rsid w:val="00A548B6"/>
    <w:rsid w:val="00A623C7"/>
    <w:rsid w:val="00A66E19"/>
    <w:rsid w:val="00A74163"/>
    <w:rsid w:val="00A746F1"/>
    <w:rsid w:val="00A75E2F"/>
    <w:rsid w:val="00A76145"/>
    <w:rsid w:val="00A77B89"/>
    <w:rsid w:val="00A81C61"/>
    <w:rsid w:val="00A82CD4"/>
    <w:rsid w:val="00A85365"/>
    <w:rsid w:val="00AA09DA"/>
    <w:rsid w:val="00AA4D5E"/>
    <w:rsid w:val="00AA5372"/>
    <w:rsid w:val="00AA6652"/>
    <w:rsid w:val="00AB5940"/>
    <w:rsid w:val="00AC0EBD"/>
    <w:rsid w:val="00AC4F8A"/>
    <w:rsid w:val="00AC6A1C"/>
    <w:rsid w:val="00AD0BD4"/>
    <w:rsid w:val="00AE6233"/>
    <w:rsid w:val="00B06C07"/>
    <w:rsid w:val="00B0711D"/>
    <w:rsid w:val="00B1213E"/>
    <w:rsid w:val="00B12EF4"/>
    <w:rsid w:val="00B13190"/>
    <w:rsid w:val="00B135DE"/>
    <w:rsid w:val="00B1460E"/>
    <w:rsid w:val="00B24646"/>
    <w:rsid w:val="00B26092"/>
    <w:rsid w:val="00B26607"/>
    <w:rsid w:val="00B31E29"/>
    <w:rsid w:val="00B32F22"/>
    <w:rsid w:val="00B40341"/>
    <w:rsid w:val="00B420FA"/>
    <w:rsid w:val="00B57016"/>
    <w:rsid w:val="00B579E7"/>
    <w:rsid w:val="00B62F9E"/>
    <w:rsid w:val="00B65AD6"/>
    <w:rsid w:val="00B714ED"/>
    <w:rsid w:val="00B72BAB"/>
    <w:rsid w:val="00B72F83"/>
    <w:rsid w:val="00B8076A"/>
    <w:rsid w:val="00B813D1"/>
    <w:rsid w:val="00B868D8"/>
    <w:rsid w:val="00B92711"/>
    <w:rsid w:val="00B9681C"/>
    <w:rsid w:val="00BA2020"/>
    <w:rsid w:val="00BA2CB0"/>
    <w:rsid w:val="00BA3579"/>
    <w:rsid w:val="00BA523E"/>
    <w:rsid w:val="00BB7B8C"/>
    <w:rsid w:val="00BD1054"/>
    <w:rsid w:val="00BD29A6"/>
    <w:rsid w:val="00BD31AA"/>
    <w:rsid w:val="00BD42BA"/>
    <w:rsid w:val="00BE21C9"/>
    <w:rsid w:val="00BE63CE"/>
    <w:rsid w:val="00BE6B81"/>
    <w:rsid w:val="00BF072B"/>
    <w:rsid w:val="00C0391A"/>
    <w:rsid w:val="00C0489A"/>
    <w:rsid w:val="00C175B2"/>
    <w:rsid w:val="00C2314B"/>
    <w:rsid w:val="00C238F1"/>
    <w:rsid w:val="00C240BD"/>
    <w:rsid w:val="00C35125"/>
    <w:rsid w:val="00C46650"/>
    <w:rsid w:val="00C525EB"/>
    <w:rsid w:val="00C56819"/>
    <w:rsid w:val="00C56AB0"/>
    <w:rsid w:val="00C57EE6"/>
    <w:rsid w:val="00C77C12"/>
    <w:rsid w:val="00C95252"/>
    <w:rsid w:val="00C95DB0"/>
    <w:rsid w:val="00CA32AC"/>
    <w:rsid w:val="00CC0365"/>
    <w:rsid w:val="00CC2DDB"/>
    <w:rsid w:val="00CC330B"/>
    <w:rsid w:val="00CC7E2C"/>
    <w:rsid w:val="00CD6A43"/>
    <w:rsid w:val="00CD7FEA"/>
    <w:rsid w:val="00CE0628"/>
    <w:rsid w:val="00CE43AE"/>
    <w:rsid w:val="00CE6B66"/>
    <w:rsid w:val="00CE75D8"/>
    <w:rsid w:val="00CF2CBD"/>
    <w:rsid w:val="00D11F55"/>
    <w:rsid w:val="00D22CCD"/>
    <w:rsid w:val="00D2677A"/>
    <w:rsid w:val="00D37D92"/>
    <w:rsid w:val="00D51D8B"/>
    <w:rsid w:val="00D52AD3"/>
    <w:rsid w:val="00D56D52"/>
    <w:rsid w:val="00D710FD"/>
    <w:rsid w:val="00D74AB4"/>
    <w:rsid w:val="00D767BF"/>
    <w:rsid w:val="00D819A7"/>
    <w:rsid w:val="00D856BE"/>
    <w:rsid w:val="00D85A95"/>
    <w:rsid w:val="00D9432E"/>
    <w:rsid w:val="00DA00B1"/>
    <w:rsid w:val="00DA039C"/>
    <w:rsid w:val="00DA2036"/>
    <w:rsid w:val="00DA2528"/>
    <w:rsid w:val="00DA7310"/>
    <w:rsid w:val="00DB0301"/>
    <w:rsid w:val="00DB2973"/>
    <w:rsid w:val="00DB3100"/>
    <w:rsid w:val="00DB57D7"/>
    <w:rsid w:val="00DC0186"/>
    <w:rsid w:val="00DD2144"/>
    <w:rsid w:val="00DE0AD0"/>
    <w:rsid w:val="00DE2C8B"/>
    <w:rsid w:val="00DE3B41"/>
    <w:rsid w:val="00DF096B"/>
    <w:rsid w:val="00DF1F64"/>
    <w:rsid w:val="00DF20F5"/>
    <w:rsid w:val="00DF650A"/>
    <w:rsid w:val="00E002D3"/>
    <w:rsid w:val="00E00A90"/>
    <w:rsid w:val="00E04CC2"/>
    <w:rsid w:val="00E15BB3"/>
    <w:rsid w:val="00E22266"/>
    <w:rsid w:val="00E225E1"/>
    <w:rsid w:val="00E261D2"/>
    <w:rsid w:val="00E3551D"/>
    <w:rsid w:val="00E407AB"/>
    <w:rsid w:val="00E40853"/>
    <w:rsid w:val="00E424E0"/>
    <w:rsid w:val="00E51A19"/>
    <w:rsid w:val="00E54379"/>
    <w:rsid w:val="00E548CB"/>
    <w:rsid w:val="00E54BD9"/>
    <w:rsid w:val="00E56276"/>
    <w:rsid w:val="00E6418C"/>
    <w:rsid w:val="00E65968"/>
    <w:rsid w:val="00E67A48"/>
    <w:rsid w:val="00E70056"/>
    <w:rsid w:val="00E72676"/>
    <w:rsid w:val="00E72C9A"/>
    <w:rsid w:val="00E74F53"/>
    <w:rsid w:val="00E8639D"/>
    <w:rsid w:val="00E924DD"/>
    <w:rsid w:val="00E92C8B"/>
    <w:rsid w:val="00E968A3"/>
    <w:rsid w:val="00E97534"/>
    <w:rsid w:val="00EA09B6"/>
    <w:rsid w:val="00EA78F6"/>
    <w:rsid w:val="00EB2082"/>
    <w:rsid w:val="00EB3F68"/>
    <w:rsid w:val="00EB5197"/>
    <w:rsid w:val="00EC331F"/>
    <w:rsid w:val="00EC3615"/>
    <w:rsid w:val="00EC4802"/>
    <w:rsid w:val="00EC766E"/>
    <w:rsid w:val="00ED1567"/>
    <w:rsid w:val="00ED47DC"/>
    <w:rsid w:val="00EE67E2"/>
    <w:rsid w:val="00EF230C"/>
    <w:rsid w:val="00EF256A"/>
    <w:rsid w:val="00EF59D1"/>
    <w:rsid w:val="00EF5F22"/>
    <w:rsid w:val="00EF6414"/>
    <w:rsid w:val="00EF6D11"/>
    <w:rsid w:val="00F001DC"/>
    <w:rsid w:val="00F07D5C"/>
    <w:rsid w:val="00F13117"/>
    <w:rsid w:val="00F13773"/>
    <w:rsid w:val="00F14368"/>
    <w:rsid w:val="00F14A46"/>
    <w:rsid w:val="00F179EA"/>
    <w:rsid w:val="00F22CDC"/>
    <w:rsid w:val="00F303FA"/>
    <w:rsid w:val="00F33A25"/>
    <w:rsid w:val="00F565AA"/>
    <w:rsid w:val="00F57568"/>
    <w:rsid w:val="00F6012F"/>
    <w:rsid w:val="00F8001D"/>
    <w:rsid w:val="00F83345"/>
    <w:rsid w:val="00F83632"/>
    <w:rsid w:val="00F85F6D"/>
    <w:rsid w:val="00F876D0"/>
    <w:rsid w:val="00F9228D"/>
    <w:rsid w:val="00FA3264"/>
    <w:rsid w:val="00FA330C"/>
    <w:rsid w:val="00FA432E"/>
    <w:rsid w:val="00FA67F1"/>
    <w:rsid w:val="00FB078E"/>
    <w:rsid w:val="00FC6BCB"/>
    <w:rsid w:val="00FD1088"/>
    <w:rsid w:val="00FD1CEB"/>
    <w:rsid w:val="00FD2093"/>
    <w:rsid w:val="00FD3583"/>
    <w:rsid w:val="00FD3C19"/>
    <w:rsid w:val="00FE031E"/>
    <w:rsid w:val="00FE1373"/>
    <w:rsid w:val="00FE7C9F"/>
    <w:rsid w:val="00FF27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BADAE"/>
  <w15:docId w15:val="{1CF7FC77-2CE9-4E5C-838D-F837D3CAD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81C"/>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646E3B"/>
    <w:pPr>
      <w:keepNext/>
      <w:outlineLvl w:val="0"/>
    </w:pPr>
    <w:rPr>
      <w:b/>
      <w:bCs/>
    </w:rPr>
  </w:style>
  <w:style w:type="paragraph" w:styleId="Ttulo2">
    <w:name w:val="heading 2"/>
    <w:basedOn w:val="Normal"/>
    <w:next w:val="Normal"/>
    <w:link w:val="Ttulo2Car"/>
    <w:qFormat/>
    <w:rsid w:val="00646E3B"/>
    <w:pPr>
      <w:keepNext/>
      <w:ind w:left="360"/>
      <w:outlineLvl w:val="1"/>
    </w:pPr>
    <w:rPr>
      <w:b/>
      <w:bCs/>
    </w:rPr>
  </w:style>
  <w:style w:type="paragraph" w:styleId="Ttulo5">
    <w:name w:val="heading 5"/>
    <w:basedOn w:val="Normal"/>
    <w:next w:val="Normal"/>
    <w:link w:val="Ttulo5Car"/>
    <w:qFormat/>
    <w:rsid w:val="00646E3B"/>
    <w:pPr>
      <w:keepNext/>
      <w:pBdr>
        <w:top w:val="single" w:sz="4" w:space="1" w:color="auto"/>
        <w:left w:val="single" w:sz="4" w:space="4" w:color="auto"/>
        <w:bottom w:val="single" w:sz="4" w:space="1" w:color="auto"/>
        <w:right w:val="single" w:sz="4" w:space="4" w:color="auto"/>
      </w:pBdr>
      <w:jc w:val="center"/>
      <w:outlineLvl w:val="4"/>
    </w:pPr>
    <w:rPr>
      <w:rFonts w:ascii="Arial" w:hAnsi="Arial"/>
      <w:b/>
      <w:sz w:val="18"/>
    </w:rPr>
  </w:style>
  <w:style w:type="paragraph" w:styleId="Ttulo6">
    <w:name w:val="heading 6"/>
    <w:basedOn w:val="Normal"/>
    <w:next w:val="Normal"/>
    <w:link w:val="Ttulo6Car"/>
    <w:qFormat/>
    <w:rsid w:val="00646E3B"/>
    <w:pPr>
      <w:keepNext/>
      <w:pBdr>
        <w:top w:val="single" w:sz="4" w:space="1" w:color="auto"/>
        <w:left w:val="single" w:sz="4" w:space="4" w:color="auto"/>
        <w:bottom w:val="single" w:sz="4" w:space="1" w:color="auto"/>
        <w:right w:val="single" w:sz="4" w:space="4" w:color="auto"/>
      </w:pBdr>
      <w:jc w:val="center"/>
      <w:outlineLvl w:val="5"/>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46E3B"/>
    <w:rPr>
      <w:rFonts w:ascii="Times New Roman" w:eastAsia="Times New Roman" w:hAnsi="Times New Roman" w:cs="Times New Roman"/>
      <w:b/>
      <w:bCs/>
      <w:sz w:val="24"/>
      <w:szCs w:val="24"/>
      <w:lang w:eastAsia="es-ES"/>
    </w:rPr>
  </w:style>
  <w:style w:type="character" w:customStyle="1" w:styleId="Ttulo2Car">
    <w:name w:val="Título 2 Car"/>
    <w:basedOn w:val="Fuentedeprrafopredeter"/>
    <w:link w:val="Ttulo2"/>
    <w:rsid w:val="00646E3B"/>
    <w:rPr>
      <w:rFonts w:ascii="Times New Roman" w:eastAsia="Times New Roman" w:hAnsi="Times New Roman" w:cs="Times New Roman"/>
      <w:b/>
      <w:bCs/>
      <w:sz w:val="24"/>
      <w:szCs w:val="24"/>
      <w:lang w:eastAsia="es-ES"/>
    </w:rPr>
  </w:style>
  <w:style w:type="character" w:customStyle="1" w:styleId="Ttulo5Car">
    <w:name w:val="Título 5 Car"/>
    <w:basedOn w:val="Fuentedeprrafopredeter"/>
    <w:link w:val="Ttulo5"/>
    <w:rsid w:val="00646E3B"/>
    <w:rPr>
      <w:rFonts w:ascii="Arial" w:eastAsia="Times New Roman" w:hAnsi="Arial" w:cs="Times New Roman"/>
      <w:b/>
      <w:sz w:val="18"/>
      <w:szCs w:val="24"/>
      <w:lang w:eastAsia="es-ES"/>
    </w:rPr>
  </w:style>
  <w:style w:type="character" w:customStyle="1" w:styleId="Ttulo6Car">
    <w:name w:val="Título 6 Car"/>
    <w:basedOn w:val="Fuentedeprrafopredeter"/>
    <w:link w:val="Ttulo6"/>
    <w:rsid w:val="00646E3B"/>
    <w:rPr>
      <w:rFonts w:ascii="Arial" w:eastAsia="Times New Roman" w:hAnsi="Arial" w:cs="Times New Roman"/>
      <w:b/>
      <w:szCs w:val="24"/>
      <w:lang w:eastAsia="es-ES"/>
    </w:rPr>
  </w:style>
  <w:style w:type="paragraph" w:styleId="Prrafodelista">
    <w:name w:val="List Paragraph"/>
    <w:basedOn w:val="Normal"/>
    <w:uiPriority w:val="34"/>
    <w:qFormat/>
    <w:rsid w:val="00956557"/>
    <w:pPr>
      <w:ind w:left="720"/>
      <w:contextualSpacing/>
    </w:pPr>
  </w:style>
  <w:style w:type="paragraph" w:styleId="Sangradetextonormal">
    <w:name w:val="Body Text Indent"/>
    <w:basedOn w:val="Normal"/>
    <w:link w:val="SangradetextonormalCar"/>
    <w:rsid w:val="00646E3B"/>
    <w:pPr>
      <w:ind w:left="180"/>
    </w:pPr>
  </w:style>
  <w:style w:type="character" w:customStyle="1" w:styleId="SangradetextonormalCar">
    <w:name w:val="Sangría de texto normal Car"/>
    <w:basedOn w:val="Fuentedeprrafopredeter"/>
    <w:link w:val="Sangradetextonormal"/>
    <w:rsid w:val="00646E3B"/>
    <w:rPr>
      <w:rFonts w:ascii="Times New Roman" w:eastAsia="Times New Roman" w:hAnsi="Times New Roman" w:cs="Times New Roman"/>
      <w:sz w:val="24"/>
      <w:szCs w:val="24"/>
      <w:lang w:eastAsia="es-ES"/>
    </w:rPr>
  </w:style>
  <w:style w:type="paragraph" w:styleId="Piedepgina">
    <w:name w:val="footer"/>
    <w:basedOn w:val="Normal"/>
    <w:link w:val="PiedepginaCar"/>
    <w:rsid w:val="00646E3B"/>
    <w:pPr>
      <w:tabs>
        <w:tab w:val="center" w:pos="4419"/>
        <w:tab w:val="right" w:pos="8838"/>
      </w:tabs>
    </w:pPr>
  </w:style>
  <w:style w:type="character" w:customStyle="1" w:styleId="PiedepginaCar">
    <w:name w:val="Pie de página Car"/>
    <w:basedOn w:val="Fuentedeprrafopredeter"/>
    <w:link w:val="Piedepgina"/>
    <w:rsid w:val="00646E3B"/>
    <w:rPr>
      <w:rFonts w:ascii="Times New Roman" w:eastAsia="Times New Roman" w:hAnsi="Times New Roman" w:cs="Times New Roman"/>
      <w:sz w:val="24"/>
      <w:szCs w:val="24"/>
      <w:lang w:eastAsia="es-ES"/>
    </w:rPr>
  </w:style>
  <w:style w:type="character" w:styleId="Nmerodepgina">
    <w:name w:val="page number"/>
    <w:basedOn w:val="Fuentedeprrafopredeter"/>
    <w:rsid w:val="00646E3B"/>
  </w:style>
  <w:style w:type="paragraph" w:styleId="Encabezado">
    <w:name w:val="header"/>
    <w:basedOn w:val="Normal"/>
    <w:link w:val="EncabezadoCar"/>
    <w:rsid w:val="00646E3B"/>
    <w:pPr>
      <w:tabs>
        <w:tab w:val="center" w:pos="4419"/>
        <w:tab w:val="right" w:pos="8838"/>
      </w:tabs>
    </w:pPr>
  </w:style>
  <w:style w:type="character" w:customStyle="1" w:styleId="EncabezadoCar">
    <w:name w:val="Encabezado Car"/>
    <w:basedOn w:val="Fuentedeprrafopredeter"/>
    <w:link w:val="Encabezado"/>
    <w:rsid w:val="00646E3B"/>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646E3B"/>
    <w:pPr>
      <w:jc w:val="both"/>
    </w:pPr>
    <w:rPr>
      <w:rFonts w:ascii="Arial" w:hAnsi="Arial" w:cs="Arial"/>
      <w:bCs/>
      <w:color w:val="CCFFCC"/>
      <w:sz w:val="22"/>
      <w:szCs w:val="22"/>
    </w:rPr>
  </w:style>
  <w:style w:type="character" w:customStyle="1" w:styleId="TextoindependienteCar">
    <w:name w:val="Texto independiente Car"/>
    <w:basedOn w:val="Fuentedeprrafopredeter"/>
    <w:link w:val="Textoindependiente"/>
    <w:rsid w:val="00646E3B"/>
    <w:rPr>
      <w:rFonts w:ascii="Arial" w:eastAsia="Times New Roman" w:hAnsi="Arial" w:cs="Arial"/>
      <w:bCs/>
      <w:color w:val="CCFFCC"/>
      <w:lang w:eastAsia="es-ES"/>
    </w:rPr>
  </w:style>
  <w:style w:type="paragraph" w:styleId="Textoindependiente2">
    <w:name w:val="Body Text 2"/>
    <w:basedOn w:val="Normal"/>
    <w:link w:val="Textoindependiente2Car"/>
    <w:rsid w:val="00646E3B"/>
    <w:pPr>
      <w:jc w:val="both"/>
    </w:pPr>
    <w:rPr>
      <w:rFonts w:ascii="Arial" w:hAnsi="Arial" w:cs="Arial"/>
      <w:sz w:val="22"/>
      <w:szCs w:val="22"/>
    </w:rPr>
  </w:style>
  <w:style w:type="character" w:customStyle="1" w:styleId="Textoindependiente2Car">
    <w:name w:val="Texto independiente 2 Car"/>
    <w:basedOn w:val="Fuentedeprrafopredeter"/>
    <w:link w:val="Textoindependiente2"/>
    <w:rsid w:val="00646E3B"/>
    <w:rPr>
      <w:rFonts w:ascii="Arial" w:eastAsia="Times New Roman" w:hAnsi="Arial" w:cs="Arial"/>
      <w:lang w:eastAsia="es-ES"/>
    </w:rPr>
  </w:style>
  <w:style w:type="paragraph" w:styleId="Sangra3detindependiente">
    <w:name w:val="Body Text Indent 3"/>
    <w:basedOn w:val="Normal"/>
    <w:link w:val="Sangra3detindependienteCar"/>
    <w:rsid w:val="00646E3B"/>
    <w:pPr>
      <w:ind w:firstLine="360"/>
      <w:jc w:val="both"/>
    </w:pPr>
    <w:rPr>
      <w:rFonts w:ascii="Arial" w:hAnsi="Arial"/>
      <w:sz w:val="22"/>
    </w:rPr>
  </w:style>
  <w:style w:type="character" w:customStyle="1" w:styleId="Sangra3detindependienteCar">
    <w:name w:val="Sangría 3 de t. independiente Car"/>
    <w:basedOn w:val="Fuentedeprrafopredeter"/>
    <w:link w:val="Sangra3detindependiente"/>
    <w:rsid w:val="00646E3B"/>
    <w:rPr>
      <w:rFonts w:ascii="Arial" w:eastAsia="Times New Roman" w:hAnsi="Arial" w:cs="Times New Roman"/>
      <w:szCs w:val="24"/>
      <w:lang w:eastAsia="es-ES"/>
    </w:rPr>
  </w:style>
  <w:style w:type="paragraph" w:styleId="Textoindependiente3">
    <w:name w:val="Body Text 3"/>
    <w:basedOn w:val="Normal"/>
    <w:link w:val="Textoindependiente3Car"/>
    <w:rsid w:val="00646E3B"/>
    <w:pPr>
      <w:jc w:val="both"/>
    </w:pPr>
    <w:rPr>
      <w:rFonts w:ascii="Arial" w:hAnsi="Arial"/>
      <w:sz w:val="18"/>
    </w:rPr>
  </w:style>
  <w:style w:type="character" w:customStyle="1" w:styleId="Textoindependiente3Car">
    <w:name w:val="Texto independiente 3 Car"/>
    <w:basedOn w:val="Fuentedeprrafopredeter"/>
    <w:link w:val="Textoindependiente3"/>
    <w:rsid w:val="00646E3B"/>
    <w:rPr>
      <w:rFonts w:ascii="Arial" w:eastAsia="Times New Roman" w:hAnsi="Arial" w:cs="Times New Roman"/>
      <w:sz w:val="18"/>
      <w:szCs w:val="24"/>
      <w:lang w:eastAsia="es-ES"/>
    </w:rPr>
  </w:style>
  <w:style w:type="character" w:customStyle="1" w:styleId="TextodegloboCar">
    <w:name w:val="Texto de globo Car"/>
    <w:basedOn w:val="Fuentedeprrafopredeter"/>
    <w:link w:val="Textodeglobo"/>
    <w:semiHidden/>
    <w:rsid w:val="00646E3B"/>
    <w:rPr>
      <w:rFonts w:ascii="Tahoma" w:eastAsia="Times New Roman" w:hAnsi="Tahoma" w:cs="Tahoma"/>
      <w:sz w:val="16"/>
      <w:szCs w:val="16"/>
      <w:lang w:eastAsia="es-ES"/>
    </w:rPr>
  </w:style>
  <w:style w:type="paragraph" w:styleId="Textodeglobo">
    <w:name w:val="Balloon Text"/>
    <w:basedOn w:val="Normal"/>
    <w:link w:val="TextodegloboCar"/>
    <w:semiHidden/>
    <w:rsid w:val="00646E3B"/>
    <w:rPr>
      <w:rFonts w:ascii="Tahoma" w:hAnsi="Tahoma" w:cs="Tahoma"/>
      <w:sz w:val="16"/>
      <w:szCs w:val="16"/>
    </w:rPr>
  </w:style>
  <w:style w:type="paragraph" w:customStyle="1" w:styleId="NotasEEFF">
    <w:name w:val="Notas EEFF"/>
    <w:basedOn w:val="Normal"/>
    <w:next w:val="Normal"/>
    <w:link w:val="NotasEEFFCar"/>
    <w:autoRedefine/>
    <w:rsid w:val="00646E3B"/>
    <w:pPr>
      <w:numPr>
        <w:numId w:val="1"/>
      </w:numPr>
      <w:pBdr>
        <w:top w:val="thinThickLargeGap" w:sz="24" w:space="5" w:color="auto"/>
        <w:left w:val="thinThickLargeGap" w:sz="24" w:space="5" w:color="auto"/>
        <w:bottom w:val="thickThinLargeGap" w:sz="24" w:space="4" w:color="auto"/>
        <w:right w:val="thickThinLargeGap" w:sz="24" w:space="5" w:color="auto"/>
      </w:pBdr>
      <w:spacing w:before="120" w:after="120"/>
      <w:jc w:val="center"/>
    </w:pPr>
    <w:rPr>
      <w:rFonts w:ascii="Eras Medium ITC" w:hAnsi="Eras Medium ITC" w:cs="Tahoma"/>
      <w:bCs/>
      <w:smallCaps/>
    </w:rPr>
  </w:style>
  <w:style w:type="character" w:customStyle="1" w:styleId="NotasEEFFCar">
    <w:name w:val="Notas EEFF Car"/>
    <w:link w:val="NotasEEFF"/>
    <w:rsid w:val="00646E3B"/>
    <w:rPr>
      <w:rFonts w:ascii="Eras Medium ITC" w:eastAsia="Times New Roman" w:hAnsi="Eras Medium ITC" w:cs="Tahoma"/>
      <w:bCs/>
      <w:smallCaps/>
      <w:sz w:val="24"/>
      <w:szCs w:val="24"/>
      <w:lang w:eastAsia="es-ES"/>
    </w:rPr>
  </w:style>
  <w:style w:type="paragraph" w:styleId="NormalWeb">
    <w:name w:val="Normal (Web)"/>
    <w:basedOn w:val="Normal"/>
    <w:uiPriority w:val="99"/>
    <w:unhideWhenUsed/>
    <w:rsid w:val="00646E3B"/>
    <w:pPr>
      <w:spacing w:before="100" w:beforeAutospacing="1" w:after="100" w:afterAutospacing="1"/>
    </w:pPr>
    <w:rPr>
      <w:lang w:eastAsia="es-MX"/>
    </w:rPr>
  </w:style>
  <w:style w:type="paragraph" w:customStyle="1" w:styleId="CM162">
    <w:name w:val="CM162"/>
    <w:basedOn w:val="Normal"/>
    <w:uiPriority w:val="99"/>
    <w:rsid w:val="00646E3B"/>
    <w:pPr>
      <w:autoSpaceDE w:val="0"/>
      <w:autoSpaceDN w:val="0"/>
    </w:pPr>
    <w:rPr>
      <w:rFonts w:ascii="Soberana Titular" w:eastAsiaTheme="minorHAnsi" w:hAnsi="Soberana Titular"/>
      <w:lang w:val="es-ES"/>
    </w:rPr>
  </w:style>
  <w:style w:type="character" w:customStyle="1" w:styleId="TextocomentarioCar">
    <w:name w:val="Texto comentario Car"/>
    <w:basedOn w:val="Fuentedeprrafopredeter"/>
    <w:link w:val="Textocomentario"/>
    <w:uiPriority w:val="99"/>
    <w:semiHidden/>
    <w:rsid w:val="00646E3B"/>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646E3B"/>
    <w:rPr>
      <w:sz w:val="20"/>
      <w:szCs w:val="20"/>
    </w:rPr>
  </w:style>
  <w:style w:type="character" w:customStyle="1" w:styleId="AsuntodelcomentarioCar">
    <w:name w:val="Asunto del comentario Car"/>
    <w:basedOn w:val="TextocomentarioCar"/>
    <w:link w:val="Asuntodelcomentario"/>
    <w:uiPriority w:val="99"/>
    <w:semiHidden/>
    <w:rsid w:val="00646E3B"/>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46E3B"/>
    <w:rPr>
      <w:b/>
      <w:bCs/>
    </w:rPr>
  </w:style>
  <w:style w:type="table" w:styleId="Cuadrculaclara-nfasis1">
    <w:name w:val="Light Grid Accent 1"/>
    <w:basedOn w:val="Tablanormal"/>
    <w:uiPriority w:val="62"/>
    <w:rsid w:val="00646E3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extonotapieCar">
    <w:name w:val="Texto nota pie Car"/>
    <w:basedOn w:val="Fuentedeprrafopredeter"/>
    <w:link w:val="Textonotapie"/>
    <w:uiPriority w:val="99"/>
    <w:semiHidden/>
    <w:rsid w:val="00646E3B"/>
    <w:rPr>
      <w:rFonts w:ascii="Times New Roman" w:eastAsia="Calibri" w:hAnsi="Times New Roman" w:cs="Times New Roman"/>
      <w:sz w:val="20"/>
      <w:szCs w:val="20"/>
      <w:lang w:val="es-ES" w:eastAsia="es-ES"/>
    </w:rPr>
  </w:style>
  <w:style w:type="paragraph" w:styleId="Textonotapie">
    <w:name w:val="footnote text"/>
    <w:basedOn w:val="Normal"/>
    <w:link w:val="TextonotapieCar"/>
    <w:uiPriority w:val="99"/>
    <w:semiHidden/>
    <w:rsid w:val="00646E3B"/>
    <w:rPr>
      <w:rFonts w:eastAsia="Calibri"/>
      <w:sz w:val="20"/>
      <w:szCs w:val="20"/>
      <w:lang w:val="es-ES"/>
    </w:rPr>
  </w:style>
  <w:style w:type="character" w:styleId="Refdenotaalpie">
    <w:name w:val="footnote reference"/>
    <w:uiPriority w:val="99"/>
    <w:rsid w:val="00646E3B"/>
    <w:rPr>
      <w:rFonts w:cs="Times New Roman"/>
      <w:vertAlign w:val="superscript"/>
    </w:rPr>
  </w:style>
  <w:style w:type="character" w:customStyle="1" w:styleId="TextoCar">
    <w:name w:val="Texto Car"/>
    <w:basedOn w:val="Fuentedeprrafopredeter"/>
    <w:link w:val="Texto"/>
    <w:locked/>
    <w:rsid w:val="00646E3B"/>
    <w:rPr>
      <w:rFonts w:ascii="Arial" w:hAnsi="Arial" w:cs="Arial"/>
    </w:rPr>
  </w:style>
  <w:style w:type="paragraph" w:customStyle="1" w:styleId="Texto">
    <w:name w:val="Texto"/>
    <w:basedOn w:val="Normal"/>
    <w:link w:val="TextoCar"/>
    <w:rsid w:val="00646E3B"/>
    <w:pPr>
      <w:spacing w:after="101" w:line="216" w:lineRule="exact"/>
      <w:ind w:firstLine="288"/>
      <w:jc w:val="both"/>
    </w:pPr>
    <w:rPr>
      <w:rFonts w:ascii="Arial" w:eastAsiaTheme="minorHAnsi" w:hAnsi="Arial" w:cs="Arial"/>
      <w:sz w:val="22"/>
      <w:szCs w:val="22"/>
      <w:lang w:eastAsia="en-US"/>
    </w:rPr>
  </w:style>
  <w:style w:type="character" w:customStyle="1" w:styleId="ROMANOSCar">
    <w:name w:val="ROMANOS Car"/>
    <w:basedOn w:val="Fuentedeprrafopredeter"/>
    <w:link w:val="ROMANOS"/>
    <w:locked/>
    <w:rsid w:val="00646E3B"/>
    <w:rPr>
      <w:rFonts w:ascii="Arial" w:hAnsi="Arial" w:cs="Arial"/>
    </w:rPr>
  </w:style>
  <w:style w:type="paragraph" w:customStyle="1" w:styleId="ROMANOS">
    <w:name w:val="ROMANOS"/>
    <w:basedOn w:val="Normal"/>
    <w:link w:val="ROMANOSCar"/>
    <w:rsid w:val="00646E3B"/>
    <w:pPr>
      <w:spacing w:after="101" w:line="216" w:lineRule="exact"/>
      <w:ind w:left="720" w:hanging="432"/>
      <w:jc w:val="both"/>
    </w:pPr>
    <w:rPr>
      <w:rFonts w:ascii="Arial" w:eastAsiaTheme="minorHAnsi" w:hAnsi="Arial" w:cs="Arial"/>
      <w:sz w:val="22"/>
      <w:szCs w:val="22"/>
      <w:lang w:eastAsia="en-US"/>
    </w:rPr>
  </w:style>
  <w:style w:type="paragraph" w:customStyle="1" w:styleId="INCISO">
    <w:name w:val="INCISO"/>
    <w:basedOn w:val="Normal"/>
    <w:rsid w:val="00646E3B"/>
    <w:pPr>
      <w:spacing w:after="101" w:line="216" w:lineRule="exact"/>
      <w:ind w:left="1080" w:hanging="360"/>
      <w:jc w:val="both"/>
    </w:pPr>
    <w:rPr>
      <w:rFonts w:ascii="Arial" w:eastAsiaTheme="minorHAnsi" w:hAnsi="Arial" w:cs="Arial"/>
      <w:sz w:val="18"/>
      <w:szCs w:val="18"/>
      <w:lang w:val="es-ES"/>
    </w:rPr>
  </w:style>
  <w:style w:type="table" w:styleId="Tablaconcuadrcula">
    <w:name w:val="Table Grid"/>
    <w:basedOn w:val="Tablanormal"/>
    <w:rsid w:val="00D76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3296677">
      <w:bodyDiv w:val="1"/>
      <w:marLeft w:val="0"/>
      <w:marRight w:val="0"/>
      <w:marTop w:val="0"/>
      <w:marBottom w:val="0"/>
      <w:divBdr>
        <w:top w:val="none" w:sz="0" w:space="0" w:color="auto"/>
        <w:left w:val="none" w:sz="0" w:space="0" w:color="auto"/>
        <w:bottom w:val="none" w:sz="0" w:space="0" w:color="auto"/>
        <w:right w:val="none" w:sz="0" w:space="0" w:color="auto"/>
      </w:divBdr>
    </w:div>
    <w:div w:id="1638534849">
      <w:bodyDiv w:val="1"/>
      <w:marLeft w:val="0"/>
      <w:marRight w:val="0"/>
      <w:marTop w:val="0"/>
      <w:marBottom w:val="0"/>
      <w:divBdr>
        <w:top w:val="none" w:sz="0" w:space="0" w:color="auto"/>
        <w:left w:val="none" w:sz="0" w:space="0" w:color="auto"/>
        <w:bottom w:val="none" w:sz="0" w:space="0" w:color="auto"/>
        <w:right w:val="none" w:sz="0" w:space="0" w:color="auto"/>
      </w:divBdr>
    </w:div>
    <w:div w:id="1916429139">
      <w:bodyDiv w:val="1"/>
      <w:marLeft w:val="0"/>
      <w:marRight w:val="0"/>
      <w:marTop w:val="0"/>
      <w:marBottom w:val="0"/>
      <w:divBdr>
        <w:top w:val="none" w:sz="0" w:space="0" w:color="auto"/>
        <w:left w:val="none" w:sz="0" w:space="0" w:color="auto"/>
        <w:bottom w:val="none" w:sz="0" w:space="0" w:color="auto"/>
        <w:right w:val="none" w:sz="0" w:space="0" w:color="auto"/>
      </w:divBdr>
    </w:div>
    <w:div w:id="2034648564">
      <w:bodyDiv w:val="1"/>
      <w:marLeft w:val="0"/>
      <w:marRight w:val="0"/>
      <w:marTop w:val="0"/>
      <w:marBottom w:val="0"/>
      <w:divBdr>
        <w:top w:val="none" w:sz="0" w:space="0" w:color="auto"/>
        <w:left w:val="none" w:sz="0" w:space="0" w:color="auto"/>
        <w:bottom w:val="none" w:sz="0" w:space="0" w:color="auto"/>
        <w:right w:val="none" w:sz="0" w:space="0" w:color="auto"/>
      </w:divBdr>
    </w:div>
    <w:div w:id="2102801061">
      <w:bodyDiv w:val="1"/>
      <w:marLeft w:val="0"/>
      <w:marRight w:val="0"/>
      <w:marTop w:val="0"/>
      <w:marBottom w:val="0"/>
      <w:divBdr>
        <w:top w:val="none" w:sz="0" w:space="0" w:color="auto"/>
        <w:left w:val="none" w:sz="0" w:space="0" w:color="auto"/>
        <w:bottom w:val="none" w:sz="0" w:space="0" w:color="auto"/>
        <w:right w:val="none" w:sz="0" w:space="0" w:color="auto"/>
      </w:divBdr>
      <w:divsChild>
        <w:div w:id="21439661">
          <w:marLeft w:val="0"/>
          <w:marRight w:val="0"/>
          <w:marTop w:val="0"/>
          <w:marBottom w:val="86"/>
          <w:divBdr>
            <w:top w:val="none" w:sz="0" w:space="0" w:color="auto"/>
            <w:left w:val="none" w:sz="0" w:space="0" w:color="auto"/>
            <w:bottom w:val="none" w:sz="0" w:space="0" w:color="auto"/>
            <w:right w:val="none" w:sz="0" w:space="0" w:color="auto"/>
          </w:divBdr>
        </w:div>
        <w:div w:id="26105465">
          <w:marLeft w:val="0"/>
          <w:marRight w:val="0"/>
          <w:marTop w:val="0"/>
          <w:marBottom w:val="101"/>
          <w:divBdr>
            <w:top w:val="none" w:sz="0" w:space="0" w:color="auto"/>
            <w:left w:val="none" w:sz="0" w:space="0" w:color="auto"/>
            <w:bottom w:val="none" w:sz="0" w:space="0" w:color="auto"/>
            <w:right w:val="none" w:sz="0" w:space="0" w:color="auto"/>
          </w:divBdr>
        </w:div>
        <w:div w:id="43215935">
          <w:marLeft w:val="0"/>
          <w:marRight w:val="0"/>
          <w:marTop w:val="0"/>
          <w:marBottom w:val="86"/>
          <w:divBdr>
            <w:top w:val="none" w:sz="0" w:space="0" w:color="auto"/>
            <w:left w:val="none" w:sz="0" w:space="0" w:color="auto"/>
            <w:bottom w:val="none" w:sz="0" w:space="0" w:color="auto"/>
            <w:right w:val="none" w:sz="0" w:space="0" w:color="auto"/>
          </w:divBdr>
        </w:div>
        <w:div w:id="46612612">
          <w:marLeft w:val="0"/>
          <w:marRight w:val="0"/>
          <w:marTop w:val="0"/>
          <w:marBottom w:val="86"/>
          <w:divBdr>
            <w:top w:val="none" w:sz="0" w:space="0" w:color="auto"/>
            <w:left w:val="none" w:sz="0" w:space="0" w:color="auto"/>
            <w:bottom w:val="none" w:sz="0" w:space="0" w:color="auto"/>
            <w:right w:val="none" w:sz="0" w:space="0" w:color="auto"/>
          </w:divBdr>
        </w:div>
        <w:div w:id="50885425">
          <w:marLeft w:val="0"/>
          <w:marRight w:val="0"/>
          <w:marTop w:val="0"/>
          <w:marBottom w:val="86"/>
          <w:divBdr>
            <w:top w:val="none" w:sz="0" w:space="0" w:color="auto"/>
            <w:left w:val="none" w:sz="0" w:space="0" w:color="auto"/>
            <w:bottom w:val="none" w:sz="0" w:space="0" w:color="auto"/>
            <w:right w:val="none" w:sz="0" w:space="0" w:color="auto"/>
          </w:divBdr>
        </w:div>
        <w:div w:id="68815141">
          <w:marLeft w:val="0"/>
          <w:marRight w:val="0"/>
          <w:marTop w:val="0"/>
          <w:marBottom w:val="86"/>
          <w:divBdr>
            <w:top w:val="none" w:sz="0" w:space="0" w:color="auto"/>
            <w:left w:val="none" w:sz="0" w:space="0" w:color="auto"/>
            <w:bottom w:val="none" w:sz="0" w:space="0" w:color="auto"/>
            <w:right w:val="none" w:sz="0" w:space="0" w:color="auto"/>
          </w:divBdr>
        </w:div>
        <w:div w:id="140193528">
          <w:marLeft w:val="0"/>
          <w:marRight w:val="0"/>
          <w:marTop w:val="0"/>
          <w:marBottom w:val="86"/>
          <w:divBdr>
            <w:top w:val="none" w:sz="0" w:space="0" w:color="auto"/>
            <w:left w:val="none" w:sz="0" w:space="0" w:color="auto"/>
            <w:bottom w:val="none" w:sz="0" w:space="0" w:color="auto"/>
            <w:right w:val="none" w:sz="0" w:space="0" w:color="auto"/>
          </w:divBdr>
        </w:div>
        <w:div w:id="208228038">
          <w:marLeft w:val="0"/>
          <w:marRight w:val="0"/>
          <w:marTop w:val="0"/>
          <w:marBottom w:val="86"/>
          <w:divBdr>
            <w:top w:val="none" w:sz="0" w:space="0" w:color="auto"/>
            <w:left w:val="none" w:sz="0" w:space="0" w:color="auto"/>
            <w:bottom w:val="none" w:sz="0" w:space="0" w:color="auto"/>
            <w:right w:val="none" w:sz="0" w:space="0" w:color="auto"/>
          </w:divBdr>
        </w:div>
        <w:div w:id="369379001">
          <w:marLeft w:val="288"/>
          <w:marRight w:val="0"/>
          <w:marTop w:val="0"/>
          <w:marBottom w:val="86"/>
          <w:divBdr>
            <w:top w:val="none" w:sz="0" w:space="0" w:color="auto"/>
            <w:left w:val="none" w:sz="0" w:space="0" w:color="auto"/>
            <w:bottom w:val="none" w:sz="0" w:space="0" w:color="auto"/>
            <w:right w:val="none" w:sz="0" w:space="0" w:color="auto"/>
          </w:divBdr>
        </w:div>
        <w:div w:id="372656811">
          <w:marLeft w:val="0"/>
          <w:marRight w:val="0"/>
          <w:marTop w:val="0"/>
          <w:marBottom w:val="86"/>
          <w:divBdr>
            <w:top w:val="none" w:sz="0" w:space="0" w:color="auto"/>
            <w:left w:val="none" w:sz="0" w:space="0" w:color="auto"/>
            <w:bottom w:val="none" w:sz="0" w:space="0" w:color="auto"/>
            <w:right w:val="none" w:sz="0" w:space="0" w:color="auto"/>
          </w:divBdr>
        </w:div>
        <w:div w:id="373970196">
          <w:marLeft w:val="0"/>
          <w:marRight w:val="0"/>
          <w:marTop w:val="0"/>
          <w:marBottom w:val="86"/>
          <w:divBdr>
            <w:top w:val="none" w:sz="0" w:space="0" w:color="auto"/>
            <w:left w:val="none" w:sz="0" w:space="0" w:color="auto"/>
            <w:bottom w:val="none" w:sz="0" w:space="0" w:color="auto"/>
            <w:right w:val="none" w:sz="0" w:space="0" w:color="auto"/>
          </w:divBdr>
        </w:div>
        <w:div w:id="431631602">
          <w:marLeft w:val="0"/>
          <w:marRight w:val="0"/>
          <w:marTop w:val="0"/>
          <w:marBottom w:val="86"/>
          <w:divBdr>
            <w:top w:val="none" w:sz="0" w:space="0" w:color="auto"/>
            <w:left w:val="none" w:sz="0" w:space="0" w:color="auto"/>
            <w:bottom w:val="none" w:sz="0" w:space="0" w:color="auto"/>
            <w:right w:val="none" w:sz="0" w:space="0" w:color="auto"/>
          </w:divBdr>
        </w:div>
        <w:div w:id="460391117">
          <w:marLeft w:val="720"/>
          <w:marRight w:val="0"/>
          <w:marTop w:val="0"/>
          <w:marBottom w:val="86"/>
          <w:divBdr>
            <w:top w:val="none" w:sz="0" w:space="0" w:color="auto"/>
            <w:left w:val="none" w:sz="0" w:space="0" w:color="auto"/>
            <w:bottom w:val="none" w:sz="0" w:space="0" w:color="auto"/>
            <w:right w:val="none" w:sz="0" w:space="0" w:color="auto"/>
          </w:divBdr>
        </w:div>
        <w:div w:id="464353354">
          <w:marLeft w:val="0"/>
          <w:marRight w:val="0"/>
          <w:marTop w:val="0"/>
          <w:marBottom w:val="86"/>
          <w:divBdr>
            <w:top w:val="none" w:sz="0" w:space="0" w:color="auto"/>
            <w:left w:val="none" w:sz="0" w:space="0" w:color="auto"/>
            <w:bottom w:val="none" w:sz="0" w:space="0" w:color="auto"/>
            <w:right w:val="none" w:sz="0" w:space="0" w:color="auto"/>
          </w:divBdr>
        </w:div>
        <w:div w:id="498421238">
          <w:marLeft w:val="0"/>
          <w:marRight w:val="0"/>
          <w:marTop w:val="0"/>
          <w:marBottom w:val="86"/>
          <w:divBdr>
            <w:top w:val="none" w:sz="0" w:space="0" w:color="auto"/>
            <w:left w:val="none" w:sz="0" w:space="0" w:color="auto"/>
            <w:bottom w:val="none" w:sz="0" w:space="0" w:color="auto"/>
            <w:right w:val="none" w:sz="0" w:space="0" w:color="auto"/>
          </w:divBdr>
        </w:div>
        <w:div w:id="512039565">
          <w:marLeft w:val="0"/>
          <w:marRight w:val="0"/>
          <w:marTop w:val="0"/>
          <w:marBottom w:val="86"/>
          <w:divBdr>
            <w:top w:val="none" w:sz="0" w:space="0" w:color="auto"/>
            <w:left w:val="none" w:sz="0" w:space="0" w:color="auto"/>
            <w:bottom w:val="none" w:sz="0" w:space="0" w:color="auto"/>
            <w:right w:val="none" w:sz="0" w:space="0" w:color="auto"/>
          </w:divBdr>
        </w:div>
        <w:div w:id="529953097">
          <w:marLeft w:val="0"/>
          <w:marRight w:val="0"/>
          <w:marTop w:val="0"/>
          <w:marBottom w:val="86"/>
          <w:divBdr>
            <w:top w:val="none" w:sz="0" w:space="0" w:color="auto"/>
            <w:left w:val="none" w:sz="0" w:space="0" w:color="auto"/>
            <w:bottom w:val="none" w:sz="0" w:space="0" w:color="auto"/>
            <w:right w:val="none" w:sz="0" w:space="0" w:color="auto"/>
          </w:divBdr>
        </w:div>
        <w:div w:id="560287897">
          <w:marLeft w:val="0"/>
          <w:marRight w:val="0"/>
          <w:marTop w:val="0"/>
          <w:marBottom w:val="86"/>
          <w:divBdr>
            <w:top w:val="none" w:sz="0" w:space="0" w:color="auto"/>
            <w:left w:val="none" w:sz="0" w:space="0" w:color="auto"/>
            <w:bottom w:val="none" w:sz="0" w:space="0" w:color="auto"/>
            <w:right w:val="none" w:sz="0" w:space="0" w:color="auto"/>
          </w:divBdr>
        </w:div>
        <w:div w:id="573978339">
          <w:marLeft w:val="0"/>
          <w:marRight w:val="0"/>
          <w:marTop w:val="0"/>
          <w:marBottom w:val="86"/>
          <w:divBdr>
            <w:top w:val="none" w:sz="0" w:space="0" w:color="auto"/>
            <w:left w:val="none" w:sz="0" w:space="0" w:color="auto"/>
            <w:bottom w:val="none" w:sz="0" w:space="0" w:color="auto"/>
            <w:right w:val="none" w:sz="0" w:space="0" w:color="auto"/>
          </w:divBdr>
        </w:div>
        <w:div w:id="582495522">
          <w:marLeft w:val="0"/>
          <w:marRight w:val="0"/>
          <w:marTop w:val="0"/>
          <w:marBottom w:val="86"/>
          <w:divBdr>
            <w:top w:val="none" w:sz="0" w:space="0" w:color="auto"/>
            <w:left w:val="none" w:sz="0" w:space="0" w:color="auto"/>
            <w:bottom w:val="none" w:sz="0" w:space="0" w:color="auto"/>
            <w:right w:val="none" w:sz="0" w:space="0" w:color="auto"/>
          </w:divBdr>
        </w:div>
        <w:div w:id="610169742">
          <w:marLeft w:val="0"/>
          <w:marRight w:val="0"/>
          <w:marTop w:val="0"/>
          <w:marBottom w:val="86"/>
          <w:divBdr>
            <w:top w:val="none" w:sz="0" w:space="0" w:color="auto"/>
            <w:left w:val="none" w:sz="0" w:space="0" w:color="auto"/>
            <w:bottom w:val="none" w:sz="0" w:space="0" w:color="auto"/>
            <w:right w:val="none" w:sz="0" w:space="0" w:color="auto"/>
          </w:divBdr>
        </w:div>
        <w:div w:id="675420190">
          <w:marLeft w:val="0"/>
          <w:marRight w:val="0"/>
          <w:marTop w:val="0"/>
          <w:marBottom w:val="86"/>
          <w:divBdr>
            <w:top w:val="none" w:sz="0" w:space="0" w:color="auto"/>
            <w:left w:val="none" w:sz="0" w:space="0" w:color="auto"/>
            <w:bottom w:val="none" w:sz="0" w:space="0" w:color="auto"/>
            <w:right w:val="none" w:sz="0" w:space="0" w:color="auto"/>
          </w:divBdr>
        </w:div>
        <w:div w:id="745763367">
          <w:marLeft w:val="0"/>
          <w:marRight w:val="0"/>
          <w:marTop w:val="0"/>
          <w:marBottom w:val="86"/>
          <w:divBdr>
            <w:top w:val="none" w:sz="0" w:space="0" w:color="auto"/>
            <w:left w:val="none" w:sz="0" w:space="0" w:color="auto"/>
            <w:bottom w:val="none" w:sz="0" w:space="0" w:color="auto"/>
            <w:right w:val="none" w:sz="0" w:space="0" w:color="auto"/>
          </w:divBdr>
        </w:div>
        <w:div w:id="747381750">
          <w:marLeft w:val="0"/>
          <w:marRight w:val="0"/>
          <w:marTop w:val="0"/>
          <w:marBottom w:val="86"/>
          <w:divBdr>
            <w:top w:val="none" w:sz="0" w:space="0" w:color="auto"/>
            <w:left w:val="none" w:sz="0" w:space="0" w:color="auto"/>
            <w:bottom w:val="none" w:sz="0" w:space="0" w:color="auto"/>
            <w:right w:val="none" w:sz="0" w:space="0" w:color="auto"/>
          </w:divBdr>
        </w:div>
        <w:div w:id="775563968">
          <w:marLeft w:val="0"/>
          <w:marRight w:val="0"/>
          <w:marTop w:val="0"/>
          <w:marBottom w:val="86"/>
          <w:divBdr>
            <w:top w:val="none" w:sz="0" w:space="0" w:color="auto"/>
            <w:left w:val="none" w:sz="0" w:space="0" w:color="auto"/>
            <w:bottom w:val="none" w:sz="0" w:space="0" w:color="auto"/>
            <w:right w:val="none" w:sz="0" w:space="0" w:color="auto"/>
          </w:divBdr>
        </w:div>
        <w:div w:id="827672004">
          <w:marLeft w:val="0"/>
          <w:marRight w:val="0"/>
          <w:marTop w:val="0"/>
          <w:marBottom w:val="86"/>
          <w:divBdr>
            <w:top w:val="none" w:sz="0" w:space="0" w:color="auto"/>
            <w:left w:val="none" w:sz="0" w:space="0" w:color="auto"/>
            <w:bottom w:val="none" w:sz="0" w:space="0" w:color="auto"/>
            <w:right w:val="none" w:sz="0" w:space="0" w:color="auto"/>
          </w:divBdr>
        </w:div>
        <w:div w:id="871185146">
          <w:marLeft w:val="0"/>
          <w:marRight w:val="0"/>
          <w:marTop w:val="0"/>
          <w:marBottom w:val="86"/>
          <w:divBdr>
            <w:top w:val="none" w:sz="0" w:space="0" w:color="auto"/>
            <w:left w:val="none" w:sz="0" w:space="0" w:color="auto"/>
            <w:bottom w:val="none" w:sz="0" w:space="0" w:color="auto"/>
            <w:right w:val="none" w:sz="0" w:space="0" w:color="auto"/>
          </w:divBdr>
        </w:div>
        <w:div w:id="1059406193">
          <w:marLeft w:val="0"/>
          <w:marRight w:val="0"/>
          <w:marTop w:val="0"/>
          <w:marBottom w:val="86"/>
          <w:divBdr>
            <w:top w:val="none" w:sz="0" w:space="0" w:color="auto"/>
            <w:left w:val="none" w:sz="0" w:space="0" w:color="auto"/>
            <w:bottom w:val="none" w:sz="0" w:space="0" w:color="auto"/>
            <w:right w:val="none" w:sz="0" w:space="0" w:color="auto"/>
          </w:divBdr>
        </w:div>
        <w:div w:id="1067998884">
          <w:marLeft w:val="0"/>
          <w:marRight w:val="0"/>
          <w:marTop w:val="0"/>
          <w:marBottom w:val="86"/>
          <w:divBdr>
            <w:top w:val="none" w:sz="0" w:space="0" w:color="auto"/>
            <w:left w:val="none" w:sz="0" w:space="0" w:color="auto"/>
            <w:bottom w:val="none" w:sz="0" w:space="0" w:color="auto"/>
            <w:right w:val="none" w:sz="0" w:space="0" w:color="auto"/>
          </w:divBdr>
        </w:div>
        <w:div w:id="1100181435">
          <w:marLeft w:val="0"/>
          <w:marRight w:val="0"/>
          <w:marTop w:val="0"/>
          <w:marBottom w:val="86"/>
          <w:divBdr>
            <w:top w:val="none" w:sz="0" w:space="0" w:color="auto"/>
            <w:left w:val="none" w:sz="0" w:space="0" w:color="auto"/>
            <w:bottom w:val="none" w:sz="0" w:space="0" w:color="auto"/>
            <w:right w:val="none" w:sz="0" w:space="0" w:color="auto"/>
          </w:divBdr>
        </w:div>
        <w:div w:id="1121000646">
          <w:marLeft w:val="0"/>
          <w:marRight w:val="0"/>
          <w:marTop w:val="0"/>
          <w:marBottom w:val="86"/>
          <w:divBdr>
            <w:top w:val="none" w:sz="0" w:space="0" w:color="auto"/>
            <w:left w:val="none" w:sz="0" w:space="0" w:color="auto"/>
            <w:bottom w:val="none" w:sz="0" w:space="0" w:color="auto"/>
            <w:right w:val="none" w:sz="0" w:space="0" w:color="auto"/>
          </w:divBdr>
        </w:div>
        <w:div w:id="1131901714">
          <w:marLeft w:val="0"/>
          <w:marRight w:val="0"/>
          <w:marTop w:val="0"/>
          <w:marBottom w:val="86"/>
          <w:divBdr>
            <w:top w:val="none" w:sz="0" w:space="0" w:color="auto"/>
            <w:left w:val="none" w:sz="0" w:space="0" w:color="auto"/>
            <w:bottom w:val="none" w:sz="0" w:space="0" w:color="auto"/>
            <w:right w:val="none" w:sz="0" w:space="0" w:color="auto"/>
          </w:divBdr>
        </w:div>
        <w:div w:id="1139148528">
          <w:marLeft w:val="288"/>
          <w:marRight w:val="0"/>
          <w:marTop w:val="0"/>
          <w:marBottom w:val="86"/>
          <w:divBdr>
            <w:top w:val="none" w:sz="0" w:space="0" w:color="auto"/>
            <w:left w:val="none" w:sz="0" w:space="0" w:color="auto"/>
            <w:bottom w:val="none" w:sz="0" w:space="0" w:color="auto"/>
            <w:right w:val="none" w:sz="0" w:space="0" w:color="auto"/>
          </w:divBdr>
        </w:div>
        <w:div w:id="1158495894">
          <w:marLeft w:val="288"/>
          <w:marRight w:val="0"/>
          <w:marTop w:val="0"/>
          <w:marBottom w:val="86"/>
          <w:divBdr>
            <w:top w:val="none" w:sz="0" w:space="0" w:color="auto"/>
            <w:left w:val="none" w:sz="0" w:space="0" w:color="auto"/>
            <w:bottom w:val="none" w:sz="0" w:space="0" w:color="auto"/>
            <w:right w:val="none" w:sz="0" w:space="0" w:color="auto"/>
          </w:divBdr>
        </w:div>
        <w:div w:id="1186863752">
          <w:marLeft w:val="0"/>
          <w:marRight w:val="0"/>
          <w:marTop w:val="0"/>
          <w:marBottom w:val="86"/>
          <w:divBdr>
            <w:top w:val="none" w:sz="0" w:space="0" w:color="auto"/>
            <w:left w:val="none" w:sz="0" w:space="0" w:color="auto"/>
            <w:bottom w:val="none" w:sz="0" w:space="0" w:color="auto"/>
            <w:right w:val="none" w:sz="0" w:space="0" w:color="auto"/>
          </w:divBdr>
        </w:div>
        <w:div w:id="1298877227">
          <w:marLeft w:val="288"/>
          <w:marRight w:val="0"/>
          <w:marTop w:val="0"/>
          <w:marBottom w:val="86"/>
          <w:divBdr>
            <w:top w:val="none" w:sz="0" w:space="0" w:color="auto"/>
            <w:left w:val="none" w:sz="0" w:space="0" w:color="auto"/>
            <w:bottom w:val="none" w:sz="0" w:space="0" w:color="auto"/>
            <w:right w:val="none" w:sz="0" w:space="0" w:color="auto"/>
          </w:divBdr>
        </w:div>
        <w:div w:id="1334919255">
          <w:marLeft w:val="0"/>
          <w:marRight w:val="0"/>
          <w:marTop w:val="0"/>
          <w:marBottom w:val="86"/>
          <w:divBdr>
            <w:top w:val="none" w:sz="0" w:space="0" w:color="auto"/>
            <w:left w:val="none" w:sz="0" w:space="0" w:color="auto"/>
            <w:bottom w:val="none" w:sz="0" w:space="0" w:color="auto"/>
            <w:right w:val="none" w:sz="0" w:space="0" w:color="auto"/>
          </w:divBdr>
        </w:div>
        <w:div w:id="1395009802">
          <w:marLeft w:val="0"/>
          <w:marRight w:val="0"/>
          <w:marTop w:val="0"/>
          <w:marBottom w:val="86"/>
          <w:divBdr>
            <w:top w:val="none" w:sz="0" w:space="0" w:color="auto"/>
            <w:left w:val="none" w:sz="0" w:space="0" w:color="auto"/>
            <w:bottom w:val="none" w:sz="0" w:space="0" w:color="auto"/>
            <w:right w:val="none" w:sz="0" w:space="0" w:color="auto"/>
          </w:divBdr>
        </w:div>
        <w:div w:id="1408914824">
          <w:marLeft w:val="0"/>
          <w:marRight w:val="0"/>
          <w:marTop w:val="0"/>
          <w:marBottom w:val="86"/>
          <w:divBdr>
            <w:top w:val="none" w:sz="0" w:space="0" w:color="auto"/>
            <w:left w:val="none" w:sz="0" w:space="0" w:color="auto"/>
            <w:bottom w:val="none" w:sz="0" w:space="0" w:color="auto"/>
            <w:right w:val="none" w:sz="0" w:space="0" w:color="auto"/>
          </w:divBdr>
        </w:div>
        <w:div w:id="1448966915">
          <w:marLeft w:val="0"/>
          <w:marRight w:val="0"/>
          <w:marTop w:val="0"/>
          <w:marBottom w:val="86"/>
          <w:divBdr>
            <w:top w:val="none" w:sz="0" w:space="0" w:color="auto"/>
            <w:left w:val="none" w:sz="0" w:space="0" w:color="auto"/>
            <w:bottom w:val="none" w:sz="0" w:space="0" w:color="auto"/>
            <w:right w:val="none" w:sz="0" w:space="0" w:color="auto"/>
          </w:divBdr>
        </w:div>
        <w:div w:id="1475828619">
          <w:marLeft w:val="0"/>
          <w:marRight w:val="0"/>
          <w:marTop w:val="0"/>
          <w:marBottom w:val="86"/>
          <w:divBdr>
            <w:top w:val="none" w:sz="0" w:space="0" w:color="auto"/>
            <w:left w:val="none" w:sz="0" w:space="0" w:color="auto"/>
            <w:bottom w:val="none" w:sz="0" w:space="0" w:color="auto"/>
            <w:right w:val="none" w:sz="0" w:space="0" w:color="auto"/>
          </w:divBdr>
        </w:div>
        <w:div w:id="1480682317">
          <w:marLeft w:val="288"/>
          <w:marRight w:val="0"/>
          <w:marTop w:val="0"/>
          <w:marBottom w:val="86"/>
          <w:divBdr>
            <w:top w:val="none" w:sz="0" w:space="0" w:color="auto"/>
            <w:left w:val="none" w:sz="0" w:space="0" w:color="auto"/>
            <w:bottom w:val="none" w:sz="0" w:space="0" w:color="auto"/>
            <w:right w:val="none" w:sz="0" w:space="0" w:color="auto"/>
          </w:divBdr>
        </w:div>
        <w:div w:id="1500385864">
          <w:marLeft w:val="0"/>
          <w:marRight w:val="0"/>
          <w:marTop w:val="0"/>
          <w:marBottom w:val="86"/>
          <w:divBdr>
            <w:top w:val="none" w:sz="0" w:space="0" w:color="auto"/>
            <w:left w:val="none" w:sz="0" w:space="0" w:color="auto"/>
            <w:bottom w:val="none" w:sz="0" w:space="0" w:color="auto"/>
            <w:right w:val="none" w:sz="0" w:space="0" w:color="auto"/>
          </w:divBdr>
        </w:div>
        <w:div w:id="1500776572">
          <w:marLeft w:val="0"/>
          <w:marRight w:val="0"/>
          <w:marTop w:val="0"/>
          <w:marBottom w:val="86"/>
          <w:divBdr>
            <w:top w:val="none" w:sz="0" w:space="0" w:color="auto"/>
            <w:left w:val="none" w:sz="0" w:space="0" w:color="auto"/>
            <w:bottom w:val="none" w:sz="0" w:space="0" w:color="auto"/>
            <w:right w:val="none" w:sz="0" w:space="0" w:color="auto"/>
          </w:divBdr>
        </w:div>
        <w:div w:id="1633828652">
          <w:marLeft w:val="288"/>
          <w:marRight w:val="0"/>
          <w:marTop w:val="0"/>
          <w:marBottom w:val="86"/>
          <w:divBdr>
            <w:top w:val="none" w:sz="0" w:space="0" w:color="auto"/>
            <w:left w:val="none" w:sz="0" w:space="0" w:color="auto"/>
            <w:bottom w:val="none" w:sz="0" w:space="0" w:color="auto"/>
            <w:right w:val="none" w:sz="0" w:space="0" w:color="auto"/>
          </w:divBdr>
        </w:div>
        <w:div w:id="1703895686">
          <w:marLeft w:val="0"/>
          <w:marRight w:val="0"/>
          <w:marTop w:val="0"/>
          <w:marBottom w:val="86"/>
          <w:divBdr>
            <w:top w:val="none" w:sz="0" w:space="0" w:color="auto"/>
            <w:left w:val="none" w:sz="0" w:space="0" w:color="auto"/>
            <w:bottom w:val="none" w:sz="0" w:space="0" w:color="auto"/>
            <w:right w:val="none" w:sz="0" w:space="0" w:color="auto"/>
          </w:divBdr>
        </w:div>
        <w:div w:id="1708021252">
          <w:marLeft w:val="0"/>
          <w:marRight w:val="0"/>
          <w:marTop w:val="0"/>
          <w:marBottom w:val="86"/>
          <w:divBdr>
            <w:top w:val="none" w:sz="0" w:space="0" w:color="auto"/>
            <w:left w:val="none" w:sz="0" w:space="0" w:color="auto"/>
            <w:bottom w:val="none" w:sz="0" w:space="0" w:color="auto"/>
            <w:right w:val="none" w:sz="0" w:space="0" w:color="auto"/>
          </w:divBdr>
        </w:div>
        <w:div w:id="1783257421">
          <w:marLeft w:val="0"/>
          <w:marRight w:val="0"/>
          <w:marTop w:val="0"/>
          <w:marBottom w:val="86"/>
          <w:divBdr>
            <w:top w:val="none" w:sz="0" w:space="0" w:color="auto"/>
            <w:left w:val="none" w:sz="0" w:space="0" w:color="auto"/>
            <w:bottom w:val="none" w:sz="0" w:space="0" w:color="auto"/>
            <w:right w:val="none" w:sz="0" w:space="0" w:color="auto"/>
          </w:divBdr>
        </w:div>
        <w:div w:id="1785996901">
          <w:marLeft w:val="0"/>
          <w:marRight w:val="0"/>
          <w:marTop w:val="0"/>
          <w:marBottom w:val="86"/>
          <w:divBdr>
            <w:top w:val="none" w:sz="0" w:space="0" w:color="auto"/>
            <w:left w:val="none" w:sz="0" w:space="0" w:color="auto"/>
            <w:bottom w:val="none" w:sz="0" w:space="0" w:color="auto"/>
            <w:right w:val="none" w:sz="0" w:space="0" w:color="auto"/>
          </w:divBdr>
        </w:div>
        <w:div w:id="1799378231">
          <w:marLeft w:val="0"/>
          <w:marRight w:val="0"/>
          <w:marTop w:val="0"/>
          <w:marBottom w:val="86"/>
          <w:divBdr>
            <w:top w:val="none" w:sz="0" w:space="0" w:color="auto"/>
            <w:left w:val="none" w:sz="0" w:space="0" w:color="auto"/>
            <w:bottom w:val="none" w:sz="0" w:space="0" w:color="auto"/>
            <w:right w:val="none" w:sz="0" w:space="0" w:color="auto"/>
          </w:divBdr>
        </w:div>
        <w:div w:id="1804614863">
          <w:marLeft w:val="0"/>
          <w:marRight w:val="0"/>
          <w:marTop w:val="0"/>
          <w:marBottom w:val="86"/>
          <w:divBdr>
            <w:top w:val="none" w:sz="0" w:space="0" w:color="auto"/>
            <w:left w:val="none" w:sz="0" w:space="0" w:color="auto"/>
            <w:bottom w:val="none" w:sz="0" w:space="0" w:color="auto"/>
            <w:right w:val="none" w:sz="0" w:space="0" w:color="auto"/>
          </w:divBdr>
        </w:div>
        <w:div w:id="1882328990">
          <w:marLeft w:val="0"/>
          <w:marRight w:val="0"/>
          <w:marTop w:val="0"/>
          <w:marBottom w:val="86"/>
          <w:divBdr>
            <w:top w:val="none" w:sz="0" w:space="0" w:color="auto"/>
            <w:left w:val="none" w:sz="0" w:space="0" w:color="auto"/>
            <w:bottom w:val="none" w:sz="0" w:space="0" w:color="auto"/>
            <w:right w:val="none" w:sz="0" w:space="0" w:color="auto"/>
          </w:divBdr>
        </w:div>
        <w:div w:id="1889145168">
          <w:marLeft w:val="0"/>
          <w:marRight w:val="0"/>
          <w:marTop w:val="0"/>
          <w:marBottom w:val="86"/>
          <w:divBdr>
            <w:top w:val="none" w:sz="0" w:space="0" w:color="auto"/>
            <w:left w:val="none" w:sz="0" w:space="0" w:color="auto"/>
            <w:bottom w:val="none" w:sz="0" w:space="0" w:color="auto"/>
            <w:right w:val="none" w:sz="0" w:space="0" w:color="auto"/>
          </w:divBdr>
        </w:div>
        <w:div w:id="1954701604">
          <w:marLeft w:val="0"/>
          <w:marRight w:val="0"/>
          <w:marTop w:val="0"/>
          <w:marBottom w:val="86"/>
          <w:divBdr>
            <w:top w:val="none" w:sz="0" w:space="0" w:color="auto"/>
            <w:left w:val="none" w:sz="0" w:space="0" w:color="auto"/>
            <w:bottom w:val="none" w:sz="0" w:space="0" w:color="auto"/>
            <w:right w:val="none" w:sz="0" w:space="0" w:color="auto"/>
          </w:divBdr>
        </w:div>
        <w:div w:id="1971746851">
          <w:marLeft w:val="0"/>
          <w:marRight w:val="0"/>
          <w:marTop w:val="0"/>
          <w:marBottom w:val="86"/>
          <w:divBdr>
            <w:top w:val="none" w:sz="0" w:space="0" w:color="auto"/>
            <w:left w:val="none" w:sz="0" w:space="0" w:color="auto"/>
            <w:bottom w:val="none" w:sz="0" w:space="0" w:color="auto"/>
            <w:right w:val="none" w:sz="0" w:space="0" w:color="auto"/>
          </w:divBdr>
        </w:div>
        <w:div w:id="1996837462">
          <w:marLeft w:val="720"/>
          <w:marRight w:val="0"/>
          <w:marTop w:val="0"/>
          <w:marBottom w:val="86"/>
          <w:divBdr>
            <w:top w:val="none" w:sz="0" w:space="0" w:color="auto"/>
            <w:left w:val="none" w:sz="0" w:space="0" w:color="auto"/>
            <w:bottom w:val="none" w:sz="0" w:space="0" w:color="auto"/>
            <w:right w:val="none" w:sz="0" w:space="0" w:color="auto"/>
          </w:divBdr>
        </w:div>
        <w:div w:id="1997025660">
          <w:marLeft w:val="0"/>
          <w:marRight w:val="0"/>
          <w:marTop w:val="0"/>
          <w:marBottom w:val="86"/>
          <w:divBdr>
            <w:top w:val="none" w:sz="0" w:space="0" w:color="auto"/>
            <w:left w:val="none" w:sz="0" w:space="0" w:color="auto"/>
            <w:bottom w:val="none" w:sz="0" w:space="0" w:color="auto"/>
            <w:right w:val="none" w:sz="0" w:space="0" w:color="auto"/>
          </w:divBdr>
        </w:div>
        <w:div w:id="2018458908">
          <w:marLeft w:val="0"/>
          <w:marRight w:val="0"/>
          <w:marTop w:val="0"/>
          <w:marBottom w:val="86"/>
          <w:divBdr>
            <w:top w:val="none" w:sz="0" w:space="0" w:color="auto"/>
            <w:left w:val="none" w:sz="0" w:space="0" w:color="auto"/>
            <w:bottom w:val="none" w:sz="0" w:space="0" w:color="auto"/>
            <w:right w:val="none" w:sz="0" w:space="0" w:color="auto"/>
          </w:divBdr>
        </w:div>
        <w:div w:id="2030716271">
          <w:marLeft w:val="0"/>
          <w:marRight w:val="0"/>
          <w:marTop w:val="0"/>
          <w:marBottom w:val="86"/>
          <w:divBdr>
            <w:top w:val="none" w:sz="0" w:space="0" w:color="auto"/>
            <w:left w:val="none" w:sz="0" w:space="0" w:color="auto"/>
            <w:bottom w:val="none" w:sz="0" w:space="0" w:color="auto"/>
            <w:right w:val="none" w:sz="0" w:space="0" w:color="auto"/>
          </w:divBdr>
        </w:div>
        <w:div w:id="2103410534">
          <w:marLeft w:val="0"/>
          <w:marRight w:val="0"/>
          <w:marTop w:val="0"/>
          <w:marBottom w:val="86"/>
          <w:divBdr>
            <w:top w:val="none" w:sz="0" w:space="0" w:color="auto"/>
            <w:left w:val="none" w:sz="0" w:space="0" w:color="auto"/>
            <w:bottom w:val="none" w:sz="0" w:space="0" w:color="auto"/>
            <w:right w:val="none" w:sz="0" w:space="0" w:color="auto"/>
          </w:divBdr>
        </w:div>
        <w:div w:id="2122719291">
          <w:marLeft w:val="0"/>
          <w:marRight w:val="0"/>
          <w:marTop w:val="0"/>
          <w:marBottom w:val="86"/>
          <w:divBdr>
            <w:top w:val="none" w:sz="0" w:space="0" w:color="auto"/>
            <w:left w:val="none" w:sz="0" w:space="0" w:color="auto"/>
            <w:bottom w:val="none" w:sz="0" w:space="0" w:color="auto"/>
            <w:right w:val="none" w:sz="0" w:space="0" w:color="auto"/>
          </w:divBdr>
        </w:div>
        <w:div w:id="2145652551">
          <w:marLeft w:val="0"/>
          <w:marRight w:val="0"/>
          <w:marTop w:val="0"/>
          <w:marBottom w:val="86"/>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95C33-02FE-41C4-B4DE-82E617092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3982</Words>
  <Characters>21907</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 Gualberto Leal Berzunza</dc:creator>
  <cp:keywords/>
  <dc:description/>
  <cp:lastModifiedBy>Sharon Yanelli Lara Medrano</cp:lastModifiedBy>
  <cp:revision>2</cp:revision>
  <cp:lastPrinted>2024-12-09T18:42:00Z</cp:lastPrinted>
  <dcterms:created xsi:type="dcterms:W3CDTF">2025-04-29T19:10:00Z</dcterms:created>
  <dcterms:modified xsi:type="dcterms:W3CDTF">2025-04-29T19:10:00Z</dcterms:modified>
</cp:coreProperties>
</file>