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19" w:rsidRPr="001A1EC3" w:rsidRDefault="006F3019" w:rsidP="006F3019">
      <w:pPr>
        <w:spacing w:line="240" w:lineRule="auto"/>
        <w:jc w:val="center"/>
        <w:rPr>
          <w:rFonts w:ascii="Barlow" w:hAnsi="Barlow" w:cs="Arial"/>
          <w:b/>
          <w:sz w:val="20"/>
          <w:szCs w:val="20"/>
        </w:rPr>
      </w:pPr>
      <w:bookmarkStart w:id="0" w:name="_GoBack"/>
      <w:bookmarkEnd w:id="0"/>
      <w:r w:rsidRPr="001A1EC3">
        <w:rPr>
          <w:rFonts w:ascii="Barlow" w:hAnsi="Barlow" w:cs="Arial"/>
          <w:b/>
          <w:sz w:val="20"/>
          <w:szCs w:val="20"/>
        </w:rPr>
        <w:t>Informe de Pasivos Contingentes</w:t>
      </w:r>
    </w:p>
    <w:p w:rsidR="006F3019" w:rsidRPr="001A1EC3" w:rsidRDefault="005453B1" w:rsidP="00E11EF2">
      <w:pPr>
        <w:spacing w:line="240" w:lineRule="auto"/>
        <w:jc w:val="center"/>
        <w:rPr>
          <w:rFonts w:ascii="Barlow" w:hAnsi="Barlow" w:cs="Arial"/>
          <w:b/>
          <w:sz w:val="20"/>
          <w:szCs w:val="20"/>
        </w:rPr>
      </w:pPr>
      <w:r>
        <w:rPr>
          <w:rFonts w:ascii="Barlow" w:hAnsi="Barlow" w:cs="Arial"/>
          <w:b/>
          <w:sz w:val="20"/>
          <w:szCs w:val="20"/>
        </w:rPr>
        <w:t xml:space="preserve">Al </w:t>
      </w:r>
      <w:r w:rsidR="00574A63">
        <w:rPr>
          <w:rFonts w:ascii="Barlow" w:hAnsi="Barlow" w:cs="Arial"/>
          <w:b/>
          <w:sz w:val="20"/>
          <w:szCs w:val="20"/>
        </w:rPr>
        <w:t>31</w:t>
      </w:r>
      <w:r w:rsidR="0027654D">
        <w:rPr>
          <w:rFonts w:ascii="Barlow" w:hAnsi="Barlow" w:cs="Arial"/>
          <w:b/>
          <w:sz w:val="20"/>
          <w:szCs w:val="20"/>
        </w:rPr>
        <w:t xml:space="preserve"> de </w:t>
      </w:r>
      <w:r w:rsidR="00574A63">
        <w:rPr>
          <w:rFonts w:ascii="Barlow" w:hAnsi="Barlow" w:cs="Arial"/>
          <w:b/>
          <w:sz w:val="20"/>
          <w:szCs w:val="20"/>
        </w:rPr>
        <w:t>ma</w:t>
      </w:r>
      <w:r w:rsidR="00CA3952">
        <w:rPr>
          <w:rFonts w:ascii="Barlow" w:hAnsi="Barlow" w:cs="Arial"/>
          <w:b/>
          <w:sz w:val="20"/>
          <w:szCs w:val="20"/>
        </w:rPr>
        <w:t>r</w:t>
      </w:r>
      <w:r w:rsidR="00574A63">
        <w:rPr>
          <w:rFonts w:ascii="Barlow" w:hAnsi="Barlow" w:cs="Arial"/>
          <w:b/>
          <w:sz w:val="20"/>
          <w:szCs w:val="20"/>
        </w:rPr>
        <w:t>z</w:t>
      </w:r>
      <w:r w:rsidR="00CA3952">
        <w:rPr>
          <w:rFonts w:ascii="Barlow" w:hAnsi="Barlow" w:cs="Arial"/>
          <w:b/>
          <w:sz w:val="20"/>
          <w:szCs w:val="20"/>
        </w:rPr>
        <w:t>o</w:t>
      </w:r>
      <w:r w:rsidR="000A2800" w:rsidRPr="001A1EC3">
        <w:rPr>
          <w:rFonts w:ascii="Barlow" w:hAnsi="Barlow" w:cs="Arial"/>
          <w:b/>
          <w:sz w:val="20"/>
          <w:szCs w:val="20"/>
        </w:rPr>
        <w:t xml:space="preserve"> de 20</w:t>
      </w:r>
      <w:r w:rsidR="00701CD5">
        <w:rPr>
          <w:rFonts w:ascii="Barlow" w:hAnsi="Barlow" w:cs="Arial"/>
          <w:b/>
          <w:sz w:val="20"/>
          <w:szCs w:val="20"/>
        </w:rPr>
        <w:t>2</w:t>
      </w:r>
      <w:r w:rsidR="00CA3952">
        <w:rPr>
          <w:rFonts w:ascii="Barlow" w:hAnsi="Barlow" w:cs="Arial"/>
          <w:b/>
          <w:sz w:val="20"/>
          <w:szCs w:val="20"/>
        </w:rPr>
        <w:t>4</w:t>
      </w:r>
    </w:p>
    <w:p w:rsidR="006F3019" w:rsidRPr="001A1EC3" w:rsidRDefault="006F3019" w:rsidP="006F3019">
      <w:pPr>
        <w:spacing w:line="240" w:lineRule="auto"/>
        <w:jc w:val="center"/>
        <w:rPr>
          <w:rFonts w:ascii="Barlow" w:hAnsi="Barlow" w:cs="Arial"/>
          <w:b/>
          <w:sz w:val="20"/>
          <w:szCs w:val="20"/>
        </w:rPr>
      </w:pPr>
      <w:r w:rsidRPr="001A1EC3">
        <w:rPr>
          <w:rFonts w:ascii="Barlow" w:hAnsi="Barlow" w:cs="Arial"/>
          <w:b/>
          <w:sz w:val="20"/>
          <w:szCs w:val="20"/>
        </w:rPr>
        <w:t>(</w:t>
      </w:r>
      <w:r w:rsidR="00404025">
        <w:rPr>
          <w:rFonts w:ascii="Barlow" w:hAnsi="Barlow" w:cs="Arial"/>
          <w:b/>
          <w:sz w:val="20"/>
          <w:szCs w:val="20"/>
        </w:rPr>
        <w:t xml:space="preserve">Cifras en </w:t>
      </w:r>
      <w:r w:rsidRPr="001A1EC3">
        <w:rPr>
          <w:rFonts w:ascii="Barlow" w:hAnsi="Barlow" w:cs="Arial"/>
          <w:b/>
          <w:sz w:val="20"/>
          <w:szCs w:val="20"/>
        </w:rPr>
        <w:t>Pesos)</w:t>
      </w:r>
    </w:p>
    <w:p w:rsidR="006F3019" w:rsidRPr="001A1EC3" w:rsidRDefault="006F3019" w:rsidP="006F3019">
      <w:pPr>
        <w:spacing w:line="240" w:lineRule="auto"/>
        <w:jc w:val="center"/>
        <w:rPr>
          <w:rFonts w:ascii="Barlow" w:hAnsi="Barlow" w:cs="Arial"/>
          <w:b/>
          <w:sz w:val="20"/>
          <w:szCs w:val="20"/>
        </w:rPr>
      </w:pPr>
    </w:p>
    <w:p w:rsidR="006F3019" w:rsidRPr="001A1EC3" w:rsidRDefault="002C7763" w:rsidP="006F3019">
      <w:pPr>
        <w:spacing w:line="240" w:lineRule="auto"/>
        <w:rPr>
          <w:rFonts w:ascii="Barlow" w:hAnsi="Barlow" w:cs="Arial"/>
          <w:b/>
          <w:sz w:val="20"/>
          <w:szCs w:val="20"/>
        </w:rPr>
      </w:pPr>
      <w:r>
        <w:rPr>
          <w:rFonts w:ascii="Barlow" w:hAnsi="Barlow" w:cs="Arial"/>
          <w:b/>
          <w:sz w:val="20"/>
          <w:szCs w:val="20"/>
        </w:rPr>
        <w:t xml:space="preserve">Ente Público: </w:t>
      </w:r>
      <w:r w:rsidR="00D44DC6" w:rsidRPr="001A1EC3">
        <w:rPr>
          <w:rFonts w:ascii="Barlow" w:hAnsi="Barlow" w:cs="Arial"/>
          <w:b/>
          <w:sz w:val="20"/>
          <w:szCs w:val="20"/>
        </w:rPr>
        <w:t>INSTITUTO ELECTORAL Y DE P</w:t>
      </w:r>
      <w:r w:rsidR="00124A61">
        <w:rPr>
          <w:rFonts w:ascii="Barlow" w:hAnsi="Barlow" w:cs="Arial"/>
          <w:b/>
          <w:sz w:val="20"/>
          <w:szCs w:val="20"/>
        </w:rPr>
        <w:t>ARTICIPACION CIUDADANA DE YUCATÁ</w:t>
      </w:r>
      <w:r w:rsidR="00D44DC6" w:rsidRPr="001A1EC3">
        <w:rPr>
          <w:rFonts w:ascii="Barlow" w:hAnsi="Barlow" w:cs="Arial"/>
          <w:b/>
          <w:sz w:val="20"/>
          <w:szCs w:val="20"/>
        </w:rPr>
        <w:t>N</w:t>
      </w:r>
    </w:p>
    <w:p w:rsidR="001A1EC3" w:rsidRDefault="001A1EC3" w:rsidP="00693240">
      <w:pPr>
        <w:spacing w:line="240" w:lineRule="auto"/>
        <w:jc w:val="both"/>
        <w:rPr>
          <w:rFonts w:ascii="Barlow" w:hAnsi="Barlow" w:cs="Arial"/>
          <w:b/>
          <w:sz w:val="20"/>
          <w:szCs w:val="20"/>
          <w:u w:val="single"/>
        </w:rPr>
      </w:pPr>
    </w:p>
    <w:p w:rsidR="00462E33" w:rsidRPr="001A1EC3" w:rsidRDefault="00693240" w:rsidP="00693240">
      <w:pPr>
        <w:spacing w:line="240" w:lineRule="auto"/>
        <w:jc w:val="both"/>
        <w:rPr>
          <w:rFonts w:ascii="Barlow" w:hAnsi="Barlow" w:cs="Arial"/>
          <w:b/>
          <w:sz w:val="20"/>
          <w:szCs w:val="20"/>
          <w:u w:val="single"/>
        </w:rPr>
      </w:pPr>
      <w:r w:rsidRPr="001A1EC3">
        <w:rPr>
          <w:rFonts w:ascii="Barlow" w:hAnsi="Barlow" w:cs="Arial"/>
          <w:b/>
          <w:sz w:val="20"/>
          <w:szCs w:val="20"/>
          <w:u w:val="single"/>
        </w:rPr>
        <w:t>PROVISIÓN PARA DEMANDAS Y JUICIOS A LARGO PLAZO</w:t>
      </w:r>
    </w:p>
    <w:p w:rsidR="00693240" w:rsidRPr="001A1EC3" w:rsidRDefault="00693240" w:rsidP="00693240">
      <w:pPr>
        <w:spacing w:line="240" w:lineRule="auto"/>
        <w:jc w:val="both"/>
        <w:rPr>
          <w:rFonts w:ascii="Barlow" w:hAnsi="Barlow" w:cs="Arial"/>
          <w:sz w:val="20"/>
          <w:szCs w:val="20"/>
        </w:rPr>
      </w:pPr>
      <w:r w:rsidRPr="001A1EC3">
        <w:rPr>
          <w:rFonts w:ascii="Barlow" w:hAnsi="Barlow" w:cs="Arial"/>
          <w:sz w:val="20"/>
          <w:szCs w:val="20"/>
        </w:rPr>
        <w:t xml:space="preserve">EL INSTITUTO CUENTA CON UNA DEMANDA </w:t>
      </w:r>
      <w:r w:rsidR="00B6204A" w:rsidRPr="001A1EC3">
        <w:rPr>
          <w:rFonts w:ascii="Barlow" w:hAnsi="Barlow" w:cs="Arial"/>
          <w:sz w:val="20"/>
          <w:szCs w:val="20"/>
        </w:rPr>
        <w:t xml:space="preserve">(JUICIO MERCANTIL / CIVIL) </w:t>
      </w:r>
      <w:r w:rsidRPr="001A1EC3">
        <w:rPr>
          <w:rFonts w:ascii="Barlow" w:hAnsi="Barlow" w:cs="Arial"/>
          <w:sz w:val="20"/>
          <w:szCs w:val="20"/>
        </w:rPr>
        <w:t>EN PROCESO AL PROVEEDOR “PROYECTOS INTEGRALES DE REDES, VOZ Y DATOS, S.A. DE C.V.” POR INCUMPLIMIENTO DE CONTRATO.</w:t>
      </w:r>
    </w:p>
    <w:p w:rsidR="00693240" w:rsidRDefault="002D42A0" w:rsidP="00693240">
      <w:pPr>
        <w:spacing w:line="240" w:lineRule="auto"/>
        <w:jc w:val="both"/>
        <w:rPr>
          <w:rFonts w:ascii="Barlow" w:hAnsi="Barlow" w:cs="Arial"/>
          <w:sz w:val="20"/>
          <w:szCs w:val="20"/>
        </w:rPr>
      </w:pPr>
      <w:r w:rsidRPr="001A1EC3">
        <w:rPr>
          <w:rFonts w:ascii="Barlow" w:hAnsi="Barlow" w:cs="Arial"/>
          <w:sz w:val="20"/>
          <w:szCs w:val="20"/>
        </w:rPr>
        <w:t>DICHO CONTRATO FUE FIRMADO EL VEINTIUNO</w:t>
      </w:r>
      <w:r w:rsidR="00693240" w:rsidRPr="001A1EC3">
        <w:rPr>
          <w:rFonts w:ascii="Barlow" w:hAnsi="Barlow" w:cs="Arial"/>
          <w:sz w:val="20"/>
          <w:szCs w:val="20"/>
        </w:rPr>
        <w:t xml:space="preserve"> DE MARZO</w:t>
      </w:r>
      <w:r w:rsidRPr="001A1EC3">
        <w:rPr>
          <w:rFonts w:ascii="Barlow" w:hAnsi="Barlow" w:cs="Arial"/>
          <w:sz w:val="20"/>
          <w:szCs w:val="20"/>
        </w:rPr>
        <w:t xml:space="preserve"> DE DOS MIL DIECIOCHO</w:t>
      </w:r>
      <w:r w:rsidR="00B6204A" w:rsidRPr="001A1EC3">
        <w:rPr>
          <w:rFonts w:ascii="Barlow" w:hAnsi="Barlow" w:cs="Arial"/>
          <w:sz w:val="20"/>
          <w:szCs w:val="20"/>
        </w:rPr>
        <w:t>;</w:t>
      </w:r>
      <w:r w:rsidRPr="001A1EC3">
        <w:rPr>
          <w:rFonts w:ascii="Barlow" w:hAnsi="Barlow" w:cs="Arial"/>
          <w:sz w:val="20"/>
          <w:szCs w:val="20"/>
        </w:rPr>
        <w:t xml:space="preserve"> DURANTE EL EJERCICIO 2018 SE PAGO </w:t>
      </w:r>
      <w:r w:rsidR="00B6204A" w:rsidRPr="001A1EC3">
        <w:rPr>
          <w:rFonts w:ascii="Barlow" w:hAnsi="Barlow" w:cs="Arial"/>
          <w:sz w:val="20"/>
          <w:szCs w:val="20"/>
        </w:rPr>
        <w:t>E</w:t>
      </w:r>
      <w:r w:rsidRPr="001A1EC3">
        <w:rPr>
          <w:rFonts w:ascii="Barlow" w:hAnsi="Barlow" w:cs="Arial"/>
          <w:sz w:val="20"/>
          <w:szCs w:val="20"/>
        </w:rPr>
        <w:t>L</w:t>
      </w:r>
      <w:r w:rsidR="00B6204A" w:rsidRPr="001A1EC3">
        <w:rPr>
          <w:rFonts w:ascii="Barlow" w:hAnsi="Barlow" w:cs="Arial"/>
          <w:sz w:val="20"/>
          <w:szCs w:val="20"/>
        </w:rPr>
        <w:t xml:space="preserve"> 50%</w:t>
      </w:r>
      <w:r w:rsidRPr="001A1EC3">
        <w:rPr>
          <w:rFonts w:ascii="Barlow" w:hAnsi="Barlow" w:cs="Arial"/>
          <w:sz w:val="20"/>
          <w:szCs w:val="20"/>
        </w:rPr>
        <w:t xml:space="preserve"> ANTICIPO</w:t>
      </w:r>
      <w:r w:rsidR="00B6204A" w:rsidRPr="001A1EC3">
        <w:rPr>
          <w:rFonts w:ascii="Barlow" w:hAnsi="Barlow" w:cs="Arial"/>
          <w:sz w:val="20"/>
          <w:szCs w:val="20"/>
        </w:rPr>
        <w:t>, POSTERIORMENTE</w:t>
      </w:r>
      <w:r w:rsidRPr="001A1EC3">
        <w:rPr>
          <w:rFonts w:ascii="Barlow" w:hAnsi="Barlow" w:cs="Arial"/>
          <w:sz w:val="20"/>
          <w:szCs w:val="20"/>
        </w:rPr>
        <w:t xml:space="preserve"> </w:t>
      </w:r>
      <w:r w:rsidR="00B6204A" w:rsidRPr="001A1EC3">
        <w:rPr>
          <w:rFonts w:ascii="Barlow" w:hAnsi="Barlow" w:cs="Arial"/>
          <w:sz w:val="20"/>
          <w:szCs w:val="20"/>
        </w:rPr>
        <w:t>25% COMO</w:t>
      </w:r>
      <w:r w:rsidRPr="001A1EC3">
        <w:rPr>
          <w:rFonts w:ascii="Barlow" w:hAnsi="Barlow" w:cs="Arial"/>
          <w:sz w:val="20"/>
          <w:szCs w:val="20"/>
        </w:rPr>
        <w:t xml:space="preserve"> SEGUNDO ABONO</w:t>
      </w:r>
      <w:r w:rsidR="00B6204A" w:rsidRPr="001A1EC3">
        <w:rPr>
          <w:rFonts w:ascii="Barlow" w:hAnsi="Barlow" w:cs="Arial"/>
          <w:sz w:val="20"/>
          <w:szCs w:val="20"/>
        </w:rPr>
        <w:t>.</w:t>
      </w:r>
      <w:r w:rsidRPr="001A1EC3">
        <w:rPr>
          <w:rFonts w:ascii="Barlow" w:hAnsi="Barlow" w:cs="Arial"/>
          <w:sz w:val="20"/>
          <w:szCs w:val="20"/>
        </w:rPr>
        <w:t xml:space="preserve"> EL SALDO DEL 25% QUEDO AL PENDIENTE DE LA RESOLUCION DE LA DEMANDA. EL IMPORTE ES </w:t>
      </w:r>
      <w:r w:rsidR="00B6204A" w:rsidRPr="001A1EC3">
        <w:rPr>
          <w:rFonts w:ascii="Barlow" w:hAnsi="Barlow" w:cs="Arial"/>
          <w:sz w:val="20"/>
          <w:szCs w:val="20"/>
        </w:rPr>
        <w:t>P</w:t>
      </w:r>
      <w:r w:rsidR="00010900">
        <w:rPr>
          <w:rFonts w:ascii="Barlow" w:hAnsi="Barlow" w:cs="Arial"/>
          <w:sz w:val="20"/>
          <w:szCs w:val="20"/>
        </w:rPr>
        <w:t>O</w:t>
      </w:r>
      <w:r w:rsidR="00B6204A" w:rsidRPr="001A1EC3">
        <w:rPr>
          <w:rFonts w:ascii="Barlow" w:hAnsi="Barlow" w:cs="Arial"/>
          <w:sz w:val="20"/>
          <w:szCs w:val="20"/>
        </w:rPr>
        <w:t>R</w:t>
      </w:r>
      <w:r w:rsidRPr="001A1EC3">
        <w:rPr>
          <w:rFonts w:ascii="Barlow" w:hAnsi="Barlow" w:cs="Arial"/>
          <w:sz w:val="20"/>
          <w:szCs w:val="20"/>
        </w:rPr>
        <w:t xml:space="preserve"> $2’465,000.00 (SON:</w:t>
      </w:r>
      <w:r w:rsidR="00E73482" w:rsidRPr="001A1EC3">
        <w:rPr>
          <w:rFonts w:ascii="Barlow" w:hAnsi="Barlow" w:cs="Arial"/>
          <w:sz w:val="20"/>
          <w:szCs w:val="20"/>
        </w:rPr>
        <w:t xml:space="preserve"> </w:t>
      </w:r>
      <w:r w:rsidRPr="001A1EC3">
        <w:rPr>
          <w:rFonts w:ascii="Barlow" w:hAnsi="Barlow" w:cs="Arial"/>
          <w:sz w:val="20"/>
          <w:szCs w:val="20"/>
        </w:rPr>
        <w:t>DOS MILLONES CUATROCIENTOS SESENTA Y CINCO MI</w:t>
      </w:r>
      <w:r w:rsidR="00B6204A" w:rsidRPr="001A1EC3">
        <w:rPr>
          <w:rFonts w:ascii="Barlow" w:hAnsi="Barlow" w:cs="Arial"/>
          <w:sz w:val="20"/>
          <w:szCs w:val="20"/>
        </w:rPr>
        <w:t>L PESOS 00</w:t>
      </w:r>
      <w:r w:rsidRPr="001A1EC3">
        <w:rPr>
          <w:rFonts w:ascii="Barlow" w:hAnsi="Barlow" w:cs="Arial"/>
          <w:sz w:val="20"/>
          <w:szCs w:val="20"/>
        </w:rPr>
        <w:t>/100 M.N.)</w:t>
      </w:r>
    </w:p>
    <w:p w:rsidR="00010900" w:rsidRPr="00010900" w:rsidRDefault="00010900" w:rsidP="00010900">
      <w:pPr>
        <w:rPr>
          <w:rFonts w:ascii="Barlow" w:hAnsi="Barlow"/>
          <w:sz w:val="20"/>
          <w:szCs w:val="20"/>
        </w:rPr>
      </w:pPr>
      <w:r w:rsidRPr="00010900">
        <w:rPr>
          <w:rFonts w:ascii="Barlow" w:hAnsi="Barlow"/>
          <w:b/>
          <w:bCs/>
          <w:sz w:val="20"/>
          <w:szCs w:val="20"/>
        </w:rPr>
        <w:t>1.- Juicio Ordinario Civil seguido ante la Juez 4 Civil del Primer Departamento Judicial del Estado de Yucatán bajo el número 349/2019. </w:t>
      </w:r>
    </w:p>
    <w:p w:rsidR="00010900" w:rsidRPr="00010900" w:rsidRDefault="00010900" w:rsidP="00010900">
      <w:pPr>
        <w:rPr>
          <w:rFonts w:ascii="Barlow" w:hAnsi="Barlow"/>
          <w:sz w:val="20"/>
          <w:szCs w:val="20"/>
        </w:rPr>
      </w:pPr>
      <w:r w:rsidRPr="00010900">
        <w:rPr>
          <w:rFonts w:ascii="Barlow" w:hAnsi="Barlow"/>
          <w:sz w:val="20"/>
          <w:szCs w:val="20"/>
        </w:rPr>
        <w:t>En este juicio se dictó sentencia de primera instancia en la que el Instituto fue condenado al pago reclamado. En contra de dicha sentencia se interpuso el recurso de apelación en cuya sentencia de segunda instancia se revocó la sentencia apelada y se absolvió al Instituto. En contra de la sentencia de la apelación la parte actora en el juicio de origen interpuso amparo directo el cual le fue concedido para el efecto de que la pena fuese regulada para ajustarla de manera proporcional al incumplimiento. En ejecución de dicha sentencia de amparo el Tribunal de apelación dictó una nueva sentencia en la que determinó procedente regular la pena a cargo de la actora, por incumplimiento parcial, disponiendo que la referida pena quede en 1 millón de pesos, lo que implicaría que el Instituto pague el saldo remanente por la suma de $ 1'465,000.00, ya deducido el millón que como pena dispuso el Tribunal a cargo de la parte actora. En contra de esta sentencia se interpuso el juicio de amparo directo que se encuentra pendiente de resolución ante el Tribunal Colegiado en Materias Civil y Administrativa del Decimocuarto Circuito bajo el número 562/2022.   </w:t>
      </w:r>
    </w:p>
    <w:p w:rsidR="00010900" w:rsidRPr="00010900" w:rsidRDefault="001B439A" w:rsidP="00010900">
      <w:pPr>
        <w:rPr>
          <w:rFonts w:ascii="Barlow" w:hAnsi="Barlow"/>
          <w:sz w:val="20"/>
          <w:szCs w:val="20"/>
        </w:rPr>
      </w:pPr>
      <w:hyperlink r:id="rId5" w:tgtFrame="_blank" w:history="1">
        <w:r w:rsidR="00010900" w:rsidRPr="00010900">
          <w:rPr>
            <w:rStyle w:val="Hipervnculo"/>
            <w:rFonts w:ascii="Barlow" w:hAnsi="Barlow"/>
            <w:sz w:val="20"/>
            <w:szCs w:val="20"/>
          </w:rPr>
          <w:t>https://www.dropbox.com/s/2gcrkefxscl6p7l/JOC-349-2019-J4C%20%28AD-562-2022-TCC%20%5BIEPAC%5D%29.pdf?dl=0</w:t>
        </w:r>
      </w:hyperlink>
    </w:p>
    <w:p w:rsidR="00010900" w:rsidRPr="00010900" w:rsidRDefault="00010900" w:rsidP="00010900">
      <w:pPr>
        <w:rPr>
          <w:rFonts w:ascii="Barlow" w:hAnsi="Barlow"/>
          <w:sz w:val="20"/>
          <w:szCs w:val="20"/>
        </w:rPr>
      </w:pPr>
    </w:p>
    <w:p w:rsidR="00010900" w:rsidRPr="00010900" w:rsidRDefault="00010900" w:rsidP="00010900">
      <w:pPr>
        <w:rPr>
          <w:rFonts w:ascii="Barlow" w:hAnsi="Barlow"/>
          <w:color w:val="000000"/>
          <w:sz w:val="20"/>
          <w:szCs w:val="20"/>
        </w:rPr>
      </w:pPr>
      <w:r w:rsidRPr="00010900">
        <w:rPr>
          <w:rFonts w:ascii="Barlow" w:hAnsi="Barlow"/>
          <w:b/>
          <w:bCs/>
          <w:color w:val="000000"/>
          <w:sz w:val="20"/>
          <w:szCs w:val="20"/>
        </w:rPr>
        <w:t>2.- Juicio Ordinario Civil seguido ante la Juez 4 Civil del Primer Departamento Judicial del Estado de Yucatán bajo el número 94/2020. </w:t>
      </w:r>
    </w:p>
    <w:p w:rsidR="00010900" w:rsidRPr="00010900" w:rsidRDefault="00010900" w:rsidP="00010900">
      <w:pPr>
        <w:rPr>
          <w:rFonts w:ascii="Barlow" w:hAnsi="Barlow"/>
          <w:color w:val="000000"/>
          <w:sz w:val="20"/>
          <w:szCs w:val="20"/>
        </w:rPr>
      </w:pPr>
      <w:r w:rsidRPr="00010900">
        <w:rPr>
          <w:rFonts w:ascii="Barlow" w:hAnsi="Barlow"/>
          <w:color w:val="000000"/>
          <w:sz w:val="20"/>
          <w:szCs w:val="20"/>
        </w:rPr>
        <w:t>En este juicio se dictó sentencia de primera instancia en la que el Instituto fue absuelto del pago reclamado. En contra de dicha sentencia ambas partes interpusieron el recurso de apelación en cuya sentencia de segunda instancia se revocó la sentencia apelada y se dictó una nueva en la que nuevamente se absolvió al Instituto de las prestaciones reclamadas. Dicha sentencia ha quedado firme por lo que el juicio ha concluido en forma definitiva con resolución favorable al Instituto. </w:t>
      </w:r>
    </w:p>
    <w:p w:rsidR="00010900" w:rsidRPr="00010900" w:rsidRDefault="001B439A" w:rsidP="00010900">
      <w:pPr>
        <w:rPr>
          <w:rFonts w:ascii="Barlow" w:hAnsi="Barlow"/>
          <w:color w:val="000000"/>
          <w:sz w:val="20"/>
          <w:szCs w:val="20"/>
        </w:rPr>
      </w:pPr>
      <w:hyperlink r:id="rId6" w:tgtFrame="_blank" w:history="1">
        <w:r w:rsidR="00010900" w:rsidRPr="00010900">
          <w:rPr>
            <w:rStyle w:val="Hipervnculo"/>
            <w:rFonts w:ascii="Barlow" w:hAnsi="Barlow"/>
            <w:sz w:val="20"/>
            <w:szCs w:val="20"/>
          </w:rPr>
          <w:t>https://www.dropbox.com/s/6ps4as88p7xobmi/JOC-94-2020-J4C%20%5BIEPAC%5D%20Concluido.pdf?dl=0</w:t>
        </w:r>
      </w:hyperlink>
    </w:p>
    <w:p w:rsidR="001A1EC3" w:rsidRPr="00010900" w:rsidRDefault="007F2829" w:rsidP="007F2829">
      <w:pPr>
        <w:tabs>
          <w:tab w:val="left" w:pos="8310"/>
        </w:tabs>
        <w:spacing w:line="240" w:lineRule="auto"/>
        <w:rPr>
          <w:rFonts w:ascii="Barlow" w:hAnsi="Barlow" w:cs="Arial"/>
          <w:b/>
          <w:sz w:val="20"/>
          <w:szCs w:val="20"/>
        </w:rPr>
      </w:pPr>
      <w:r w:rsidRPr="00010900">
        <w:rPr>
          <w:rFonts w:ascii="Barlow" w:hAnsi="Barlow" w:cs="Arial"/>
          <w:b/>
          <w:sz w:val="20"/>
          <w:szCs w:val="20"/>
        </w:rPr>
        <w:tab/>
      </w:r>
    </w:p>
    <w:p w:rsidR="001A1EC3" w:rsidRPr="00010900" w:rsidRDefault="001A1EC3" w:rsidP="00462E33">
      <w:pPr>
        <w:spacing w:line="240" w:lineRule="auto"/>
        <w:rPr>
          <w:rFonts w:ascii="Barlow" w:hAnsi="Barlow" w:cs="Arial"/>
          <w:b/>
          <w:sz w:val="20"/>
          <w:szCs w:val="20"/>
        </w:rPr>
      </w:pPr>
    </w:p>
    <w:p w:rsidR="001A1EC3" w:rsidRPr="00010900" w:rsidRDefault="001A1EC3" w:rsidP="00462E33">
      <w:pPr>
        <w:spacing w:line="240" w:lineRule="auto"/>
        <w:rPr>
          <w:rFonts w:ascii="Barlow" w:hAnsi="Barlow" w:cs="Arial"/>
          <w:b/>
          <w:sz w:val="20"/>
          <w:szCs w:val="20"/>
        </w:rPr>
      </w:pPr>
    </w:p>
    <w:p w:rsidR="001A1EC3" w:rsidRPr="00010900" w:rsidRDefault="001A1EC3" w:rsidP="00462E33">
      <w:pPr>
        <w:spacing w:line="240" w:lineRule="auto"/>
        <w:rPr>
          <w:rFonts w:ascii="Barlow" w:hAnsi="Barlow" w:cs="Arial"/>
          <w:b/>
          <w:sz w:val="20"/>
          <w:szCs w:val="20"/>
        </w:rPr>
      </w:pPr>
    </w:p>
    <w:p w:rsidR="00131EC8" w:rsidRPr="00124A61" w:rsidRDefault="00462E33" w:rsidP="00124A61">
      <w:pPr>
        <w:spacing w:line="240" w:lineRule="auto"/>
        <w:rPr>
          <w:rFonts w:ascii="Barlow" w:hAnsi="Barlow" w:cs="Arial"/>
          <w:sz w:val="20"/>
          <w:szCs w:val="20"/>
        </w:rPr>
      </w:pPr>
      <w:r w:rsidRPr="001A1EC3">
        <w:rPr>
          <w:rFonts w:ascii="Barlow" w:hAnsi="Barlow" w:cs="Arial"/>
          <w:sz w:val="20"/>
          <w:szCs w:val="20"/>
        </w:rPr>
        <w:t xml:space="preserve">Bajo protesta de decir la verdad declaramos que los Estados Financieros y sus notas son razonablemente correctos y </w:t>
      </w:r>
      <w:r w:rsidR="00404025">
        <w:rPr>
          <w:rFonts w:ascii="Barlow" w:hAnsi="Barlow" w:cs="Arial"/>
          <w:sz w:val="20"/>
          <w:szCs w:val="20"/>
        </w:rPr>
        <w:t xml:space="preserve">son </w:t>
      </w:r>
      <w:r w:rsidRPr="001A1EC3">
        <w:rPr>
          <w:rFonts w:ascii="Barlow" w:hAnsi="Barlow" w:cs="Arial"/>
          <w:sz w:val="20"/>
          <w:szCs w:val="20"/>
        </w:rPr>
        <w:t>responsabilidad del emisor.</w:t>
      </w:r>
      <w:r w:rsidR="00131EC8">
        <w:tab/>
      </w:r>
    </w:p>
    <w:p w:rsidR="00131EC8" w:rsidRPr="00131EC8" w:rsidRDefault="00131EC8" w:rsidP="00131EC8">
      <w:pPr>
        <w:rPr>
          <w:rFonts w:cs="Times New Roman"/>
        </w:rPr>
      </w:pPr>
      <w:r>
        <w:tab/>
      </w:r>
      <w:r w:rsidR="00404025">
        <w:rPr>
          <w:noProof/>
          <w:lang w:eastAsia="es-MX"/>
        </w:rPr>
        <mc:AlternateContent>
          <mc:Choice Requires="wps">
            <w:drawing>
              <wp:anchor distT="0" distB="0" distL="114300" distR="114300" simplePos="0" relativeHeight="251660288" behindDoc="0" locked="0" layoutInCell="1" allowOverlap="1">
                <wp:simplePos x="0" y="0"/>
                <wp:positionH relativeFrom="column">
                  <wp:posOffset>3591560</wp:posOffset>
                </wp:positionH>
                <wp:positionV relativeFrom="paragraph">
                  <wp:posOffset>7193915</wp:posOffset>
                </wp:positionV>
                <wp:extent cx="2962275" cy="54292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42925"/>
                        </a:xfrm>
                        <a:prstGeom prst="rect">
                          <a:avLst/>
                        </a:prstGeom>
                        <a:solidFill>
                          <a:srgbClr val="FFFFFF"/>
                        </a:solidFill>
                        <a:ln w="9525">
                          <a:noFill/>
                          <a:miter lim="800000"/>
                          <a:headEnd/>
                          <a:tailEnd/>
                        </a:ln>
                      </wps:spPr>
                      <wps:txbx>
                        <w:txbxContent>
                          <w:p w:rsidR="00131EC8" w:rsidRPr="000369A2" w:rsidRDefault="00131EC8" w:rsidP="00131EC8">
                            <w:pPr>
                              <w:spacing w:after="0"/>
                              <w:jc w:val="center"/>
                              <w:rPr>
                                <w:b/>
                              </w:rPr>
                            </w:pPr>
                            <w:r>
                              <w:rPr>
                                <w:b/>
                              </w:rPr>
                              <w:t>Mtro</w:t>
                            </w:r>
                            <w:r w:rsidRPr="000369A2">
                              <w:rPr>
                                <w:b/>
                              </w:rPr>
                              <w:t xml:space="preserve">. </w:t>
                            </w:r>
                            <w:r>
                              <w:rPr>
                                <w:b/>
                              </w:rPr>
                              <w:t>Hidalgo Armando Victoria Maldonado</w:t>
                            </w:r>
                          </w:p>
                          <w:p w:rsidR="00131EC8" w:rsidRDefault="00131EC8" w:rsidP="00131EC8">
                            <w:pPr>
                              <w:spacing w:after="0"/>
                              <w:jc w:val="center"/>
                            </w:pPr>
                            <w:r>
                              <w:t>Secretario Ejecutivo</w:t>
                            </w:r>
                          </w:p>
                          <w:p w:rsidR="00131EC8" w:rsidRDefault="00131EC8" w:rsidP="00131EC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82.8pt;margin-top:566.45pt;width:233.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" stroked="f">
                <v:textbox>
                  <w:txbxContent>
                    <w:p w:rsidR="00131EC8" w:rsidRPr="000369A2" w:rsidRDefault="00131EC8" w:rsidP="00131EC8">
                      <w:pPr>
                        <w:spacing w:after="0"/>
                        <w:jc w:val="center"/>
                        <w:rPr>
                          <w:b/>
                        </w:rPr>
                      </w:pPr>
                      <w:r>
                        <w:rPr>
                          <w:b/>
                        </w:rPr>
                        <w:t>Mtro</w:t>
                      </w:r>
                      <w:r w:rsidRPr="000369A2">
                        <w:rPr>
                          <w:b/>
                        </w:rPr>
                        <w:t xml:space="preserve">. </w:t>
                      </w:r>
                      <w:r>
                        <w:rPr>
                          <w:b/>
                        </w:rPr>
                        <w:t>Hidalgo Armando Victoria Maldonado</w:t>
                      </w:r>
                    </w:p>
                    <w:p w:rsidR="00131EC8" w:rsidRDefault="00131EC8" w:rsidP="00131EC8">
                      <w:pPr>
                        <w:spacing w:after="0"/>
                        <w:jc w:val="center"/>
                      </w:pPr>
                      <w:r>
                        <w:t>Secretario Ejecutivo</w:t>
                      </w:r>
                    </w:p>
                    <w:p w:rsidR="00131EC8" w:rsidRDefault="00131EC8" w:rsidP="00131EC8">
                      <w:pPr>
                        <w:jc w:val="center"/>
                      </w:pPr>
                    </w:p>
                  </w:txbxContent>
                </v:textbox>
              </v:shape>
            </w:pict>
          </mc:Fallback>
        </mc:AlternateContent>
      </w:r>
      <w:r w:rsidR="00404025">
        <w:rPr>
          <w:noProof/>
          <w:lang w:eastAsia="es-MX"/>
        </w:rPr>
        <mc:AlternateContent>
          <mc:Choice Requires="wps">
            <w:drawing>
              <wp:anchor distT="0" distB="0" distL="114300" distR="114300" simplePos="0" relativeHeight="251661312" behindDoc="0" locked="0" layoutInCell="1" allowOverlap="1">
                <wp:simplePos x="0" y="0"/>
                <wp:positionH relativeFrom="column">
                  <wp:posOffset>3591560</wp:posOffset>
                </wp:positionH>
                <wp:positionV relativeFrom="paragraph">
                  <wp:posOffset>7193915</wp:posOffset>
                </wp:positionV>
                <wp:extent cx="2962275" cy="5429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42925"/>
                        </a:xfrm>
                        <a:prstGeom prst="rect">
                          <a:avLst/>
                        </a:prstGeom>
                        <a:solidFill>
                          <a:srgbClr val="FFFFFF"/>
                        </a:solidFill>
                        <a:ln w="9525">
                          <a:noFill/>
                          <a:miter lim="800000"/>
                          <a:headEnd/>
                          <a:tailEnd/>
                        </a:ln>
                      </wps:spPr>
                      <wps:txbx>
                        <w:txbxContent>
                          <w:p w:rsidR="00131EC8" w:rsidRPr="000369A2" w:rsidRDefault="00131EC8" w:rsidP="00131EC8">
                            <w:pPr>
                              <w:spacing w:after="0"/>
                              <w:jc w:val="center"/>
                              <w:rPr>
                                <w:b/>
                              </w:rPr>
                            </w:pPr>
                            <w:r>
                              <w:rPr>
                                <w:b/>
                              </w:rPr>
                              <w:t>Mtro</w:t>
                            </w:r>
                            <w:r w:rsidRPr="000369A2">
                              <w:rPr>
                                <w:b/>
                              </w:rPr>
                              <w:t xml:space="preserve">. </w:t>
                            </w:r>
                            <w:r>
                              <w:rPr>
                                <w:b/>
                              </w:rPr>
                              <w:t>Hidalgo Armando Victoria Maldonado</w:t>
                            </w:r>
                          </w:p>
                          <w:p w:rsidR="00131EC8" w:rsidRDefault="00131EC8" w:rsidP="00131EC8">
                            <w:pPr>
                              <w:spacing w:after="0"/>
                              <w:jc w:val="center"/>
                            </w:pPr>
                            <w:r>
                              <w:t>Secretario Ejecutivo</w:t>
                            </w:r>
                          </w:p>
                          <w:p w:rsidR="00131EC8" w:rsidRDefault="00131EC8" w:rsidP="00131EC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margin-left:282.8pt;margin-top:566.45pt;width:233.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" stroked="f">
                <v:textbox>
                  <w:txbxContent>
                    <w:p w:rsidR="00131EC8" w:rsidRPr="000369A2" w:rsidRDefault="00131EC8" w:rsidP="00131EC8">
                      <w:pPr>
                        <w:spacing w:after="0"/>
                        <w:jc w:val="center"/>
                        <w:rPr>
                          <w:b/>
                        </w:rPr>
                      </w:pPr>
                      <w:r>
                        <w:rPr>
                          <w:b/>
                        </w:rPr>
                        <w:t>Mtro</w:t>
                      </w:r>
                      <w:r w:rsidRPr="000369A2">
                        <w:rPr>
                          <w:b/>
                        </w:rPr>
                        <w:t xml:space="preserve">. </w:t>
                      </w:r>
                      <w:r>
                        <w:rPr>
                          <w:b/>
                        </w:rPr>
                        <w:t>Hidalgo Armando Victoria Maldonado</w:t>
                      </w:r>
                    </w:p>
                    <w:p w:rsidR="00131EC8" w:rsidRDefault="00131EC8" w:rsidP="00131EC8">
                      <w:pPr>
                        <w:spacing w:after="0"/>
                        <w:jc w:val="center"/>
                      </w:pPr>
                      <w:r>
                        <w:t>Secretario Ejecutivo</w:t>
                      </w:r>
                    </w:p>
                    <w:p w:rsidR="00131EC8" w:rsidRDefault="00131EC8" w:rsidP="00131EC8">
                      <w:pPr>
                        <w:jc w:val="center"/>
                      </w:pPr>
                    </w:p>
                  </w:txbxContent>
                </v:textbox>
              </v:shape>
            </w:pict>
          </mc:Fallback>
        </mc:AlternateContent>
      </w:r>
      <w:r w:rsidR="00404025">
        <w:rPr>
          <w:noProof/>
          <w:lang w:eastAsia="es-MX"/>
        </w:rPr>
        <mc:AlternateContent>
          <mc:Choice Requires="wps">
            <w:drawing>
              <wp:anchor distT="0" distB="0" distL="114300" distR="114300" simplePos="0" relativeHeight="251662336" behindDoc="0" locked="0" layoutInCell="1" allowOverlap="1">
                <wp:simplePos x="0" y="0"/>
                <wp:positionH relativeFrom="column">
                  <wp:posOffset>3591560</wp:posOffset>
                </wp:positionH>
                <wp:positionV relativeFrom="paragraph">
                  <wp:posOffset>7193915</wp:posOffset>
                </wp:positionV>
                <wp:extent cx="2962275" cy="54292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42925"/>
                        </a:xfrm>
                        <a:prstGeom prst="rect">
                          <a:avLst/>
                        </a:prstGeom>
                        <a:solidFill>
                          <a:srgbClr val="FFFFFF"/>
                        </a:solidFill>
                        <a:ln w="9525">
                          <a:noFill/>
                          <a:miter lim="800000"/>
                          <a:headEnd/>
                          <a:tailEnd/>
                        </a:ln>
                      </wps:spPr>
                      <wps:txbx>
                        <w:txbxContent>
                          <w:p w:rsidR="00131EC8" w:rsidRPr="000369A2" w:rsidRDefault="00131EC8" w:rsidP="00131EC8">
                            <w:pPr>
                              <w:spacing w:after="0"/>
                              <w:jc w:val="center"/>
                              <w:rPr>
                                <w:b/>
                              </w:rPr>
                            </w:pPr>
                            <w:r>
                              <w:rPr>
                                <w:b/>
                              </w:rPr>
                              <w:t>Mtro</w:t>
                            </w:r>
                            <w:r w:rsidRPr="000369A2">
                              <w:rPr>
                                <w:b/>
                              </w:rPr>
                              <w:t xml:space="preserve">. </w:t>
                            </w:r>
                            <w:r>
                              <w:rPr>
                                <w:b/>
                              </w:rPr>
                              <w:t>Hidalgo Armando Victoria Maldonado</w:t>
                            </w:r>
                          </w:p>
                          <w:p w:rsidR="00131EC8" w:rsidRDefault="00131EC8" w:rsidP="00131EC8">
                            <w:pPr>
                              <w:spacing w:after="0"/>
                              <w:jc w:val="center"/>
                            </w:pPr>
                            <w:r>
                              <w:t>Secretario Ejecutivo</w:t>
                            </w:r>
                          </w:p>
                          <w:p w:rsidR="00131EC8" w:rsidRDefault="00131EC8" w:rsidP="00131EC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8" type="#_x0000_t202" style="position:absolute;margin-left:282.8pt;margin-top:566.45pt;width:233.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" stroked="f">
                <v:textbox>
                  <w:txbxContent>
                    <w:p w:rsidR="00131EC8" w:rsidRPr="000369A2" w:rsidRDefault="00131EC8" w:rsidP="00131EC8">
                      <w:pPr>
                        <w:spacing w:after="0"/>
                        <w:jc w:val="center"/>
                        <w:rPr>
                          <w:b/>
                        </w:rPr>
                      </w:pPr>
                      <w:r>
                        <w:rPr>
                          <w:b/>
                        </w:rPr>
                        <w:t>Mtro</w:t>
                      </w:r>
                      <w:r w:rsidRPr="000369A2">
                        <w:rPr>
                          <w:b/>
                        </w:rPr>
                        <w:t xml:space="preserve">. </w:t>
                      </w:r>
                      <w:r>
                        <w:rPr>
                          <w:b/>
                        </w:rPr>
                        <w:t>Hidalgo Armando Victoria Maldonado</w:t>
                      </w:r>
                    </w:p>
                    <w:p w:rsidR="00131EC8" w:rsidRDefault="00131EC8" w:rsidP="00131EC8">
                      <w:pPr>
                        <w:spacing w:after="0"/>
                        <w:jc w:val="center"/>
                      </w:pPr>
                      <w:r>
                        <w:t>Secretario Ejecutivo</w:t>
                      </w:r>
                    </w:p>
                    <w:p w:rsidR="00131EC8" w:rsidRDefault="00131EC8" w:rsidP="00131EC8">
                      <w:pPr>
                        <w:jc w:val="center"/>
                      </w:pPr>
                    </w:p>
                  </w:txbxContent>
                </v:textbox>
              </v:shape>
            </w:pict>
          </mc:Fallback>
        </mc:AlternateContent>
      </w:r>
    </w:p>
    <w:sectPr w:rsidR="00131EC8" w:rsidRPr="00131EC8" w:rsidSect="00124A61">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Times New Roman"/>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C4DF3"/>
    <w:multiLevelType w:val="hybridMultilevel"/>
    <w:tmpl w:val="FFB4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86EAA"/>
    <w:multiLevelType w:val="hybridMultilevel"/>
    <w:tmpl w:val="1A908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C32"/>
    <w:rsid w:val="00007EFE"/>
    <w:rsid w:val="00010900"/>
    <w:rsid w:val="00010F90"/>
    <w:rsid w:val="00063364"/>
    <w:rsid w:val="000A2800"/>
    <w:rsid w:val="000A63F7"/>
    <w:rsid w:val="000B6879"/>
    <w:rsid w:val="000E1882"/>
    <w:rsid w:val="000F5CE9"/>
    <w:rsid w:val="00121592"/>
    <w:rsid w:val="00124A61"/>
    <w:rsid w:val="00124AB4"/>
    <w:rsid w:val="00131EC8"/>
    <w:rsid w:val="0013717E"/>
    <w:rsid w:val="00143B64"/>
    <w:rsid w:val="001624E5"/>
    <w:rsid w:val="00166903"/>
    <w:rsid w:val="001808D0"/>
    <w:rsid w:val="00182351"/>
    <w:rsid w:val="001A1EC3"/>
    <w:rsid w:val="001A7072"/>
    <w:rsid w:val="001B439A"/>
    <w:rsid w:val="001C69A2"/>
    <w:rsid w:val="001E1903"/>
    <w:rsid w:val="002020F9"/>
    <w:rsid w:val="00250458"/>
    <w:rsid w:val="00261AAC"/>
    <w:rsid w:val="0027654D"/>
    <w:rsid w:val="002B0C2A"/>
    <w:rsid w:val="002B4971"/>
    <w:rsid w:val="002C055C"/>
    <w:rsid w:val="002C7763"/>
    <w:rsid w:val="002C7903"/>
    <w:rsid w:val="002D254B"/>
    <w:rsid w:val="002D42A0"/>
    <w:rsid w:val="002E0641"/>
    <w:rsid w:val="002E518A"/>
    <w:rsid w:val="003129FF"/>
    <w:rsid w:val="003667C6"/>
    <w:rsid w:val="003F10A4"/>
    <w:rsid w:val="003F19DB"/>
    <w:rsid w:val="00404025"/>
    <w:rsid w:val="00442E26"/>
    <w:rsid w:val="00457893"/>
    <w:rsid w:val="00462E33"/>
    <w:rsid w:val="004F481B"/>
    <w:rsid w:val="004F4F9F"/>
    <w:rsid w:val="005001E5"/>
    <w:rsid w:val="00521B4B"/>
    <w:rsid w:val="00542CFE"/>
    <w:rsid w:val="005453B1"/>
    <w:rsid w:val="00574A63"/>
    <w:rsid w:val="005906BF"/>
    <w:rsid w:val="005952CC"/>
    <w:rsid w:val="005A3142"/>
    <w:rsid w:val="005B0DD0"/>
    <w:rsid w:val="005B3AE6"/>
    <w:rsid w:val="005C1230"/>
    <w:rsid w:val="005C15E7"/>
    <w:rsid w:val="005E059D"/>
    <w:rsid w:val="00623BCA"/>
    <w:rsid w:val="00630BC1"/>
    <w:rsid w:val="00693240"/>
    <w:rsid w:val="006A2214"/>
    <w:rsid w:val="006F3019"/>
    <w:rsid w:val="00701CD5"/>
    <w:rsid w:val="0073402C"/>
    <w:rsid w:val="00767742"/>
    <w:rsid w:val="0077363B"/>
    <w:rsid w:val="00775A57"/>
    <w:rsid w:val="007914DC"/>
    <w:rsid w:val="007C3317"/>
    <w:rsid w:val="007C4289"/>
    <w:rsid w:val="007D4551"/>
    <w:rsid w:val="007F2829"/>
    <w:rsid w:val="00801857"/>
    <w:rsid w:val="00880978"/>
    <w:rsid w:val="008C1211"/>
    <w:rsid w:val="008C2B5A"/>
    <w:rsid w:val="008D30DE"/>
    <w:rsid w:val="008D6A15"/>
    <w:rsid w:val="008F5A70"/>
    <w:rsid w:val="009472B6"/>
    <w:rsid w:val="009A16F5"/>
    <w:rsid w:val="009A4092"/>
    <w:rsid w:val="009A7E7A"/>
    <w:rsid w:val="009F0748"/>
    <w:rsid w:val="00A97758"/>
    <w:rsid w:val="00AA0D45"/>
    <w:rsid w:val="00AA57DF"/>
    <w:rsid w:val="00AE55B9"/>
    <w:rsid w:val="00AE5CBC"/>
    <w:rsid w:val="00AF5B16"/>
    <w:rsid w:val="00B05080"/>
    <w:rsid w:val="00B26AAF"/>
    <w:rsid w:val="00B47D12"/>
    <w:rsid w:val="00B518D5"/>
    <w:rsid w:val="00B6204A"/>
    <w:rsid w:val="00B876A4"/>
    <w:rsid w:val="00BB4C2C"/>
    <w:rsid w:val="00BF6CAF"/>
    <w:rsid w:val="00C0724B"/>
    <w:rsid w:val="00CA3952"/>
    <w:rsid w:val="00CE7B45"/>
    <w:rsid w:val="00D05FB4"/>
    <w:rsid w:val="00D3571C"/>
    <w:rsid w:val="00D44DC6"/>
    <w:rsid w:val="00D83798"/>
    <w:rsid w:val="00DA1CA0"/>
    <w:rsid w:val="00DA6E1A"/>
    <w:rsid w:val="00DA7811"/>
    <w:rsid w:val="00DB45ED"/>
    <w:rsid w:val="00DC332C"/>
    <w:rsid w:val="00DE2BED"/>
    <w:rsid w:val="00E01147"/>
    <w:rsid w:val="00E01D57"/>
    <w:rsid w:val="00E11EF2"/>
    <w:rsid w:val="00E16F3B"/>
    <w:rsid w:val="00E2002D"/>
    <w:rsid w:val="00E64F4A"/>
    <w:rsid w:val="00E703C5"/>
    <w:rsid w:val="00E73482"/>
    <w:rsid w:val="00EB1484"/>
    <w:rsid w:val="00EF4ADE"/>
    <w:rsid w:val="00F075A2"/>
    <w:rsid w:val="00F130AD"/>
    <w:rsid w:val="00F73E41"/>
    <w:rsid w:val="00FE4E95"/>
    <w:rsid w:val="00FE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83CF6-E7D7-4B5F-945C-A4F032D4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F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20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04A"/>
    <w:rPr>
      <w:rFonts w:ascii="Segoe UI" w:hAnsi="Segoe UI" w:cs="Segoe UI"/>
      <w:sz w:val="18"/>
      <w:szCs w:val="18"/>
    </w:rPr>
  </w:style>
  <w:style w:type="paragraph" w:styleId="Prrafodelista">
    <w:name w:val="List Paragraph"/>
    <w:basedOn w:val="Normal"/>
    <w:uiPriority w:val="34"/>
    <w:qFormat/>
    <w:rsid w:val="00010900"/>
    <w:pPr>
      <w:ind w:left="720"/>
      <w:contextualSpacing/>
    </w:pPr>
  </w:style>
  <w:style w:type="character" w:styleId="Hipervnculo">
    <w:name w:val="Hyperlink"/>
    <w:basedOn w:val="Fuentedeprrafopredeter"/>
    <w:uiPriority w:val="99"/>
    <w:semiHidden/>
    <w:unhideWhenUsed/>
    <w:rsid w:val="00010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8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6ps4as88p7xobmi/JOC-94-2020-J4C%20%5BIEPAC%5D%20Concluido.pdf?dl=0" TargetMode="External"/><Relationship Id="rId5" Type="http://schemas.openxmlformats.org/officeDocument/2006/relationships/hyperlink" Target="https://www.dropbox.com/s/2gcrkefxscl6p7l/JOC-349-2019-J4C%20%28AD-562-2022-TCC%20%5BIEPAC%5D%29.pdf?dl=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2020-01-10T16:10:00Z</cp:lastPrinted>
  <dcterms:created xsi:type="dcterms:W3CDTF">2024-04-19T18:29:00Z</dcterms:created>
  <dcterms:modified xsi:type="dcterms:W3CDTF">2024-04-19T18:29:00Z</dcterms:modified>
</cp:coreProperties>
</file>