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C95" w:rsidRPr="00810C95" w:rsidRDefault="00810C95" w:rsidP="00810C95">
      <w:pPr>
        <w:spacing w:line="240" w:lineRule="auto"/>
        <w:jc w:val="center"/>
        <w:rPr>
          <w:rFonts w:ascii="Barlow" w:hAnsi="Barlow" w:cs="Arial"/>
          <w:b/>
          <w:sz w:val="20"/>
          <w:szCs w:val="20"/>
        </w:rPr>
      </w:pPr>
      <w:bookmarkStart w:id="0" w:name="_GoBack"/>
      <w:r w:rsidRPr="00810C95">
        <w:rPr>
          <w:rFonts w:ascii="Barlow" w:hAnsi="Barlow" w:cs="Arial"/>
          <w:b/>
          <w:sz w:val="20"/>
          <w:szCs w:val="20"/>
        </w:rPr>
        <w:t>Programas y Proyectos de Inversión</w:t>
      </w:r>
    </w:p>
    <w:p w:rsidR="00810C95" w:rsidRPr="00810C95" w:rsidRDefault="00810C95" w:rsidP="00810C95">
      <w:pPr>
        <w:spacing w:line="240" w:lineRule="auto"/>
        <w:jc w:val="center"/>
        <w:rPr>
          <w:rFonts w:ascii="Barlow" w:hAnsi="Barlow" w:cs="Arial"/>
          <w:b/>
          <w:sz w:val="20"/>
          <w:szCs w:val="20"/>
        </w:rPr>
      </w:pPr>
      <w:r w:rsidRPr="00810C95">
        <w:rPr>
          <w:rFonts w:ascii="Barlow" w:hAnsi="Barlow" w:cs="Arial"/>
          <w:b/>
          <w:sz w:val="20"/>
          <w:szCs w:val="20"/>
        </w:rPr>
        <w:t>Al 31 de marzo de 2024</w:t>
      </w:r>
    </w:p>
    <w:p w:rsidR="00810C95" w:rsidRPr="00810C95" w:rsidRDefault="00810C95" w:rsidP="00810C95">
      <w:pPr>
        <w:spacing w:line="240" w:lineRule="auto"/>
        <w:jc w:val="center"/>
        <w:rPr>
          <w:rFonts w:ascii="Barlow" w:hAnsi="Barlow" w:cs="Arial"/>
          <w:b/>
          <w:sz w:val="20"/>
          <w:szCs w:val="20"/>
        </w:rPr>
      </w:pPr>
      <w:r w:rsidRPr="00810C95">
        <w:rPr>
          <w:rFonts w:ascii="Barlow" w:hAnsi="Barlow" w:cs="Arial"/>
          <w:b/>
          <w:sz w:val="20"/>
          <w:szCs w:val="20"/>
        </w:rPr>
        <w:t>(Cifras en Pesos)</w:t>
      </w:r>
    </w:p>
    <w:p w:rsidR="00810C95" w:rsidRPr="00810C95" w:rsidRDefault="00810C95" w:rsidP="00810C95">
      <w:pPr>
        <w:spacing w:line="240" w:lineRule="auto"/>
        <w:jc w:val="center"/>
        <w:rPr>
          <w:rFonts w:ascii="Barlow" w:hAnsi="Barlow" w:cs="Arial"/>
          <w:b/>
          <w:sz w:val="20"/>
          <w:szCs w:val="20"/>
        </w:rPr>
      </w:pPr>
    </w:p>
    <w:p w:rsidR="00810C95" w:rsidRPr="00810C95" w:rsidRDefault="00810C95" w:rsidP="00810C95">
      <w:pPr>
        <w:spacing w:line="240" w:lineRule="auto"/>
        <w:rPr>
          <w:rFonts w:ascii="Barlow" w:hAnsi="Barlow" w:cs="Arial"/>
          <w:b/>
          <w:sz w:val="20"/>
          <w:szCs w:val="20"/>
          <w:u w:val="single"/>
        </w:rPr>
      </w:pPr>
      <w:r w:rsidRPr="00810C95">
        <w:rPr>
          <w:rFonts w:ascii="Barlow" w:hAnsi="Barlow" w:cs="Arial"/>
          <w:b/>
          <w:sz w:val="20"/>
          <w:szCs w:val="20"/>
        </w:rPr>
        <w:t>Ente Público:  INSTITUTO YUCATECO DE EMPRENDEDORES</w:t>
      </w:r>
    </w:p>
    <w:tbl>
      <w:tblPr>
        <w:tblW w:w="0" w:type="auto"/>
        <w:jc w:val="center"/>
        <w:tblCellMar>
          <w:left w:w="70" w:type="dxa"/>
          <w:right w:w="70" w:type="dxa"/>
        </w:tblCellMar>
        <w:tblLook w:val="04A0" w:firstRow="1" w:lastRow="0" w:firstColumn="1" w:lastColumn="0" w:noHBand="0" w:noVBand="1"/>
      </w:tblPr>
      <w:tblGrid>
        <w:gridCol w:w="1616"/>
        <w:gridCol w:w="670"/>
        <w:gridCol w:w="669"/>
        <w:gridCol w:w="668"/>
        <w:gridCol w:w="1119"/>
        <w:gridCol w:w="1117"/>
        <w:gridCol w:w="984"/>
        <w:gridCol w:w="950"/>
        <w:gridCol w:w="947"/>
        <w:gridCol w:w="944"/>
        <w:gridCol w:w="941"/>
        <w:gridCol w:w="24"/>
        <w:gridCol w:w="2563"/>
        <w:gridCol w:w="170"/>
        <w:gridCol w:w="170"/>
      </w:tblGrid>
      <w:tr w:rsidR="00914891" w:rsidRPr="00810C95" w:rsidTr="00914891">
        <w:trPr>
          <w:trHeight w:val="435"/>
          <w:jc w:val="center"/>
        </w:trPr>
        <w:tc>
          <w:tcPr>
            <w:tcW w:w="0" w:type="auto"/>
            <w:gridSpan w:val="1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4891" w:rsidRPr="00810C95" w:rsidRDefault="00914891" w:rsidP="00914891">
            <w:pPr>
              <w:spacing w:after="0" w:line="240" w:lineRule="auto"/>
              <w:jc w:val="center"/>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Código: IYEM-00248-PISP</w:t>
            </w:r>
          </w:p>
        </w:tc>
      </w:tr>
      <w:tr w:rsidR="00DB30B0" w:rsidRPr="00810C95" w:rsidTr="00BA4EC7">
        <w:trPr>
          <w:trHeight w:val="330"/>
          <w:jc w:val="center"/>
        </w:trPr>
        <w:tc>
          <w:tcPr>
            <w:tcW w:w="0" w:type="auto"/>
            <w:gridSpan w:val="6"/>
            <w:tcBorders>
              <w:top w:val="nil"/>
              <w:left w:val="nil"/>
              <w:bottom w:val="nil"/>
              <w:right w:val="nil"/>
            </w:tcBorders>
            <w:shd w:val="clear" w:color="auto" w:fill="auto"/>
            <w:noWrap/>
            <w:vAlign w:val="bottom"/>
            <w:hideMark/>
          </w:tcPr>
          <w:p w:rsidR="00DB30B0" w:rsidRPr="00810C95" w:rsidRDefault="00DB30B0" w:rsidP="00914891">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Datos Generales</w:t>
            </w:r>
          </w:p>
        </w:tc>
        <w:tc>
          <w:tcPr>
            <w:tcW w:w="0" w:type="auto"/>
            <w:gridSpan w:val="5"/>
            <w:tcBorders>
              <w:top w:val="nil"/>
              <w:left w:val="nil"/>
              <w:bottom w:val="nil"/>
              <w:right w:val="nil"/>
            </w:tcBorders>
            <w:shd w:val="clear" w:color="auto" w:fill="auto"/>
            <w:noWrap/>
            <w:vAlign w:val="bottom"/>
            <w:hideMark/>
          </w:tcPr>
          <w:p w:rsidR="00DB30B0" w:rsidRPr="00810C95" w:rsidRDefault="00DB30B0"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DB30B0" w:rsidRPr="00810C95" w:rsidRDefault="00DB30B0"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DB30B0" w:rsidRPr="00810C95" w:rsidRDefault="00DB30B0"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DB30B0" w:rsidRPr="00810C95" w:rsidRDefault="00DB30B0" w:rsidP="00914891">
            <w:pPr>
              <w:spacing w:after="0" w:line="240" w:lineRule="auto"/>
              <w:rPr>
                <w:rFonts w:ascii="Barlow" w:eastAsia="Times New Roman" w:hAnsi="Barlow"/>
                <w:sz w:val="20"/>
                <w:szCs w:val="20"/>
                <w:lang w:eastAsia="es-MX"/>
              </w:rPr>
            </w:pPr>
          </w:p>
        </w:tc>
      </w:tr>
      <w:tr w:rsidR="0091489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Tipo</w:t>
            </w:r>
          </w:p>
        </w:tc>
        <w:tc>
          <w:tcPr>
            <w:tcW w:w="0" w:type="auto"/>
            <w:gridSpan w:val="9"/>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 xml:space="preserve">PRESUPUESTO INSTITUCIONAL DE SERVICIOS PERSONALES   </w:t>
            </w: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1489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Nombre</w:t>
            </w:r>
          </w:p>
        </w:tc>
        <w:tc>
          <w:tcPr>
            <w:tcW w:w="0" w:type="auto"/>
            <w:gridSpan w:val="7"/>
            <w:tcBorders>
              <w:top w:val="nil"/>
              <w:left w:val="nil"/>
              <w:bottom w:val="nil"/>
              <w:right w:val="nil"/>
            </w:tcBorders>
            <w:shd w:val="clear" w:color="auto" w:fill="auto"/>
            <w:noWrap/>
            <w:vAlign w:val="bottom"/>
            <w:hideMark/>
          </w:tcPr>
          <w:p w:rsidR="00914891" w:rsidRPr="00810C95" w:rsidRDefault="007A42B2"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Dirección General del Instituto Yucateco de Emprendedores</w:t>
            </w: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1489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Descripción</w:t>
            </w:r>
          </w:p>
        </w:tc>
        <w:tc>
          <w:tcPr>
            <w:tcW w:w="0" w:type="auto"/>
            <w:gridSpan w:val="11"/>
            <w:vMerge w:val="restart"/>
            <w:tcBorders>
              <w:top w:val="nil"/>
              <w:left w:val="nil"/>
              <w:bottom w:val="nil"/>
              <w:right w:val="nil"/>
            </w:tcBorders>
            <w:shd w:val="clear" w:color="auto" w:fill="auto"/>
            <w:vAlign w:val="bottom"/>
            <w:hideMark/>
          </w:tcPr>
          <w:p w:rsidR="00914891" w:rsidRPr="00810C95" w:rsidRDefault="00696939" w:rsidP="00696939">
            <w:pPr>
              <w:autoSpaceDE w:val="0"/>
              <w:autoSpaceDN w:val="0"/>
              <w:adjustRightInd w:val="0"/>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Promoción en la ejecución de las políticas públicas de apoyo al desarrollo de los emprendedores, así como de las micro, pequeñas y medianas empresas, que tiendan a impulsar la innovación y calidad de las mismas, propiciando su crecimiento económico en el estado</w:t>
            </w:r>
            <w:r w:rsidR="00914891" w:rsidRPr="00810C95">
              <w:rPr>
                <w:rFonts w:ascii="Barlow" w:eastAsia="Times New Roman" w:hAnsi="Barlow"/>
                <w:color w:val="000000"/>
                <w:sz w:val="20"/>
                <w:szCs w:val="20"/>
                <w:lang w:eastAsia="es-MX"/>
              </w:rPr>
              <w:t>.</w:t>
            </w:r>
          </w:p>
        </w:tc>
      </w:tr>
      <w:tr w:rsidR="0091489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11"/>
            <w:vMerge/>
            <w:tcBorders>
              <w:top w:val="nil"/>
              <w:left w:val="nil"/>
              <w:bottom w:val="nil"/>
              <w:right w:val="nil"/>
            </w:tcBorders>
            <w:vAlign w:val="center"/>
            <w:hideMark/>
          </w:tcPr>
          <w:p w:rsidR="00914891" w:rsidRPr="00810C95" w:rsidRDefault="00914891" w:rsidP="00914891">
            <w:pPr>
              <w:spacing w:after="0" w:line="240" w:lineRule="auto"/>
              <w:rPr>
                <w:rFonts w:ascii="Barlow" w:eastAsia="Times New Roman" w:hAnsi="Barlow"/>
                <w:color w:val="000000"/>
                <w:sz w:val="20"/>
                <w:szCs w:val="20"/>
                <w:lang w:eastAsia="es-MX"/>
              </w:rPr>
            </w:pPr>
          </w:p>
        </w:tc>
      </w:tr>
      <w:tr w:rsidR="004A4C7E" w:rsidRPr="00810C95" w:rsidTr="00BA4EC7">
        <w:trPr>
          <w:trHeight w:val="330"/>
          <w:jc w:val="center"/>
        </w:trPr>
        <w:tc>
          <w:tcPr>
            <w:tcW w:w="0" w:type="auto"/>
            <w:gridSpan w:val="6"/>
            <w:tcBorders>
              <w:top w:val="nil"/>
              <w:left w:val="nil"/>
              <w:bottom w:val="nil"/>
              <w:right w:val="nil"/>
            </w:tcBorders>
            <w:shd w:val="clear" w:color="auto" w:fill="auto"/>
            <w:noWrap/>
            <w:vAlign w:val="bottom"/>
            <w:hideMark/>
          </w:tcPr>
          <w:p w:rsidR="004A4C7E" w:rsidRPr="00810C95" w:rsidRDefault="004A4C7E" w:rsidP="00914891">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Clasificación Programática</w:t>
            </w:r>
          </w:p>
        </w:tc>
        <w:tc>
          <w:tcPr>
            <w:tcW w:w="0" w:type="auto"/>
            <w:gridSpan w:val="5"/>
            <w:tcBorders>
              <w:top w:val="nil"/>
              <w:left w:val="nil"/>
              <w:bottom w:val="nil"/>
              <w:right w:val="nil"/>
            </w:tcBorders>
            <w:shd w:val="clear" w:color="auto" w:fill="auto"/>
            <w:noWrap/>
            <w:vAlign w:val="bottom"/>
            <w:hideMark/>
          </w:tcPr>
          <w:p w:rsidR="004A4C7E" w:rsidRPr="00810C95" w:rsidRDefault="004A4C7E"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4A4C7E" w:rsidRPr="00810C95" w:rsidRDefault="004A4C7E"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4A4C7E" w:rsidRPr="00810C95" w:rsidRDefault="004A4C7E"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4A4C7E" w:rsidRPr="00810C95" w:rsidRDefault="004A4C7E" w:rsidP="00914891">
            <w:pPr>
              <w:spacing w:after="0" w:line="240" w:lineRule="auto"/>
              <w:rPr>
                <w:rFonts w:ascii="Barlow" w:eastAsia="Times New Roman" w:hAnsi="Barlow"/>
                <w:sz w:val="20"/>
                <w:szCs w:val="20"/>
                <w:lang w:eastAsia="es-MX"/>
              </w:rPr>
            </w:pPr>
          </w:p>
        </w:tc>
      </w:tr>
      <w:tr w:rsidR="0091489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Tipo de programa:</w:t>
            </w:r>
          </w:p>
        </w:tc>
        <w:tc>
          <w:tcPr>
            <w:tcW w:w="0" w:type="auto"/>
            <w:gridSpan w:val="9"/>
            <w:tcBorders>
              <w:top w:val="nil"/>
              <w:left w:val="nil"/>
              <w:bottom w:val="nil"/>
              <w:right w:val="nil"/>
            </w:tcBorders>
            <w:shd w:val="clear" w:color="auto" w:fill="auto"/>
            <w:noWrap/>
            <w:vAlign w:val="bottom"/>
            <w:hideMark/>
          </w:tcPr>
          <w:p w:rsidR="00914891" w:rsidRPr="00810C95" w:rsidRDefault="007A42B2"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Sujetos a Reglas de Operación</w:t>
            </w: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370C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Tipo de Infraestructura:</w:t>
            </w: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No aplica</w:t>
            </w: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370C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14891" w:rsidRPr="00810C95" w:rsidTr="00914891">
        <w:trPr>
          <w:trHeight w:val="330"/>
          <w:jc w:val="center"/>
        </w:trPr>
        <w:tc>
          <w:tcPr>
            <w:tcW w:w="0" w:type="auto"/>
            <w:gridSpan w:val="4"/>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Objetivo</w:t>
            </w: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b/>
                <w:bCs/>
                <w:color w:val="000000"/>
                <w:sz w:val="20"/>
                <w:szCs w:val="20"/>
                <w:lang w:eastAsia="es-MX"/>
              </w:rPr>
            </w:pP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1489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14"/>
            <w:vMerge w:val="restart"/>
            <w:tcBorders>
              <w:top w:val="nil"/>
              <w:left w:val="nil"/>
              <w:bottom w:val="nil"/>
              <w:right w:val="nil"/>
            </w:tcBorders>
            <w:shd w:val="clear" w:color="auto" w:fill="auto"/>
            <w:vAlign w:val="center"/>
            <w:hideMark/>
          </w:tcPr>
          <w:p w:rsidR="00914891" w:rsidRPr="00810C95" w:rsidRDefault="00DA44E3" w:rsidP="00DA44E3">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La población emprendedora y empresarial se desenvuelven en un contexto favorable para el desarrollo de proyectos productivos con enfoque de inclusión mediante la correcta planeación y ejecución de políticas para el emprendimiento</w:t>
            </w:r>
            <w:r w:rsidR="007A42B2" w:rsidRPr="00810C95">
              <w:rPr>
                <w:rFonts w:ascii="Barlow" w:eastAsia="Times New Roman" w:hAnsi="Barlow"/>
                <w:color w:val="000000"/>
                <w:sz w:val="20"/>
                <w:szCs w:val="20"/>
                <w:lang w:eastAsia="es-MX"/>
              </w:rPr>
              <w:t xml:space="preserve">. </w:t>
            </w:r>
          </w:p>
        </w:tc>
        <w:tc>
          <w:tcPr>
            <w:gridSpan w:val="5"/>
          </w:tcPr>
          <w:p w:rsidR="007A42B2" w:rsidRPr="00810C95" w:rsidRDefault="007A42B2" w:rsidP="007A42B2">
            <w:pPr>
              <w:spacing w:after="0" w:line="240" w:lineRule="auto"/>
              <w:rPr>
                <w:rFonts w:ascii="Barlow" w:eastAsia="Times New Roman" w:hAnsi="Barlow"/>
                <w:sz w:val="20"/>
                <w:szCs w:val="20"/>
                <w:lang w:eastAsia="es-MX"/>
              </w:rPr>
            </w:pPr>
            <w:r w:rsidRPr="00810C95">
              <w:rPr>
                <w:rFonts w:ascii="Barlow" w:eastAsia="Times New Roman" w:hAnsi="Barlow"/>
                <w:sz w:val="20"/>
                <w:szCs w:val="20"/>
                <w:lang w:eastAsia="es-MX"/>
              </w:rPr>
              <w:t xml:space="preserve">Las dependencias y entidades del sector económico cuentan con una administración pública eficiente para su funcionamiento mediante la correcta </w:t>
            </w:r>
            <w:proofErr w:type="spellStart"/>
            <w:r w:rsidRPr="00810C95">
              <w:rPr>
                <w:rFonts w:ascii="Barlow" w:eastAsia="Times New Roman" w:hAnsi="Barlow"/>
                <w:sz w:val="20"/>
                <w:szCs w:val="20"/>
                <w:lang w:eastAsia="es-MX"/>
              </w:rPr>
              <w:t>planeacion</w:t>
            </w:r>
            <w:proofErr w:type="spellEnd"/>
            <w:r w:rsidRPr="00810C95">
              <w:rPr>
                <w:rFonts w:ascii="Barlow" w:eastAsia="Times New Roman" w:hAnsi="Barlow"/>
                <w:sz w:val="20"/>
                <w:szCs w:val="20"/>
                <w:lang w:eastAsia="es-MX"/>
              </w:rPr>
              <w:t xml:space="preserve"> y ejecución de políticas para el</w:t>
            </w:r>
          </w:p>
          <w:p w:rsidR="00914891" w:rsidRPr="00810C95" w:rsidRDefault="007A42B2">
            <w:pPr>
              <w:spacing w:after="0" w:line="240" w:lineRule="auto"/>
              <w:rPr>
                <w:rFonts w:ascii="Barlow" w:eastAsia="Times New Roman" w:hAnsi="Barlow"/>
                <w:sz w:val="20"/>
                <w:szCs w:val="20"/>
                <w:lang w:eastAsia="es-MX"/>
              </w:rPr>
            </w:pPr>
            <w:r w:rsidRPr="00810C95">
              <w:rPr>
                <w:rFonts w:ascii="Barlow" w:eastAsia="Times New Roman" w:hAnsi="Barlow"/>
                <w:sz w:val="20"/>
                <w:szCs w:val="20"/>
                <w:lang w:eastAsia="es-MX"/>
              </w:rPr>
              <w:t>emprendimiento.</w:t>
            </w:r>
          </w:p>
        </w:tc>
      </w:tr>
      <w:tr w:rsidR="0091489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14"/>
            <w:vMerge/>
            <w:tcBorders>
              <w:top w:val="nil"/>
              <w:left w:val="nil"/>
              <w:bottom w:val="nil"/>
              <w:right w:val="nil"/>
            </w:tcBorders>
            <w:vAlign w:val="center"/>
            <w:hideMark/>
          </w:tcPr>
          <w:p w:rsidR="00914891" w:rsidRPr="00810C95" w:rsidRDefault="00914891" w:rsidP="00914891">
            <w:pPr>
              <w:spacing w:after="0" w:line="240" w:lineRule="auto"/>
              <w:rPr>
                <w:rFonts w:ascii="Barlow" w:eastAsia="Times New Roman" w:hAnsi="Barlow"/>
                <w:color w:val="000000"/>
                <w:sz w:val="20"/>
                <w:szCs w:val="20"/>
                <w:lang w:eastAsia="es-MX"/>
              </w:rPr>
            </w:pPr>
          </w:p>
        </w:tc>
      </w:tr>
      <w:tr w:rsidR="009370C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4A4C7E" w:rsidRPr="00810C95" w:rsidTr="00BA4EC7">
        <w:trPr>
          <w:trHeight w:val="330"/>
          <w:jc w:val="center"/>
        </w:trPr>
        <w:tc>
          <w:tcPr>
            <w:tcW w:w="0" w:type="auto"/>
            <w:gridSpan w:val="6"/>
            <w:tcBorders>
              <w:top w:val="nil"/>
              <w:left w:val="nil"/>
              <w:bottom w:val="nil"/>
              <w:right w:val="nil"/>
            </w:tcBorders>
            <w:shd w:val="clear" w:color="auto" w:fill="auto"/>
            <w:noWrap/>
            <w:vAlign w:val="bottom"/>
            <w:hideMark/>
          </w:tcPr>
          <w:p w:rsidR="004A4C7E" w:rsidRPr="00810C95" w:rsidRDefault="004A4C7E" w:rsidP="00914891">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Población programada a atender</w:t>
            </w:r>
          </w:p>
        </w:tc>
        <w:tc>
          <w:tcPr>
            <w:tcW w:w="0" w:type="auto"/>
            <w:gridSpan w:val="5"/>
            <w:tcBorders>
              <w:top w:val="nil"/>
              <w:left w:val="nil"/>
              <w:bottom w:val="nil"/>
              <w:right w:val="nil"/>
            </w:tcBorders>
            <w:shd w:val="clear" w:color="auto" w:fill="auto"/>
            <w:noWrap/>
            <w:vAlign w:val="bottom"/>
            <w:hideMark/>
          </w:tcPr>
          <w:p w:rsidR="004A4C7E" w:rsidRPr="00810C95" w:rsidRDefault="004A4C7E"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4A4C7E" w:rsidRPr="00810C95" w:rsidRDefault="004A4C7E"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4A4C7E" w:rsidRPr="00810C95" w:rsidRDefault="004A4C7E"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4A4C7E" w:rsidRPr="00810C95" w:rsidRDefault="004A4C7E" w:rsidP="00914891">
            <w:pPr>
              <w:spacing w:after="0" w:line="240" w:lineRule="auto"/>
              <w:rPr>
                <w:rFonts w:ascii="Barlow" w:eastAsia="Times New Roman" w:hAnsi="Barlow"/>
                <w:sz w:val="20"/>
                <w:szCs w:val="20"/>
                <w:lang w:eastAsia="es-MX"/>
              </w:rPr>
            </w:pPr>
          </w:p>
        </w:tc>
      </w:tr>
      <w:tr w:rsidR="0091489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10"/>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Personal directivo, administrativo y operativo que labora en el IYEM.</w:t>
            </w: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370C1" w:rsidRPr="00810C95" w:rsidTr="00914891">
        <w:trPr>
          <w:trHeight w:val="33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jc w:val="center"/>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jc w:val="center"/>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14891" w:rsidRPr="00810C95" w:rsidTr="00914891">
        <w:trPr>
          <w:trHeight w:val="435"/>
          <w:jc w:val="center"/>
        </w:trPr>
        <w:tc>
          <w:tcPr>
            <w:tcW w:w="0" w:type="auto"/>
            <w:gridSpan w:val="1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4891" w:rsidRPr="00810C95" w:rsidRDefault="00914891" w:rsidP="00914891">
            <w:pPr>
              <w:spacing w:after="0" w:line="240" w:lineRule="auto"/>
              <w:jc w:val="center"/>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Código: IYEM-01029-GA</w:t>
            </w:r>
          </w:p>
        </w:tc>
      </w:tr>
      <w:tr w:rsidR="009370C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jc w:val="center"/>
              <w:rPr>
                <w:rFonts w:ascii="Barlow" w:eastAsia="Times New Roman" w:hAnsi="Barlow"/>
                <w:b/>
                <w:bCs/>
                <w:color w:val="000000"/>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370C1" w:rsidRPr="00810C95" w:rsidTr="00BA4EC7">
        <w:trPr>
          <w:trHeight w:val="330"/>
          <w:jc w:val="center"/>
        </w:trPr>
        <w:tc>
          <w:tcPr>
            <w:tcW w:w="0" w:type="auto"/>
            <w:gridSpan w:val="6"/>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Datos Generales</w:t>
            </w:r>
          </w:p>
        </w:tc>
        <w:tc>
          <w:tcPr>
            <w:tcW w:w="0" w:type="auto"/>
            <w:gridSpan w:val="5"/>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r>
      <w:tr w:rsidR="009370C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Tipo</w:t>
            </w: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 xml:space="preserve">GASTOS ADMINISTRATIVOS   </w:t>
            </w: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1489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Nombre</w:t>
            </w:r>
          </w:p>
        </w:tc>
        <w:tc>
          <w:tcPr>
            <w:tcW w:w="0" w:type="auto"/>
            <w:gridSpan w:val="9"/>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Gastos administrativos del Instituto Yucateco de Emprendedores</w:t>
            </w: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1489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Descripción</w:t>
            </w:r>
          </w:p>
        </w:tc>
        <w:tc>
          <w:tcPr>
            <w:tcW w:w="0" w:type="auto"/>
            <w:gridSpan w:val="11"/>
            <w:vMerge w:val="restart"/>
            <w:tcBorders>
              <w:top w:val="nil"/>
              <w:left w:val="nil"/>
              <w:bottom w:val="nil"/>
              <w:right w:val="nil"/>
            </w:tcBorders>
            <w:shd w:val="clear" w:color="auto" w:fill="auto"/>
            <w:vAlign w:val="bottom"/>
            <w:hideMark/>
          </w:tcPr>
          <w:p w:rsidR="00914891" w:rsidRPr="00810C95" w:rsidRDefault="00DA44E3" w:rsidP="00DA44E3">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Ejercer eficientemente el gasto corriente en mantenimiento y seguros de vehículos, arrendamientos de mobiliario, servicio de energía eléctrica, servicio de telefonía convencional, servicio de vigilancia y de acceso a internet</w:t>
            </w:r>
            <w:r w:rsidR="007A42B2" w:rsidRPr="00810C95">
              <w:rPr>
                <w:rFonts w:ascii="Barlow" w:eastAsia="Times New Roman" w:hAnsi="Barlow"/>
                <w:color w:val="000000"/>
                <w:sz w:val="20"/>
                <w:szCs w:val="20"/>
                <w:lang w:eastAsia="es-MX"/>
              </w:rPr>
              <w:t>.</w:t>
            </w:r>
          </w:p>
        </w:tc>
      </w:tr>
      <w:tr w:rsidR="0091489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11"/>
            <w:vMerge/>
            <w:tcBorders>
              <w:top w:val="nil"/>
              <w:left w:val="nil"/>
              <w:bottom w:val="nil"/>
              <w:right w:val="nil"/>
            </w:tcBorders>
            <w:vAlign w:val="center"/>
            <w:hideMark/>
          </w:tcPr>
          <w:p w:rsidR="00914891" w:rsidRPr="00810C95" w:rsidRDefault="00914891" w:rsidP="00914891">
            <w:pPr>
              <w:spacing w:after="0" w:line="240" w:lineRule="auto"/>
              <w:rPr>
                <w:rFonts w:ascii="Barlow" w:eastAsia="Times New Roman" w:hAnsi="Barlow"/>
                <w:color w:val="000000"/>
                <w:sz w:val="20"/>
                <w:szCs w:val="20"/>
                <w:lang w:eastAsia="es-MX"/>
              </w:rPr>
            </w:pPr>
          </w:p>
        </w:tc>
      </w:tr>
      <w:tr w:rsidR="009370C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4A4C7E" w:rsidRPr="00810C95" w:rsidTr="00BA4EC7">
        <w:trPr>
          <w:trHeight w:val="330"/>
          <w:jc w:val="center"/>
        </w:trPr>
        <w:tc>
          <w:tcPr>
            <w:tcW w:w="0" w:type="auto"/>
            <w:gridSpan w:val="6"/>
            <w:tcBorders>
              <w:top w:val="nil"/>
              <w:left w:val="nil"/>
              <w:bottom w:val="nil"/>
              <w:right w:val="nil"/>
            </w:tcBorders>
            <w:shd w:val="clear" w:color="auto" w:fill="auto"/>
            <w:noWrap/>
            <w:vAlign w:val="bottom"/>
            <w:hideMark/>
          </w:tcPr>
          <w:p w:rsidR="004A4C7E" w:rsidRPr="00810C95" w:rsidRDefault="004A4C7E" w:rsidP="00914891">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Clasificación Programática</w:t>
            </w:r>
          </w:p>
        </w:tc>
        <w:tc>
          <w:tcPr>
            <w:tcW w:w="0" w:type="auto"/>
            <w:gridSpan w:val="5"/>
            <w:tcBorders>
              <w:top w:val="nil"/>
              <w:left w:val="nil"/>
              <w:bottom w:val="nil"/>
              <w:right w:val="nil"/>
            </w:tcBorders>
            <w:shd w:val="clear" w:color="auto" w:fill="auto"/>
            <w:noWrap/>
            <w:vAlign w:val="bottom"/>
            <w:hideMark/>
          </w:tcPr>
          <w:p w:rsidR="004A4C7E" w:rsidRPr="00810C95" w:rsidRDefault="004A4C7E"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4A4C7E" w:rsidRPr="00810C95" w:rsidRDefault="004A4C7E"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4A4C7E" w:rsidRPr="00810C95" w:rsidRDefault="004A4C7E"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4A4C7E" w:rsidRPr="00810C95" w:rsidRDefault="004A4C7E" w:rsidP="00914891">
            <w:pPr>
              <w:spacing w:after="0" w:line="240" w:lineRule="auto"/>
              <w:rPr>
                <w:rFonts w:ascii="Barlow" w:eastAsia="Times New Roman" w:hAnsi="Barlow"/>
                <w:sz w:val="20"/>
                <w:szCs w:val="20"/>
                <w:lang w:eastAsia="es-MX"/>
              </w:rPr>
            </w:pPr>
          </w:p>
        </w:tc>
      </w:tr>
      <w:tr w:rsidR="0091489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Tipo de programa:</w:t>
            </w:r>
          </w:p>
        </w:tc>
        <w:tc>
          <w:tcPr>
            <w:tcW w:w="0" w:type="auto"/>
            <w:gridSpan w:val="9"/>
            <w:tcBorders>
              <w:top w:val="nil"/>
              <w:left w:val="nil"/>
              <w:bottom w:val="nil"/>
              <w:right w:val="nil"/>
            </w:tcBorders>
            <w:shd w:val="clear" w:color="auto" w:fill="auto"/>
            <w:noWrap/>
            <w:vAlign w:val="bottom"/>
            <w:hideMark/>
          </w:tcPr>
          <w:p w:rsidR="00914891" w:rsidRPr="00810C95" w:rsidRDefault="00DA44E3"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Apoyo al proceso presupuestario y para mejorar la eficiencia institucional</w:t>
            </w: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370C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Tipo de Infraestructura:</w:t>
            </w: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No aplica</w:t>
            </w: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370C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14891" w:rsidRPr="00810C95" w:rsidTr="00914891">
        <w:trPr>
          <w:trHeight w:val="330"/>
          <w:jc w:val="center"/>
        </w:trPr>
        <w:tc>
          <w:tcPr>
            <w:tcW w:w="0" w:type="auto"/>
            <w:gridSpan w:val="4"/>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Objetivo</w:t>
            </w: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b/>
                <w:bCs/>
                <w:color w:val="000000"/>
                <w:sz w:val="20"/>
                <w:szCs w:val="20"/>
                <w:lang w:eastAsia="es-MX"/>
              </w:rPr>
            </w:pP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1489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14"/>
            <w:vMerge w:val="restart"/>
            <w:tcBorders>
              <w:top w:val="nil"/>
              <w:left w:val="nil"/>
              <w:bottom w:val="nil"/>
              <w:right w:val="nil"/>
            </w:tcBorders>
            <w:shd w:val="clear" w:color="auto" w:fill="auto"/>
            <w:vAlign w:val="center"/>
            <w:hideMark/>
          </w:tcPr>
          <w:p w:rsidR="00914891" w:rsidRPr="00810C95" w:rsidRDefault="007A42B2"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Las dependencias y entidades del sector económico cuentan con una administración pública eficiente para su funcionamiento mediante la planeación del gasto corriente</w:t>
            </w:r>
            <w:r w:rsidR="00914891" w:rsidRPr="00810C95">
              <w:rPr>
                <w:rFonts w:ascii="Barlow" w:eastAsia="Times New Roman" w:hAnsi="Barlow"/>
                <w:color w:val="000000"/>
                <w:sz w:val="20"/>
                <w:szCs w:val="20"/>
                <w:lang w:eastAsia="es-MX"/>
              </w:rPr>
              <w:t>.</w:t>
            </w:r>
          </w:p>
        </w:tc>
      </w:tr>
      <w:tr w:rsidR="0091489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14"/>
            <w:vMerge/>
            <w:tcBorders>
              <w:top w:val="nil"/>
              <w:left w:val="nil"/>
              <w:bottom w:val="nil"/>
              <w:right w:val="nil"/>
            </w:tcBorders>
            <w:vAlign w:val="center"/>
            <w:hideMark/>
          </w:tcPr>
          <w:p w:rsidR="00914891" w:rsidRPr="00810C95" w:rsidRDefault="00914891" w:rsidP="00914891">
            <w:pPr>
              <w:spacing w:after="0" w:line="240" w:lineRule="auto"/>
              <w:rPr>
                <w:rFonts w:ascii="Barlow" w:eastAsia="Times New Roman" w:hAnsi="Barlow"/>
                <w:color w:val="000000"/>
                <w:sz w:val="20"/>
                <w:szCs w:val="20"/>
                <w:lang w:eastAsia="es-MX"/>
              </w:rPr>
            </w:pPr>
          </w:p>
        </w:tc>
      </w:tr>
      <w:tr w:rsidR="009370C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4A4C7E" w:rsidRPr="00810C95" w:rsidTr="00BA4EC7">
        <w:trPr>
          <w:trHeight w:val="330"/>
          <w:jc w:val="center"/>
        </w:trPr>
        <w:tc>
          <w:tcPr>
            <w:tcW w:w="0" w:type="auto"/>
            <w:gridSpan w:val="6"/>
            <w:tcBorders>
              <w:top w:val="nil"/>
              <w:left w:val="nil"/>
              <w:bottom w:val="nil"/>
              <w:right w:val="nil"/>
            </w:tcBorders>
            <w:shd w:val="clear" w:color="auto" w:fill="auto"/>
            <w:noWrap/>
            <w:vAlign w:val="bottom"/>
            <w:hideMark/>
          </w:tcPr>
          <w:p w:rsidR="004A4C7E" w:rsidRPr="00810C95" w:rsidRDefault="004A4C7E" w:rsidP="00914891">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Población programada a atender</w:t>
            </w:r>
          </w:p>
        </w:tc>
        <w:tc>
          <w:tcPr>
            <w:tcW w:w="0" w:type="auto"/>
            <w:gridSpan w:val="5"/>
            <w:tcBorders>
              <w:top w:val="nil"/>
              <w:left w:val="nil"/>
              <w:bottom w:val="nil"/>
              <w:right w:val="nil"/>
            </w:tcBorders>
            <w:shd w:val="clear" w:color="auto" w:fill="auto"/>
            <w:noWrap/>
            <w:vAlign w:val="bottom"/>
            <w:hideMark/>
          </w:tcPr>
          <w:p w:rsidR="004A4C7E" w:rsidRPr="00810C95" w:rsidRDefault="004A4C7E"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4A4C7E" w:rsidRPr="00810C95" w:rsidRDefault="004A4C7E"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4A4C7E" w:rsidRPr="00810C95" w:rsidRDefault="004A4C7E"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4A4C7E" w:rsidRPr="00810C95" w:rsidRDefault="004A4C7E" w:rsidP="00914891">
            <w:pPr>
              <w:spacing w:after="0" w:line="240" w:lineRule="auto"/>
              <w:rPr>
                <w:rFonts w:ascii="Barlow" w:eastAsia="Times New Roman" w:hAnsi="Barlow"/>
                <w:sz w:val="20"/>
                <w:szCs w:val="20"/>
                <w:lang w:eastAsia="es-MX"/>
              </w:rPr>
            </w:pPr>
          </w:p>
        </w:tc>
      </w:tr>
      <w:tr w:rsidR="0091489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10"/>
            <w:tcBorders>
              <w:top w:val="nil"/>
              <w:left w:val="nil"/>
              <w:bottom w:val="nil"/>
              <w:right w:val="nil"/>
            </w:tcBorders>
            <w:shd w:val="clear" w:color="auto" w:fill="auto"/>
            <w:noWrap/>
            <w:vAlign w:val="bottom"/>
            <w:hideMark/>
          </w:tcPr>
          <w:p w:rsidR="00914891" w:rsidRPr="00810C95" w:rsidRDefault="007A42B2"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Personal Administrativo adscrito al Instituto Yucateco de Emprendedores.</w:t>
            </w: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370C1" w:rsidRPr="00810C95" w:rsidTr="00914891">
        <w:trPr>
          <w:trHeight w:val="33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14891" w:rsidRPr="00810C95" w:rsidTr="00914891">
        <w:trPr>
          <w:trHeight w:val="435"/>
          <w:jc w:val="center"/>
        </w:trPr>
        <w:tc>
          <w:tcPr>
            <w:tcW w:w="0" w:type="auto"/>
            <w:gridSpan w:val="1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4891" w:rsidRPr="00810C95" w:rsidRDefault="00914891" w:rsidP="00914891">
            <w:pPr>
              <w:spacing w:after="0" w:line="240" w:lineRule="auto"/>
              <w:jc w:val="center"/>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Código: IYEM-</w:t>
            </w:r>
            <w:r w:rsidR="009370C1" w:rsidRPr="00810C95">
              <w:rPr>
                <w:rFonts w:ascii="Barlow" w:eastAsia="Times New Roman" w:hAnsi="Barlow"/>
                <w:b/>
                <w:bCs/>
                <w:color w:val="000000"/>
                <w:sz w:val="20"/>
                <w:szCs w:val="20"/>
                <w:lang w:eastAsia="es-MX"/>
              </w:rPr>
              <w:t>20656</w:t>
            </w:r>
            <w:r w:rsidRPr="00810C95">
              <w:rPr>
                <w:rFonts w:ascii="Barlow" w:eastAsia="Times New Roman" w:hAnsi="Barlow"/>
                <w:b/>
                <w:bCs/>
                <w:color w:val="000000"/>
                <w:sz w:val="20"/>
                <w:szCs w:val="20"/>
                <w:lang w:eastAsia="es-MX"/>
              </w:rPr>
              <w:t>-AP</w:t>
            </w:r>
          </w:p>
        </w:tc>
      </w:tr>
      <w:tr w:rsidR="009370C1" w:rsidRPr="00810C95" w:rsidTr="00BA4EC7">
        <w:trPr>
          <w:trHeight w:val="330"/>
          <w:jc w:val="center"/>
        </w:trPr>
        <w:tc>
          <w:tcPr>
            <w:tcW w:w="0" w:type="auto"/>
            <w:gridSpan w:val="6"/>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Datos Generales</w:t>
            </w:r>
          </w:p>
        </w:tc>
        <w:tc>
          <w:tcPr>
            <w:tcW w:w="0" w:type="auto"/>
            <w:gridSpan w:val="5"/>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r>
      <w:tr w:rsidR="009370C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Tipo</w:t>
            </w: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 xml:space="preserve">ACTIVIDAD PROGRAMÁTICA   </w:t>
            </w: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1489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Nombre</w:t>
            </w:r>
          </w:p>
        </w:tc>
        <w:tc>
          <w:tcPr>
            <w:tcW w:w="0" w:type="auto"/>
            <w:gridSpan w:val="7"/>
            <w:tcBorders>
              <w:top w:val="nil"/>
              <w:left w:val="nil"/>
              <w:bottom w:val="nil"/>
              <w:right w:val="nil"/>
            </w:tcBorders>
            <w:shd w:val="clear" w:color="auto" w:fill="auto"/>
            <w:noWrap/>
            <w:vAlign w:val="bottom"/>
            <w:hideMark/>
          </w:tcPr>
          <w:p w:rsidR="00914891" w:rsidRPr="00810C95" w:rsidRDefault="009370C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Aceleración Empresarial</w:t>
            </w: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1489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Descripción</w:t>
            </w:r>
          </w:p>
        </w:tc>
        <w:tc>
          <w:tcPr>
            <w:tcW w:w="0" w:type="auto"/>
            <w:gridSpan w:val="11"/>
            <w:vMerge w:val="restart"/>
            <w:tcBorders>
              <w:top w:val="nil"/>
              <w:left w:val="nil"/>
              <w:bottom w:val="nil"/>
              <w:right w:val="nil"/>
            </w:tcBorders>
            <w:shd w:val="clear" w:color="auto" w:fill="auto"/>
            <w:vAlign w:val="bottom"/>
            <w:hideMark/>
          </w:tcPr>
          <w:p w:rsidR="00696939" w:rsidRPr="00810C95" w:rsidRDefault="00696939" w:rsidP="00696939">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Consiste en otorgar asesoría especializada, capacitación y servicios especializados relacionados a la estandarización y profesionalización empresarial a empresas establecidas en 4 municipios. Se contempla el seguimiento a 22 empresas beneficiadas el año anterior a través del programa de Aceleración Empresarial y del proyecto Promoción de la economía creativa del estado de Yucatán, derivado del Fondo Internacional para la Diversidad cultural-UNESCO, así como, la selección de</w:t>
            </w:r>
          </w:p>
          <w:p w:rsidR="00914891" w:rsidRPr="00810C95" w:rsidRDefault="00696939" w:rsidP="00696939">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15 nuevas empresas para su participación en el programa de Aceleración Empresarial</w:t>
            </w:r>
            <w:r w:rsidR="009370C1" w:rsidRPr="00810C95">
              <w:rPr>
                <w:rFonts w:ascii="Barlow" w:eastAsia="Times New Roman" w:hAnsi="Barlow"/>
                <w:color w:val="000000"/>
                <w:sz w:val="20"/>
                <w:szCs w:val="20"/>
                <w:lang w:eastAsia="es-MX"/>
              </w:rPr>
              <w:t>.</w:t>
            </w:r>
          </w:p>
        </w:tc>
      </w:tr>
      <w:tr w:rsidR="00914891" w:rsidRPr="00810C95" w:rsidTr="009370C1">
        <w:trPr>
          <w:trHeight w:val="395"/>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11"/>
            <w:vMerge/>
            <w:tcBorders>
              <w:top w:val="nil"/>
              <w:left w:val="nil"/>
              <w:bottom w:val="nil"/>
              <w:right w:val="nil"/>
            </w:tcBorders>
            <w:vAlign w:val="center"/>
            <w:hideMark/>
          </w:tcPr>
          <w:p w:rsidR="00914891" w:rsidRPr="00810C95" w:rsidRDefault="00914891" w:rsidP="00914891">
            <w:pPr>
              <w:spacing w:after="0" w:line="240" w:lineRule="auto"/>
              <w:rPr>
                <w:rFonts w:ascii="Barlow" w:eastAsia="Times New Roman" w:hAnsi="Barlow"/>
                <w:color w:val="000000"/>
                <w:sz w:val="20"/>
                <w:szCs w:val="20"/>
                <w:lang w:eastAsia="es-MX"/>
              </w:rPr>
            </w:pPr>
          </w:p>
        </w:tc>
      </w:tr>
      <w:tr w:rsidR="00914891" w:rsidRPr="00810C95" w:rsidTr="009370C1">
        <w:trPr>
          <w:trHeight w:val="1138"/>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Problema específico a atender:</w:t>
            </w:r>
          </w:p>
        </w:tc>
        <w:tc>
          <w:tcPr>
            <w:tcW w:w="0" w:type="auto"/>
            <w:gridSpan w:val="11"/>
            <w:tcBorders>
              <w:top w:val="nil"/>
              <w:left w:val="nil"/>
              <w:bottom w:val="nil"/>
              <w:right w:val="nil"/>
            </w:tcBorders>
            <w:shd w:val="clear" w:color="auto" w:fill="auto"/>
            <w:vAlign w:val="bottom"/>
            <w:hideMark/>
          </w:tcPr>
          <w:p w:rsidR="00914891" w:rsidRPr="00810C95" w:rsidRDefault="00696939" w:rsidP="00696939">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 xml:space="preserve">Son varios aspectos que permiten dar cuenta de la importancia de incentivar a través de la política pública el nivel de escalamiento y competitividad de las empresas, como se observa en los siguientes datos sobre las empresas del estado de Yucatán. De acuerdo con la ENAPROCE (2018) solo el 5% de las empresas en Yucatán están integradas a cadenas </w:t>
            </w:r>
            <w:proofErr w:type="gramStart"/>
            <w:r w:rsidRPr="00810C95">
              <w:rPr>
                <w:rFonts w:ascii="Barlow" w:eastAsia="Times New Roman" w:hAnsi="Barlow"/>
                <w:color w:val="000000"/>
                <w:sz w:val="20"/>
                <w:szCs w:val="20"/>
                <w:lang w:eastAsia="es-MX"/>
              </w:rPr>
              <w:t>productivas ,</w:t>
            </w:r>
            <w:proofErr w:type="gramEnd"/>
            <w:r w:rsidRPr="00810C95">
              <w:rPr>
                <w:rFonts w:ascii="Barlow" w:eastAsia="Times New Roman" w:hAnsi="Barlow"/>
                <w:color w:val="000000"/>
                <w:sz w:val="20"/>
                <w:szCs w:val="20"/>
                <w:lang w:eastAsia="es-MX"/>
              </w:rPr>
              <w:t xml:space="preserve"> 13% introdujeron innovación en sus productos, procesos, organización o mercadotecnia y si bien cerca del 50% de las empresas cuentan con alguna certificación, solo 1 de cada 4, cuenta con un certificado que avale sus proceso de calidad . Así mismo señalaron entre las principales problemáticas, la competencia de empresas informales (44%), seguido de encontrar al personal adecuado (33%) y la baja demanda de sus productos (20%)</w:t>
            </w:r>
            <w:r w:rsidR="009370C1" w:rsidRPr="00810C95">
              <w:rPr>
                <w:rFonts w:ascii="Barlow" w:eastAsia="Times New Roman" w:hAnsi="Barlow"/>
                <w:color w:val="000000"/>
                <w:sz w:val="20"/>
                <w:szCs w:val="20"/>
                <w:lang w:eastAsia="es-MX"/>
              </w:rPr>
              <w:t>.</w:t>
            </w:r>
          </w:p>
        </w:tc>
      </w:tr>
      <w:tr w:rsidR="009370C1" w:rsidRPr="00810C95" w:rsidTr="00BA4EC7">
        <w:trPr>
          <w:trHeight w:val="330"/>
          <w:jc w:val="center"/>
        </w:trPr>
        <w:tc>
          <w:tcPr>
            <w:tcW w:w="0" w:type="auto"/>
            <w:gridSpan w:val="6"/>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Clasificación Programática</w:t>
            </w:r>
          </w:p>
        </w:tc>
        <w:tc>
          <w:tcPr>
            <w:tcW w:w="0" w:type="auto"/>
            <w:gridSpan w:val="5"/>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r>
      <w:tr w:rsidR="009370C1" w:rsidRPr="00810C95" w:rsidTr="000F5BF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Tipo de programa:</w:t>
            </w:r>
          </w:p>
        </w:tc>
        <w:tc>
          <w:tcPr>
            <w:tcW w:w="4721" w:type="dxa"/>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Sujetos a Reglas de Operación</w:t>
            </w:r>
          </w:p>
        </w:tc>
        <w:tc>
          <w:tcPr>
            <w:tcW w:w="1764" w:type="dxa"/>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370C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Tipo de Infraestructura:</w:t>
            </w: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No aplica</w:t>
            </w: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14891" w:rsidRPr="00810C95" w:rsidTr="00914891">
        <w:trPr>
          <w:trHeight w:val="330"/>
          <w:jc w:val="center"/>
        </w:trPr>
        <w:tc>
          <w:tcPr>
            <w:tcW w:w="0" w:type="auto"/>
            <w:gridSpan w:val="4"/>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Objetivo</w:t>
            </w: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b/>
                <w:bCs/>
                <w:color w:val="000000"/>
                <w:sz w:val="20"/>
                <w:szCs w:val="20"/>
                <w:lang w:eastAsia="es-MX"/>
              </w:rPr>
            </w:pP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1489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14"/>
            <w:tcBorders>
              <w:top w:val="nil"/>
              <w:left w:val="nil"/>
              <w:bottom w:val="nil"/>
              <w:right w:val="nil"/>
            </w:tcBorders>
            <w:shd w:val="clear" w:color="auto" w:fill="auto"/>
            <w:vAlign w:val="center"/>
            <w:hideMark/>
          </w:tcPr>
          <w:p w:rsidR="00914891" w:rsidRPr="00810C95" w:rsidRDefault="00244966" w:rsidP="00244966">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La población emprendedora y empresarial se desenvuelven en un contexto favorable para el desarrollo de proyectos productivos con enfoque de inclusión mediante asesorías especializadas, capacitaciones</w:t>
            </w:r>
            <w:r w:rsidR="00914891" w:rsidRPr="00810C95">
              <w:rPr>
                <w:rFonts w:ascii="Barlow" w:eastAsia="Times New Roman" w:hAnsi="Barlow"/>
                <w:color w:val="000000"/>
                <w:sz w:val="20"/>
                <w:szCs w:val="20"/>
                <w:lang w:eastAsia="es-MX"/>
              </w:rPr>
              <w:t>.</w:t>
            </w:r>
          </w:p>
        </w:tc>
      </w:tr>
      <w:tr w:rsidR="009370C1" w:rsidRPr="00810C95" w:rsidTr="00BA4EC7">
        <w:trPr>
          <w:trHeight w:val="330"/>
          <w:jc w:val="center"/>
        </w:trPr>
        <w:tc>
          <w:tcPr>
            <w:tcW w:w="0" w:type="auto"/>
            <w:gridSpan w:val="6"/>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Población programada a atender</w:t>
            </w:r>
          </w:p>
        </w:tc>
        <w:tc>
          <w:tcPr>
            <w:tcW w:w="0" w:type="auto"/>
            <w:gridSpan w:val="5"/>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r>
      <w:tr w:rsidR="0091489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12"/>
            <w:tcBorders>
              <w:top w:val="nil"/>
              <w:left w:val="nil"/>
              <w:bottom w:val="nil"/>
              <w:right w:val="nil"/>
            </w:tcBorders>
            <w:shd w:val="clear" w:color="auto" w:fill="auto"/>
            <w:noWrap/>
            <w:vAlign w:val="bottom"/>
            <w:hideMark/>
          </w:tcPr>
          <w:p w:rsidR="00914891" w:rsidRPr="00810C95" w:rsidRDefault="00244966" w:rsidP="009370C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Personas físicas con actividad empresarial o personas morales legalmente constituidas de naturaleza mercantil, con domicilio fiscal en el estado de Yucatán.</w:t>
            </w: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r>
      <w:tr w:rsidR="00914891" w:rsidRPr="00810C95" w:rsidTr="00914891">
        <w:trPr>
          <w:trHeight w:val="435"/>
          <w:jc w:val="center"/>
        </w:trPr>
        <w:tc>
          <w:tcPr>
            <w:tcW w:w="0" w:type="auto"/>
            <w:gridSpan w:val="1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4891" w:rsidRPr="00810C95" w:rsidRDefault="00914891" w:rsidP="00914891">
            <w:pPr>
              <w:spacing w:after="0" w:line="240" w:lineRule="auto"/>
              <w:jc w:val="center"/>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Código: IYEM-</w:t>
            </w:r>
            <w:r w:rsidR="009370C1" w:rsidRPr="00810C95">
              <w:rPr>
                <w:rFonts w:ascii="Barlow" w:eastAsia="Times New Roman" w:hAnsi="Barlow"/>
                <w:b/>
                <w:bCs/>
                <w:color w:val="000000"/>
                <w:sz w:val="20"/>
                <w:szCs w:val="20"/>
                <w:lang w:eastAsia="es-MX"/>
              </w:rPr>
              <w:t>20657-</w:t>
            </w:r>
            <w:r w:rsidRPr="00810C95">
              <w:rPr>
                <w:rFonts w:ascii="Barlow" w:eastAsia="Times New Roman" w:hAnsi="Barlow"/>
                <w:b/>
                <w:bCs/>
                <w:color w:val="000000"/>
                <w:sz w:val="20"/>
                <w:szCs w:val="20"/>
                <w:lang w:eastAsia="es-MX"/>
              </w:rPr>
              <w:t>AP</w:t>
            </w:r>
          </w:p>
        </w:tc>
      </w:tr>
      <w:tr w:rsidR="009370C1" w:rsidRPr="00810C95" w:rsidTr="00BA4EC7">
        <w:trPr>
          <w:trHeight w:val="330"/>
          <w:jc w:val="center"/>
        </w:trPr>
        <w:tc>
          <w:tcPr>
            <w:tcW w:w="0" w:type="auto"/>
            <w:gridSpan w:val="6"/>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Datos Generales</w:t>
            </w:r>
          </w:p>
        </w:tc>
        <w:tc>
          <w:tcPr>
            <w:tcW w:w="0" w:type="auto"/>
            <w:gridSpan w:val="5"/>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r>
      <w:tr w:rsidR="009370C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Tipo</w:t>
            </w: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 xml:space="preserve">ACTIVIDAD PROGRAMÁTICA   </w:t>
            </w: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1489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Nombre</w:t>
            </w:r>
          </w:p>
        </w:tc>
        <w:tc>
          <w:tcPr>
            <w:tcW w:w="0" w:type="auto"/>
            <w:gridSpan w:val="7"/>
            <w:tcBorders>
              <w:top w:val="nil"/>
              <w:left w:val="nil"/>
              <w:bottom w:val="nil"/>
              <w:right w:val="nil"/>
            </w:tcBorders>
            <w:shd w:val="clear" w:color="auto" w:fill="auto"/>
            <w:noWrap/>
            <w:vAlign w:val="bottom"/>
            <w:hideMark/>
          </w:tcPr>
          <w:p w:rsidR="00914891" w:rsidRPr="00810C95" w:rsidRDefault="009370C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Activación empresarial</w:t>
            </w:r>
            <w:r w:rsidR="00914891" w:rsidRPr="00810C95">
              <w:rPr>
                <w:rFonts w:ascii="Barlow" w:eastAsia="Times New Roman" w:hAnsi="Barlow"/>
                <w:color w:val="000000"/>
                <w:sz w:val="20"/>
                <w:szCs w:val="20"/>
                <w:lang w:eastAsia="es-MX"/>
              </w:rPr>
              <w:t>.</w:t>
            </w: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1489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Descripción</w:t>
            </w:r>
          </w:p>
        </w:tc>
        <w:tc>
          <w:tcPr>
            <w:tcW w:w="0" w:type="auto"/>
            <w:gridSpan w:val="11"/>
            <w:vMerge w:val="restart"/>
            <w:tcBorders>
              <w:top w:val="nil"/>
              <w:left w:val="nil"/>
              <w:bottom w:val="nil"/>
              <w:right w:val="nil"/>
            </w:tcBorders>
            <w:shd w:val="clear" w:color="auto" w:fill="auto"/>
            <w:vAlign w:val="bottom"/>
            <w:hideMark/>
          </w:tcPr>
          <w:p w:rsidR="00914891" w:rsidRPr="00810C95" w:rsidRDefault="000F5BF1" w:rsidP="000F5BF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El programa consiste en la entrega de apoyos en especie para aumentar la competitividad de los emprendedores y emprendedoras mayores de 18 años residentes en el estado de Yucatán a través de diferentes acciones dependiendo de la modalidad de apoyo a la que apliquen de los de los previstos en la convocatoria los cuales pueden ser: estrategias de propiedad intelectual; asesoría y capacitación especializada para proporcionar herramientas y habilidades empresariales, estrategias de diseño y especificación de producto; la provisión de insumos y herramientas de producción; y la entrega de dispositivos y/o herramientas tecnológicas que mejoren la operación del negocio</w:t>
            </w:r>
            <w:r w:rsidR="00244966" w:rsidRPr="00810C95">
              <w:rPr>
                <w:rFonts w:ascii="Barlow" w:eastAsia="Times New Roman" w:hAnsi="Barlow"/>
                <w:color w:val="000000"/>
                <w:sz w:val="20"/>
                <w:szCs w:val="20"/>
                <w:lang w:eastAsia="es-MX"/>
              </w:rPr>
              <w:t>.</w:t>
            </w:r>
          </w:p>
        </w:tc>
      </w:tr>
      <w:tr w:rsidR="00914891" w:rsidRPr="00810C95" w:rsidTr="009370C1">
        <w:trPr>
          <w:trHeight w:val="679"/>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11"/>
            <w:vMerge/>
            <w:tcBorders>
              <w:top w:val="nil"/>
              <w:left w:val="nil"/>
              <w:bottom w:val="nil"/>
              <w:right w:val="nil"/>
            </w:tcBorders>
            <w:vAlign w:val="center"/>
            <w:hideMark/>
          </w:tcPr>
          <w:p w:rsidR="00914891" w:rsidRPr="00810C95" w:rsidRDefault="00914891" w:rsidP="00914891">
            <w:pPr>
              <w:spacing w:after="0" w:line="240" w:lineRule="auto"/>
              <w:rPr>
                <w:rFonts w:ascii="Barlow" w:eastAsia="Times New Roman" w:hAnsi="Barlow"/>
                <w:color w:val="000000"/>
                <w:sz w:val="20"/>
                <w:szCs w:val="20"/>
                <w:lang w:eastAsia="es-MX"/>
              </w:rPr>
            </w:pPr>
          </w:p>
        </w:tc>
      </w:tr>
      <w:tr w:rsidR="00914891" w:rsidRPr="00810C95" w:rsidTr="009370C1">
        <w:trPr>
          <w:trHeight w:val="858"/>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Problema específico a atender:</w:t>
            </w:r>
          </w:p>
        </w:tc>
        <w:tc>
          <w:tcPr>
            <w:tcW w:w="0" w:type="auto"/>
            <w:gridSpan w:val="11"/>
            <w:tcBorders>
              <w:top w:val="nil"/>
              <w:left w:val="nil"/>
              <w:bottom w:val="nil"/>
              <w:right w:val="nil"/>
            </w:tcBorders>
            <w:shd w:val="clear" w:color="auto" w:fill="auto"/>
            <w:vAlign w:val="bottom"/>
            <w:hideMark/>
          </w:tcPr>
          <w:p w:rsidR="00914891" w:rsidRPr="00810C95" w:rsidRDefault="000F5BF1" w:rsidP="000F5BF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 xml:space="preserve">De acuerdo con la Asociación Mexicana de Capital Privado, A.C. (AMEXCAP), el capital dirigido a los emprendedores muestra una tasa de crecimiento anual compuesta de los últimos 10 años al 3 trimestre del 2020 de 12.7%. Lo que se corresponde con el Estudio sobre Demografía de Negocios EDN 2020 que realiza el INEGI, en ese sentido, en Yucatán la proporción de las microempresas que nacieron y sobrevivieron respecto al número de establecimientos que se registraron por el Censo Económico 2019, fue de 11.1% y 80.4% respectivamente. </w:t>
            </w:r>
          </w:p>
        </w:tc>
      </w:tr>
      <w:tr w:rsidR="009370C1" w:rsidRPr="00810C95" w:rsidTr="00BA4EC7">
        <w:trPr>
          <w:trHeight w:val="330"/>
          <w:jc w:val="center"/>
        </w:trPr>
        <w:tc>
          <w:tcPr>
            <w:tcW w:w="0" w:type="auto"/>
            <w:gridSpan w:val="6"/>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Clasificación Programática</w:t>
            </w:r>
          </w:p>
        </w:tc>
        <w:tc>
          <w:tcPr>
            <w:tcW w:w="0" w:type="auto"/>
            <w:gridSpan w:val="5"/>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r>
      <w:tr w:rsidR="009370C1" w:rsidRPr="00810C95" w:rsidTr="000F5BF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Tipo de programa:</w:t>
            </w:r>
          </w:p>
        </w:tc>
        <w:tc>
          <w:tcPr>
            <w:tcW w:w="3854" w:type="dxa"/>
            <w:gridSpan w:val="4"/>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 xml:space="preserve">Sujetos a Reglas de </w:t>
            </w:r>
            <w:r w:rsidR="000F5BF1" w:rsidRPr="00810C95">
              <w:rPr>
                <w:rFonts w:ascii="Barlow" w:eastAsia="Times New Roman" w:hAnsi="Barlow"/>
                <w:color w:val="000000"/>
                <w:sz w:val="20"/>
                <w:szCs w:val="20"/>
                <w:lang w:eastAsia="es-MX"/>
              </w:rPr>
              <w:t>O</w:t>
            </w:r>
            <w:r w:rsidRPr="00810C95">
              <w:rPr>
                <w:rFonts w:ascii="Barlow" w:eastAsia="Times New Roman" w:hAnsi="Barlow"/>
                <w:color w:val="000000"/>
                <w:sz w:val="20"/>
                <w:szCs w:val="20"/>
                <w:lang w:eastAsia="es-MX"/>
              </w:rPr>
              <w:t>peración</w:t>
            </w:r>
          </w:p>
        </w:tc>
        <w:tc>
          <w:tcPr>
            <w:tcW w:w="2631" w:type="dxa"/>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370C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Tipo de Infraestructura:</w:t>
            </w: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No aplica</w:t>
            </w: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14891" w:rsidRPr="00810C95" w:rsidTr="000F5BF1">
        <w:trPr>
          <w:trHeight w:val="384"/>
          <w:jc w:val="center"/>
        </w:trPr>
        <w:tc>
          <w:tcPr>
            <w:tcW w:w="0" w:type="auto"/>
            <w:gridSpan w:val="4"/>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Objetivo</w:t>
            </w: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b/>
                <w:bCs/>
                <w:color w:val="000000"/>
                <w:sz w:val="20"/>
                <w:szCs w:val="20"/>
                <w:lang w:eastAsia="es-MX"/>
              </w:rPr>
            </w:pP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14891" w:rsidRPr="00810C95" w:rsidTr="00914891">
        <w:trPr>
          <w:trHeight w:val="585"/>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14"/>
            <w:tcBorders>
              <w:top w:val="nil"/>
              <w:left w:val="nil"/>
              <w:bottom w:val="nil"/>
              <w:right w:val="nil"/>
            </w:tcBorders>
            <w:shd w:val="clear" w:color="auto" w:fill="auto"/>
            <w:vAlign w:val="center"/>
            <w:hideMark/>
          </w:tcPr>
          <w:p w:rsidR="00914891" w:rsidRPr="00810C95" w:rsidRDefault="000F5BF1" w:rsidP="00244966">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Población emprendedora y empresarial, micro empresas con actividad preponderantemente en el en el interior del estado de Yucatán</w:t>
            </w:r>
            <w:r w:rsidR="00914891" w:rsidRPr="00810C95">
              <w:rPr>
                <w:rFonts w:ascii="Barlow" w:eastAsia="Times New Roman" w:hAnsi="Barlow"/>
                <w:color w:val="000000"/>
                <w:sz w:val="20"/>
                <w:szCs w:val="20"/>
                <w:lang w:eastAsia="es-MX"/>
              </w:rPr>
              <w:t>.</w:t>
            </w:r>
          </w:p>
        </w:tc>
      </w:tr>
      <w:tr w:rsidR="009370C1" w:rsidRPr="00810C95" w:rsidTr="00BA4EC7">
        <w:trPr>
          <w:trHeight w:val="330"/>
          <w:jc w:val="center"/>
        </w:trPr>
        <w:tc>
          <w:tcPr>
            <w:tcW w:w="0" w:type="auto"/>
            <w:gridSpan w:val="6"/>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Población programada a atender</w:t>
            </w:r>
          </w:p>
        </w:tc>
        <w:tc>
          <w:tcPr>
            <w:tcW w:w="0" w:type="auto"/>
            <w:gridSpan w:val="5"/>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r>
      <w:tr w:rsidR="0091489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12"/>
            <w:tcBorders>
              <w:top w:val="nil"/>
              <w:left w:val="nil"/>
              <w:bottom w:val="nil"/>
              <w:right w:val="nil"/>
            </w:tcBorders>
            <w:shd w:val="clear" w:color="auto" w:fill="auto"/>
            <w:noWrap/>
            <w:vAlign w:val="bottom"/>
            <w:hideMark/>
          </w:tcPr>
          <w:p w:rsidR="00914891" w:rsidRPr="00810C95" w:rsidRDefault="000F5BF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 xml:space="preserve">Población emprendedora y empresarial, micro empresas con actividad preponderantemente en el en el interior del estado de Yucatán. </w:t>
            </w: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14891" w:rsidRPr="00810C95" w:rsidTr="00914891">
        <w:trPr>
          <w:trHeight w:val="435"/>
          <w:jc w:val="center"/>
        </w:trPr>
        <w:tc>
          <w:tcPr>
            <w:tcW w:w="0" w:type="auto"/>
            <w:gridSpan w:val="1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4891" w:rsidRPr="00810C95" w:rsidRDefault="00914891" w:rsidP="00914891">
            <w:pPr>
              <w:spacing w:after="0" w:line="240" w:lineRule="auto"/>
              <w:jc w:val="center"/>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Código: IYEM-</w:t>
            </w:r>
            <w:r w:rsidR="009370C1" w:rsidRPr="00810C95">
              <w:rPr>
                <w:rFonts w:ascii="Barlow" w:eastAsia="Times New Roman" w:hAnsi="Barlow"/>
                <w:b/>
                <w:bCs/>
                <w:color w:val="000000"/>
                <w:sz w:val="20"/>
                <w:szCs w:val="20"/>
                <w:lang w:eastAsia="es-MX"/>
              </w:rPr>
              <w:t>20660</w:t>
            </w:r>
            <w:r w:rsidRPr="00810C95">
              <w:rPr>
                <w:rFonts w:ascii="Barlow" w:eastAsia="Times New Roman" w:hAnsi="Barlow"/>
                <w:b/>
                <w:bCs/>
                <w:color w:val="000000"/>
                <w:sz w:val="20"/>
                <w:szCs w:val="20"/>
                <w:lang w:eastAsia="es-MX"/>
              </w:rPr>
              <w:t>-AP</w:t>
            </w:r>
          </w:p>
        </w:tc>
      </w:tr>
      <w:tr w:rsidR="009370C1" w:rsidRPr="00810C95" w:rsidTr="00BA4EC7">
        <w:trPr>
          <w:trHeight w:val="330"/>
          <w:jc w:val="center"/>
        </w:trPr>
        <w:tc>
          <w:tcPr>
            <w:tcW w:w="0" w:type="auto"/>
            <w:gridSpan w:val="6"/>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Datos Generales</w:t>
            </w:r>
          </w:p>
        </w:tc>
        <w:tc>
          <w:tcPr>
            <w:tcW w:w="0" w:type="auto"/>
            <w:gridSpan w:val="5"/>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r>
      <w:tr w:rsidR="009370C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Tipo</w:t>
            </w: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 xml:space="preserve">ACTIVIDAD PROGRAMÁTICA   </w:t>
            </w: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1489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Nombre</w:t>
            </w:r>
          </w:p>
        </w:tc>
        <w:tc>
          <w:tcPr>
            <w:tcW w:w="0" w:type="auto"/>
            <w:gridSpan w:val="7"/>
            <w:tcBorders>
              <w:top w:val="nil"/>
              <w:left w:val="nil"/>
              <w:bottom w:val="nil"/>
              <w:right w:val="nil"/>
            </w:tcBorders>
            <w:shd w:val="clear" w:color="auto" w:fill="auto"/>
            <w:noWrap/>
            <w:vAlign w:val="bottom"/>
            <w:hideMark/>
          </w:tcPr>
          <w:p w:rsidR="00914891" w:rsidRPr="00810C95" w:rsidRDefault="009370C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Programa de crédito y financiamiento Microyuc</w:t>
            </w:r>
            <w:r w:rsidR="000F5BF1" w:rsidRPr="00810C95">
              <w:rPr>
                <w:rFonts w:ascii="Barlow" w:eastAsia="Times New Roman" w:hAnsi="Barlow"/>
                <w:color w:val="000000"/>
                <w:sz w:val="20"/>
                <w:szCs w:val="20"/>
                <w:lang w:eastAsia="es-MX"/>
              </w:rPr>
              <w:t xml:space="preserve"> Emprendedores</w:t>
            </w:r>
            <w:r w:rsidR="00914891" w:rsidRPr="00810C95">
              <w:rPr>
                <w:rFonts w:ascii="Barlow" w:eastAsia="Times New Roman" w:hAnsi="Barlow"/>
                <w:color w:val="000000"/>
                <w:sz w:val="20"/>
                <w:szCs w:val="20"/>
                <w:lang w:eastAsia="es-MX"/>
              </w:rPr>
              <w:t>.</w:t>
            </w: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1489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Descripción</w:t>
            </w:r>
          </w:p>
        </w:tc>
        <w:tc>
          <w:tcPr>
            <w:tcW w:w="0" w:type="auto"/>
            <w:gridSpan w:val="11"/>
            <w:vMerge w:val="restart"/>
            <w:tcBorders>
              <w:top w:val="nil"/>
              <w:left w:val="nil"/>
              <w:bottom w:val="nil"/>
              <w:right w:val="nil"/>
            </w:tcBorders>
            <w:shd w:val="clear" w:color="auto" w:fill="auto"/>
            <w:vAlign w:val="bottom"/>
            <w:hideMark/>
          </w:tcPr>
          <w:p w:rsidR="000F5BF1" w:rsidRPr="00810C95" w:rsidRDefault="000F5BF1" w:rsidP="000F5BF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El programa consiste en el otorgamiento de crédito a través de dos modalidades, Microyuc Emprendedores y Microyuc Verde. El primero otorga créditos con una tasa de interés ordinario anual de 8% y de 7% cuando el proyecto es liderado por mujeres; contempla los rubros de 1) costos de remodelación, remozamiento y/o habitación; 2) compra de activos fijos; 3) insumos para la transformación, comercialización y distribución siempre y cuando no correspondan a actividades del sector primario; 4) certificaciones, acreditaciones y estandarizaciones relacionadas al objeto de constitución y/o actividad preponderante de la persona física o moral y; 5) Capital de trabajo. El monto de apoyo comprende desde los $25,000.00 hasta los $100,000.00. Por su parte, Microyuc Verde, consiste en el otorgamiento de crédito con una tasa de interés ordinario anual de 5% para la adopción de prácticas con enfoque sostenible en las actividades económicas productivas. Contempla los rubros de 1) costos de acondicionamiento, remozamiento o habilitación del inmueble en el que opera el negocio; 2) compra de activos fijos; 3) compra de insumos para transformación, comercialización y distribución, siempre que no correspondan a actividades del sector primario; 4) Certificaciones, acreditaciones y</w:t>
            </w:r>
          </w:p>
          <w:p w:rsidR="00914891" w:rsidRPr="00810C95" w:rsidRDefault="000F5BF1" w:rsidP="000F5BF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estandarizaciones y 5) capital de trabajo. El monto del apoyo comprende desde los $50,000.00 hasta los $500,000.00</w:t>
            </w:r>
            <w:r w:rsidR="00914891" w:rsidRPr="00810C95">
              <w:rPr>
                <w:rFonts w:ascii="Barlow" w:eastAsia="Times New Roman" w:hAnsi="Barlow"/>
                <w:color w:val="000000"/>
                <w:sz w:val="20"/>
                <w:szCs w:val="20"/>
                <w:lang w:eastAsia="es-MX"/>
              </w:rPr>
              <w:t>.</w:t>
            </w:r>
          </w:p>
        </w:tc>
      </w:tr>
      <w:tr w:rsidR="00914891" w:rsidRPr="00810C95" w:rsidTr="00914891">
        <w:trPr>
          <w:trHeight w:val="885"/>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11"/>
            <w:vMerge/>
            <w:tcBorders>
              <w:top w:val="nil"/>
              <w:left w:val="nil"/>
              <w:bottom w:val="nil"/>
              <w:right w:val="nil"/>
            </w:tcBorders>
            <w:vAlign w:val="center"/>
            <w:hideMark/>
          </w:tcPr>
          <w:p w:rsidR="00914891" w:rsidRPr="00810C95" w:rsidRDefault="00914891" w:rsidP="00914891">
            <w:pPr>
              <w:spacing w:after="0" w:line="240" w:lineRule="auto"/>
              <w:rPr>
                <w:rFonts w:ascii="Barlow" w:eastAsia="Times New Roman" w:hAnsi="Barlow"/>
                <w:color w:val="000000"/>
                <w:sz w:val="20"/>
                <w:szCs w:val="20"/>
                <w:lang w:eastAsia="es-MX"/>
              </w:rPr>
            </w:pPr>
          </w:p>
        </w:tc>
      </w:tr>
      <w:tr w:rsidR="00914891" w:rsidRPr="00810C95" w:rsidTr="009370C1">
        <w:trPr>
          <w:trHeight w:val="739"/>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3"/>
            <w:tcBorders>
              <w:top w:val="nil"/>
              <w:left w:val="nil"/>
              <w:bottom w:val="nil"/>
              <w:right w:val="nil"/>
            </w:tcBorders>
            <w:shd w:val="clear" w:color="auto" w:fill="auto"/>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Problema específico a atender:</w:t>
            </w:r>
          </w:p>
        </w:tc>
        <w:tc>
          <w:tcPr>
            <w:tcW w:w="0" w:type="auto"/>
            <w:gridSpan w:val="11"/>
            <w:tcBorders>
              <w:top w:val="nil"/>
              <w:left w:val="nil"/>
              <w:bottom w:val="nil"/>
              <w:right w:val="nil"/>
            </w:tcBorders>
            <w:shd w:val="clear" w:color="auto" w:fill="auto"/>
            <w:vAlign w:val="bottom"/>
            <w:hideMark/>
          </w:tcPr>
          <w:p w:rsidR="00914891" w:rsidRPr="00810C95" w:rsidRDefault="000F5BF1" w:rsidP="000F5BF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 xml:space="preserve">De acuerdo con la ENAPROCE (2018), en Yucatán el 26.7% de las empresas accede a fuentes de financiamiento, de las cuales 1 de cada 3 los hace a través de un sistema financiero formal (banco comercial, banca de desarrollo o instituciones financieras no bancarias); mientras que 2 de cada 10 </w:t>
            </w:r>
            <w:proofErr w:type="gramStart"/>
            <w:r w:rsidRPr="00810C95">
              <w:rPr>
                <w:rFonts w:ascii="Barlow" w:eastAsia="Times New Roman" w:hAnsi="Barlow"/>
                <w:color w:val="000000"/>
                <w:sz w:val="20"/>
                <w:szCs w:val="20"/>
                <w:lang w:eastAsia="es-MX"/>
              </w:rPr>
              <w:t>le</w:t>
            </w:r>
            <w:proofErr w:type="gramEnd"/>
            <w:r w:rsidRPr="00810C95">
              <w:rPr>
                <w:rFonts w:ascii="Barlow" w:eastAsia="Times New Roman" w:hAnsi="Barlow"/>
                <w:color w:val="000000"/>
                <w:sz w:val="20"/>
                <w:szCs w:val="20"/>
                <w:lang w:eastAsia="es-MX"/>
              </w:rPr>
              <w:t xml:space="preserve"> solicita crédito a sus proveedores. Sin embargo, un 15% de las empresas entrevistadas mencionaron como su problema principal para crecer, la falta de créditos</w:t>
            </w:r>
            <w:r w:rsidR="00914891" w:rsidRPr="00810C95">
              <w:rPr>
                <w:rFonts w:ascii="Barlow" w:eastAsia="Times New Roman" w:hAnsi="Barlow"/>
                <w:color w:val="000000"/>
                <w:sz w:val="20"/>
                <w:szCs w:val="20"/>
                <w:lang w:eastAsia="es-MX"/>
              </w:rPr>
              <w:t>.</w:t>
            </w:r>
          </w:p>
        </w:tc>
      </w:tr>
      <w:tr w:rsidR="009370C1" w:rsidRPr="00810C95" w:rsidTr="00BA4EC7">
        <w:trPr>
          <w:trHeight w:val="330"/>
          <w:jc w:val="center"/>
        </w:trPr>
        <w:tc>
          <w:tcPr>
            <w:tcW w:w="0" w:type="auto"/>
            <w:gridSpan w:val="6"/>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Clasificación Programática</w:t>
            </w:r>
          </w:p>
        </w:tc>
        <w:tc>
          <w:tcPr>
            <w:tcW w:w="0" w:type="auto"/>
            <w:gridSpan w:val="5"/>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r>
      <w:tr w:rsidR="000F5BF1" w:rsidRPr="00810C95">
        <w:trPr>
          <w:trHeight w:val="300"/>
          <w:jc w:val="center"/>
        </w:trPr>
        <w:tc>
          <w:tcPr>
            <w:tcW w:w="0" w:type="auto"/>
            <w:tcBorders>
              <w:top w:val="nil"/>
              <w:left w:val="nil"/>
              <w:bottom w:val="nil"/>
              <w:right w:val="nil"/>
            </w:tcBorders>
            <w:shd w:val="clear" w:color="auto" w:fill="auto"/>
            <w:noWrap/>
            <w:vAlign w:val="bottom"/>
            <w:hideMark/>
          </w:tcPr>
          <w:p w:rsidR="000F5BF1" w:rsidRPr="00810C95" w:rsidRDefault="000F5BF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0F5BF1" w:rsidRPr="00810C95" w:rsidRDefault="000F5BF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Tipo de programa:</w:t>
            </w:r>
          </w:p>
        </w:tc>
        <w:tc>
          <w:tcPr>
            <w:tcW w:w="0" w:type="auto"/>
            <w:gridSpan w:val="11"/>
            <w:tcBorders>
              <w:top w:val="nil"/>
              <w:left w:val="nil"/>
              <w:bottom w:val="nil"/>
            </w:tcBorders>
            <w:shd w:val="clear" w:color="auto" w:fill="auto"/>
            <w:noWrap/>
            <w:vAlign w:val="bottom"/>
            <w:hideMark/>
          </w:tcPr>
          <w:p w:rsidR="000F5BF1" w:rsidRPr="00810C95" w:rsidRDefault="000F5BF1" w:rsidP="00914891">
            <w:pPr>
              <w:spacing w:after="0" w:line="240" w:lineRule="auto"/>
              <w:rPr>
                <w:rFonts w:ascii="Barlow" w:eastAsia="Times New Roman" w:hAnsi="Barlow"/>
                <w:sz w:val="20"/>
                <w:szCs w:val="20"/>
                <w:lang w:eastAsia="es-MX"/>
              </w:rPr>
            </w:pPr>
            <w:r w:rsidRPr="00810C95">
              <w:rPr>
                <w:rFonts w:ascii="Barlow" w:eastAsia="Times New Roman" w:hAnsi="Barlow"/>
                <w:color w:val="000000"/>
                <w:sz w:val="20"/>
                <w:szCs w:val="20"/>
                <w:lang w:eastAsia="es-MX"/>
              </w:rPr>
              <w:t>Sujetos a Reglas de Operación</w:t>
            </w:r>
          </w:p>
        </w:tc>
      </w:tr>
      <w:tr w:rsidR="009370C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Tipo de Infraestructura:</w:t>
            </w: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No aplica</w:t>
            </w: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14891" w:rsidRPr="00810C95" w:rsidTr="00914891">
        <w:trPr>
          <w:trHeight w:val="330"/>
          <w:jc w:val="center"/>
        </w:trPr>
        <w:tc>
          <w:tcPr>
            <w:tcW w:w="0" w:type="auto"/>
            <w:gridSpan w:val="4"/>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Objetivo</w:t>
            </w: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b/>
                <w:bCs/>
                <w:color w:val="000000"/>
                <w:sz w:val="20"/>
                <w:szCs w:val="20"/>
                <w:lang w:eastAsia="es-MX"/>
              </w:rPr>
            </w:pP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14891" w:rsidRPr="00810C95" w:rsidTr="00914891">
        <w:trPr>
          <w:trHeight w:val="585"/>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14"/>
            <w:tcBorders>
              <w:top w:val="nil"/>
              <w:left w:val="nil"/>
              <w:bottom w:val="nil"/>
              <w:right w:val="nil"/>
            </w:tcBorders>
            <w:shd w:val="clear" w:color="auto" w:fill="auto"/>
            <w:vAlign w:val="center"/>
            <w:hideMark/>
          </w:tcPr>
          <w:p w:rsidR="00914891" w:rsidRPr="00810C95" w:rsidRDefault="00244966" w:rsidP="000F5BF1">
            <w:pPr>
              <w:autoSpaceDE w:val="0"/>
              <w:autoSpaceDN w:val="0"/>
              <w:adjustRightInd w:val="0"/>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La</w:t>
            </w:r>
            <w:r w:rsidR="000F5BF1" w:rsidRPr="00810C95">
              <w:rPr>
                <w:rFonts w:ascii="Barlow" w:eastAsia="Times New Roman" w:hAnsi="Barlow"/>
                <w:color w:val="000000"/>
                <w:sz w:val="20"/>
                <w:szCs w:val="20"/>
                <w:lang w:eastAsia="es-MX"/>
              </w:rPr>
              <w:t xml:space="preserve"> población emprendedora y empresarial se desenvuelven en un contexto favorable para el desarrollo de proyectos productivos con enfoque de inclusión mediante el otorgamiento de créditos de fácil acceso y bajo costo. </w:t>
            </w:r>
          </w:p>
        </w:tc>
      </w:tr>
      <w:tr w:rsidR="009370C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370C1" w:rsidRPr="00810C95" w:rsidTr="00BA4EC7">
        <w:trPr>
          <w:trHeight w:val="330"/>
          <w:jc w:val="center"/>
        </w:trPr>
        <w:tc>
          <w:tcPr>
            <w:tcW w:w="0" w:type="auto"/>
            <w:gridSpan w:val="6"/>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lastRenderedPageBreak/>
              <w:t>Población programada a atender</w:t>
            </w:r>
          </w:p>
        </w:tc>
        <w:tc>
          <w:tcPr>
            <w:tcW w:w="0" w:type="auto"/>
            <w:gridSpan w:val="5"/>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r>
      <w:tr w:rsidR="0091489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12"/>
            <w:tcBorders>
              <w:top w:val="nil"/>
              <w:left w:val="nil"/>
              <w:bottom w:val="nil"/>
              <w:right w:val="nil"/>
            </w:tcBorders>
            <w:shd w:val="clear" w:color="auto" w:fill="auto"/>
            <w:noWrap/>
            <w:vAlign w:val="bottom"/>
            <w:hideMark/>
          </w:tcPr>
          <w:p w:rsidR="00914891" w:rsidRPr="00810C95" w:rsidRDefault="000F5BF1" w:rsidP="000F5BF1">
            <w:pPr>
              <w:autoSpaceDE w:val="0"/>
              <w:autoSpaceDN w:val="0"/>
              <w:adjustRightInd w:val="0"/>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Emprendedores mayores de 18 años, micro y pequeñas empresas con domicilio fiscal en el territorio del Estado de Yucatán</w:t>
            </w:r>
            <w:r w:rsidR="00914891" w:rsidRPr="00810C95">
              <w:rPr>
                <w:rFonts w:ascii="Barlow" w:eastAsia="Times New Roman" w:hAnsi="Barlow"/>
                <w:color w:val="000000"/>
                <w:sz w:val="20"/>
                <w:szCs w:val="20"/>
                <w:lang w:eastAsia="es-MX"/>
              </w:rPr>
              <w:t>.</w:t>
            </w: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370C1" w:rsidRPr="00810C95" w:rsidTr="00914891">
        <w:trPr>
          <w:trHeight w:val="315"/>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14891" w:rsidRPr="00810C95" w:rsidTr="00914891">
        <w:trPr>
          <w:trHeight w:val="435"/>
          <w:jc w:val="center"/>
        </w:trPr>
        <w:tc>
          <w:tcPr>
            <w:tcW w:w="0" w:type="auto"/>
            <w:gridSpan w:val="1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4891" w:rsidRPr="00810C95" w:rsidRDefault="00914891" w:rsidP="00914891">
            <w:pPr>
              <w:spacing w:after="0" w:line="240" w:lineRule="auto"/>
              <w:jc w:val="center"/>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Código: IYEM-</w:t>
            </w:r>
            <w:r w:rsidR="009370C1" w:rsidRPr="00810C95">
              <w:rPr>
                <w:rFonts w:ascii="Barlow" w:eastAsia="Times New Roman" w:hAnsi="Barlow"/>
                <w:b/>
                <w:bCs/>
                <w:color w:val="000000"/>
                <w:sz w:val="20"/>
                <w:szCs w:val="20"/>
                <w:lang w:eastAsia="es-MX"/>
              </w:rPr>
              <w:t>20661</w:t>
            </w:r>
            <w:r w:rsidRPr="00810C95">
              <w:rPr>
                <w:rFonts w:ascii="Barlow" w:eastAsia="Times New Roman" w:hAnsi="Barlow"/>
                <w:b/>
                <w:bCs/>
                <w:color w:val="000000"/>
                <w:sz w:val="20"/>
                <w:szCs w:val="20"/>
                <w:lang w:eastAsia="es-MX"/>
              </w:rPr>
              <w:t>-AP</w:t>
            </w:r>
          </w:p>
        </w:tc>
      </w:tr>
      <w:tr w:rsidR="009370C1" w:rsidRPr="00810C95" w:rsidTr="00BA4EC7">
        <w:trPr>
          <w:trHeight w:val="330"/>
          <w:jc w:val="center"/>
        </w:trPr>
        <w:tc>
          <w:tcPr>
            <w:tcW w:w="0" w:type="auto"/>
            <w:gridSpan w:val="6"/>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Datos Generales</w:t>
            </w:r>
          </w:p>
        </w:tc>
        <w:tc>
          <w:tcPr>
            <w:tcW w:w="0" w:type="auto"/>
            <w:gridSpan w:val="5"/>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r>
      <w:tr w:rsidR="009370C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Tipo</w:t>
            </w: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 xml:space="preserve">ACTIVIDAD PROGRAMÁTICA   </w:t>
            </w: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1489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Nombre</w:t>
            </w:r>
          </w:p>
        </w:tc>
        <w:tc>
          <w:tcPr>
            <w:tcW w:w="0" w:type="auto"/>
            <w:gridSpan w:val="7"/>
            <w:tcBorders>
              <w:top w:val="nil"/>
              <w:left w:val="nil"/>
              <w:bottom w:val="nil"/>
              <w:right w:val="nil"/>
            </w:tcBorders>
            <w:shd w:val="clear" w:color="auto" w:fill="auto"/>
            <w:noWrap/>
            <w:vAlign w:val="bottom"/>
            <w:hideMark/>
          </w:tcPr>
          <w:p w:rsidR="00914891" w:rsidRPr="00810C95" w:rsidRDefault="009370C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Incubación de proyectos</w:t>
            </w:r>
            <w:r w:rsidR="00914891" w:rsidRPr="00810C95">
              <w:rPr>
                <w:rFonts w:ascii="Barlow" w:eastAsia="Times New Roman" w:hAnsi="Barlow"/>
                <w:color w:val="000000"/>
                <w:sz w:val="20"/>
                <w:szCs w:val="20"/>
                <w:lang w:eastAsia="es-MX"/>
              </w:rPr>
              <w:t>.</w:t>
            </w: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1489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Descripción</w:t>
            </w:r>
          </w:p>
        </w:tc>
        <w:tc>
          <w:tcPr>
            <w:tcW w:w="0" w:type="auto"/>
            <w:gridSpan w:val="11"/>
            <w:vMerge w:val="restart"/>
            <w:tcBorders>
              <w:top w:val="nil"/>
              <w:left w:val="nil"/>
              <w:bottom w:val="nil"/>
              <w:right w:val="nil"/>
            </w:tcBorders>
            <w:shd w:val="clear" w:color="auto" w:fill="auto"/>
            <w:vAlign w:val="bottom"/>
            <w:hideMark/>
          </w:tcPr>
          <w:p w:rsidR="00914891" w:rsidRPr="00810C95" w:rsidRDefault="000F5BF1" w:rsidP="000F5BF1">
            <w:pPr>
              <w:autoSpaceDE w:val="0"/>
              <w:autoSpaceDN w:val="0"/>
              <w:adjustRightInd w:val="0"/>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El programa consiste en brindar a emprendedoras y emprendedores un servicio integral para el desarrollo y formalización de sus ideas de negocio que comprende capacitaciones para desarrollar y fortalecer las habilidades empresariales de los participantes, consultorías para el desarrollo organizativo, comercial, técnico, financiero y de identidad gráfica del proyecto de emprendimiento, así como la elaboración de un reporte de proyecto de negocio elaborado en conjunto con el beneficiario, que evalúe la pertinencia y viabilidad de la propuesta de valor del emprendimiento</w:t>
            </w:r>
            <w:r w:rsidR="00914891" w:rsidRPr="00810C95">
              <w:rPr>
                <w:rFonts w:ascii="Barlow" w:eastAsia="Times New Roman" w:hAnsi="Barlow"/>
                <w:color w:val="000000"/>
                <w:sz w:val="20"/>
                <w:szCs w:val="20"/>
                <w:lang w:eastAsia="es-MX"/>
              </w:rPr>
              <w:t>.</w:t>
            </w:r>
          </w:p>
        </w:tc>
      </w:tr>
      <w:tr w:rsidR="00914891" w:rsidRPr="00810C95" w:rsidTr="009370C1">
        <w:trPr>
          <w:trHeight w:val="567"/>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11"/>
            <w:vMerge/>
            <w:tcBorders>
              <w:top w:val="nil"/>
              <w:left w:val="nil"/>
              <w:bottom w:val="nil"/>
              <w:right w:val="nil"/>
            </w:tcBorders>
            <w:vAlign w:val="center"/>
            <w:hideMark/>
          </w:tcPr>
          <w:p w:rsidR="00914891" w:rsidRPr="00810C95" w:rsidRDefault="00914891" w:rsidP="00914891">
            <w:pPr>
              <w:spacing w:after="0" w:line="240" w:lineRule="auto"/>
              <w:rPr>
                <w:rFonts w:ascii="Barlow" w:eastAsia="Times New Roman" w:hAnsi="Barlow"/>
                <w:color w:val="000000"/>
                <w:sz w:val="20"/>
                <w:szCs w:val="20"/>
                <w:lang w:eastAsia="es-MX"/>
              </w:rPr>
            </w:pPr>
          </w:p>
        </w:tc>
      </w:tr>
      <w:tr w:rsidR="00914891" w:rsidRPr="00810C95" w:rsidTr="00914891">
        <w:trPr>
          <w:trHeight w:val="585"/>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3"/>
            <w:tcBorders>
              <w:top w:val="nil"/>
              <w:left w:val="nil"/>
              <w:bottom w:val="nil"/>
              <w:right w:val="nil"/>
            </w:tcBorders>
            <w:shd w:val="clear" w:color="auto" w:fill="auto"/>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Problema específico a atender:</w:t>
            </w:r>
          </w:p>
        </w:tc>
        <w:tc>
          <w:tcPr>
            <w:tcW w:w="0" w:type="auto"/>
            <w:gridSpan w:val="11"/>
            <w:tcBorders>
              <w:top w:val="nil"/>
              <w:left w:val="nil"/>
              <w:bottom w:val="nil"/>
              <w:right w:val="nil"/>
            </w:tcBorders>
            <w:shd w:val="clear" w:color="auto" w:fill="auto"/>
            <w:vAlign w:val="bottom"/>
            <w:hideMark/>
          </w:tcPr>
          <w:p w:rsidR="00914891" w:rsidRPr="00810C95" w:rsidRDefault="005C692C" w:rsidP="005C692C">
            <w:pPr>
              <w:autoSpaceDE w:val="0"/>
              <w:autoSpaceDN w:val="0"/>
              <w:adjustRightInd w:val="0"/>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De acuerdo con el estudio publicado por la organización Endeavor en 2020 (www.endeavor.org.mx) sobre el panorama del emprendimiento en Yucatán; sugiere que a través de la creación de 25 empresas de escala (con capacidad de generar más de 50 empleos) en las industrias que más valor agregan, se puede aumentar el PIB local en 1%. Sin embargo, la mayor parte de la muestra de emprendimientos (88 empresas de 93), no ha logrado escalar sus empresas y superar la barrera de los 50 o más personas, la media de empleados de estas empresas es de tan sólo 4, lo cual muestra que el ecosistema está mayormente representado por empresas en etapas tempranas</w:t>
            </w:r>
            <w:r w:rsidR="00244966" w:rsidRPr="00810C95">
              <w:rPr>
                <w:rFonts w:ascii="Barlow" w:eastAsia="Times New Roman" w:hAnsi="Barlow"/>
                <w:color w:val="000000"/>
                <w:sz w:val="20"/>
                <w:szCs w:val="20"/>
                <w:lang w:eastAsia="es-MX"/>
              </w:rPr>
              <w:t>.</w:t>
            </w:r>
          </w:p>
        </w:tc>
      </w:tr>
      <w:tr w:rsidR="009370C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5C692C" w:rsidRPr="00810C95" w:rsidTr="00914891">
        <w:trPr>
          <w:trHeight w:val="300"/>
          <w:jc w:val="center"/>
        </w:trPr>
        <w:tc>
          <w:tcPr>
            <w:tcW w:w="0" w:type="auto"/>
            <w:tcBorders>
              <w:top w:val="nil"/>
              <w:left w:val="nil"/>
              <w:bottom w:val="nil"/>
              <w:right w:val="nil"/>
            </w:tcBorders>
            <w:shd w:val="clear" w:color="auto" w:fill="auto"/>
            <w:noWrap/>
            <w:vAlign w:val="bottom"/>
          </w:tcPr>
          <w:p w:rsidR="005C692C" w:rsidRPr="00810C95" w:rsidRDefault="005C692C" w:rsidP="00914891">
            <w:pPr>
              <w:spacing w:after="0" w:line="240" w:lineRule="auto"/>
              <w:rPr>
                <w:rFonts w:ascii="Barlow" w:eastAsia="Times New Roman" w:hAnsi="Barlow"/>
                <w:color w:val="000000"/>
                <w:sz w:val="20"/>
                <w:szCs w:val="20"/>
                <w:lang w:eastAsia="es-MX"/>
              </w:rPr>
            </w:pPr>
          </w:p>
        </w:tc>
        <w:tc>
          <w:tcPr>
            <w:tcW w:w="0" w:type="auto"/>
            <w:gridSpan w:val="3"/>
            <w:tcBorders>
              <w:top w:val="nil"/>
              <w:left w:val="nil"/>
              <w:bottom w:val="nil"/>
              <w:right w:val="nil"/>
            </w:tcBorders>
            <w:shd w:val="clear" w:color="auto" w:fill="auto"/>
            <w:noWrap/>
            <w:vAlign w:val="bottom"/>
          </w:tcPr>
          <w:p w:rsidR="005C692C" w:rsidRPr="00810C95" w:rsidRDefault="005C692C"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tcPr>
          <w:p w:rsidR="005C692C" w:rsidRPr="00810C95" w:rsidRDefault="005C692C" w:rsidP="00914891">
            <w:pPr>
              <w:spacing w:after="0" w:line="240" w:lineRule="auto"/>
              <w:rPr>
                <w:rFonts w:ascii="Barlow" w:eastAsia="Times New Roman" w:hAnsi="Barlow"/>
                <w:sz w:val="20"/>
                <w:szCs w:val="20"/>
                <w:lang w:eastAsia="es-MX"/>
              </w:rPr>
            </w:pPr>
          </w:p>
        </w:tc>
        <w:tc>
          <w:tcPr>
            <w:tcW w:w="0" w:type="auto"/>
            <w:gridSpan w:val="5"/>
            <w:tcBorders>
              <w:top w:val="nil"/>
              <w:left w:val="nil"/>
              <w:bottom w:val="nil"/>
              <w:right w:val="nil"/>
            </w:tcBorders>
            <w:shd w:val="clear" w:color="auto" w:fill="auto"/>
            <w:noWrap/>
            <w:vAlign w:val="bottom"/>
          </w:tcPr>
          <w:p w:rsidR="005C692C" w:rsidRPr="00810C95" w:rsidRDefault="005C692C"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tcPr>
          <w:p w:rsidR="005C692C" w:rsidRPr="00810C95" w:rsidRDefault="005C692C"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tcPr>
          <w:p w:rsidR="005C692C" w:rsidRPr="00810C95" w:rsidRDefault="005C692C"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tcPr>
          <w:p w:rsidR="005C692C" w:rsidRPr="00810C95" w:rsidRDefault="005C692C" w:rsidP="00914891">
            <w:pPr>
              <w:spacing w:after="0" w:line="240" w:lineRule="auto"/>
              <w:rPr>
                <w:rFonts w:ascii="Barlow" w:eastAsia="Times New Roman" w:hAnsi="Barlow"/>
                <w:sz w:val="20"/>
                <w:szCs w:val="20"/>
                <w:lang w:eastAsia="es-MX"/>
              </w:rPr>
            </w:pPr>
          </w:p>
        </w:tc>
      </w:tr>
      <w:tr w:rsidR="009370C1" w:rsidRPr="00810C95" w:rsidTr="00BA4EC7">
        <w:trPr>
          <w:trHeight w:val="330"/>
          <w:jc w:val="center"/>
        </w:trPr>
        <w:tc>
          <w:tcPr>
            <w:tcW w:w="0" w:type="auto"/>
            <w:gridSpan w:val="6"/>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Clasificación Programática</w:t>
            </w:r>
          </w:p>
        </w:tc>
        <w:tc>
          <w:tcPr>
            <w:tcW w:w="0" w:type="auto"/>
            <w:gridSpan w:val="5"/>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r>
      <w:tr w:rsidR="005C692C" w:rsidRPr="00810C95">
        <w:trPr>
          <w:trHeight w:val="300"/>
          <w:jc w:val="center"/>
        </w:trPr>
        <w:tc>
          <w:tcPr>
            <w:tcW w:w="0" w:type="auto"/>
            <w:tcBorders>
              <w:top w:val="nil"/>
              <w:left w:val="nil"/>
              <w:bottom w:val="nil"/>
              <w:right w:val="nil"/>
            </w:tcBorders>
            <w:shd w:val="clear" w:color="auto" w:fill="auto"/>
            <w:noWrap/>
            <w:vAlign w:val="bottom"/>
            <w:hideMark/>
          </w:tcPr>
          <w:p w:rsidR="005C692C" w:rsidRPr="00810C95" w:rsidRDefault="005C692C"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5C692C" w:rsidRPr="00810C95" w:rsidRDefault="005C692C"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Tipo de programa:</w:t>
            </w:r>
          </w:p>
        </w:tc>
        <w:tc>
          <w:tcPr>
            <w:tcW w:w="0" w:type="auto"/>
            <w:gridSpan w:val="11"/>
            <w:tcBorders>
              <w:top w:val="nil"/>
              <w:left w:val="nil"/>
              <w:bottom w:val="nil"/>
            </w:tcBorders>
            <w:shd w:val="clear" w:color="auto" w:fill="auto"/>
            <w:noWrap/>
            <w:vAlign w:val="bottom"/>
            <w:hideMark/>
          </w:tcPr>
          <w:p w:rsidR="005C692C" w:rsidRPr="00810C95" w:rsidRDefault="005C692C" w:rsidP="00914891">
            <w:pPr>
              <w:spacing w:after="0" w:line="240" w:lineRule="auto"/>
              <w:rPr>
                <w:rFonts w:ascii="Barlow" w:eastAsia="Times New Roman" w:hAnsi="Barlow"/>
                <w:sz w:val="20"/>
                <w:szCs w:val="20"/>
                <w:lang w:eastAsia="es-MX"/>
              </w:rPr>
            </w:pPr>
            <w:r w:rsidRPr="00810C95">
              <w:rPr>
                <w:rFonts w:ascii="Barlow" w:eastAsia="Times New Roman" w:hAnsi="Barlow"/>
                <w:color w:val="000000"/>
                <w:sz w:val="20"/>
                <w:szCs w:val="20"/>
                <w:lang w:eastAsia="es-MX"/>
              </w:rPr>
              <w:t>Sujetos a Reglas de Operación</w:t>
            </w:r>
          </w:p>
        </w:tc>
      </w:tr>
      <w:tr w:rsidR="009370C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Tipo de Infraestructura:</w:t>
            </w: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No aplica</w:t>
            </w: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370C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p w:rsidR="00FF55B0" w:rsidRPr="00810C95" w:rsidRDefault="00FF55B0"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14891" w:rsidRPr="00810C95" w:rsidTr="00914891">
        <w:trPr>
          <w:trHeight w:val="330"/>
          <w:jc w:val="center"/>
        </w:trPr>
        <w:tc>
          <w:tcPr>
            <w:tcW w:w="0" w:type="auto"/>
            <w:gridSpan w:val="4"/>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lastRenderedPageBreak/>
              <w:t>Objetivo</w:t>
            </w: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b/>
                <w:bCs/>
                <w:color w:val="000000"/>
                <w:sz w:val="20"/>
                <w:szCs w:val="20"/>
                <w:lang w:eastAsia="es-MX"/>
              </w:rPr>
            </w:pP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14891" w:rsidRPr="00810C95" w:rsidTr="00914891">
        <w:trPr>
          <w:trHeight w:val="585"/>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14"/>
            <w:tcBorders>
              <w:top w:val="nil"/>
              <w:left w:val="nil"/>
              <w:bottom w:val="nil"/>
              <w:right w:val="nil"/>
            </w:tcBorders>
            <w:shd w:val="clear" w:color="auto" w:fill="auto"/>
            <w:vAlign w:val="center"/>
            <w:hideMark/>
          </w:tcPr>
          <w:p w:rsidR="00914891" w:rsidRPr="00810C95" w:rsidRDefault="005C692C" w:rsidP="009370C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La población emprendedora y empresarial se desenvuelve en un contexto favorable para el desarrollo de proyectos productivos con enfoque de inclusión mediante consultoría y capacitación</w:t>
            </w:r>
            <w:r w:rsidR="00914891" w:rsidRPr="00810C95">
              <w:rPr>
                <w:rFonts w:ascii="Barlow" w:eastAsia="Times New Roman" w:hAnsi="Barlow"/>
                <w:color w:val="000000"/>
                <w:sz w:val="20"/>
                <w:szCs w:val="20"/>
                <w:lang w:eastAsia="es-MX"/>
              </w:rPr>
              <w:t>.</w:t>
            </w:r>
          </w:p>
        </w:tc>
      </w:tr>
      <w:tr w:rsidR="009370C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370C1" w:rsidRPr="00810C95" w:rsidTr="00BA4EC7">
        <w:trPr>
          <w:trHeight w:val="330"/>
          <w:jc w:val="center"/>
        </w:trPr>
        <w:tc>
          <w:tcPr>
            <w:tcW w:w="0" w:type="auto"/>
            <w:gridSpan w:val="6"/>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Población programada a atender</w:t>
            </w:r>
          </w:p>
        </w:tc>
        <w:tc>
          <w:tcPr>
            <w:tcW w:w="0" w:type="auto"/>
            <w:gridSpan w:val="5"/>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370C1" w:rsidRPr="00810C95" w:rsidRDefault="009370C1" w:rsidP="00914891">
            <w:pPr>
              <w:spacing w:after="0" w:line="240" w:lineRule="auto"/>
              <w:rPr>
                <w:rFonts w:ascii="Barlow" w:eastAsia="Times New Roman" w:hAnsi="Barlow"/>
                <w:sz w:val="20"/>
                <w:szCs w:val="20"/>
                <w:lang w:eastAsia="es-MX"/>
              </w:rPr>
            </w:pPr>
          </w:p>
        </w:tc>
      </w:tr>
      <w:tr w:rsidR="0091489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12"/>
            <w:tcBorders>
              <w:top w:val="nil"/>
              <w:left w:val="nil"/>
              <w:bottom w:val="nil"/>
              <w:right w:val="nil"/>
            </w:tcBorders>
            <w:shd w:val="clear" w:color="auto" w:fill="auto"/>
            <w:noWrap/>
            <w:vAlign w:val="bottom"/>
            <w:hideMark/>
          </w:tcPr>
          <w:p w:rsidR="00914891" w:rsidRPr="00810C95" w:rsidRDefault="009370C1" w:rsidP="00914891">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Población emprendedora mayor de 18 años que cuenta con una idea, proyecto o actividad viable y escalable</w:t>
            </w:r>
            <w:r w:rsidR="00914891" w:rsidRPr="00810C95">
              <w:rPr>
                <w:rFonts w:ascii="Barlow" w:eastAsia="Times New Roman" w:hAnsi="Barlow"/>
                <w:color w:val="000000"/>
                <w:sz w:val="20"/>
                <w:szCs w:val="20"/>
                <w:lang w:eastAsia="es-MX"/>
              </w:rPr>
              <w:t>.</w:t>
            </w: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color w:val="000000"/>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370C1" w:rsidRPr="00810C95" w:rsidTr="00914891">
        <w:trPr>
          <w:trHeight w:val="300"/>
          <w:jc w:val="center"/>
        </w:trPr>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p w:rsidR="009370C1" w:rsidRPr="00810C95" w:rsidRDefault="009370C1" w:rsidP="00914891">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5"/>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14891" w:rsidRPr="00810C95" w:rsidRDefault="00914891" w:rsidP="00914891">
            <w:pPr>
              <w:spacing w:after="0" w:line="240" w:lineRule="auto"/>
              <w:rPr>
                <w:rFonts w:ascii="Barlow" w:eastAsia="Times New Roman" w:hAnsi="Barlow"/>
                <w:sz w:val="20"/>
                <w:szCs w:val="20"/>
                <w:lang w:eastAsia="es-MX"/>
              </w:rPr>
            </w:pPr>
          </w:p>
        </w:tc>
      </w:tr>
      <w:tr w:rsidR="009370C1" w:rsidRPr="00810C95" w:rsidTr="00BA4EC7">
        <w:trPr>
          <w:trHeight w:val="435"/>
          <w:jc w:val="center"/>
        </w:trPr>
        <w:tc>
          <w:tcPr>
            <w:tcW w:w="0" w:type="auto"/>
            <w:gridSpan w:val="1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370C1" w:rsidRPr="00810C95" w:rsidRDefault="009370C1" w:rsidP="00BA4EC7">
            <w:pPr>
              <w:spacing w:after="0" w:line="240" w:lineRule="auto"/>
              <w:jc w:val="center"/>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Código: IYEM-2096</w:t>
            </w:r>
            <w:r w:rsidR="00FF55B0" w:rsidRPr="00810C95">
              <w:rPr>
                <w:rFonts w:ascii="Barlow" w:eastAsia="Times New Roman" w:hAnsi="Barlow"/>
                <w:b/>
                <w:bCs/>
                <w:color w:val="000000"/>
                <w:sz w:val="20"/>
                <w:szCs w:val="20"/>
                <w:lang w:eastAsia="es-MX"/>
              </w:rPr>
              <w:t>3</w:t>
            </w:r>
            <w:r w:rsidRPr="00810C95">
              <w:rPr>
                <w:rFonts w:ascii="Barlow" w:eastAsia="Times New Roman" w:hAnsi="Barlow"/>
                <w:b/>
                <w:bCs/>
                <w:color w:val="000000"/>
                <w:sz w:val="20"/>
                <w:szCs w:val="20"/>
                <w:lang w:eastAsia="es-MX"/>
              </w:rPr>
              <w:t>-AP</w:t>
            </w:r>
          </w:p>
        </w:tc>
      </w:tr>
      <w:tr w:rsidR="009370C1" w:rsidRPr="00810C95" w:rsidTr="00BA4EC7">
        <w:trPr>
          <w:trHeight w:val="300"/>
          <w:jc w:val="center"/>
        </w:trPr>
        <w:tc>
          <w:tcPr>
            <w:tcW w:w="0" w:type="auto"/>
            <w:tcBorders>
              <w:top w:val="nil"/>
              <w:left w:val="nil"/>
              <w:bottom w:val="nil"/>
              <w:right w:val="nil"/>
            </w:tcBorders>
            <w:shd w:val="clear" w:color="auto" w:fill="auto"/>
            <w:noWrap/>
            <w:vAlign w:val="bottom"/>
            <w:hideMark/>
          </w:tcPr>
          <w:p w:rsidR="009370C1" w:rsidRPr="00810C95" w:rsidRDefault="009370C1" w:rsidP="00BA4EC7">
            <w:pPr>
              <w:spacing w:after="0" w:line="240" w:lineRule="auto"/>
              <w:jc w:val="center"/>
              <w:rPr>
                <w:rFonts w:ascii="Barlow" w:eastAsia="Times New Roman" w:hAnsi="Barlow"/>
                <w:b/>
                <w:bCs/>
                <w:color w:val="000000"/>
                <w:sz w:val="20"/>
                <w:szCs w:val="20"/>
                <w:lang w:eastAsia="es-MX"/>
              </w:rPr>
            </w:pPr>
          </w:p>
        </w:tc>
        <w:tc>
          <w:tcPr>
            <w:tcW w:w="0" w:type="auto"/>
            <w:gridSpan w:val="3"/>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gridSpan w:val="5"/>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r>
      <w:tr w:rsidR="009370C1" w:rsidRPr="00810C95" w:rsidTr="00BA4EC7">
        <w:trPr>
          <w:trHeight w:val="330"/>
          <w:jc w:val="center"/>
        </w:trPr>
        <w:tc>
          <w:tcPr>
            <w:tcW w:w="0" w:type="auto"/>
            <w:gridSpan w:val="6"/>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Datos Generales</w:t>
            </w:r>
          </w:p>
        </w:tc>
        <w:tc>
          <w:tcPr>
            <w:tcW w:w="0" w:type="auto"/>
            <w:gridSpan w:val="5"/>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r>
      <w:tr w:rsidR="009370C1" w:rsidRPr="00810C95" w:rsidTr="00BA4EC7">
        <w:trPr>
          <w:trHeight w:val="300"/>
          <w:jc w:val="center"/>
        </w:trPr>
        <w:tc>
          <w:tcPr>
            <w:tcW w:w="0" w:type="auto"/>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Tipo</w:t>
            </w:r>
          </w:p>
        </w:tc>
        <w:tc>
          <w:tcPr>
            <w:tcW w:w="0" w:type="auto"/>
            <w:gridSpan w:val="2"/>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 xml:space="preserve">ACTIVIDAD PROGRAMÁTICA   </w:t>
            </w:r>
          </w:p>
        </w:tc>
        <w:tc>
          <w:tcPr>
            <w:tcW w:w="0" w:type="auto"/>
            <w:gridSpan w:val="5"/>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color w:val="000000"/>
                <w:sz w:val="20"/>
                <w:szCs w:val="20"/>
                <w:lang w:eastAsia="es-MX"/>
              </w:rPr>
            </w:pPr>
          </w:p>
        </w:tc>
        <w:tc>
          <w:tcPr>
            <w:tcW w:w="0" w:type="auto"/>
            <w:gridSpan w:val="2"/>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r>
      <w:tr w:rsidR="009370C1" w:rsidRPr="00810C95" w:rsidTr="00BA4EC7">
        <w:trPr>
          <w:trHeight w:val="300"/>
          <w:jc w:val="center"/>
        </w:trPr>
        <w:tc>
          <w:tcPr>
            <w:tcW w:w="0" w:type="auto"/>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color w:val="000000"/>
                <w:sz w:val="20"/>
                <w:szCs w:val="20"/>
                <w:lang w:eastAsia="es-MX"/>
              </w:rPr>
            </w:pPr>
          </w:p>
        </w:tc>
        <w:tc>
          <w:tcPr>
            <w:tcW w:w="0" w:type="auto"/>
            <w:gridSpan w:val="3"/>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Nombre</w:t>
            </w:r>
          </w:p>
        </w:tc>
        <w:tc>
          <w:tcPr>
            <w:tcW w:w="0" w:type="auto"/>
            <w:gridSpan w:val="7"/>
            <w:tcBorders>
              <w:top w:val="nil"/>
              <w:left w:val="nil"/>
              <w:bottom w:val="nil"/>
              <w:right w:val="nil"/>
            </w:tcBorders>
            <w:shd w:val="clear" w:color="auto" w:fill="auto"/>
            <w:noWrap/>
            <w:vAlign w:val="bottom"/>
            <w:hideMark/>
          </w:tcPr>
          <w:p w:rsidR="009370C1" w:rsidRPr="00810C95" w:rsidRDefault="00FF55B0" w:rsidP="00BA4EC7">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Operación de los Centros Estatales de Emprendedores</w:t>
            </w:r>
            <w:r w:rsidR="009370C1" w:rsidRPr="00810C95">
              <w:rPr>
                <w:rFonts w:ascii="Barlow" w:eastAsia="Times New Roman" w:hAnsi="Barlow"/>
                <w:color w:val="000000"/>
                <w:sz w:val="20"/>
                <w:szCs w:val="20"/>
                <w:lang w:eastAsia="es-MX"/>
              </w:rPr>
              <w:t>.</w:t>
            </w:r>
          </w:p>
        </w:tc>
        <w:tc>
          <w:tcPr>
            <w:tcW w:w="0" w:type="auto"/>
            <w:gridSpan w:val="2"/>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color w:val="000000"/>
                <w:sz w:val="20"/>
                <w:szCs w:val="20"/>
                <w:lang w:eastAsia="es-MX"/>
              </w:rPr>
            </w:pPr>
          </w:p>
        </w:tc>
        <w:tc>
          <w:tcPr>
            <w:tcW w:w="0" w:type="auto"/>
            <w:tcBorders>
              <w:top w:val="nil"/>
              <w:left w:val="nil"/>
              <w:bottom w:val="nil"/>
              <w:right w:val="nil"/>
            </w:tcBorders>
            <w:shd w:val="clear" w:color="auto" w:fill="auto"/>
            <w:vAlign w:val="bottom"/>
            <w:hideMark/>
          </w:tcPr>
          <w:p w:rsidR="009370C1" w:rsidRPr="00810C95" w:rsidRDefault="009370C1" w:rsidP="00BA4EC7">
            <w:pPr>
              <w:spacing w:after="0" w:line="240" w:lineRule="auto"/>
              <w:rPr>
                <w:rFonts w:ascii="Barlow" w:eastAsia="Times New Roman" w:hAnsi="Barlow"/>
                <w:color w:val="000000"/>
                <w:sz w:val="20"/>
                <w:szCs w:val="20"/>
                <w:lang w:eastAsia="es-MX"/>
              </w:rPr>
            </w:pPr>
          </w:p>
        </w:tc>
        <w:tc>
          <w:tcPr>
            <w:tcW w:w="0" w:type="auto"/>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color w:val="000000"/>
                <w:sz w:val="20"/>
                <w:szCs w:val="20"/>
                <w:lang w:eastAsia="es-MX"/>
              </w:rPr>
            </w:pPr>
          </w:p>
        </w:tc>
      </w:tr>
      <w:tr w:rsidR="009370C1" w:rsidRPr="00810C95" w:rsidTr="00BA4EC7">
        <w:trPr>
          <w:trHeight w:val="300"/>
          <w:jc w:val="center"/>
        </w:trPr>
        <w:tc>
          <w:tcPr>
            <w:tcW w:w="0" w:type="auto"/>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Descripción</w:t>
            </w:r>
          </w:p>
        </w:tc>
        <w:tc>
          <w:tcPr>
            <w:tcW w:w="0" w:type="auto"/>
            <w:gridSpan w:val="11"/>
            <w:vMerge w:val="restart"/>
            <w:tcBorders>
              <w:top w:val="nil"/>
              <w:left w:val="nil"/>
              <w:bottom w:val="nil"/>
              <w:right w:val="nil"/>
            </w:tcBorders>
            <w:shd w:val="clear" w:color="auto" w:fill="auto"/>
            <w:vAlign w:val="bottom"/>
            <w:hideMark/>
          </w:tcPr>
          <w:p w:rsidR="009370C1" w:rsidRPr="00810C95" w:rsidRDefault="005C692C" w:rsidP="005C692C">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Consiste en brindar servicios de capacitación, consultoría, diagnósticos y eventos a las microempresas ubicadas en 7 municipios, se pone a disposición de los emprendedores y microempresas que acuden a las instalaciones de los Centros Estatales de Emprendedores, salones para conferencias, talleres, cursos y espacios colaborativos, así mismo, otorgar servicio de envasado a los emprendedores de Yucatán</w:t>
            </w:r>
            <w:r w:rsidR="00FF55B0" w:rsidRPr="00810C95">
              <w:rPr>
                <w:rFonts w:ascii="Barlow" w:eastAsia="Times New Roman" w:hAnsi="Barlow"/>
                <w:color w:val="000000"/>
                <w:sz w:val="20"/>
                <w:szCs w:val="20"/>
                <w:lang w:eastAsia="es-MX"/>
              </w:rPr>
              <w:t>.</w:t>
            </w:r>
          </w:p>
        </w:tc>
      </w:tr>
      <w:tr w:rsidR="009370C1" w:rsidRPr="00810C95" w:rsidTr="00BA4EC7">
        <w:trPr>
          <w:trHeight w:val="567"/>
          <w:jc w:val="center"/>
        </w:trPr>
        <w:tc>
          <w:tcPr>
            <w:tcW w:w="0" w:type="auto"/>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color w:val="000000"/>
                <w:sz w:val="20"/>
                <w:szCs w:val="20"/>
                <w:lang w:eastAsia="es-MX"/>
              </w:rPr>
            </w:pPr>
          </w:p>
        </w:tc>
        <w:tc>
          <w:tcPr>
            <w:tcW w:w="0" w:type="auto"/>
            <w:gridSpan w:val="3"/>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gridSpan w:val="11"/>
            <w:vMerge/>
            <w:tcBorders>
              <w:top w:val="nil"/>
              <w:left w:val="nil"/>
              <w:bottom w:val="nil"/>
              <w:right w:val="nil"/>
            </w:tcBorders>
            <w:vAlign w:val="center"/>
            <w:hideMark/>
          </w:tcPr>
          <w:p w:rsidR="009370C1" w:rsidRPr="00810C95" w:rsidRDefault="009370C1" w:rsidP="00BA4EC7">
            <w:pPr>
              <w:spacing w:after="0" w:line="240" w:lineRule="auto"/>
              <w:rPr>
                <w:rFonts w:ascii="Barlow" w:eastAsia="Times New Roman" w:hAnsi="Barlow"/>
                <w:color w:val="000000"/>
                <w:sz w:val="20"/>
                <w:szCs w:val="20"/>
                <w:lang w:eastAsia="es-MX"/>
              </w:rPr>
            </w:pPr>
          </w:p>
        </w:tc>
      </w:tr>
      <w:tr w:rsidR="009370C1" w:rsidRPr="00810C95" w:rsidTr="00BA4EC7">
        <w:trPr>
          <w:trHeight w:val="585"/>
          <w:jc w:val="center"/>
        </w:trPr>
        <w:tc>
          <w:tcPr>
            <w:tcW w:w="0" w:type="auto"/>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color w:val="000000"/>
                <w:sz w:val="20"/>
                <w:szCs w:val="20"/>
                <w:lang w:eastAsia="es-MX"/>
              </w:rPr>
            </w:pPr>
          </w:p>
        </w:tc>
        <w:tc>
          <w:tcPr>
            <w:tcW w:w="0" w:type="auto"/>
            <w:gridSpan w:val="3"/>
            <w:tcBorders>
              <w:top w:val="nil"/>
              <w:left w:val="nil"/>
              <w:bottom w:val="nil"/>
              <w:right w:val="nil"/>
            </w:tcBorders>
            <w:shd w:val="clear" w:color="auto" w:fill="auto"/>
            <w:hideMark/>
          </w:tcPr>
          <w:p w:rsidR="009370C1" w:rsidRPr="00810C95" w:rsidRDefault="009370C1" w:rsidP="00BA4EC7">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Problema específico a atender:</w:t>
            </w:r>
          </w:p>
        </w:tc>
        <w:tc>
          <w:tcPr>
            <w:tcW w:w="0" w:type="auto"/>
            <w:gridSpan w:val="11"/>
            <w:tcBorders>
              <w:top w:val="nil"/>
              <w:left w:val="nil"/>
              <w:bottom w:val="nil"/>
              <w:right w:val="nil"/>
            </w:tcBorders>
            <w:shd w:val="clear" w:color="auto" w:fill="auto"/>
            <w:vAlign w:val="bottom"/>
            <w:hideMark/>
          </w:tcPr>
          <w:p w:rsidR="009370C1" w:rsidRPr="00810C95" w:rsidRDefault="005C692C" w:rsidP="005C692C">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Se identificó que en las zonas de influencia de los municipios donde se ubican los centros, se encuentran 19,456 unidades económicas, las cuales generan en conjunto un valor de la producción igual a 12,820.447 millones de pesos. Así mismo, en promedio, el 35.3% de las unidades económicas se encuentran en la industria manufacturera y un 37.9% en el comercio al por menor ((INEGI, Censo Económico, 2019)</w:t>
            </w:r>
            <w:r w:rsidR="009370C1" w:rsidRPr="00810C95">
              <w:rPr>
                <w:rFonts w:ascii="Barlow" w:eastAsia="Times New Roman" w:hAnsi="Barlow"/>
                <w:color w:val="000000"/>
                <w:sz w:val="20"/>
                <w:szCs w:val="20"/>
                <w:lang w:eastAsia="es-MX"/>
              </w:rPr>
              <w:t>.</w:t>
            </w:r>
          </w:p>
        </w:tc>
      </w:tr>
      <w:tr w:rsidR="009370C1" w:rsidRPr="00810C95" w:rsidTr="00BA4EC7">
        <w:trPr>
          <w:trHeight w:val="330"/>
          <w:jc w:val="center"/>
        </w:trPr>
        <w:tc>
          <w:tcPr>
            <w:tcW w:w="0" w:type="auto"/>
            <w:gridSpan w:val="6"/>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Clasificación Programática</w:t>
            </w:r>
          </w:p>
        </w:tc>
        <w:tc>
          <w:tcPr>
            <w:tcW w:w="0" w:type="auto"/>
            <w:gridSpan w:val="5"/>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r>
      <w:tr w:rsidR="005C692C" w:rsidRPr="00810C95">
        <w:trPr>
          <w:trHeight w:val="300"/>
          <w:jc w:val="center"/>
        </w:trPr>
        <w:tc>
          <w:tcPr>
            <w:tcW w:w="0" w:type="auto"/>
            <w:tcBorders>
              <w:top w:val="nil"/>
              <w:left w:val="nil"/>
              <w:bottom w:val="nil"/>
              <w:right w:val="nil"/>
            </w:tcBorders>
            <w:shd w:val="clear" w:color="auto" w:fill="auto"/>
            <w:noWrap/>
            <w:vAlign w:val="bottom"/>
            <w:hideMark/>
          </w:tcPr>
          <w:p w:rsidR="005C692C" w:rsidRPr="00810C95" w:rsidRDefault="005C692C" w:rsidP="00BA4EC7">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5C692C" w:rsidRPr="00810C95" w:rsidRDefault="005C692C" w:rsidP="00BA4EC7">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Tipo de programa:</w:t>
            </w:r>
          </w:p>
        </w:tc>
        <w:tc>
          <w:tcPr>
            <w:tcW w:w="0" w:type="auto"/>
            <w:gridSpan w:val="11"/>
            <w:tcBorders>
              <w:top w:val="nil"/>
              <w:left w:val="nil"/>
              <w:bottom w:val="nil"/>
            </w:tcBorders>
            <w:shd w:val="clear" w:color="auto" w:fill="auto"/>
            <w:noWrap/>
            <w:vAlign w:val="bottom"/>
            <w:hideMark/>
          </w:tcPr>
          <w:p w:rsidR="005C692C" w:rsidRPr="00810C95" w:rsidRDefault="005C692C" w:rsidP="00BA4EC7">
            <w:pPr>
              <w:spacing w:after="0" w:line="240" w:lineRule="auto"/>
              <w:rPr>
                <w:rFonts w:ascii="Barlow" w:eastAsia="Times New Roman" w:hAnsi="Barlow"/>
                <w:sz w:val="20"/>
                <w:szCs w:val="20"/>
                <w:lang w:eastAsia="es-MX"/>
              </w:rPr>
            </w:pPr>
            <w:r w:rsidRPr="00810C95">
              <w:rPr>
                <w:rFonts w:ascii="Barlow" w:eastAsia="Times New Roman" w:hAnsi="Barlow"/>
                <w:color w:val="000000"/>
                <w:sz w:val="20"/>
                <w:szCs w:val="20"/>
                <w:lang w:eastAsia="es-MX"/>
              </w:rPr>
              <w:t>Sujetos a Reglas de Operación</w:t>
            </w:r>
          </w:p>
        </w:tc>
      </w:tr>
      <w:tr w:rsidR="009370C1" w:rsidRPr="00810C95" w:rsidTr="00BA4EC7">
        <w:trPr>
          <w:trHeight w:val="300"/>
          <w:jc w:val="center"/>
        </w:trPr>
        <w:tc>
          <w:tcPr>
            <w:tcW w:w="0" w:type="auto"/>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Tipo de Infraestructura:</w:t>
            </w:r>
          </w:p>
        </w:tc>
        <w:tc>
          <w:tcPr>
            <w:tcW w:w="0" w:type="auto"/>
            <w:gridSpan w:val="2"/>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No aplica</w:t>
            </w:r>
          </w:p>
        </w:tc>
        <w:tc>
          <w:tcPr>
            <w:tcW w:w="0" w:type="auto"/>
            <w:gridSpan w:val="5"/>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color w:val="000000"/>
                <w:sz w:val="20"/>
                <w:szCs w:val="20"/>
                <w:lang w:eastAsia="es-MX"/>
              </w:rPr>
            </w:pPr>
          </w:p>
        </w:tc>
        <w:tc>
          <w:tcPr>
            <w:tcW w:w="0" w:type="auto"/>
            <w:gridSpan w:val="2"/>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r>
      <w:tr w:rsidR="009370C1" w:rsidRPr="00810C95" w:rsidTr="00BA4EC7">
        <w:trPr>
          <w:trHeight w:val="300"/>
          <w:jc w:val="center"/>
        </w:trPr>
        <w:tc>
          <w:tcPr>
            <w:tcW w:w="0" w:type="auto"/>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gridSpan w:val="3"/>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gridSpan w:val="5"/>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r>
      <w:tr w:rsidR="009370C1" w:rsidRPr="00810C95" w:rsidTr="00BA4EC7">
        <w:trPr>
          <w:trHeight w:val="330"/>
          <w:jc w:val="center"/>
        </w:trPr>
        <w:tc>
          <w:tcPr>
            <w:tcW w:w="0" w:type="auto"/>
            <w:gridSpan w:val="4"/>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lastRenderedPageBreak/>
              <w:t>Objetivo</w:t>
            </w:r>
          </w:p>
        </w:tc>
        <w:tc>
          <w:tcPr>
            <w:tcW w:w="0" w:type="auto"/>
            <w:gridSpan w:val="2"/>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b/>
                <w:bCs/>
                <w:color w:val="000000"/>
                <w:sz w:val="20"/>
                <w:szCs w:val="20"/>
                <w:lang w:eastAsia="es-MX"/>
              </w:rPr>
            </w:pPr>
          </w:p>
        </w:tc>
        <w:tc>
          <w:tcPr>
            <w:tcW w:w="0" w:type="auto"/>
            <w:gridSpan w:val="5"/>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r>
      <w:tr w:rsidR="009370C1" w:rsidRPr="00810C95" w:rsidTr="00BA4EC7">
        <w:trPr>
          <w:trHeight w:val="585"/>
          <w:jc w:val="center"/>
        </w:trPr>
        <w:tc>
          <w:tcPr>
            <w:tcW w:w="0" w:type="auto"/>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color w:val="000000"/>
                <w:sz w:val="20"/>
                <w:szCs w:val="20"/>
                <w:lang w:eastAsia="es-MX"/>
              </w:rPr>
            </w:pPr>
          </w:p>
        </w:tc>
        <w:tc>
          <w:tcPr>
            <w:tcW w:w="0" w:type="auto"/>
            <w:gridSpan w:val="14"/>
            <w:tcBorders>
              <w:top w:val="nil"/>
              <w:left w:val="nil"/>
              <w:bottom w:val="nil"/>
              <w:right w:val="nil"/>
            </w:tcBorders>
            <w:shd w:val="clear" w:color="auto" w:fill="auto"/>
            <w:vAlign w:val="center"/>
            <w:hideMark/>
          </w:tcPr>
          <w:p w:rsidR="009370C1" w:rsidRPr="00810C95" w:rsidRDefault="005C692C" w:rsidP="005C692C">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La población emprendedora y empresarial se desenvuelve en un contexto favorable para el desarrollo de proyectos productivos con enfoque de inclusión mediante el acceso a servicios de capacitación, consultoría, eventos, servicio de envasado y diagnósticos para la atención de primer contacto de los emprendedores</w:t>
            </w:r>
            <w:r w:rsidR="009370C1" w:rsidRPr="00810C95">
              <w:rPr>
                <w:rFonts w:ascii="Barlow" w:eastAsia="Times New Roman" w:hAnsi="Barlow"/>
                <w:color w:val="000000"/>
                <w:sz w:val="20"/>
                <w:szCs w:val="20"/>
                <w:lang w:eastAsia="es-MX"/>
              </w:rPr>
              <w:t>.</w:t>
            </w:r>
          </w:p>
        </w:tc>
      </w:tr>
      <w:tr w:rsidR="009370C1" w:rsidRPr="00810C95" w:rsidTr="00BA4EC7">
        <w:trPr>
          <w:trHeight w:val="300"/>
          <w:jc w:val="center"/>
        </w:trPr>
        <w:tc>
          <w:tcPr>
            <w:tcW w:w="0" w:type="auto"/>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color w:val="000000"/>
                <w:sz w:val="20"/>
                <w:szCs w:val="20"/>
                <w:lang w:eastAsia="es-MX"/>
              </w:rPr>
            </w:pPr>
          </w:p>
        </w:tc>
        <w:tc>
          <w:tcPr>
            <w:tcW w:w="0" w:type="auto"/>
            <w:gridSpan w:val="3"/>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gridSpan w:val="5"/>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r>
      <w:tr w:rsidR="009370C1" w:rsidRPr="00810C95" w:rsidTr="00BA4EC7">
        <w:trPr>
          <w:trHeight w:val="330"/>
          <w:jc w:val="center"/>
        </w:trPr>
        <w:tc>
          <w:tcPr>
            <w:tcW w:w="0" w:type="auto"/>
            <w:gridSpan w:val="6"/>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Población programada a atender</w:t>
            </w:r>
          </w:p>
        </w:tc>
        <w:tc>
          <w:tcPr>
            <w:tcW w:w="0" w:type="auto"/>
            <w:gridSpan w:val="5"/>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sz w:val="20"/>
                <w:szCs w:val="20"/>
                <w:lang w:eastAsia="es-MX"/>
              </w:rPr>
            </w:pPr>
          </w:p>
        </w:tc>
      </w:tr>
      <w:tr w:rsidR="009370C1" w:rsidRPr="00810C95" w:rsidTr="00BA4EC7">
        <w:trPr>
          <w:trHeight w:val="300"/>
          <w:jc w:val="center"/>
        </w:trPr>
        <w:tc>
          <w:tcPr>
            <w:tcW w:w="0" w:type="auto"/>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color w:val="000000"/>
                <w:sz w:val="20"/>
                <w:szCs w:val="20"/>
                <w:lang w:eastAsia="es-MX"/>
              </w:rPr>
            </w:pPr>
          </w:p>
        </w:tc>
        <w:tc>
          <w:tcPr>
            <w:tcW w:w="0" w:type="auto"/>
            <w:gridSpan w:val="12"/>
            <w:tcBorders>
              <w:top w:val="nil"/>
              <w:left w:val="nil"/>
              <w:bottom w:val="nil"/>
              <w:right w:val="nil"/>
            </w:tcBorders>
            <w:shd w:val="clear" w:color="auto" w:fill="auto"/>
            <w:noWrap/>
            <w:vAlign w:val="bottom"/>
            <w:hideMark/>
          </w:tcPr>
          <w:p w:rsidR="009370C1" w:rsidRPr="00810C95" w:rsidRDefault="00FF55B0" w:rsidP="00BA4EC7">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Población emprendedora y empresarial localizada en los municipios pertenecientes a la Regiones Poniente, Noroeste, Centro, Oriente y Sur.</w:t>
            </w:r>
          </w:p>
          <w:p w:rsidR="00FF55B0" w:rsidRPr="00810C95" w:rsidRDefault="00FF55B0" w:rsidP="00BA4EC7">
            <w:pPr>
              <w:spacing w:after="0" w:line="240" w:lineRule="auto"/>
              <w:rPr>
                <w:rFonts w:ascii="Barlow" w:eastAsia="Times New Roman" w:hAnsi="Barlow"/>
                <w:color w:val="000000"/>
                <w:sz w:val="20"/>
                <w:szCs w:val="20"/>
                <w:lang w:eastAsia="es-MX"/>
              </w:rPr>
            </w:pPr>
          </w:p>
          <w:p w:rsidR="009031B5" w:rsidRPr="00810C95" w:rsidRDefault="009031B5" w:rsidP="00BA4EC7">
            <w:pPr>
              <w:spacing w:after="0" w:line="240" w:lineRule="auto"/>
              <w:rPr>
                <w:rFonts w:ascii="Barlow" w:eastAsia="Times New Roman" w:hAnsi="Barlow"/>
                <w:color w:val="000000"/>
                <w:sz w:val="20"/>
                <w:szCs w:val="20"/>
                <w:lang w:eastAsia="es-MX"/>
              </w:rPr>
            </w:pPr>
          </w:p>
        </w:tc>
        <w:tc>
          <w:tcPr>
            <w:tcW w:w="0" w:type="auto"/>
            <w:tcBorders>
              <w:top w:val="nil"/>
              <w:left w:val="nil"/>
              <w:bottom w:val="nil"/>
              <w:right w:val="nil"/>
            </w:tcBorders>
            <w:shd w:val="clear" w:color="auto" w:fill="auto"/>
            <w:vAlign w:val="bottom"/>
            <w:hideMark/>
          </w:tcPr>
          <w:p w:rsidR="009370C1" w:rsidRPr="00810C95" w:rsidRDefault="009370C1" w:rsidP="00BA4EC7">
            <w:pPr>
              <w:spacing w:after="0" w:line="240" w:lineRule="auto"/>
              <w:rPr>
                <w:rFonts w:ascii="Barlow" w:eastAsia="Times New Roman" w:hAnsi="Barlow"/>
                <w:color w:val="000000"/>
                <w:sz w:val="20"/>
                <w:szCs w:val="20"/>
                <w:lang w:eastAsia="es-MX"/>
              </w:rPr>
            </w:pPr>
          </w:p>
        </w:tc>
        <w:tc>
          <w:tcPr>
            <w:tcW w:w="0" w:type="auto"/>
            <w:tcBorders>
              <w:top w:val="nil"/>
              <w:left w:val="nil"/>
              <w:bottom w:val="nil"/>
              <w:right w:val="nil"/>
            </w:tcBorders>
            <w:shd w:val="clear" w:color="auto" w:fill="auto"/>
            <w:noWrap/>
            <w:vAlign w:val="bottom"/>
            <w:hideMark/>
          </w:tcPr>
          <w:p w:rsidR="009370C1" w:rsidRPr="00810C95" w:rsidRDefault="009370C1" w:rsidP="00BA4EC7">
            <w:pPr>
              <w:spacing w:after="0" w:line="240" w:lineRule="auto"/>
              <w:rPr>
                <w:rFonts w:ascii="Barlow" w:eastAsia="Times New Roman" w:hAnsi="Barlow"/>
                <w:color w:val="000000"/>
                <w:sz w:val="20"/>
                <w:szCs w:val="20"/>
                <w:lang w:eastAsia="es-MX"/>
              </w:rPr>
            </w:pPr>
          </w:p>
        </w:tc>
      </w:tr>
      <w:tr w:rsidR="00DB30B0" w:rsidRPr="00810C95" w:rsidTr="00BA4EC7">
        <w:trPr>
          <w:trHeight w:val="300"/>
          <w:jc w:val="center"/>
        </w:trPr>
        <w:tc>
          <w:tcPr>
            <w:tcW w:w="0" w:type="auto"/>
            <w:tcBorders>
              <w:top w:val="nil"/>
              <w:left w:val="nil"/>
              <w:bottom w:val="nil"/>
              <w:right w:val="nil"/>
            </w:tcBorders>
            <w:shd w:val="clear" w:color="auto" w:fill="auto"/>
            <w:noWrap/>
            <w:vAlign w:val="bottom"/>
            <w:hideMark/>
          </w:tcPr>
          <w:p w:rsidR="00DB30B0" w:rsidRPr="00810C95" w:rsidRDefault="00DB30B0" w:rsidP="00ED4D3B">
            <w:pPr>
              <w:spacing w:after="0" w:line="240" w:lineRule="auto"/>
              <w:rPr>
                <w:rFonts w:ascii="Barlow" w:eastAsia="Times New Roman" w:hAnsi="Barlow"/>
                <w:b/>
                <w:bCs/>
                <w:color w:val="000000"/>
                <w:sz w:val="20"/>
                <w:szCs w:val="20"/>
                <w:lang w:eastAsia="es-MX"/>
              </w:rPr>
            </w:pPr>
          </w:p>
        </w:tc>
        <w:tc>
          <w:tcPr>
            <w:tcW w:w="0" w:type="auto"/>
            <w:gridSpan w:val="3"/>
            <w:tcBorders>
              <w:top w:val="nil"/>
              <w:left w:val="nil"/>
              <w:bottom w:val="nil"/>
              <w:right w:val="nil"/>
            </w:tcBorders>
            <w:shd w:val="clear" w:color="auto" w:fill="auto"/>
            <w:noWrap/>
            <w:vAlign w:val="bottom"/>
            <w:hideMark/>
          </w:tcPr>
          <w:p w:rsidR="00DB30B0" w:rsidRPr="00810C95" w:rsidRDefault="00DB30B0" w:rsidP="00BA4EC7">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DB30B0" w:rsidRPr="00810C95" w:rsidRDefault="00DB30B0" w:rsidP="00BA4EC7">
            <w:pPr>
              <w:spacing w:after="0" w:line="240" w:lineRule="auto"/>
              <w:rPr>
                <w:rFonts w:ascii="Barlow" w:eastAsia="Times New Roman" w:hAnsi="Barlow"/>
                <w:sz w:val="20"/>
                <w:szCs w:val="20"/>
                <w:lang w:eastAsia="es-MX"/>
              </w:rPr>
            </w:pPr>
          </w:p>
        </w:tc>
        <w:tc>
          <w:tcPr>
            <w:tcW w:w="0" w:type="auto"/>
            <w:gridSpan w:val="5"/>
            <w:tcBorders>
              <w:top w:val="nil"/>
              <w:left w:val="nil"/>
              <w:bottom w:val="nil"/>
              <w:right w:val="nil"/>
            </w:tcBorders>
            <w:shd w:val="clear" w:color="auto" w:fill="auto"/>
            <w:noWrap/>
            <w:vAlign w:val="bottom"/>
            <w:hideMark/>
          </w:tcPr>
          <w:p w:rsidR="00DB30B0" w:rsidRPr="00810C95" w:rsidRDefault="00DB30B0" w:rsidP="00BA4EC7">
            <w:pPr>
              <w:spacing w:after="0" w:line="240" w:lineRule="auto"/>
              <w:rPr>
                <w:rFonts w:ascii="Barlow" w:eastAsia="Times New Roman" w:hAnsi="Barlow"/>
                <w:sz w:val="20"/>
                <w:szCs w:val="20"/>
                <w:lang w:eastAsia="es-MX"/>
              </w:rPr>
            </w:pPr>
          </w:p>
        </w:tc>
        <w:tc>
          <w:tcPr>
            <w:tcW w:w="0" w:type="auto"/>
            <w:gridSpan w:val="2"/>
            <w:tcBorders>
              <w:top w:val="nil"/>
              <w:left w:val="nil"/>
              <w:bottom w:val="nil"/>
              <w:right w:val="nil"/>
            </w:tcBorders>
            <w:shd w:val="clear" w:color="auto" w:fill="auto"/>
            <w:noWrap/>
            <w:vAlign w:val="bottom"/>
            <w:hideMark/>
          </w:tcPr>
          <w:p w:rsidR="00DB30B0" w:rsidRPr="00810C95" w:rsidRDefault="00DB30B0" w:rsidP="00BA4EC7">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DB30B0" w:rsidRPr="00810C95" w:rsidRDefault="00DB30B0" w:rsidP="00BA4EC7">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DB30B0" w:rsidRPr="00810C95" w:rsidRDefault="00DB30B0" w:rsidP="00BA4EC7">
            <w:pPr>
              <w:spacing w:after="0" w:line="240" w:lineRule="auto"/>
              <w:rPr>
                <w:rFonts w:ascii="Barlow" w:eastAsia="Times New Roman" w:hAnsi="Barlow"/>
                <w:sz w:val="20"/>
                <w:szCs w:val="20"/>
                <w:lang w:eastAsia="es-MX"/>
              </w:rPr>
            </w:pPr>
          </w:p>
        </w:tc>
      </w:tr>
      <w:tr w:rsidR="00600B25" w:rsidRPr="00810C95">
        <w:trPr>
          <w:trHeight w:val="435"/>
          <w:jc w:val="center"/>
        </w:trPr>
        <w:tc>
          <w:tcPr>
            <w:tcW w:w="0" w:type="auto"/>
            <w:gridSpan w:val="1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0B25" w:rsidRPr="00810C95" w:rsidRDefault="00600B25">
            <w:pPr>
              <w:spacing w:after="0" w:line="240" w:lineRule="auto"/>
              <w:jc w:val="center"/>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Código: IYEM-21648-AP</w:t>
            </w:r>
          </w:p>
        </w:tc>
      </w:tr>
      <w:tr w:rsidR="00BC63BC" w:rsidRPr="00810C95" w:rsidTr="00BC63BC">
        <w:trPr>
          <w:trHeight w:val="300"/>
          <w:jc w:val="center"/>
        </w:trPr>
        <w:tc>
          <w:tcPr>
            <w:tcW w:w="0" w:type="auto"/>
            <w:tcBorders>
              <w:top w:val="nil"/>
              <w:left w:val="nil"/>
              <w:bottom w:val="nil"/>
              <w:right w:val="nil"/>
            </w:tcBorders>
            <w:shd w:val="clear" w:color="auto" w:fill="auto"/>
            <w:noWrap/>
            <w:vAlign w:val="bottom"/>
            <w:hideMark/>
          </w:tcPr>
          <w:p w:rsidR="00BC63BC" w:rsidRPr="00810C95" w:rsidRDefault="00BC63BC" w:rsidP="00BC63BC">
            <w:pPr>
              <w:spacing w:after="0" w:line="240" w:lineRule="auto"/>
              <w:rPr>
                <w:rFonts w:ascii="Barlow" w:eastAsia="Times New Roman" w:hAnsi="Barlow"/>
                <w:color w:val="000000"/>
                <w:sz w:val="20"/>
                <w:szCs w:val="20"/>
                <w:lang w:eastAsia="es-MX"/>
              </w:rPr>
            </w:pPr>
          </w:p>
        </w:tc>
        <w:tc>
          <w:tcPr>
            <w:tcW w:w="0" w:type="auto"/>
            <w:gridSpan w:val="2"/>
            <w:tcBorders>
              <w:top w:val="nil"/>
              <w:left w:val="nil"/>
              <w:bottom w:val="nil"/>
              <w:right w:val="nil"/>
            </w:tcBorders>
            <w:shd w:val="clear" w:color="auto" w:fill="auto"/>
            <w:noWrap/>
            <w:vAlign w:val="bottom"/>
            <w:hideMark/>
          </w:tcPr>
          <w:p w:rsidR="00BC63BC" w:rsidRPr="00810C95" w:rsidRDefault="00BC63BC" w:rsidP="00BC63BC">
            <w:pPr>
              <w:spacing w:after="0" w:line="240" w:lineRule="auto"/>
              <w:rPr>
                <w:rFonts w:ascii="Barlow" w:eastAsia="Times New Roman" w:hAnsi="Barlow"/>
                <w:sz w:val="20"/>
                <w:szCs w:val="20"/>
                <w:lang w:eastAsia="es-MX"/>
              </w:rPr>
            </w:pPr>
          </w:p>
        </w:tc>
        <w:tc>
          <w:tcPr>
            <w:tcW w:w="0" w:type="auto"/>
            <w:gridSpan w:val="4"/>
            <w:tcBorders>
              <w:top w:val="nil"/>
              <w:left w:val="nil"/>
              <w:bottom w:val="nil"/>
              <w:right w:val="nil"/>
            </w:tcBorders>
            <w:shd w:val="clear" w:color="auto" w:fill="auto"/>
            <w:noWrap/>
            <w:vAlign w:val="bottom"/>
            <w:hideMark/>
          </w:tcPr>
          <w:p w:rsidR="00BC63BC" w:rsidRPr="00810C95" w:rsidRDefault="00BC63BC" w:rsidP="00BC63BC">
            <w:pPr>
              <w:spacing w:after="0" w:line="240" w:lineRule="auto"/>
              <w:rPr>
                <w:rFonts w:ascii="Barlow" w:eastAsia="Times New Roman" w:hAnsi="Barlow"/>
                <w:sz w:val="20"/>
                <w:szCs w:val="20"/>
                <w:lang w:eastAsia="es-MX"/>
              </w:rPr>
            </w:pPr>
          </w:p>
        </w:tc>
        <w:tc>
          <w:tcPr>
            <w:tcW w:w="0" w:type="auto"/>
            <w:gridSpan w:val="4"/>
            <w:tcBorders>
              <w:top w:val="nil"/>
              <w:left w:val="nil"/>
              <w:bottom w:val="nil"/>
              <w:right w:val="nil"/>
            </w:tcBorders>
            <w:shd w:val="clear" w:color="auto" w:fill="auto"/>
            <w:noWrap/>
            <w:vAlign w:val="bottom"/>
            <w:hideMark/>
          </w:tcPr>
          <w:p w:rsidR="00BC63BC" w:rsidRPr="00810C95" w:rsidRDefault="00BC63BC" w:rsidP="00BC63BC">
            <w:pPr>
              <w:spacing w:after="0" w:line="240" w:lineRule="auto"/>
              <w:rPr>
                <w:rFonts w:ascii="Barlow" w:eastAsia="Times New Roman" w:hAnsi="Barlow"/>
                <w:sz w:val="20"/>
                <w:szCs w:val="20"/>
                <w:lang w:eastAsia="es-MX"/>
              </w:rPr>
            </w:pPr>
          </w:p>
        </w:tc>
        <w:tc>
          <w:tcPr>
            <w:tcW w:w="0" w:type="auto"/>
            <w:gridSpan w:val="4"/>
            <w:tcBorders>
              <w:top w:val="nil"/>
              <w:left w:val="nil"/>
              <w:bottom w:val="nil"/>
              <w:right w:val="nil"/>
            </w:tcBorders>
            <w:shd w:val="clear" w:color="auto" w:fill="auto"/>
            <w:noWrap/>
            <w:vAlign w:val="bottom"/>
            <w:hideMark/>
          </w:tcPr>
          <w:p w:rsidR="00BC63BC" w:rsidRPr="00810C95" w:rsidRDefault="00BC63BC" w:rsidP="00BC63BC">
            <w:pPr>
              <w:spacing w:after="0" w:line="240" w:lineRule="auto"/>
              <w:rPr>
                <w:rFonts w:ascii="Barlow" w:eastAsia="Times New Roman" w:hAnsi="Barlow"/>
                <w:sz w:val="20"/>
                <w:szCs w:val="20"/>
                <w:lang w:eastAsia="es-MX"/>
              </w:rPr>
            </w:pPr>
          </w:p>
        </w:tc>
      </w:tr>
      <w:tr w:rsidR="00600B25" w:rsidRPr="00810C95" w:rsidTr="00600B25">
        <w:trPr>
          <w:trHeight w:val="300"/>
          <w:jc w:val="center"/>
        </w:trPr>
        <w:tc>
          <w:tcPr>
            <w:tcW w:w="0" w:type="auto"/>
            <w:tcBorders>
              <w:top w:val="nil"/>
              <w:left w:val="nil"/>
              <w:bottom w:val="nil"/>
              <w:right w:val="nil"/>
            </w:tcBorders>
            <w:shd w:val="clear" w:color="auto" w:fill="auto"/>
            <w:noWrap/>
            <w:vAlign w:val="bottom"/>
            <w:hideMark/>
          </w:tcPr>
          <w:p w:rsidR="00600B25" w:rsidRPr="00810C95" w:rsidRDefault="00600B25">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Datos Generales</w:t>
            </w:r>
          </w:p>
        </w:tc>
        <w:tc>
          <w:tcPr>
            <w:tcW w:w="0" w:type="auto"/>
            <w:gridSpan w:val="2"/>
            <w:tcBorders>
              <w:top w:val="nil"/>
              <w:left w:val="nil"/>
              <w:bottom w:val="nil"/>
              <w:right w:val="nil"/>
            </w:tcBorders>
            <w:shd w:val="clear" w:color="auto" w:fill="auto"/>
            <w:noWrap/>
            <w:vAlign w:val="bottom"/>
            <w:hideMark/>
          </w:tcPr>
          <w:p w:rsidR="00600B25" w:rsidRPr="00810C95" w:rsidRDefault="00600B25">
            <w:pPr>
              <w:spacing w:after="0" w:line="240" w:lineRule="auto"/>
              <w:rPr>
                <w:rFonts w:ascii="Barlow" w:eastAsia="Times New Roman" w:hAnsi="Barlow"/>
                <w:sz w:val="20"/>
                <w:szCs w:val="20"/>
                <w:lang w:eastAsia="es-MX"/>
              </w:rPr>
            </w:pPr>
          </w:p>
        </w:tc>
        <w:tc>
          <w:tcPr>
            <w:tcW w:w="0" w:type="auto"/>
            <w:gridSpan w:val="4"/>
            <w:tcBorders>
              <w:top w:val="nil"/>
              <w:left w:val="nil"/>
              <w:bottom w:val="nil"/>
              <w:right w:val="nil"/>
            </w:tcBorders>
            <w:shd w:val="clear" w:color="auto" w:fill="auto"/>
            <w:noWrap/>
            <w:vAlign w:val="bottom"/>
            <w:hideMark/>
          </w:tcPr>
          <w:p w:rsidR="00600B25" w:rsidRPr="00810C95" w:rsidRDefault="00600B25">
            <w:pPr>
              <w:spacing w:after="0" w:line="240" w:lineRule="auto"/>
              <w:rPr>
                <w:rFonts w:ascii="Barlow" w:eastAsia="Times New Roman" w:hAnsi="Barlow"/>
                <w:sz w:val="20"/>
                <w:szCs w:val="20"/>
                <w:lang w:eastAsia="es-MX"/>
              </w:rPr>
            </w:pPr>
          </w:p>
        </w:tc>
        <w:tc>
          <w:tcPr>
            <w:tcW w:w="0" w:type="auto"/>
            <w:gridSpan w:val="4"/>
            <w:tcBorders>
              <w:top w:val="nil"/>
              <w:left w:val="nil"/>
              <w:bottom w:val="nil"/>
              <w:right w:val="nil"/>
            </w:tcBorders>
            <w:shd w:val="clear" w:color="auto" w:fill="auto"/>
            <w:noWrap/>
            <w:vAlign w:val="bottom"/>
            <w:hideMark/>
          </w:tcPr>
          <w:p w:rsidR="00600B25" w:rsidRPr="00810C95" w:rsidRDefault="00600B25">
            <w:pPr>
              <w:spacing w:after="0" w:line="240" w:lineRule="auto"/>
              <w:rPr>
                <w:rFonts w:ascii="Barlow" w:eastAsia="Times New Roman" w:hAnsi="Barlow"/>
                <w:sz w:val="20"/>
                <w:szCs w:val="20"/>
                <w:lang w:eastAsia="es-MX"/>
              </w:rPr>
            </w:pPr>
          </w:p>
        </w:tc>
        <w:tc>
          <w:tcPr>
            <w:tcW w:w="0" w:type="auto"/>
            <w:gridSpan w:val="4"/>
            <w:tcBorders>
              <w:top w:val="nil"/>
              <w:left w:val="nil"/>
              <w:bottom w:val="nil"/>
              <w:right w:val="nil"/>
            </w:tcBorders>
            <w:shd w:val="clear" w:color="auto" w:fill="auto"/>
            <w:noWrap/>
            <w:vAlign w:val="bottom"/>
            <w:hideMark/>
          </w:tcPr>
          <w:p w:rsidR="00600B25" w:rsidRPr="00810C95" w:rsidRDefault="00600B25">
            <w:pPr>
              <w:spacing w:after="0" w:line="240" w:lineRule="auto"/>
              <w:rPr>
                <w:rFonts w:ascii="Barlow" w:eastAsia="Times New Roman" w:hAnsi="Barlow"/>
                <w:sz w:val="20"/>
                <w:szCs w:val="20"/>
                <w:lang w:eastAsia="es-MX"/>
              </w:rPr>
            </w:pPr>
          </w:p>
        </w:tc>
      </w:tr>
      <w:tr w:rsidR="00600B25" w:rsidRPr="00810C95">
        <w:trPr>
          <w:gridAfter w:val="1"/>
          <w:trHeight w:val="300"/>
          <w:jc w:val="center"/>
        </w:trPr>
        <w:tc>
          <w:tcPr>
            <w:tcW w:w="0" w:type="auto"/>
            <w:gridSpan w:val="2"/>
            <w:tcBorders>
              <w:top w:val="nil"/>
              <w:left w:val="nil"/>
              <w:bottom w:val="nil"/>
              <w:right w:val="nil"/>
            </w:tcBorders>
            <w:shd w:val="clear" w:color="auto" w:fill="auto"/>
            <w:noWrap/>
            <w:vAlign w:val="bottom"/>
            <w:hideMark/>
          </w:tcPr>
          <w:p w:rsidR="00600B25" w:rsidRPr="00810C95" w:rsidRDefault="00600B25">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Tipo</w:t>
            </w:r>
          </w:p>
        </w:tc>
        <w:tc>
          <w:tcPr>
            <w:tcW w:w="0" w:type="auto"/>
            <w:gridSpan w:val="3"/>
            <w:tcBorders>
              <w:top w:val="nil"/>
              <w:left w:val="nil"/>
              <w:bottom w:val="nil"/>
              <w:right w:val="nil"/>
            </w:tcBorders>
            <w:shd w:val="clear" w:color="auto" w:fill="auto"/>
            <w:noWrap/>
            <w:vAlign w:val="bottom"/>
            <w:hideMark/>
          </w:tcPr>
          <w:p w:rsidR="00600B25" w:rsidRPr="00810C95" w:rsidRDefault="00600B25">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 xml:space="preserve">ACTIVIDAD PROGRAMÁTICA   </w:t>
            </w:r>
          </w:p>
        </w:tc>
        <w:tc>
          <w:tcPr>
            <w:tcW w:w="0" w:type="auto"/>
            <w:gridSpan w:val="5"/>
            <w:tcBorders>
              <w:top w:val="nil"/>
              <w:left w:val="nil"/>
              <w:bottom w:val="nil"/>
              <w:right w:val="nil"/>
            </w:tcBorders>
            <w:shd w:val="clear" w:color="auto" w:fill="auto"/>
            <w:noWrap/>
            <w:vAlign w:val="bottom"/>
            <w:hideMark/>
          </w:tcPr>
          <w:p w:rsidR="00600B25" w:rsidRPr="00810C95" w:rsidRDefault="00600B25">
            <w:pPr>
              <w:spacing w:after="0" w:line="240" w:lineRule="auto"/>
              <w:rPr>
                <w:rFonts w:ascii="Barlow" w:eastAsia="Times New Roman" w:hAnsi="Barlow"/>
                <w:color w:val="000000"/>
                <w:sz w:val="20"/>
                <w:szCs w:val="20"/>
                <w:lang w:eastAsia="es-MX"/>
              </w:rPr>
            </w:pPr>
          </w:p>
        </w:tc>
        <w:tc>
          <w:tcPr>
            <w:tcW w:w="0" w:type="auto"/>
            <w:gridSpan w:val="2"/>
            <w:tcBorders>
              <w:top w:val="nil"/>
              <w:left w:val="nil"/>
              <w:bottom w:val="nil"/>
              <w:right w:val="nil"/>
            </w:tcBorders>
            <w:shd w:val="clear" w:color="auto" w:fill="auto"/>
            <w:noWrap/>
            <w:vAlign w:val="bottom"/>
            <w:hideMark/>
          </w:tcPr>
          <w:p w:rsidR="00600B25" w:rsidRPr="00810C95" w:rsidRDefault="00600B25">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vAlign w:val="bottom"/>
            <w:hideMark/>
          </w:tcPr>
          <w:p w:rsidR="00600B25" w:rsidRPr="00810C95" w:rsidRDefault="00600B25">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600B25" w:rsidRPr="00810C95" w:rsidRDefault="00600B25">
            <w:pPr>
              <w:spacing w:after="0" w:line="240" w:lineRule="auto"/>
              <w:rPr>
                <w:rFonts w:ascii="Barlow" w:eastAsia="Times New Roman" w:hAnsi="Barlow"/>
                <w:sz w:val="20"/>
                <w:szCs w:val="20"/>
                <w:lang w:eastAsia="es-MX"/>
              </w:rPr>
            </w:pPr>
          </w:p>
        </w:tc>
      </w:tr>
      <w:tr w:rsidR="00600B25" w:rsidRPr="00810C95">
        <w:trPr>
          <w:gridAfter w:val="1"/>
          <w:trHeight w:val="300"/>
          <w:jc w:val="center"/>
        </w:trPr>
        <w:tc>
          <w:tcPr>
            <w:tcW w:w="0" w:type="auto"/>
            <w:gridSpan w:val="2"/>
            <w:tcBorders>
              <w:top w:val="nil"/>
              <w:left w:val="nil"/>
              <w:bottom w:val="nil"/>
              <w:right w:val="nil"/>
            </w:tcBorders>
            <w:shd w:val="clear" w:color="auto" w:fill="auto"/>
            <w:noWrap/>
            <w:vAlign w:val="bottom"/>
            <w:hideMark/>
          </w:tcPr>
          <w:p w:rsidR="00600B25" w:rsidRPr="00810C95" w:rsidRDefault="00600B25">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Nombre</w:t>
            </w:r>
          </w:p>
        </w:tc>
        <w:tc>
          <w:tcPr>
            <w:tcW w:w="0" w:type="auto"/>
            <w:gridSpan w:val="8"/>
            <w:tcBorders>
              <w:top w:val="nil"/>
              <w:left w:val="nil"/>
              <w:bottom w:val="nil"/>
              <w:right w:val="nil"/>
            </w:tcBorders>
            <w:shd w:val="clear" w:color="auto" w:fill="auto"/>
            <w:noWrap/>
            <w:vAlign w:val="bottom"/>
            <w:hideMark/>
          </w:tcPr>
          <w:p w:rsidR="00600B25" w:rsidRPr="00810C95" w:rsidRDefault="00F077C8">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Encadenamiento Productivo de Agentes Locales</w:t>
            </w:r>
            <w:r w:rsidR="00600B25" w:rsidRPr="00810C95">
              <w:rPr>
                <w:rFonts w:ascii="Barlow" w:eastAsia="Times New Roman" w:hAnsi="Barlow"/>
                <w:color w:val="000000"/>
                <w:sz w:val="20"/>
                <w:szCs w:val="20"/>
                <w:lang w:eastAsia="es-MX"/>
              </w:rPr>
              <w:t>.</w:t>
            </w:r>
          </w:p>
        </w:tc>
        <w:tc>
          <w:tcPr>
            <w:tcW w:w="0" w:type="auto"/>
            <w:gridSpan w:val="2"/>
            <w:tcBorders>
              <w:top w:val="nil"/>
              <w:left w:val="nil"/>
              <w:bottom w:val="nil"/>
              <w:right w:val="nil"/>
            </w:tcBorders>
            <w:shd w:val="clear" w:color="auto" w:fill="auto"/>
            <w:noWrap/>
            <w:vAlign w:val="bottom"/>
            <w:hideMark/>
          </w:tcPr>
          <w:p w:rsidR="00600B25" w:rsidRPr="00810C95" w:rsidRDefault="00600B25">
            <w:pPr>
              <w:spacing w:after="0" w:line="240" w:lineRule="auto"/>
              <w:rPr>
                <w:rFonts w:ascii="Barlow" w:eastAsia="Times New Roman" w:hAnsi="Barlow"/>
                <w:color w:val="000000"/>
                <w:sz w:val="20"/>
                <w:szCs w:val="20"/>
                <w:lang w:eastAsia="es-MX"/>
              </w:rPr>
            </w:pPr>
          </w:p>
        </w:tc>
        <w:tc>
          <w:tcPr>
            <w:tcW w:w="0" w:type="auto"/>
            <w:tcBorders>
              <w:top w:val="nil"/>
              <w:left w:val="nil"/>
              <w:bottom w:val="nil"/>
              <w:right w:val="nil"/>
            </w:tcBorders>
            <w:shd w:val="clear" w:color="auto" w:fill="auto"/>
            <w:vAlign w:val="bottom"/>
            <w:hideMark/>
          </w:tcPr>
          <w:p w:rsidR="00600B25" w:rsidRPr="00810C95" w:rsidRDefault="00600B25">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600B25" w:rsidRPr="00810C95" w:rsidRDefault="00600B25">
            <w:pPr>
              <w:spacing w:after="0" w:line="240" w:lineRule="auto"/>
              <w:rPr>
                <w:rFonts w:ascii="Barlow" w:eastAsia="Times New Roman" w:hAnsi="Barlow"/>
                <w:sz w:val="20"/>
                <w:szCs w:val="20"/>
                <w:lang w:eastAsia="es-MX"/>
              </w:rPr>
            </w:pPr>
          </w:p>
        </w:tc>
      </w:tr>
      <w:tr w:rsidR="00600B25" w:rsidRPr="00810C95">
        <w:trPr>
          <w:gridAfter w:val="1"/>
          <w:trHeight w:val="300"/>
          <w:jc w:val="center"/>
        </w:trPr>
        <w:tc>
          <w:tcPr>
            <w:tcW w:w="0" w:type="auto"/>
            <w:gridSpan w:val="2"/>
            <w:tcBorders>
              <w:top w:val="nil"/>
              <w:left w:val="nil"/>
              <w:bottom w:val="nil"/>
              <w:right w:val="nil"/>
            </w:tcBorders>
            <w:shd w:val="clear" w:color="auto" w:fill="auto"/>
            <w:noWrap/>
            <w:vAlign w:val="bottom"/>
            <w:hideMark/>
          </w:tcPr>
          <w:p w:rsidR="00600B25" w:rsidRPr="00810C95" w:rsidRDefault="00600B25">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Descripción</w:t>
            </w:r>
          </w:p>
        </w:tc>
        <w:tc>
          <w:tcPr>
            <w:tcW w:w="0" w:type="auto"/>
            <w:gridSpan w:val="12"/>
            <w:vMerge w:val="restart"/>
            <w:tcBorders>
              <w:top w:val="nil"/>
              <w:left w:val="nil"/>
              <w:bottom w:val="nil"/>
              <w:right w:val="nil"/>
            </w:tcBorders>
            <w:shd w:val="clear" w:color="auto" w:fill="auto"/>
            <w:vAlign w:val="bottom"/>
            <w:hideMark/>
          </w:tcPr>
          <w:p w:rsidR="00600B25" w:rsidRPr="00810C95" w:rsidRDefault="005C692C" w:rsidP="005C692C">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 xml:space="preserve">El programa consiste en otorgar un plan de intervención que contempla un diagnóstico, hasta veinte horas de consultoría, un reporte de vinculación de las actividades económicas o sociales entre agentes económicos-sociales y empresas tractoras y el otorgamiento de apoyo económico, que por así estipularse en </w:t>
            </w:r>
            <w:proofErr w:type="gramStart"/>
            <w:r w:rsidRPr="00810C95">
              <w:rPr>
                <w:rFonts w:ascii="Barlow" w:eastAsia="Times New Roman" w:hAnsi="Barlow"/>
                <w:color w:val="000000"/>
                <w:sz w:val="20"/>
                <w:szCs w:val="20"/>
                <w:lang w:eastAsia="es-MX"/>
              </w:rPr>
              <w:t>la reglas</w:t>
            </w:r>
            <w:proofErr w:type="gramEnd"/>
            <w:r w:rsidRPr="00810C95">
              <w:rPr>
                <w:rFonts w:ascii="Barlow" w:eastAsia="Times New Roman" w:hAnsi="Barlow"/>
                <w:color w:val="000000"/>
                <w:sz w:val="20"/>
                <w:szCs w:val="20"/>
                <w:lang w:eastAsia="es-MX"/>
              </w:rPr>
              <w:t xml:space="preserve"> de operación, </w:t>
            </w:r>
            <w:proofErr w:type="spellStart"/>
            <w:r w:rsidRPr="00810C95">
              <w:rPr>
                <w:rFonts w:ascii="Barlow" w:eastAsia="Times New Roman" w:hAnsi="Barlow"/>
                <w:color w:val="000000"/>
                <w:sz w:val="20"/>
                <w:szCs w:val="20"/>
                <w:lang w:eastAsia="es-MX"/>
              </w:rPr>
              <w:t>esta</w:t>
            </w:r>
            <w:proofErr w:type="spellEnd"/>
            <w:r w:rsidRPr="00810C95">
              <w:rPr>
                <w:rFonts w:ascii="Barlow" w:eastAsia="Times New Roman" w:hAnsi="Barlow"/>
                <w:color w:val="000000"/>
                <w:sz w:val="20"/>
                <w:szCs w:val="20"/>
                <w:lang w:eastAsia="es-MX"/>
              </w:rPr>
              <w:t xml:space="preserve"> sujeto al recurso que destine la empresa tractora. Se contempla el seguimiento del plan de intervención de 7 proyectos productivos y/o sociales seleccionados el año anterior, por medio de asesorías y de reportes de vinculación, así como la selección y aplicación de un diagnóstico a 5 nuevos proyectos productivos localizados en el Estado, exceptuando el municipio de Mérida</w:t>
            </w:r>
            <w:r w:rsidR="00F077C8" w:rsidRPr="00810C95">
              <w:rPr>
                <w:rFonts w:ascii="Barlow" w:eastAsia="Times New Roman" w:hAnsi="Barlow"/>
                <w:color w:val="000000"/>
                <w:sz w:val="20"/>
                <w:szCs w:val="20"/>
                <w:lang w:eastAsia="es-MX"/>
              </w:rPr>
              <w:t>.</w:t>
            </w:r>
          </w:p>
        </w:tc>
      </w:tr>
      <w:tr w:rsidR="00600B25" w:rsidRPr="00810C95">
        <w:trPr>
          <w:gridAfter w:val="1"/>
          <w:trHeight w:val="450"/>
          <w:jc w:val="center"/>
        </w:trPr>
        <w:tc>
          <w:tcPr>
            <w:tcW w:w="0" w:type="auto"/>
            <w:gridSpan w:val="2"/>
            <w:tcBorders>
              <w:top w:val="nil"/>
              <w:left w:val="nil"/>
              <w:bottom w:val="nil"/>
              <w:right w:val="nil"/>
            </w:tcBorders>
            <w:shd w:val="clear" w:color="auto" w:fill="auto"/>
            <w:noWrap/>
            <w:vAlign w:val="bottom"/>
            <w:hideMark/>
          </w:tcPr>
          <w:p w:rsidR="00600B25" w:rsidRPr="00810C95" w:rsidRDefault="00600B25">
            <w:pPr>
              <w:spacing w:after="0" w:line="240" w:lineRule="auto"/>
              <w:rPr>
                <w:rFonts w:ascii="Barlow" w:eastAsia="Times New Roman" w:hAnsi="Barlow"/>
                <w:sz w:val="20"/>
                <w:szCs w:val="20"/>
                <w:lang w:eastAsia="es-MX"/>
              </w:rPr>
            </w:pPr>
          </w:p>
        </w:tc>
        <w:tc>
          <w:tcPr>
            <w:tcW w:w="0" w:type="auto"/>
            <w:gridSpan w:val="12"/>
            <w:vMerge/>
            <w:tcBorders>
              <w:top w:val="nil"/>
              <w:left w:val="nil"/>
              <w:bottom w:val="nil"/>
              <w:right w:val="nil"/>
            </w:tcBorders>
            <w:vAlign w:val="center"/>
            <w:hideMark/>
          </w:tcPr>
          <w:p w:rsidR="00600B25" w:rsidRPr="00810C95" w:rsidRDefault="00600B25">
            <w:pPr>
              <w:spacing w:after="0" w:line="240" w:lineRule="auto"/>
              <w:rPr>
                <w:rFonts w:ascii="Barlow" w:eastAsia="Times New Roman" w:hAnsi="Barlow"/>
                <w:color w:val="000000"/>
                <w:sz w:val="20"/>
                <w:szCs w:val="20"/>
                <w:lang w:eastAsia="es-MX"/>
              </w:rPr>
            </w:pPr>
          </w:p>
        </w:tc>
      </w:tr>
      <w:tr w:rsidR="00600B25" w:rsidRPr="00810C95">
        <w:trPr>
          <w:gridAfter w:val="1"/>
          <w:trHeight w:val="585"/>
          <w:jc w:val="center"/>
        </w:trPr>
        <w:tc>
          <w:tcPr>
            <w:tcW w:w="0" w:type="auto"/>
            <w:gridSpan w:val="2"/>
            <w:tcBorders>
              <w:top w:val="nil"/>
              <w:left w:val="nil"/>
              <w:bottom w:val="nil"/>
              <w:right w:val="nil"/>
            </w:tcBorders>
            <w:shd w:val="clear" w:color="auto" w:fill="auto"/>
            <w:hideMark/>
          </w:tcPr>
          <w:p w:rsidR="00600B25" w:rsidRPr="00810C95" w:rsidRDefault="00600B25">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Problema específico a atender:</w:t>
            </w:r>
          </w:p>
        </w:tc>
        <w:tc>
          <w:tcPr>
            <w:tcW w:w="0" w:type="auto"/>
            <w:gridSpan w:val="12"/>
            <w:tcBorders>
              <w:top w:val="nil"/>
              <w:left w:val="nil"/>
              <w:bottom w:val="nil"/>
              <w:right w:val="nil"/>
            </w:tcBorders>
            <w:shd w:val="clear" w:color="auto" w:fill="auto"/>
            <w:vAlign w:val="bottom"/>
            <w:hideMark/>
          </w:tcPr>
          <w:p w:rsidR="00600B25" w:rsidRPr="00810C95" w:rsidRDefault="005C692C" w:rsidP="005C692C">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 xml:space="preserve">De acuerdo con datos del Censo Económico 2019 del Instituto Nacional de Estadística, Geografía e Informática, Yucatán presenta una tasa de mortalidad de los negocios del 23.09%, lo que ubica al estado en el lugar 14 de las entidades con mayor tasa de mortalidad, porcentaje que se incrementa a 31.87% cuando el negocio es informal. Por su parte, la Encuesta Nacional sobre Productividad y Competitividad de las Micro, Pequeñas y Medianas Empresas (ENAPROCE 2018). </w:t>
            </w:r>
          </w:p>
        </w:tc>
      </w:tr>
    </w:tbl>
    <w:p w:rsidR="00600B25" w:rsidRPr="00810C95" w:rsidRDefault="00600B25" w:rsidP="00462E33">
      <w:pPr>
        <w:spacing w:line="240" w:lineRule="auto"/>
        <w:rPr>
          <w:rFonts w:ascii="Barlow" w:hAnsi="Barlow" w:cs="Arial"/>
          <w:sz w:val="20"/>
          <w:szCs w:val="20"/>
        </w:rPr>
      </w:pPr>
    </w:p>
    <w:tbl>
      <w:tblPr>
        <w:tblW w:w="0" w:type="auto"/>
        <w:jc w:val="center"/>
        <w:tblCellMar>
          <w:left w:w="70" w:type="dxa"/>
          <w:right w:w="70" w:type="dxa"/>
        </w:tblCellMar>
        <w:tblLook w:val="04A0" w:firstRow="1" w:lastRow="0" w:firstColumn="1" w:lastColumn="0" w:noHBand="0" w:noVBand="1"/>
      </w:tblPr>
      <w:tblGrid>
        <w:gridCol w:w="147"/>
        <w:gridCol w:w="6067"/>
        <w:gridCol w:w="6038"/>
        <w:gridCol w:w="661"/>
        <w:gridCol w:w="659"/>
      </w:tblGrid>
      <w:tr w:rsidR="00F077C8" w:rsidRPr="00810C95">
        <w:trPr>
          <w:trHeight w:val="330"/>
          <w:jc w:val="center"/>
        </w:trPr>
        <w:tc>
          <w:tcPr>
            <w:tcW w:w="0" w:type="auto"/>
            <w:gridSpan w:val="3"/>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lastRenderedPageBreak/>
              <w:t>Clasificación Programática</w:t>
            </w:r>
          </w:p>
        </w:tc>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sz w:val="20"/>
                <w:szCs w:val="20"/>
                <w:lang w:eastAsia="es-MX"/>
              </w:rPr>
            </w:pPr>
          </w:p>
        </w:tc>
      </w:tr>
      <w:tr w:rsidR="003A620C" w:rsidRPr="00810C95">
        <w:trPr>
          <w:trHeight w:val="300"/>
          <w:jc w:val="center"/>
        </w:trPr>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Tipo de programa:</w:t>
            </w:r>
          </w:p>
        </w:tc>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Sujetos a Reglas de Operación</w:t>
            </w:r>
          </w:p>
        </w:tc>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color w:val="000000"/>
                <w:sz w:val="20"/>
                <w:szCs w:val="20"/>
                <w:lang w:eastAsia="es-MX"/>
              </w:rPr>
            </w:pPr>
          </w:p>
        </w:tc>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sz w:val="20"/>
                <w:szCs w:val="20"/>
                <w:lang w:eastAsia="es-MX"/>
              </w:rPr>
            </w:pPr>
          </w:p>
        </w:tc>
      </w:tr>
      <w:tr w:rsidR="003A620C" w:rsidRPr="00810C95">
        <w:trPr>
          <w:trHeight w:val="300"/>
          <w:jc w:val="center"/>
        </w:trPr>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Tipo de Infraestructura:</w:t>
            </w:r>
          </w:p>
        </w:tc>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No aplica</w:t>
            </w:r>
          </w:p>
        </w:tc>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color w:val="000000"/>
                <w:sz w:val="20"/>
                <w:szCs w:val="20"/>
                <w:lang w:eastAsia="es-MX"/>
              </w:rPr>
            </w:pPr>
          </w:p>
        </w:tc>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sz w:val="20"/>
                <w:szCs w:val="20"/>
                <w:lang w:eastAsia="es-MX"/>
              </w:rPr>
            </w:pPr>
          </w:p>
        </w:tc>
      </w:tr>
      <w:tr w:rsidR="003A620C" w:rsidRPr="00810C95">
        <w:trPr>
          <w:trHeight w:val="300"/>
          <w:jc w:val="center"/>
        </w:trPr>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sz w:val="20"/>
                <w:szCs w:val="20"/>
                <w:lang w:eastAsia="es-MX"/>
              </w:rPr>
            </w:pPr>
          </w:p>
        </w:tc>
      </w:tr>
      <w:tr w:rsidR="003A620C" w:rsidRPr="00810C95">
        <w:trPr>
          <w:trHeight w:val="330"/>
          <w:jc w:val="center"/>
        </w:trPr>
        <w:tc>
          <w:tcPr>
            <w:tcW w:w="0" w:type="auto"/>
            <w:gridSpan w:val="2"/>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Objetivo</w:t>
            </w:r>
          </w:p>
        </w:tc>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b/>
                <w:bCs/>
                <w:color w:val="000000"/>
                <w:sz w:val="20"/>
                <w:szCs w:val="20"/>
                <w:lang w:eastAsia="es-MX"/>
              </w:rPr>
            </w:pPr>
          </w:p>
        </w:tc>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sz w:val="20"/>
                <w:szCs w:val="20"/>
                <w:lang w:eastAsia="es-MX"/>
              </w:rPr>
            </w:pPr>
          </w:p>
        </w:tc>
      </w:tr>
      <w:tr w:rsidR="00F077C8" w:rsidRPr="00810C95">
        <w:trPr>
          <w:trHeight w:val="585"/>
          <w:jc w:val="center"/>
        </w:trPr>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color w:val="000000"/>
                <w:sz w:val="20"/>
                <w:szCs w:val="20"/>
                <w:lang w:eastAsia="es-MX"/>
              </w:rPr>
            </w:pPr>
          </w:p>
        </w:tc>
        <w:tc>
          <w:tcPr>
            <w:tcW w:w="0" w:type="auto"/>
            <w:gridSpan w:val="4"/>
            <w:tcBorders>
              <w:top w:val="nil"/>
              <w:left w:val="nil"/>
              <w:bottom w:val="nil"/>
              <w:right w:val="nil"/>
            </w:tcBorders>
            <w:shd w:val="clear" w:color="auto" w:fill="auto"/>
            <w:vAlign w:val="center"/>
            <w:hideMark/>
          </w:tcPr>
          <w:p w:rsidR="00F077C8" w:rsidRPr="00810C95" w:rsidRDefault="003A620C" w:rsidP="003A620C">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La población emprendedora y empresarial se desenvuelven en un contexto favorable para el desarrollo de proyectos productivos con enfoque de inclusión mediante la prestación de servicios de consultorías especializadas y el otorgamiento de apoyo económico para el desarrollo de sus actividades económicos y/o sociales</w:t>
            </w:r>
            <w:r w:rsidR="00F077C8" w:rsidRPr="00810C95">
              <w:rPr>
                <w:rFonts w:ascii="Barlow" w:eastAsia="Times New Roman" w:hAnsi="Barlow"/>
                <w:color w:val="000000"/>
                <w:sz w:val="20"/>
                <w:szCs w:val="20"/>
                <w:lang w:eastAsia="es-MX"/>
              </w:rPr>
              <w:t>.</w:t>
            </w:r>
          </w:p>
        </w:tc>
      </w:tr>
      <w:tr w:rsidR="003A620C" w:rsidRPr="00810C95">
        <w:trPr>
          <w:trHeight w:val="300"/>
          <w:jc w:val="center"/>
        </w:trPr>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color w:val="000000"/>
                <w:sz w:val="20"/>
                <w:szCs w:val="20"/>
                <w:lang w:eastAsia="es-MX"/>
              </w:rPr>
            </w:pPr>
          </w:p>
        </w:tc>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sz w:val="20"/>
                <w:szCs w:val="20"/>
                <w:lang w:eastAsia="es-MX"/>
              </w:rPr>
            </w:pPr>
          </w:p>
        </w:tc>
      </w:tr>
      <w:tr w:rsidR="00F077C8" w:rsidRPr="00810C95">
        <w:trPr>
          <w:trHeight w:val="330"/>
          <w:jc w:val="center"/>
        </w:trPr>
        <w:tc>
          <w:tcPr>
            <w:tcW w:w="0" w:type="auto"/>
            <w:gridSpan w:val="3"/>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Población programada a atender</w:t>
            </w:r>
          </w:p>
        </w:tc>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sz w:val="20"/>
                <w:szCs w:val="20"/>
                <w:lang w:eastAsia="es-MX"/>
              </w:rPr>
            </w:pPr>
          </w:p>
        </w:tc>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sz w:val="20"/>
                <w:szCs w:val="20"/>
                <w:lang w:eastAsia="es-MX"/>
              </w:rPr>
            </w:pPr>
          </w:p>
        </w:tc>
      </w:tr>
      <w:tr w:rsidR="00F077C8" w:rsidRPr="00810C95">
        <w:trPr>
          <w:trHeight w:val="300"/>
          <w:jc w:val="center"/>
        </w:trPr>
        <w:tc>
          <w:tcPr>
            <w:tcW w:w="0" w:type="auto"/>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color w:val="000000"/>
                <w:sz w:val="20"/>
                <w:szCs w:val="20"/>
                <w:lang w:eastAsia="es-MX"/>
              </w:rPr>
            </w:pPr>
          </w:p>
        </w:tc>
        <w:tc>
          <w:tcPr>
            <w:tcW w:w="0" w:type="auto"/>
            <w:gridSpan w:val="4"/>
            <w:tcBorders>
              <w:top w:val="nil"/>
              <w:left w:val="nil"/>
              <w:bottom w:val="nil"/>
              <w:right w:val="nil"/>
            </w:tcBorders>
            <w:shd w:val="clear" w:color="auto" w:fill="auto"/>
            <w:noWrap/>
            <w:vAlign w:val="bottom"/>
            <w:hideMark/>
          </w:tcPr>
          <w:p w:rsidR="00F077C8" w:rsidRPr="00810C95" w:rsidRDefault="00F077C8">
            <w:pPr>
              <w:spacing w:after="0" w:line="240" w:lineRule="auto"/>
              <w:rPr>
                <w:rFonts w:ascii="Barlow" w:eastAsia="Times New Roman" w:hAnsi="Barlow"/>
                <w:color w:val="000000"/>
                <w:sz w:val="20"/>
                <w:szCs w:val="20"/>
                <w:lang w:eastAsia="es-MX"/>
              </w:rPr>
            </w:pPr>
            <w:r w:rsidRPr="00810C95">
              <w:rPr>
                <w:rFonts w:ascii="Barlow" w:eastAsia="Times New Roman" w:hAnsi="Barlow"/>
                <w:color w:val="000000"/>
                <w:sz w:val="20"/>
                <w:szCs w:val="20"/>
                <w:lang w:eastAsia="es-MX"/>
              </w:rPr>
              <w:t>Población emprendedora y empresarial localizada en los municipios pertenecientes a la Regiones Poniente, Noroeste, Centro, Oriente y Sur.</w:t>
            </w:r>
          </w:p>
          <w:p w:rsidR="00F077C8" w:rsidRPr="00810C95" w:rsidRDefault="00F077C8">
            <w:pPr>
              <w:spacing w:after="0" w:line="240" w:lineRule="auto"/>
              <w:rPr>
                <w:rFonts w:ascii="Barlow" w:eastAsia="Times New Roman" w:hAnsi="Barlow"/>
                <w:color w:val="000000"/>
                <w:sz w:val="20"/>
                <w:szCs w:val="20"/>
                <w:lang w:eastAsia="es-MX"/>
              </w:rPr>
            </w:pPr>
          </w:p>
          <w:p w:rsidR="00F077C8" w:rsidRPr="00810C95" w:rsidRDefault="00F077C8">
            <w:pPr>
              <w:spacing w:after="0" w:line="240" w:lineRule="auto"/>
              <w:rPr>
                <w:rFonts w:ascii="Barlow" w:eastAsia="Times New Roman" w:hAnsi="Barlow"/>
                <w:color w:val="000000"/>
                <w:sz w:val="20"/>
                <w:szCs w:val="20"/>
                <w:lang w:eastAsia="es-MX"/>
              </w:rPr>
            </w:pPr>
          </w:p>
        </w:tc>
      </w:tr>
      <w:tr w:rsidR="005C692C" w:rsidRPr="00810C95">
        <w:trPr>
          <w:trHeight w:val="435"/>
          <w:jc w:val="center"/>
        </w:trPr>
        <w:tc>
          <w:tcPr>
            <w:tcW w:w="0" w:type="auto"/>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C692C" w:rsidRPr="00810C95" w:rsidRDefault="005C692C">
            <w:pPr>
              <w:spacing w:after="0" w:line="240" w:lineRule="auto"/>
              <w:jc w:val="center"/>
              <w:rPr>
                <w:rFonts w:ascii="Barlow" w:eastAsia="Times New Roman" w:hAnsi="Barlow"/>
                <w:b/>
                <w:bCs/>
                <w:color w:val="000000"/>
                <w:sz w:val="20"/>
                <w:szCs w:val="20"/>
                <w:lang w:eastAsia="es-MX"/>
              </w:rPr>
            </w:pPr>
            <w:r w:rsidRPr="00810C95">
              <w:rPr>
                <w:rFonts w:ascii="Barlow" w:eastAsia="Times New Roman" w:hAnsi="Barlow"/>
                <w:b/>
                <w:bCs/>
                <w:color w:val="000000"/>
                <w:sz w:val="20"/>
                <w:szCs w:val="20"/>
                <w:lang w:eastAsia="es-MX"/>
              </w:rPr>
              <w:t>Código: IYEM-22025-AP</w:t>
            </w:r>
          </w:p>
        </w:tc>
      </w:tr>
    </w:tbl>
    <w:p w:rsidR="005C692C" w:rsidRPr="00810C95" w:rsidRDefault="005C692C" w:rsidP="00462E33">
      <w:pPr>
        <w:spacing w:line="240" w:lineRule="auto"/>
        <w:rPr>
          <w:rFonts w:ascii="Barlow" w:hAnsi="Barlow" w:cs="Arial"/>
          <w:sz w:val="20"/>
          <w:szCs w:val="20"/>
        </w:rPr>
      </w:pPr>
    </w:p>
    <w:p w:rsidR="005C692C" w:rsidRPr="00810C95" w:rsidRDefault="005C692C" w:rsidP="00462E33">
      <w:pPr>
        <w:spacing w:line="240" w:lineRule="auto"/>
        <w:rPr>
          <w:rFonts w:ascii="Barlow" w:hAnsi="Barlow" w:cs="Arial"/>
          <w:b/>
          <w:bCs/>
          <w:sz w:val="20"/>
          <w:szCs w:val="20"/>
        </w:rPr>
      </w:pPr>
      <w:r w:rsidRPr="00810C95">
        <w:rPr>
          <w:rFonts w:ascii="Barlow" w:hAnsi="Barlow" w:cs="Arial"/>
          <w:b/>
          <w:bCs/>
          <w:sz w:val="20"/>
          <w:szCs w:val="20"/>
        </w:rPr>
        <w:t>Datos generales</w:t>
      </w:r>
    </w:p>
    <w:p w:rsidR="005C692C" w:rsidRPr="00810C95" w:rsidRDefault="005C692C" w:rsidP="00462E33">
      <w:pPr>
        <w:spacing w:line="240" w:lineRule="auto"/>
        <w:rPr>
          <w:rFonts w:ascii="Barlow" w:hAnsi="Barlow" w:cs="Arial"/>
          <w:sz w:val="20"/>
          <w:szCs w:val="20"/>
        </w:rPr>
      </w:pPr>
      <w:r w:rsidRPr="00810C95">
        <w:rPr>
          <w:rFonts w:ascii="Barlow" w:hAnsi="Barlow" w:cs="Arial"/>
          <w:sz w:val="20"/>
          <w:szCs w:val="20"/>
          <w:u w:val="single"/>
        </w:rPr>
        <w:t>Tipo</w:t>
      </w:r>
      <w:r w:rsidRPr="00810C95">
        <w:rPr>
          <w:rFonts w:ascii="Barlow" w:hAnsi="Barlow" w:cs="Arial"/>
          <w:sz w:val="20"/>
          <w:szCs w:val="20"/>
        </w:rPr>
        <w:t xml:space="preserve">: ACTIVIDAD PROGRAMÁTICA </w:t>
      </w:r>
    </w:p>
    <w:p w:rsidR="005C692C" w:rsidRPr="00810C95" w:rsidRDefault="005C692C" w:rsidP="00462E33">
      <w:pPr>
        <w:spacing w:line="240" w:lineRule="auto"/>
        <w:rPr>
          <w:rFonts w:ascii="Barlow" w:hAnsi="Barlow" w:cs="Arial"/>
          <w:sz w:val="20"/>
          <w:szCs w:val="20"/>
        </w:rPr>
      </w:pPr>
      <w:r w:rsidRPr="00810C95">
        <w:rPr>
          <w:rFonts w:ascii="Barlow" w:hAnsi="Barlow" w:cs="Arial"/>
          <w:sz w:val="20"/>
          <w:szCs w:val="20"/>
          <w:u w:val="single"/>
        </w:rPr>
        <w:t>Nombre</w:t>
      </w:r>
      <w:r w:rsidRPr="00810C95">
        <w:rPr>
          <w:rFonts w:ascii="Barlow" w:hAnsi="Barlow" w:cs="Arial"/>
          <w:sz w:val="20"/>
          <w:szCs w:val="20"/>
        </w:rPr>
        <w:t xml:space="preserve">: Desarrollo Artesanal </w:t>
      </w:r>
    </w:p>
    <w:p w:rsidR="005C692C" w:rsidRPr="00810C95" w:rsidRDefault="005C692C" w:rsidP="00967F15">
      <w:pPr>
        <w:spacing w:line="240" w:lineRule="auto"/>
        <w:rPr>
          <w:rFonts w:ascii="Barlow" w:hAnsi="Barlow" w:cs="Arial"/>
          <w:sz w:val="20"/>
          <w:szCs w:val="20"/>
        </w:rPr>
      </w:pPr>
      <w:r w:rsidRPr="00810C95">
        <w:rPr>
          <w:rFonts w:ascii="Barlow" w:hAnsi="Barlow" w:cs="Arial"/>
          <w:sz w:val="20"/>
          <w:szCs w:val="20"/>
          <w:u w:val="single"/>
        </w:rPr>
        <w:t>Descripción</w:t>
      </w:r>
      <w:r w:rsidR="00967F15" w:rsidRPr="00810C95">
        <w:rPr>
          <w:rFonts w:ascii="Barlow" w:hAnsi="Barlow" w:cs="Arial"/>
          <w:sz w:val="20"/>
          <w:szCs w:val="20"/>
        </w:rPr>
        <w:t xml:space="preserve">: Consiste en otorgar capacitaciones en temas de comercialización, ferias y eventos de vinculación comercial a personas artesanas provenientes de zonas estratégicas del estado, las actividades se contemplan llevar a cabo en los municipios de Mérida e Izamal. </w:t>
      </w:r>
    </w:p>
    <w:p w:rsidR="005C692C" w:rsidRPr="00810C95" w:rsidRDefault="00967F15" w:rsidP="00967F15">
      <w:pPr>
        <w:spacing w:line="240" w:lineRule="auto"/>
        <w:rPr>
          <w:rFonts w:ascii="Barlow" w:hAnsi="Barlow" w:cs="Arial"/>
          <w:sz w:val="20"/>
          <w:szCs w:val="20"/>
        </w:rPr>
      </w:pPr>
      <w:r w:rsidRPr="00810C95">
        <w:rPr>
          <w:rFonts w:ascii="Barlow" w:hAnsi="Barlow" w:cs="Arial"/>
          <w:sz w:val="20"/>
          <w:szCs w:val="20"/>
          <w:u w:val="single"/>
        </w:rPr>
        <w:t>Problema específico a atender</w:t>
      </w:r>
      <w:r w:rsidRPr="00810C95">
        <w:rPr>
          <w:rFonts w:ascii="Barlow" w:hAnsi="Barlow" w:cs="Arial"/>
          <w:sz w:val="20"/>
          <w:szCs w:val="20"/>
        </w:rPr>
        <w:t xml:space="preserve">: De acuerdo con la encuesta de hábitos y consumos naturales (2010) Yucatán en el ámbito nacional el 6º lugar en el porcentaje la población que asistió al menos 1 vez a festivales tradicionales con 53% siendo que el promedio nacional fue de 43.1% de igual manera la identidad se posiciono como el 2º lugar en porcentaje de población que sabe elaborar artesanías con el 17.3%. Por último, de acuerdo con la encuesta el 11% de la población practico los bailes regionales ubicando al estado en primer lugar muy por encima del promedio nacional del 3.8%. </w:t>
      </w:r>
    </w:p>
    <w:p w:rsidR="00967F15" w:rsidRPr="00810C95" w:rsidRDefault="00967F15" w:rsidP="00967F15">
      <w:pPr>
        <w:spacing w:line="240" w:lineRule="auto"/>
        <w:rPr>
          <w:rFonts w:ascii="Barlow" w:hAnsi="Barlow" w:cs="Arial"/>
          <w:b/>
          <w:bCs/>
          <w:sz w:val="20"/>
          <w:szCs w:val="20"/>
        </w:rPr>
      </w:pPr>
      <w:r w:rsidRPr="00810C95">
        <w:rPr>
          <w:rFonts w:ascii="Barlow" w:hAnsi="Barlow" w:cs="Arial"/>
          <w:b/>
          <w:bCs/>
          <w:sz w:val="20"/>
          <w:szCs w:val="20"/>
        </w:rPr>
        <w:lastRenderedPageBreak/>
        <w:t xml:space="preserve">Clasificación programática </w:t>
      </w:r>
    </w:p>
    <w:p w:rsidR="00967F15" w:rsidRPr="00810C95" w:rsidRDefault="00967F15" w:rsidP="00967F15">
      <w:pPr>
        <w:spacing w:line="240" w:lineRule="auto"/>
        <w:rPr>
          <w:rFonts w:ascii="Barlow" w:hAnsi="Barlow" w:cs="Arial"/>
          <w:sz w:val="20"/>
          <w:szCs w:val="20"/>
        </w:rPr>
      </w:pPr>
      <w:r w:rsidRPr="00810C95">
        <w:rPr>
          <w:rFonts w:ascii="Barlow" w:hAnsi="Barlow" w:cs="Arial"/>
          <w:sz w:val="20"/>
          <w:szCs w:val="20"/>
          <w:u w:val="single"/>
        </w:rPr>
        <w:t>Tipo de programa:</w:t>
      </w:r>
      <w:r w:rsidRPr="00810C95">
        <w:rPr>
          <w:rFonts w:ascii="Barlow" w:hAnsi="Barlow" w:cs="Arial"/>
          <w:sz w:val="20"/>
          <w:szCs w:val="20"/>
        </w:rPr>
        <w:t xml:space="preserve"> Prestación de servicios públicos</w:t>
      </w:r>
    </w:p>
    <w:p w:rsidR="00967F15" w:rsidRPr="00810C95" w:rsidRDefault="00967F15" w:rsidP="00967F15">
      <w:pPr>
        <w:spacing w:line="240" w:lineRule="auto"/>
        <w:rPr>
          <w:rFonts w:ascii="Barlow" w:hAnsi="Barlow" w:cs="Arial"/>
          <w:sz w:val="20"/>
          <w:szCs w:val="20"/>
        </w:rPr>
      </w:pPr>
      <w:r w:rsidRPr="00810C95">
        <w:rPr>
          <w:rFonts w:ascii="Barlow" w:hAnsi="Barlow" w:cs="Arial"/>
          <w:sz w:val="20"/>
          <w:szCs w:val="20"/>
          <w:u w:val="single"/>
        </w:rPr>
        <w:t>Tipo de infraestructura:</w:t>
      </w:r>
      <w:r w:rsidRPr="00810C95">
        <w:rPr>
          <w:rFonts w:ascii="Barlow" w:hAnsi="Barlow" w:cs="Arial"/>
          <w:sz w:val="20"/>
          <w:szCs w:val="20"/>
        </w:rPr>
        <w:t xml:space="preserve"> No aplica </w:t>
      </w:r>
    </w:p>
    <w:p w:rsidR="00967F15" w:rsidRPr="00810C95" w:rsidRDefault="00967F15" w:rsidP="00967F15">
      <w:pPr>
        <w:spacing w:line="240" w:lineRule="auto"/>
        <w:rPr>
          <w:rFonts w:ascii="Barlow" w:hAnsi="Barlow" w:cs="Arial"/>
          <w:b/>
          <w:bCs/>
          <w:sz w:val="20"/>
          <w:szCs w:val="20"/>
        </w:rPr>
      </w:pPr>
      <w:r w:rsidRPr="00810C95">
        <w:rPr>
          <w:rFonts w:ascii="Barlow" w:hAnsi="Barlow" w:cs="Arial"/>
          <w:b/>
          <w:bCs/>
          <w:sz w:val="20"/>
          <w:szCs w:val="20"/>
        </w:rPr>
        <w:t>Objetivo</w:t>
      </w:r>
    </w:p>
    <w:p w:rsidR="00967F15" w:rsidRPr="00810C95" w:rsidRDefault="00967F15" w:rsidP="00967F15">
      <w:pPr>
        <w:spacing w:line="240" w:lineRule="auto"/>
        <w:rPr>
          <w:rFonts w:ascii="Barlow" w:hAnsi="Barlow" w:cs="Arial"/>
          <w:sz w:val="20"/>
          <w:szCs w:val="20"/>
        </w:rPr>
      </w:pPr>
      <w:r w:rsidRPr="00810C95">
        <w:rPr>
          <w:rFonts w:ascii="Barlow" w:hAnsi="Barlow" w:cs="Arial"/>
          <w:sz w:val="20"/>
          <w:szCs w:val="20"/>
        </w:rPr>
        <w:t xml:space="preserve">Las personas de 3 años en adelante se interesan en preservar las tradiciones y el patrimonio cultural en Yucatán mediante capacitaciones en materia de comercialización y eventos de vinculación comercial de productos artesanales. </w:t>
      </w:r>
    </w:p>
    <w:p w:rsidR="00967F15" w:rsidRPr="00810C95" w:rsidRDefault="00967F15" w:rsidP="00967F15">
      <w:pPr>
        <w:spacing w:line="240" w:lineRule="auto"/>
        <w:rPr>
          <w:rFonts w:ascii="Barlow" w:hAnsi="Barlow" w:cs="Arial"/>
          <w:b/>
          <w:bCs/>
          <w:sz w:val="20"/>
          <w:szCs w:val="20"/>
        </w:rPr>
      </w:pPr>
      <w:r w:rsidRPr="00810C95">
        <w:rPr>
          <w:rFonts w:ascii="Barlow" w:hAnsi="Barlow" w:cs="Arial"/>
          <w:b/>
          <w:bCs/>
          <w:sz w:val="20"/>
          <w:szCs w:val="20"/>
        </w:rPr>
        <w:t>Población programada a atender</w:t>
      </w:r>
    </w:p>
    <w:p w:rsidR="00967F15" w:rsidRPr="00810C95" w:rsidRDefault="00967F15" w:rsidP="00967F15">
      <w:pPr>
        <w:spacing w:line="240" w:lineRule="auto"/>
        <w:rPr>
          <w:rFonts w:ascii="Barlow" w:hAnsi="Barlow" w:cs="Arial"/>
          <w:sz w:val="20"/>
          <w:szCs w:val="20"/>
        </w:rPr>
      </w:pPr>
      <w:r w:rsidRPr="00810C95">
        <w:rPr>
          <w:rFonts w:ascii="Barlow" w:hAnsi="Barlow" w:cs="Arial"/>
          <w:sz w:val="20"/>
          <w:szCs w:val="20"/>
        </w:rPr>
        <w:t>Artesanas y artesanos del estado de Yucatán de 18 a 90 años.</w:t>
      </w:r>
    </w:p>
    <w:p w:rsidR="00967F15" w:rsidRPr="00810C95" w:rsidRDefault="00967F15" w:rsidP="00462E33">
      <w:pPr>
        <w:spacing w:line="240" w:lineRule="auto"/>
        <w:rPr>
          <w:rFonts w:ascii="Barlow" w:hAnsi="Barlow" w:cs="Arial"/>
          <w:sz w:val="20"/>
          <w:szCs w:val="20"/>
        </w:rPr>
      </w:pPr>
    </w:p>
    <w:p w:rsidR="00C77934" w:rsidRPr="00810C95" w:rsidRDefault="00C77934" w:rsidP="00462E33">
      <w:pPr>
        <w:spacing w:line="240" w:lineRule="auto"/>
        <w:rPr>
          <w:rFonts w:ascii="Barlow" w:hAnsi="Barlow" w:cs="Arial"/>
          <w:sz w:val="20"/>
          <w:szCs w:val="20"/>
        </w:rPr>
      </w:pPr>
    </w:p>
    <w:p w:rsidR="00810C95" w:rsidRPr="00810C95" w:rsidRDefault="00810C95" w:rsidP="00810C95">
      <w:pPr>
        <w:spacing w:line="240" w:lineRule="auto"/>
        <w:rPr>
          <w:rFonts w:ascii="Barlow" w:hAnsi="Barlow" w:cs="Arial"/>
          <w:sz w:val="20"/>
          <w:szCs w:val="20"/>
        </w:rPr>
      </w:pPr>
      <w:r w:rsidRPr="00810C95">
        <w:rPr>
          <w:rFonts w:ascii="Barlow" w:hAnsi="Barlow" w:cs="Arial"/>
          <w:sz w:val="20"/>
          <w:szCs w:val="20"/>
        </w:rPr>
        <w:t>Bajo protesta de decir verdad declaramos que los Estados Financieros y sus Notas son razonablemente correctos y son responsabilidad del emisor.</w:t>
      </w:r>
    </w:p>
    <w:bookmarkEnd w:id="0"/>
    <w:p w:rsidR="00462E33" w:rsidRPr="002A7D12" w:rsidRDefault="00462E33" w:rsidP="00810C95">
      <w:pPr>
        <w:spacing w:line="240" w:lineRule="auto"/>
        <w:rPr>
          <w:rFonts w:cs="Arial"/>
          <w:sz w:val="20"/>
          <w:szCs w:val="20"/>
        </w:rPr>
      </w:pPr>
    </w:p>
    <w:sectPr w:rsidR="00462E33" w:rsidRPr="002A7D12" w:rsidSect="00B37E6B">
      <w:pgSz w:w="15840" w:h="12240" w:orient="landscape" w:code="1"/>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63586"/>
    <w:rsid w:val="000A2800"/>
    <w:rsid w:val="000B58EC"/>
    <w:rsid w:val="000C12C9"/>
    <w:rsid w:val="000E1882"/>
    <w:rsid w:val="000F5BF1"/>
    <w:rsid w:val="00125C70"/>
    <w:rsid w:val="001654C5"/>
    <w:rsid w:val="00165D06"/>
    <w:rsid w:val="00173A9C"/>
    <w:rsid w:val="00177B93"/>
    <w:rsid w:val="001D7CCC"/>
    <w:rsid w:val="001F54C8"/>
    <w:rsid w:val="00233CB8"/>
    <w:rsid w:val="00244966"/>
    <w:rsid w:val="00250458"/>
    <w:rsid w:val="002646F2"/>
    <w:rsid w:val="00271A91"/>
    <w:rsid w:val="00272F2D"/>
    <w:rsid w:val="0029550A"/>
    <w:rsid w:val="0029704D"/>
    <w:rsid w:val="002971B8"/>
    <w:rsid w:val="002A0C2C"/>
    <w:rsid w:val="002A7D12"/>
    <w:rsid w:val="002B0C2A"/>
    <w:rsid w:val="002E222F"/>
    <w:rsid w:val="002E7D36"/>
    <w:rsid w:val="003129FF"/>
    <w:rsid w:val="003209E4"/>
    <w:rsid w:val="00324964"/>
    <w:rsid w:val="00353F25"/>
    <w:rsid w:val="003614BF"/>
    <w:rsid w:val="00397BD7"/>
    <w:rsid w:val="003A620C"/>
    <w:rsid w:val="003B431F"/>
    <w:rsid w:val="003C1E83"/>
    <w:rsid w:val="003E6A80"/>
    <w:rsid w:val="00411338"/>
    <w:rsid w:val="00442E26"/>
    <w:rsid w:val="0045676E"/>
    <w:rsid w:val="00457893"/>
    <w:rsid w:val="00462E33"/>
    <w:rsid w:val="004A4C7E"/>
    <w:rsid w:val="004A6570"/>
    <w:rsid w:val="0052083E"/>
    <w:rsid w:val="00586416"/>
    <w:rsid w:val="005C2758"/>
    <w:rsid w:val="005C692C"/>
    <w:rsid w:val="005E284D"/>
    <w:rsid w:val="00600B25"/>
    <w:rsid w:val="006071D7"/>
    <w:rsid w:val="00634BC9"/>
    <w:rsid w:val="0066434D"/>
    <w:rsid w:val="00696939"/>
    <w:rsid w:val="006F3019"/>
    <w:rsid w:val="007107B9"/>
    <w:rsid w:val="007175D0"/>
    <w:rsid w:val="00717F45"/>
    <w:rsid w:val="00771573"/>
    <w:rsid w:val="00793843"/>
    <w:rsid w:val="007A2F7C"/>
    <w:rsid w:val="007A42B2"/>
    <w:rsid w:val="007D0C6D"/>
    <w:rsid w:val="00810C95"/>
    <w:rsid w:val="008624D6"/>
    <w:rsid w:val="0087383A"/>
    <w:rsid w:val="008738E3"/>
    <w:rsid w:val="008B6DCF"/>
    <w:rsid w:val="008F081C"/>
    <w:rsid w:val="008F23BF"/>
    <w:rsid w:val="009031B5"/>
    <w:rsid w:val="00914037"/>
    <w:rsid w:val="00914891"/>
    <w:rsid w:val="0093264D"/>
    <w:rsid w:val="00935602"/>
    <w:rsid w:val="009370C1"/>
    <w:rsid w:val="009472B6"/>
    <w:rsid w:val="00950375"/>
    <w:rsid w:val="00967F15"/>
    <w:rsid w:val="009725B0"/>
    <w:rsid w:val="0098354B"/>
    <w:rsid w:val="0098625E"/>
    <w:rsid w:val="0098787A"/>
    <w:rsid w:val="009A13AC"/>
    <w:rsid w:val="009D7AC4"/>
    <w:rsid w:val="009F0748"/>
    <w:rsid w:val="00A0509E"/>
    <w:rsid w:val="00A161E2"/>
    <w:rsid w:val="00A272BF"/>
    <w:rsid w:val="00A566F9"/>
    <w:rsid w:val="00A65817"/>
    <w:rsid w:val="00AA10CD"/>
    <w:rsid w:val="00AA2D2A"/>
    <w:rsid w:val="00AB69E8"/>
    <w:rsid w:val="00AE090B"/>
    <w:rsid w:val="00AE55B9"/>
    <w:rsid w:val="00B20DBC"/>
    <w:rsid w:val="00B37E6B"/>
    <w:rsid w:val="00B509BB"/>
    <w:rsid w:val="00B70516"/>
    <w:rsid w:val="00B7611C"/>
    <w:rsid w:val="00B763F7"/>
    <w:rsid w:val="00B8625C"/>
    <w:rsid w:val="00B91117"/>
    <w:rsid w:val="00BA4EC7"/>
    <w:rsid w:val="00BC63BC"/>
    <w:rsid w:val="00BF6CAF"/>
    <w:rsid w:val="00C03E0C"/>
    <w:rsid w:val="00C0724B"/>
    <w:rsid w:val="00C51F78"/>
    <w:rsid w:val="00C5231C"/>
    <w:rsid w:val="00C77934"/>
    <w:rsid w:val="00C838CE"/>
    <w:rsid w:val="00CA136F"/>
    <w:rsid w:val="00CE6961"/>
    <w:rsid w:val="00CF2211"/>
    <w:rsid w:val="00D12757"/>
    <w:rsid w:val="00D15123"/>
    <w:rsid w:val="00D35E08"/>
    <w:rsid w:val="00D51DC6"/>
    <w:rsid w:val="00D66DDA"/>
    <w:rsid w:val="00D7106E"/>
    <w:rsid w:val="00D775F1"/>
    <w:rsid w:val="00D83798"/>
    <w:rsid w:val="00D94FA3"/>
    <w:rsid w:val="00DA44E3"/>
    <w:rsid w:val="00DB30B0"/>
    <w:rsid w:val="00DB3F1E"/>
    <w:rsid w:val="00DD06C6"/>
    <w:rsid w:val="00DE1629"/>
    <w:rsid w:val="00DF6022"/>
    <w:rsid w:val="00EC0E01"/>
    <w:rsid w:val="00ED4D3B"/>
    <w:rsid w:val="00EE21E2"/>
    <w:rsid w:val="00F077C8"/>
    <w:rsid w:val="00F128BB"/>
    <w:rsid w:val="00F709DD"/>
    <w:rsid w:val="00F82E80"/>
    <w:rsid w:val="00FA222E"/>
    <w:rsid w:val="00FF55B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AD836"/>
  <w15:chartTrackingRefBased/>
  <w15:docId w15:val="{E4D3B75C-FA26-4180-82C7-EADF4A559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A9C"/>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646F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2646F2"/>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2646F2"/>
    <w:rPr>
      <w:rFonts w:ascii="Segoe UI" w:hAnsi="Segoe UI" w:cs="Segoe UI"/>
      <w:sz w:val="18"/>
      <w:szCs w:val="18"/>
    </w:rPr>
  </w:style>
  <w:style w:type="character" w:styleId="Hipervnculo">
    <w:name w:val="Hyperlink"/>
    <w:uiPriority w:val="99"/>
    <w:semiHidden/>
    <w:unhideWhenUsed/>
    <w:rsid w:val="00914891"/>
    <w:rPr>
      <w:color w:val="0563C1"/>
      <w:u w:val="single"/>
    </w:rPr>
  </w:style>
  <w:style w:type="character" w:styleId="Hipervnculovisitado">
    <w:name w:val="FollowedHyperlink"/>
    <w:uiPriority w:val="99"/>
    <w:semiHidden/>
    <w:unhideWhenUsed/>
    <w:rsid w:val="00914891"/>
    <w:rPr>
      <w:color w:val="954F72"/>
      <w:u w:val="single"/>
    </w:rPr>
  </w:style>
  <w:style w:type="paragraph" w:customStyle="1" w:styleId="xl63">
    <w:name w:val="xl63"/>
    <w:basedOn w:val="Normal"/>
    <w:rsid w:val="00914891"/>
    <w:pPr>
      <w:spacing w:before="100" w:beforeAutospacing="1" w:after="100" w:afterAutospacing="1" w:line="240" w:lineRule="auto"/>
    </w:pPr>
    <w:rPr>
      <w:rFonts w:ascii="Trebuchet MS" w:eastAsia="Times New Roman" w:hAnsi="Trebuchet MS"/>
      <w:sz w:val="20"/>
      <w:szCs w:val="20"/>
      <w:lang w:eastAsia="es-MX"/>
    </w:rPr>
  </w:style>
  <w:style w:type="paragraph" w:customStyle="1" w:styleId="xl64">
    <w:name w:val="xl64"/>
    <w:basedOn w:val="Normal"/>
    <w:rsid w:val="00914891"/>
    <w:pPr>
      <w:spacing w:before="100" w:beforeAutospacing="1" w:after="100" w:afterAutospacing="1" w:line="240" w:lineRule="auto"/>
    </w:pPr>
    <w:rPr>
      <w:rFonts w:ascii="Trebuchet MS" w:eastAsia="Times New Roman" w:hAnsi="Trebuchet MS"/>
      <w:sz w:val="20"/>
      <w:szCs w:val="20"/>
      <w:lang w:eastAsia="es-MX"/>
    </w:rPr>
  </w:style>
  <w:style w:type="paragraph" w:customStyle="1" w:styleId="xl65">
    <w:name w:val="xl65"/>
    <w:basedOn w:val="Normal"/>
    <w:rsid w:val="00914891"/>
    <w:pP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66">
    <w:name w:val="xl66"/>
    <w:basedOn w:val="Normal"/>
    <w:rsid w:val="00914891"/>
    <w:pPr>
      <w:spacing w:before="100" w:beforeAutospacing="1" w:after="100" w:afterAutospacing="1" w:line="240" w:lineRule="auto"/>
    </w:pPr>
    <w:rPr>
      <w:rFonts w:ascii="Trebuchet MS" w:eastAsia="Times New Roman" w:hAnsi="Trebuchet MS"/>
      <w:b/>
      <w:bCs/>
      <w:sz w:val="24"/>
      <w:szCs w:val="24"/>
      <w:lang w:eastAsia="es-MX"/>
    </w:rPr>
  </w:style>
  <w:style w:type="paragraph" w:customStyle="1" w:styleId="xl67">
    <w:name w:val="xl67"/>
    <w:basedOn w:val="Normal"/>
    <w:rsid w:val="00914891"/>
    <w:pPr>
      <w:spacing w:before="100" w:beforeAutospacing="1" w:after="100" w:afterAutospacing="1" w:line="240" w:lineRule="auto"/>
      <w:textAlignment w:val="top"/>
    </w:pPr>
    <w:rPr>
      <w:rFonts w:ascii="Trebuchet MS" w:eastAsia="Times New Roman" w:hAnsi="Trebuchet MS"/>
      <w:sz w:val="20"/>
      <w:szCs w:val="20"/>
      <w:lang w:eastAsia="es-MX"/>
    </w:rPr>
  </w:style>
  <w:style w:type="paragraph" w:customStyle="1" w:styleId="xl68">
    <w:name w:val="xl68"/>
    <w:basedOn w:val="Normal"/>
    <w:rsid w:val="00914891"/>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9">
    <w:name w:val="xl69"/>
    <w:basedOn w:val="Normal"/>
    <w:rsid w:val="00914891"/>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0">
    <w:name w:val="xl70"/>
    <w:basedOn w:val="Normal"/>
    <w:rsid w:val="00914891"/>
    <w:pPr>
      <w:spacing w:before="100" w:beforeAutospacing="1" w:after="100" w:afterAutospacing="1" w:line="240" w:lineRule="auto"/>
      <w:textAlignment w:val="center"/>
    </w:pPr>
    <w:rPr>
      <w:rFonts w:ascii="Trebuchet MS" w:eastAsia="Times New Roman" w:hAnsi="Trebuchet MS"/>
      <w:sz w:val="20"/>
      <w:szCs w:val="20"/>
      <w:lang w:eastAsia="es-MX"/>
    </w:rPr>
  </w:style>
  <w:style w:type="paragraph" w:customStyle="1" w:styleId="xl71">
    <w:name w:val="xl71"/>
    <w:basedOn w:val="Normal"/>
    <w:rsid w:val="00914891"/>
    <w:pPr>
      <w:spacing w:before="100" w:beforeAutospacing="1" w:after="100" w:afterAutospacing="1" w:line="240" w:lineRule="auto"/>
    </w:pPr>
    <w:rPr>
      <w:rFonts w:ascii="Trebuchet MS" w:eastAsia="Times New Roman" w:hAnsi="Trebuchet MS"/>
      <w:sz w:val="20"/>
      <w:szCs w:val="20"/>
      <w:lang w:eastAsia="es-MX"/>
    </w:rPr>
  </w:style>
  <w:style w:type="paragraph" w:customStyle="1" w:styleId="xl72">
    <w:name w:val="xl72"/>
    <w:basedOn w:val="Normal"/>
    <w:rsid w:val="00914891"/>
    <w:pPr>
      <w:pBdr>
        <w:top w:val="single" w:sz="8" w:space="0" w:color="auto"/>
        <w:left w:val="single" w:sz="8" w:space="0" w:color="auto"/>
        <w:bottom w:val="single" w:sz="8" w:space="0" w:color="auto"/>
      </w:pBdr>
      <w:spacing w:before="100" w:beforeAutospacing="1" w:after="100" w:afterAutospacing="1" w:line="240" w:lineRule="auto"/>
      <w:jc w:val="center"/>
    </w:pPr>
    <w:rPr>
      <w:rFonts w:ascii="Trebuchet MS" w:eastAsia="Times New Roman" w:hAnsi="Trebuchet MS"/>
      <w:b/>
      <w:bCs/>
      <w:sz w:val="32"/>
      <w:szCs w:val="32"/>
      <w:lang w:eastAsia="es-MX"/>
    </w:rPr>
  </w:style>
  <w:style w:type="paragraph" w:customStyle="1" w:styleId="xl73">
    <w:name w:val="xl73"/>
    <w:basedOn w:val="Normal"/>
    <w:rsid w:val="00914891"/>
    <w:pPr>
      <w:pBdr>
        <w:top w:val="single" w:sz="8" w:space="0" w:color="auto"/>
        <w:bottom w:val="single" w:sz="8" w:space="0" w:color="auto"/>
      </w:pBdr>
      <w:spacing w:before="100" w:beforeAutospacing="1" w:after="100" w:afterAutospacing="1" w:line="240" w:lineRule="auto"/>
      <w:jc w:val="center"/>
    </w:pPr>
    <w:rPr>
      <w:rFonts w:ascii="Trebuchet MS" w:eastAsia="Times New Roman" w:hAnsi="Trebuchet MS"/>
      <w:b/>
      <w:bCs/>
      <w:sz w:val="32"/>
      <w:szCs w:val="32"/>
      <w:lang w:eastAsia="es-MX"/>
    </w:rPr>
  </w:style>
  <w:style w:type="paragraph" w:customStyle="1" w:styleId="xl74">
    <w:name w:val="xl74"/>
    <w:basedOn w:val="Normal"/>
    <w:rsid w:val="00914891"/>
    <w:pPr>
      <w:pBdr>
        <w:top w:val="single" w:sz="8" w:space="0" w:color="auto"/>
        <w:bottom w:val="single" w:sz="8" w:space="0" w:color="auto"/>
        <w:right w:val="single" w:sz="8" w:space="0" w:color="auto"/>
      </w:pBdr>
      <w:spacing w:before="100" w:beforeAutospacing="1" w:after="100" w:afterAutospacing="1" w:line="240" w:lineRule="auto"/>
      <w:jc w:val="center"/>
    </w:pPr>
    <w:rPr>
      <w:rFonts w:ascii="Trebuchet MS" w:eastAsia="Times New Roman" w:hAnsi="Trebuchet MS"/>
      <w:b/>
      <w:bCs/>
      <w:sz w:val="32"/>
      <w:szCs w:val="3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628005">
      <w:bodyDiv w:val="1"/>
      <w:marLeft w:val="0"/>
      <w:marRight w:val="0"/>
      <w:marTop w:val="0"/>
      <w:marBottom w:val="0"/>
      <w:divBdr>
        <w:top w:val="none" w:sz="0" w:space="0" w:color="auto"/>
        <w:left w:val="none" w:sz="0" w:space="0" w:color="auto"/>
        <w:bottom w:val="none" w:sz="0" w:space="0" w:color="auto"/>
        <w:right w:val="none" w:sz="0" w:space="0" w:color="auto"/>
      </w:divBdr>
    </w:div>
    <w:div w:id="1145466748">
      <w:bodyDiv w:val="1"/>
      <w:marLeft w:val="0"/>
      <w:marRight w:val="0"/>
      <w:marTop w:val="0"/>
      <w:marBottom w:val="0"/>
      <w:divBdr>
        <w:top w:val="none" w:sz="0" w:space="0" w:color="auto"/>
        <w:left w:val="none" w:sz="0" w:space="0" w:color="auto"/>
        <w:bottom w:val="none" w:sz="0" w:space="0" w:color="auto"/>
        <w:right w:val="none" w:sz="0" w:space="0" w:color="auto"/>
      </w:divBdr>
    </w:div>
    <w:div w:id="1465007296">
      <w:bodyDiv w:val="1"/>
      <w:marLeft w:val="0"/>
      <w:marRight w:val="0"/>
      <w:marTop w:val="0"/>
      <w:marBottom w:val="0"/>
      <w:divBdr>
        <w:top w:val="none" w:sz="0" w:space="0" w:color="auto"/>
        <w:left w:val="none" w:sz="0" w:space="0" w:color="auto"/>
        <w:bottom w:val="none" w:sz="0" w:space="0" w:color="auto"/>
        <w:right w:val="none" w:sz="0" w:space="0" w:color="auto"/>
      </w:divBdr>
    </w:div>
    <w:div w:id="180060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F573C-5AB7-439B-B40F-E35D8412E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2432</Words>
  <Characters>13380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cp:lastModifiedBy>Jennifer Estefany Millan Flores</cp:lastModifiedBy>
  <cp:revision>3</cp:revision>
  <cp:lastPrinted>2017-02-21T18:35:00Z</cp:lastPrinted>
  <dcterms:created xsi:type="dcterms:W3CDTF">2024-04-26T20:50:00Z</dcterms:created>
  <dcterms:modified xsi:type="dcterms:W3CDTF">2024-04-26T20:51:00Z</dcterms:modified>
</cp:coreProperties>
</file>