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5C" w:rsidRDefault="009D1DB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</w:t>
      </w:r>
      <w:r w:rsidR="004B685C" w:rsidRPr="004B685C">
        <w:rPr>
          <w:rFonts w:ascii="Barlow" w:hAnsi="Barlow" w:cs="Arial"/>
          <w:b/>
          <w:sz w:val="20"/>
          <w:szCs w:val="20"/>
        </w:rPr>
        <w:t xml:space="preserve"> Sobre Pasivos Contingentes</w:t>
      </w:r>
    </w:p>
    <w:p w:rsidR="006F3019" w:rsidRPr="00020DF4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20DF4">
        <w:rPr>
          <w:rFonts w:ascii="Barlow" w:hAnsi="Barlow" w:cs="Arial"/>
          <w:b/>
          <w:sz w:val="20"/>
          <w:szCs w:val="20"/>
        </w:rPr>
        <w:t>A</w:t>
      </w:r>
      <w:r w:rsidR="0098542B" w:rsidRPr="00020DF4">
        <w:rPr>
          <w:rFonts w:ascii="Barlow" w:hAnsi="Barlow" w:cs="Arial"/>
          <w:b/>
          <w:sz w:val="20"/>
          <w:szCs w:val="20"/>
        </w:rPr>
        <w:t xml:space="preserve">l </w:t>
      </w:r>
      <w:r w:rsidR="001A6A96">
        <w:rPr>
          <w:rFonts w:ascii="Barlow" w:hAnsi="Barlow" w:cs="Arial"/>
          <w:b/>
          <w:sz w:val="20"/>
          <w:szCs w:val="20"/>
        </w:rPr>
        <w:t>31 de marzo</w:t>
      </w:r>
      <w:bookmarkStart w:id="0" w:name="_GoBack"/>
      <w:bookmarkEnd w:id="0"/>
      <w:r w:rsidR="001A6A96">
        <w:rPr>
          <w:rFonts w:ascii="Barlow" w:hAnsi="Barlow" w:cs="Arial"/>
          <w:b/>
          <w:sz w:val="20"/>
          <w:szCs w:val="20"/>
        </w:rPr>
        <w:t xml:space="preserve"> de 2024</w:t>
      </w:r>
    </w:p>
    <w:p w:rsidR="00010777" w:rsidRDefault="00387F15" w:rsidP="0001077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87F15">
        <w:rPr>
          <w:rFonts w:ascii="Barlow" w:hAnsi="Barlow" w:cs="Arial"/>
          <w:b/>
          <w:sz w:val="20"/>
          <w:szCs w:val="20"/>
        </w:rPr>
        <w:t>(Cifras en Pesos)</w:t>
      </w:r>
    </w:p>
    <w:p w:rsidR="00387F15" w:rsidRPr="00020DF4" w:rsidRDefault="00387F15" w:rsidP="0001077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652F3F" w:rsidRDefault="006F3019" w:rsidP="00652F3F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020DF4">
        <w:rPr>
          <w:rFonts w:ascii="Barlow" w:hAnsi="Barlow" w:cs="Arial"/>
          <w:b/>
          <w:sz w:val="20"/>
          <w:szCs w:val="20"/>
        </w:rPr>
        <w:t>Ente Público:</w:t>
      </w:r>
      <w:r w:rsidR="005C72E5" w:rsidRPr="00020DF4">
        <w:rPr>
          <w:rFonts w:ascii="Barlow" w:hAnsi="Barlow" w:cs="Arial"/>
          <w:b/>
          <w:sz w:val="20"/>
          <w:szCs w:val="20"/>
        </w:rPr>
        <w:t xml:space="preserve"> </w:t>
      </w:r>
      <w:r w:rsidR="003C33C7" w:rsidRPr="00020DF4">
        <w:rPr>
          <w:rFonts w:ascii="Barlow" w:hAnsi="Barlow" w:cs="Arial"/>
          <w:b/>
          <w:sz w:val="20"/>
          <w:szCs w:val="20"/>
        </w:rPr>
        <w:t xml:space="preserve"> </w:t>
      </w:r>
      <w:r w:rsidR="00652F3F" w:rsidRPr="00652F3F">
        <w:rPr>
          <w:rFonts w:ascii="Barlow" w:hAnsi="Barlow" w:cs="Arial"/>
          <w:b/>
          <w:sz w:val="20"/>
          <w:szCs w:val="20"/>
        </w:rPr>
        <w:t>FIDEICOMISO FONDO DE CRÉDITO AGROPECUARIO Y PESQUERO DE YUCATÁN</w:t>
      </w:r>
    </w:p>
    <w:p w:rsidR="006F3019" w:rsidRPr="00020DF4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387F15" w:rsidRPr="00020DF4" w:rsidRDefault="00387F15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671D0" w:rsidRPr="00710014" w:rsidRDefault="006671D0" w:rsidP="006671D0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387F15" w:rsidRPr="00020DF4" w:rsidRDefault="00387F15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020DF4" w:rsidRDefault="00462E33" w:rsidP="00010777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6243E0" w:rsidRDefault="006243E0" w:rsidP="006243E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6243E0" w:rsidSect="00CB40C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0777"/>
    <w:rsid w:val="000139E5"/>
    <w:rsid w:val="00020DF4"/>
    <w:rsid w:val="000A2800"/>
    <w:rsid w:val="000E1882"/>
    <w:rsid w:val="000E29C1"/>
    <w:rsid w:val="001A6A96"/>
    <w:rsid w:val="001B3A7E"/>
    <w:rsid w:val="001F242A"/>
    <w:rsid w:val="0022263F"/>
    <w:rsid w:val="0024575D"/>
    <w:rsid w:val="00250458"/>
    <w:rsid w:val="00253E18"/>
    <w:rsid w:val="002B0C2A"/>
    <w:rsid w:val="002D1FD8"/>
    <w:rsid w:val="003129FF"/>
    <w:rsid w:val="003700B9"/>
    <w:rsid w:val="00387F15"/>
    <w:rsid w:val="003C33C7"/>
    <w:rsid w:val="003F4875"/>
    <w:rsid w:val="004362ED"/>
    <w:rsid w:val="00442E26"/>
    <w:rsid w:val="00457893"/>
    <w:rsid w:val="00462E33"/>
    <w:rsid w:val="00497881"/>
    <w:rsid w:val="004A2283"/>
    <w:rsid w:val="004A2553"/>
    <w:rsid w:val="004B685C"/>
    <w:rsid w:val="004D4E37"/>
    <w:rsid w:val="004F631C"/>
    <w:rsid w:val="0052108F"/>
    <w:rsid w:val="00521672"/>
    <w:rsid w:val="0059365F"/>
    <w:rsid w:val="005C4E41"/>
    <w:rsid w:val="005C72E5"/>
    <w:rsid w:val="006243E0"/>
    <w:rsid w:val="00640EE3"/>
    <w:rsid w:val="0064559F"/>
    <w:rsid w:val="00652F3F"/>
    <w:rsid w:val="006671D0"/>
    <w:rsid w:val="006F3019"/>
    <w:rsid w:val="007222AA"/>
    <w:rsid w:val="00727296"/>
    <w:rsid w:val="00815ACE"/>
    <w:rsid w:val="00883525"/>
    <w:rsid w:val="00884D7C"/>
    <w:rsid w:val="008A009A"/>
    <w:rsid w:val="00933CB7"/>
    <w:rsid w:val="0093730F"/>
    <w:rsid w:val="009472B6"/>
    <w:rsid w:val="0098542B"/>
    <w:rsid w:val="009D1DBE"/>
    <w:rsid w:val="009F0748"/>
    <w:rsid w:val="00A96521"/>
    <w:rsid w:val="00AA3922"/>
    <w:rsid w:val="00AC03D1"/>
    <w:rsid w:val="00AD32A6"/>
    <w:rsid w:val="00AE55B9"/>
    <w:rsid w:val="00B0397D"/>
    <w:rsid w:val="00BA048E"/>
    <w:rsid w:val="00BC4501"/>
    <w:rsid w:val="00BE6D1C"/>
    <w:rsid w:val="00BF6CAF"/>
    <w:rsid w:val="00C010F4"/>
    <w:rsid w:val="00C0724B"/>
    <w:rsid w:val="00C25541"/>
    <w:rsid w:val="00CB40CE"/>
    <w:rsid w:val="00CD3B0C"/>
    <w:rsid w:val="00D344CB"/>
    <w:rsid w:val="00D83798"/>
    <w:rsid w:val="00DA708E"/>
    <w:rsid w:val="00E24EAA"/>
    <w:rsid w:val="00FC18AD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0879F"/>
  <w15:docId w15:val="{F1BFB174-52E5-492B-990E-5C88A0E8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18</cp:revision>
  <dcterms:created xsi:type="dcterms:W3CDTF">2021-02-03T20:51:00Z</dcterms:created>
  <dcterms:modified xsi:type="dcterms:W3CDTF">2024-04-17T21:07:00Z</dcterms:modified>
</cp:coreProperties>
</file>